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6DF" w:rsidRPr="00606F90" w:rsidRDefault="00EE5165" w:rsidP="00DF56DF">
      <w:pPr>
        <w:jc w:val="center"/>
        <w:rPr>
          <w:rFonts w:ascii="Traditional Arabic" w:hAnsi="Traditional Arabic" w:cs="Traditional Arabic"/>
          <w:b/>
          <w:bCs/>
          <w:color w:val="000000" w:themeColor="text1"/>
          <w:sz w:val="52"/>
          <w:szCs w:val="52"/>
          <w:rtl/>
          <w:lang w:bidi="ar-MA"/>
        </w:rPr>
      </w:pPr>
      <w:r>
        <w:rPr>
          <w:rFonts w:ascii="Traditional Arabic" w:hAnsi="Traditional Arabic" w:cs="Traditional Arabic"/>
          <w:b/>
          <w:bCs/>
          <w:noProof/>
          <w:color w:val="000000" w:themeColor="text1"/>
          <w:sz w:val="52"/>
          <w:szCs w:val="52"/>
        </w:rPr>
        <w:drawing>
          <wp:anchor distT="0" distB="0" distL="114300" distR="114300" simplePos="0" relativeHeight="251658240" behindDoc="1" locked="0" layoutInCell="1" allowOverlap="1">
            <wp:simplePos x="0" y="0"/>
            <wp:positionH relativeFrom="column">
              <wp:posOffset>-889000</wp:posOffset>
            </wp:positionH>
            <wp:positionV relativeFrom="paragraph">
              <wp:posOffset>-867936</wp:posOffset>
            </wp:positionV>
            <wp:extent cx="7504386" cy="10640695"/>
            <wp:effectExtent l="0" t="0" r="0" b="0"/>
            <wp:wrapTight wrapText="bothSides">
              <wp:wrapPolygon edited="0">
                <wp:start x="0" y="0"/>
                <wp:lineTo x="0" y="21578"/>
                <wp:lineTo x="21551" y="21578"/>
                <wp:lineTo x="21551" y="0"/>
                <wp:lineTo x="0" y="0"/>
              </wp:wrapPolygon>
            </wp:wrapTight>
            <wp:docPr id="1" name="صورة 1" descr="C:\Users\W-kotb\Desktop\سوسلوج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سوسلوجيا.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4386" cy="1064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606F90" w:rsidRDefault="00606F90" w:rsidP="00DF56DF">
      <w:pPr>
        <w:jc w:val="center"/>
        <w:rPr>
          <w:rFonts w:ascii="Traditional Arabic" w:hAnsi="Traditional Arabic" w:cs="Traditional Arabic"/>
          <w:b/>
          <w:bCs/>
          <w:color w:val="000000" w:themeColor="text1"/>
          <w:sz w:val="52"/>
          <w:szCs w:val="52"/>
          <w:rtl/>
          <w:lang w:bidi="ar-MA"/>
        </w:rPr>
      </w:pPr>
      <w:bookmarkStart w:id="0" w:name="_GoBack"/>
      <w:bookmarkEnd w:id="0"/>
    </w:p>
    <w:p w:rsidR="00606F90" w:rsidRDefault="00606F90" w:rsidP="00DF56DF">
      <w:pPr>
        <w:jc w:val="center"/>
        <w:rPr>
          <w:rFonts w:ascii="Traditional Arabic" w:hAnsi="Traditional Arabic" w:cs="Traditional Arabic"/>
          <w:b/>
          <w:bCs/>
          <w:color w:val="000000" w:themeColor="text1"/>
          <w:sz w:val="52"/>
          <w:szCs w:val="52"/>
          <w:rtl/>
          <w:lang w:bidi="ar-MA"/>
        </w:rPr>
      </w:pPr>
    </w:p>
    <w:p w:rsidR="00606F90" w:rsidRDefault="00606F90"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C85C08">
      <w:pPr>
        <w:pStyle w:val="2"/>
        <w:bidi/>
        <w:rPr>
          <w:rtl/>
          <w:lang w:bidi="ar-MA"/>
        </w:rPr>
      </w:pPr>
      <w:bookmarkStart w:id="1" w:name="_Toc425674476"/>
      <w:r w:rsidRPr="00606F90">
        <w:rPr>
          <w:rtl/>
          <w:lang w:bidi="ar-MA"/>
        </w:rPr>
        <w:t>الإهــــــداء</w:t>
      </w:r>
      <w:bookmarkEnd w:id="1"/>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606F90">
      <w:pPr>
        <w:jc w:val="center"/>
        <w:rPr>
          <w:rFonts w:ascii="Traditional Arabic" w:hAnsi="Traditional Arabic" w:cs="Traditional Arabic"/>
          <w:b/>
          <w:bCs/>
          <w:color w:val="000000" w:themeColor="text1"/>
          <w:sz w:val="52"/>
          <w:szCs w:val="52"/>
          <w:rtl/>
          <w:lang w:bidi="ar-MA"/>
        </w:rPr>
      </w:pPr>
      <w:r w:rsidRPr="00606F90">
        <w:rPr>
          <w:rFonts w:ascii="Traditional Arabic" w:hAnsi="Traditional Arabic" w:cs="Traditional Arabic"/>
          <w:b/>
          <w:bCs/>
          <w:color w:val="000000" w:themeColor="text1"/>
          <w:sz w:val="52"/>
          <w:szCs w:val="52"/>
          <w:rtl/>
          <w:lang w:bidi="ar-MA"/>
        </w:rPr>
        <w:t>أهدي هذا الكتاب إلى أحلام حمداوي، متمنيا لها النجاح والتوفيق والمجد والعلا. آمين.</w:t>
      </w: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C85C08" w:rsidRDefault="00DF56DF" w:rsidP="00C85C08">
      <w:pPr>
        <w:pStyle w:val="2"/>
        <w:bidi/>
        <w:rPr>
          <w:rtl/>
          <w:lang w:bidi="ar-MA"/>
        </w:rPr>
      </w:pPr>
      <w:bookmarkStart w:id="2" w:name="_Toc425674477"/>
      <w:r w:rsidRPr="00C85C08">
        <w:rPr>
          <w:rtl/>
          <w:lang w:bidi="ar-MA"/>
        </w:rPr>
        <w:t>المقدمـــــــة</w:t>
      </w:r>
      <w:bookmarkEnd w:id="2"/>
    </w:p>
    <w:p w:rsidR="00DF56DF" w:rsidRPr="00606F90" w:rsidRDefault="00DF56DF" w:rsidP="00DF56DF">
      <w:pPr>
        <w:tabs>
          <w:tab w:val="num" w:pos="2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تعد سوسيولوجيا التربية أو سوسيولوجيا المدرسة من أهم الحقول المعرفية التي تندرج ضمن علم الاجتماع الخاص</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وتمتح مفاهيمها النظرية والتطبيقية  ومصطلحاتها الإجرائية وخطواتها المنهجية من علم الاجتماع العام. ومن ثم، يعنى هذا العلم الجديد برصد مختلف العلاقات الموجودة بين المدرسة والمجتمع، على أساس</w:t>
      </w:r>
      <w:r w:rsidR="005157CB" w:rsidRPr="00606F90">
        <w:rPr>
          <w:rFonts w:ascii="Traditional Arabic" w:hAnsi="Traditional Arabic" w:cs="Traditional Arabic"/>
          <w:color w:val="000000" w:themeColor="text1"/>
          <w:sz w:val="40"/>
          <w:szCs w:val="40"/>
          <w:rtl/>
        </w:rPr>
        <w:t xml:space="preserve"> أن المدرسة بمثابة مجتمع مصغر  </w:t>
      </w:r>
      <w:r w:rsidR="005157CB" w:rsidRPr="00606F90">
        <w:rPr>
          <w:rFonts w:ascii="Traditional Arabic" w:hAnsi="Traditional Arabic" w:cs="Traditional Arabic"/>
          <w:color w:val="000000" w:themeColor="text1"/>
          <w:sz w:val="40"/>
          <w:szCs w:val="40"/>
          <w:rtl/>
          <w:lang w:bidi="ar-MA"/>
        </w:rPr>
        <w:t>ت</w:t>
      </w:r>
      <w:r w:rsidRPr="00606F90">
        <w:rPr>
          <w:rFonts w:ascii="Traditional Arabic" w:hAnsi="Traditional Arabic" w:cs="Traditional Arabic"/>
          <w:color w:val="000000" w:themeColor="text1"/>
          <w:sz w:val="40"/>
          <w:szCs w:val="40"/>
          <w:rtl/>
        </w:rPr>
        <w:t xml:space="preserve">عكس جميع التناقضات الجدلية التي يعرفها المجتمع  المكبر أو المحيط الخارجي. وأكثر من هذا، تعد المؤسسة التربوية قاطرة لتحقيق التنمية المجتمعية الشاملة والمستدامة. </w:t>
      </w:r>
    </w:p>
    <w:p w:rsidR="00DF56DF" w:rsidRPr="00606F90" w:rsidRDefault="00DF56DF" w:rsidP="00DF56DF">
      <w:pPr>
        <w:tabs>
          <w:tab w:val="num" w:pos="2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جهة أخرى، تهتم سوسيولوجيا التربية بتتبع تاريخ المؤسسة التربوية، وتبيان تاريخها، وتحديد مفهوم التربية والمدرسة على حد سواء، مع استجلاء الأدوار والوظائف التي تقوم بها التربية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وتحديد مختلف المقاربات التي تمثلها الباحثون في دراستهم للمؤسسة التعليمية في سياقها التاريخي والتطوري.</w:t>
      </w:r>
    </w:p>
    <w:p w:rsidR="00DF56DF" w:rsidRPr="00606F90" w:rsidRDefault="00DF56DF" w:rsidP="00DF56DF">
      <w:pPr>
        <w:tabs>
          <w:tab w:val="num" w:pos="2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ولم يظهر علم الاجتماع التربوي إلا في أواخر القرن التاسع عشر وبدايات القرن العشرين الميلادي، وهدفه هو دراسة التربية بصفة عامة، والمدرسة بصفة خاصة، على أساس  آليتي الفهم والتفسير، وتحليل مختلف الظواهر التربوية في ضوء المقاربة الاجتماعية، باستكشاف العوامل السياسية والاجتماعية والاقتصادية والتاريخية والثقافية التي لها تأثير</w:t>
      </w:r>
      <w:r w:rsidR="003574F8" w:rsidRPr="00606F90">
        <w:rPr>
          <w:rFonts w:ascii="Traditional Arabic" w:hAnsi="Traditional Arabic" w:cs="Traditional Arabic"/>
          <w:color w:val="000000" w:themeColor="text1"/>
          <w:sz w:val="40"/>
          <w:szCs w:val="40"/>
          <w:rtl/>
        </w:rPr>
        <w:t xml:space="preserve"> ملحوظ في المؤسسة التربوية بنية ودلالة</w:t>
      </w:r>
      <w:r w:rsidRPr="00606F90">
        <w:rPr>
          <w:rFonts w:ascii="Traditional Arabic" w:hAnsi="Traditional Arabic" w:cs="Traditional Arabic"/>
          <w:color w:val="000000" w:themeColor="text1"/>
          <w:sz w:val="40"/>
          <w:szCs w:val="40"/>
          <w:rtl/>
        </w:rPr>
        <w:t xml:space="preserve"> ووظيفة.  </w:t>
      </w:r>
    </w:p>
    <w:p w:rsidR="00DF56DF" w:rsidRPr="00606F90" w:rsidRDefault="00DF56DF" w:rsidP="00DF56DF">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أهم المو</w:t>
      </w:r>
      <w:r w:rsidR="003574F8" w:rsidRPr="00606F90">
        <w:rPr>
          <w:rFonts w:ascii="Traditional Arabic" w:hAnsi="Traditional Arabic" w:cs="Traditional Arabic"/>
          <w:color w:val="000000" w:themeColor="text1"/>
          <w:sz w:val="40"/>
          <w:szCs w:val="40"/>
          <w:rtl/>
        </w:rPr>
        <w:t>اضيع التي تنبني عليها سوسيولوجيا</w:t>
      </w:r>
      <w:r w:rsidRPr="00606F90">
        <w:rPr>
          <w:rFonts w:ascii="Traditional Arabic" w:hAnsi="Traditional Arabic" w:cs="Traditional Arabic"/>
          <w:color w:val="000000" w:themeColor="text1"/>
          <w:sz w:val="40"/>
          <w:szCs w:val="40"/>
          <w:rtl/>
        </w:rPr>
        <w:t xml:space="preserve"> التربية نذكر: موضوع دور المدرسة في المجتمع، وأهم الوظائف التي تؤديها، والتشديد على أهم الفاعلين في المؤسسة التعليمية من متعلمين، ورجال تربية، وأطر إدارية. علاوة عن دراسة موضوع النجاح والفشل الدراسي، ومناقشة مبدأي التوحيد والانتقاء، وتبيان علاقة ذلك بالمساواة الطبقية، مع رصد الوضعية الاجتماعية للفاعلين التربويين، ومعالجة قضية تكافؤ الفرص في تسيير دواليب الدولة....</w:t>
      </w:r>
    </w:p>
    <w:p w:rsidR="00DF56DF" w:rsidRPr="00606F90" w:rsidRDefault="00C64F56" w:rsidP="00DF56DF">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إذاً، ما سوسيولوجيا</w:t>
      </w:r>
      <w:r w:rsidR="00DF56DF" w:rsidRPr="00606F90">
        <w:rPr>
          <w:rFonts w:ascii="Traditional Arabic" w:hAnsi="Traditional Arabic" w:cs="Traditional Arabic"/>
          <w:color w:val="000000" w:themeColor="text1"/>
          <w:sz w:val="40"/>
          <w:szCs w:val="40"/>
          <w:rtl/>
        </w:rPr>
        <w:t xml:space="preserve"> التربية؟ وما تاريخها النظري والتطبيقي؟ وما أهم مقارباتها في فهم قضايا التربية والتعليم وتفسيرها؟ وما وظائف المدرسة وأدوارها الاجتماعية؟ </w:t>
      </w:r>
      <w:r w:rsidRPr="00606F90">
        <w:rPr>
          <w:rFonts w:ascii="Traditional Arabic" w:hAnsi="Traditional Arabic" w:cs="Traditional Arabic"/>
          <w:color w:val="000000" w:themeColor="text1"/>
          <w:sz w:val="40"/>
          <w:szCs w:val="40"/>
          <w:rtl/>
        </w:rPr>
        <w:t>وما علاقة التربية بالديمقراطية؟ وما طبيعة المدرسة المغربية في ضوء المقترب السوسيولوجي؟</w:t>
      </w:r>
    </w:p>
    <w:p w:rsidR="00DF56DF" w:rsidRPr="00606F90" w:rsidRDefault="00DF56DF" w:rsidP="0053557D">
      <w:pPr>
        <w:spacing w:before="120" w:line="480" w:lineRule="exact"/>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تلكم هي الأسئلة التي سوف نحاول رصدها في </w:t>
      </w:r>
      <w:r w:rsidRPr="00606F90">
        <w:rPr>
          <w:rFonts w:ascii="Traditional Arabic" w:hAnsi="Traditional Arabic" w:cs="Traditional Arabic"/>
          <w:color w:val="000000" w:themeColor="text1"/>
          <w:sz w:val="40"/>
          <w:szCs w:val="40"/>
          <w:rtl/>
          <w:lang w:val="fr-FR" w:bidi="ar-MA"/>
        </w:rPr>
        <w:t xml:space="preserve"> كتابنا هذا الذي عنوناه بـ(</w:t>
      </w:r>
      <w:r w:rsidR="0053557D" w:rsidRPr="00606F90">
        <w:rPr>
          <w:rFonts w:ascii="Traditional Arabic" w:hAnsi="Traditional Arabic" w:cs="Traditional Arabic"/>
          <w:b/>
          <w:bCs/>
          <w:color w:val="000000" w:themeColor="text1"/>
          <w:sz w:val="40"/>
          <w:szCs w:val="40"/>
          <w:rtl/>
          <w:lang w:val="fr-FR" w:bidi="ar-MA"/>
        </w:rPr>
        <w:t>سوسيولوجيا التربية</w:t>
      </w:r>
      <w:r w:rsidRPr="00606F90">
        <w:rPr>
          <w:rFonts w:ascii="Traditional Arabic" w:hAnsi="Traditional Arabic" w:cs="Traditional Arabic"/>
          <w:b/>
          <w:bCs/>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بالتوقف عند مفهوم التربية وأدوارها من جهة أولى، والتركيز على المدرسة باعتبارها مؤسسة اجتماعية تقوم بوظائف وأدوار عدة من جهة ثانية، وتبيان أسس علم الاجتماع التربوي ومختلف نظرياته من جهة ثالثة.</w:t>
      </w:r>
    </w:p>
    <w:p w:rsidR="00DF56DF" w:rsidRPr="00606F90" w:rsidRDefault="00DF56DF" w:rsidP="00DF56D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وأرجو من الله عز وجل أن يلقى هذا الكتاب المتواضع رضا القراء، وأشكر الله شكرا كثيرا،  وأحمده على علمه ونعمه وفضائله  التي لاتعد ولاتحصى.والله ولي التوفيق.</w:t>
      </w: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DF56DF" w:rsidRPr="00606F90" w:rsidRDefault="00DF56DF" w:rsidP="00DF56DF">
      <w:pPr>
        <w:jc w:val="center"/>
        <w:rPr>
          <w:rFonts w:ascii="Traditional Arabic" w:hAnsi="Traditional Arabic" w:cs="Traditional Arabic"/>
          <w:b/>
          <w:bCs/>
          <w:color w:val="000000" w:themeColor="text1"/>
          <w:sz w:val="52"/>
          <w:szCs w:val="52"/>
          <w:rtl/>
          <w:lang w:bidi="ar-MA"/>
        </w:rPr>
      </w:pPr>
    </w:p>
    <w:p w:rsidR="00884CA3" w:rsidRPr="00C85C08" w:rsidRDefault="00884CA3" w:rsidP="00C85C08">
      <w:pPr>
        <w:pStyle w:val="2"/>
        <w:bidi/>
        <w:rPr>
          <w:rtl/>
          <w:lang w:bidi="ar-MA"/>
        </w:rPr>
      </w:pPr>
    </w:p>
    <w:p w:rsidR="005157CB" w:rsidRPr="00C85C08" w:rsidRDefault="005157CB" w:rsidP="00C85C08">
      <w:pPr>
        <w:pStyle w:val="2"/>
        <w:bidi/>
        <w:rPr>
          <w:rtl/>
          <w:lang w:bidi="ar-MA"/>
        </w:rPr>
      </w:pPr>
      <w:bookmarkStart w:id="3" w:name="_Toc425674478"/>
      <w:r w:rsidRPr="00C85C08">
        <w:rPr>
          <w:rtl/>
          <w:lang w:bidi="ar-MA"/>
        </w:rPr>
        <w:t>الفصل الأول:</w:t>
      </w:r>
      <w:bookmarkEnd w:id="3"/>
    </w:p>
    <w:p w:rsidR="005157CB" w:rsidRPr="00C85C08" w:rsidRDefault="005157CB" w:rsidP="00C85C08">
      <w:pPr>
        <w:pStyle w:val="2"/>
        <w:bidi/>
        <w:rPr>
          <w:rtl/>
          <w:lang w:bidi="ar-MA"/>
        </w:rPr>
      </w:pPr>
      <w:bookmarkStart w:id="4" w:name="_Toc425674479"/>
      <w:r w:rsidRPr="00C85C08">
        <w:rPr>
          <w:rtl/>
          <w:lang w:bidi="ar-MA"/>
        </w:rPr>
        <w:t>مفه</w:t>
      </w:r>
      <w:r w:rsidR="006D381E" w:rsidRPr="00C85C08">
        <w:rPr>
          <w:rtl/>
          <w:lang w:bidi="ar-MA"/>
        </w:rPr>
        <w:t>ـــــ</w:t>
      </w:r>
      <w:r w:rsidRPr="00C85C08">
        <w:rPr>
          <w:rtl/>
          <w:lang w:bidi="ar-MA"/>
        </w:rPr>
        <w:t xml:space="preserve">وم </w:t>
      </w:r>
      <w:r w:rsidR="003506CC" w:rsidRPr="00C85C08">
        <w:rPr>
          <w:rtl/>
          <w:lang w:bidi="ar-MA"/>
        </w:rPr>
        <w:t>سوسيولوجيا</w:t>
      </w:r>
      <w:r w:rsidRPr="00C85C08">
        <w:rPr>
          <w:rtl/>
          <w:lang w:bidi="ar-MA"/>
        </w:rPr>
        <w:t xml:space="preserve"> التربيـــــة</w:t>
      </w:r>
      <w:bookmarkEnd w:id="4"/>
      <w:r w:rsidRPr="00C85C08">
        <w:rPr>
          <w:rtl/>
          <w:lang w:bidi="ar-MA"/>
        </w:rPr>
        <w:t xml:space="preserve"> </w:t>
      </w:r>
    </w:p>
    <w:p w:rsidR="005157CB" w:rsidRPr="00606F90" w:rsidRDefault="00575C52" w:rsidP="005C665D">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بادىء ذي بدء، قبل الدخول في هذا الموضوع الجدير بال</w:t>
      </w:r>
      <w:r w:rsidR="00D21DA3" w:rsidRPr="00606F90">
        <w:rPr>
          <w:rFonts w:ascii="Traditional Arabic" w:hAnsi="Traditional Arabic" w:cs="Traditional Arabic"/>
          <w:color w:val="000000" w:themeColor="text1"/>
          <w:sz w:val="40"/>
          <w:szCs w:val="40"/>
          <w:rtl/>
          <w:lang w:bidi="ar-MA"/>
        </w:rPr>
        <w:t>دراسة وال</w:t>
      </w:r>
      <w:r w:rsidRPr="00606F90">
        <w:rPr>
          <w:rFonts w:ascii="Traditional Arabic" w:hAnsi="Traditional Arabic" w:cs="Traditional Arabic"/>
          <w:color w:val="000000" w:themeColor="text1"/>
          <w:sz w:val="40"/>
          <w:szCs w:val="40"/>
          <w:rtl/>
          <w:lang w:bidi="ar-MA"/>
        </w:rPr>
        <w:t>وصف والتحليل والتشخيص والت</w:t>
      </w:r>
      <w:r w:rsidR="008E5E8D" w:rsidRPr="00606F90">
        <w:rPr>
          <w:rFonts w:ascii="Traditional Arabic" w:hAnsi="Traditional Arabic" w:cs="Traditional Arabic"/>
          <w:color w:val="000000" w:themeColor="text1"/>
          <w:sz w:val="40"/>
          <w:szCs w:val="40"/>
          <w:rtl/>
          <w:lang w:bidi="ar-MA"/>
        </w:rPr>
        <w:t>ق</w:t>
      </w:r>
      <w:r w:rsidRPr="00606F90">
        <w:rPr>
          <w:rFonts w:ascii="Traditional Arabic" w:hAnsi="Traditional Arabic" w:cs="Traditional Arabic"/>
          <w:color w:val="000000" w:themeColor="text1"/>
          <w:sz w:val="40"/>
          <w:szCs w:val="40"/>
          <w:rtl/>
          <w:lang w:bidi="ar-MA"/>
        </w:rPr>
        <w:t xml:space="preserve">ويم، </w:t>
      </w:r>
      <w:r w:rsidR="008E5E8D" w:rsidRPr="00606F90">
        <w:rPr>
          <w:rFonts w:ascii="Traditional Arabic" w:hAnsi="Traditional Arabic" w:cs="Traditional Arabic"/>
          <w:color w:val="000000" w:themeColor="text1"/>
          <w:sz w:val="40"/>
          <w:szCs w:val="40"/>
          <w:rtl/>
          <w:lang w:bidi="ar-MA"/>
        </w:rPr>
        <w:t xml:space="preserve">ينبغي </w:t>
      </w:r>
      <w:r w:rsidRPr="00606F90">
        <w:rPr>
          <w:rFonts w:ascii="Traditional Arabic" w:hAnsi="Traditional Arabic" w:cs="Traditional Arabic"/>
          <w:color w:val="000000" w:themeColor="text1"/>
          <w:sz w:val="40"/>
          <w:szCs w:val="40"/>
          <w:rtl/>
          <w:lang w:bidi="ar-MA"/>
        </w:rPr>
        <w:t>علينا أن نتوقف عند ب</w:t>
      </w:r>
      <w:r w:rsidR="008E5E8D" w:rsidRPr="00606F90">
        <w:rPr>
          <w:rFonts w:ascii="Traditional Arabic" w:hAnsi="Traditional Arabic" w:cs="Traditional Arabic"/>
          <w:color w:val="000000" w:themeColor="text1"/>
          <w:sz w:val="40"/>
          <w:szCs w:val="40"/>
          <w:rtl/>
          <w:lang w:bidi="ar-MA"/>
        </w:rPr>
        <w:t>عض المفاهيم والمصطلحات الأساسية التي يرتكز عليها علم الاجتماع التربوي أو سوسيولوجيا التربية</w:t>
      </w:r>
      <w:r w:rsidR="00606F90">
        <w:rPr>
          <w:rFonts w:ascii="Traditional Arabic" w:hAnsi="Traditional Arabic" w:cs="Traditional Arabic"/>
          <w:color w:val="000000" w:themeColor="text1"/>
          <w:sz w:val="40"/>
          <w:szCs w:val="40"/>
          <w:rtl/>
          <w:lang w:bidi="ar-MA"/>
        </w:rPr>
        <w:t>،</w:t>
      </w:r>
      <w:r w:rsidR="008B4509" w:rsidRPr="00606F90">
        <w:rPr>
          <w:rFonts w:ascii="Traditional Arabic" w:hAnsi="Traditional Arabic" w:cs="Traditional Arabic"/>
          <w:color w:val="000000" w:themeColor="text1"/>
          <w:sz w:val="40"/>
          <w:szCs w:val="40"/>
          <w:rtl/>
          <w:lang w:bidi="ar-MA"/>
        </w:rPr>
        <w:t xml:space="preserve"> مثل</w:t>
      </w:r>
      <w:r w:rsidR="005157CB" w:rsidRPr="00606F90">
        <w:rPr>
          <w:rFonts w:ascii="Traditional Arabic" w:hAnsi="Traditional Arabic" w:cs="Traditional Arabic"/>
          <w:color w:val="000000" w:themeColor="text1"/>
          <w:sz w:val="40"/>
          <w:szCs w:val="40"/>
          <w:rtl/>
          <w:lang w:bidi="ar-MA"/>
        </w:rPr>
        <w:t xml:space="preserve">: </w:t>
      </w:r>
      <w:r w:rsidR="008E5E8D" w:rsidRPr="00606F90">
        <w:rPr>
          <w:rFonts w:ascii="Traditional Arabic" w:hAnsi="Traditional Arabic" w:cs="Traditional Arabic"/>
          <w:color w:val="000000" w:themeColor="text1"/>
          <w:sz w:val="40"/>
          <w:szCs w:val="40"/>
          <w:rtl/>
          <w:lang w:bidi="ar-MA"/>
        </w:rPr>
        <w:t xml:space="preserve">علم الاجتماع العام، وعلم الاجتماع </w:t>
      </w:r>
      <w:r w:rsidRPr="00606F90">
        <w:rPr>
          <w:rFonts w:ascii="Traditional Arabic" w:hAnsi="Traditional Arabic" w:cs="Traditional Arabic"/>
          <w:color w:val="000000" w:themeColor="text1"/>
          <w:sz w:val="40"/>
          <w:szCs w:val="40"/>
          <w:rtl/>
          <w:lang w:bidi="ar-MA"/>
        </w:rPr>
        <w:t>التربوي، والمؤسسة، والمدرسة، والتربية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w:t>
      </w:r>
      <w:r w:rsidR="005157CB" w:rsidRPr="00606F90">
        <w:rPr>
          <w:rFonts w:ascii="Traditional Arabic" w:hAnsi="Traditional Arabic" w:cs="Traditional Arabic"/>
          <w:color w:val="000000" w:themeColor="text1"/>
          <w:sz w:val="40"/>
          <w:szCs w:val="40"/>
          <w:rtl/>
          <w:lang w:bidi="ar-MA"/>
        </w:rPr>
        <w:t xml:space="preserve"> </w:t>
      </w:r>
    </w:p>
    <w:p w:rsidR="00022C88" w:rsidRPr="00606F90" w:rsidRDefault="00022C88" w:rsidP="00022C88">
      <w:pPr>
        <w:jc w:val="both"/>
        <w:rPr>
          <w:rFonts w:ascii="Traditional Arabic" w:hAnsi="Traditional Arabic" w:cs="Traditional Arabic"/>
          <w:b/>
          <w:bCs/>
          <w:color w:val="000000" w:themeColor="text1"/>
          <w:sz w:val="48"/>
          <w:szCs w:val="48"/>
          <w:rtl/>
          <w:lang w:bidi="ar-MA"/>
        </w:rPr>
      </w:pPr>
    </w:p>
    <w:p w:rsidR="005157CB" w:rsidRPr="00606F90" w:rsidRDefault="005157CB" w:rsidP="005157CB">
      <w:pPr>
        <w:jc w:val="both"/>
        <w:rPr>
          <w:rFonts w:ascii="Traditional Arabic" w:hAnsi="Traditional Arabic" w:cs="Traditional Arabic"/>
          <w:b/>
          <w:bCs/>
          <w:color w:val="000000" w:themeColor="text1"/>
          <w:sz w:val="48"/>
          <w:szCs w:val="48"/>
          <w:lang w:bidi="ar-MA"/>
        </w:rPr>
      </w:pPr>
      <w:r w:rsidRPr="00606F90">
        <w:rPr>
          <w:rFonts w:ascii="Traditional Arabic" w:hAnsi="Traditional Arabic" w:cs="Traditional Arabic"/>
          <w:b/>
          <w:bCs/>
          <w:color w:val="000000" w:themeColor="text1"/>
          <w:sz w:val="48"/>
          <w:szCs w:val="48"/>
          <w:rtl/>
          <w:lang w:bidi="ar-MA"/>
        </w:rPr>
        <w:t>المبح</w:t>
      </w:r>
      <w:r w:rsidR="00801D38" w:rsidRPr="00606F90">
        <w:rPr>
          <w:rFonts w:ascii="Traditional Arabic" w:hAnsi="Traditional Arabic" w:cs="Traditional Arabic"/>
          <w:b/>
          <w:bCs/>
          <w:color w:val="000000" w:themeColor="text1"/>
          <w:sz w:val="48"/>
          <w:szCs w:val="48"/>
          <w:rtl/>
          <w:lang w:bidi="ar-MA"/>
        </w:rPr>
        <w:t>ــــ</w:t>
      </w:r>
      <w:r w:rsidRPr="00606F90">
        <w:rPr>
          <w:rFonts w:ascii="Traditional Arabic" w:hAnsi="Traditional Arabic" w:cs="Traditional Arabic"/>
          <w:b/>
          <w:bCs/>
          <w:color w:val="000000" w:themeColor="text1"/>
          <w:sz w:val="48"/>
          <w:szCs w:val="48"/>
          <w:rtl/>
          <w:lang w:bidi="ar-MA"/>
        </w:rPr>
        <w:t>ث الأول: مفه</w:t>
      </w:r>
      <w:r w:rsidR="00801D38" w:rsidRPr="00606F90">
        <w:rPr>
          <w:rFonts w:ascii="Traditional Arabic" w:hAnsi="Traditional Arabic" w:cs="Traditional Arabic"/>
          <w:b/>
          <w:bCs/>
          <w:color w:val="000000" w:themeColor="text1"/>
          <w:sz w:val="48"/>
          <w:szCs w:val="48"/>
          <w:rtl/>
          <w:lang w:bidi="ar-MA"/>
        </w:rPr>
        <w:t>ـــــ</w:t>
      </w:r>
      <w:r w:rsidRPr="00606F90">
        <w:rPr>
          <w:rFonts w:ascii="Traditional Arabic" w:hAnsi="Traditional Arabic" w:cs="Traditional Arabic"/>
          <w:b/>
          <w:bCs/>
          <w:color w:val="000000" w:themeColor="text1"/>
          <w:sz w:val="48"/>
          <w:szCs w:val="48"/>
          <w:rtl/>
          <w:lang w:bidi="ar-MA"/>
        </w:rPr>
        <w:t>وم عل</w:t>
      </w:r>
      <w:r w:rsidR="00801D38" w:rsidRPr="00606F90">
        <w:rPr>
          <w:rFonts w:ascii="Traditional Arabic" w:hAnsi="Traditional Arabic" w:cs="Traditional Arabic"/>
          <w:b/>
          <w:bCs/>
          <w:color w:val="000000" w:themeColor="text1"/>
          <w:sz w:val="48"/>
          <w:szCs w:val="48"/>
          <w:rtl/>
          <w:lang w:bidi="ar-MA"/>
        </w:rPr>
        <w:t>ــــــ</w:t>
      </w:r>
      <w:r w:rsidRPr="00606F90">
        <w:rPr>
          <w:rFonts w:ascii="Traditional Arabic" w:hAnsi="Traditional Arabic" w:cs="Traditional Arabic"/>
          <w:b/>
          <w:bCs/>
          <w:color w:val="000000" w:themeColor="text1"/>
          <w:sz w:val="48"/>
          <w:szCs w:val="48"/>
          <w:rtl/>
          <w:lang w:bidi="ar-MA"/>
        </w:rPr>
        <w:t>م الاجتم</w:t>
      </w:r>
      <w:r w:rsidR="00801D38" w:rsidRPr="00606F90">
        <w:rPr>
          <w:rFonts w:ascii="Traditional Arabic" w:hAnsi="Traditional Arabic" w:cs="Traditional Arabic"/>
          <w:b/>
          <w:bCs/>
          <w:color w:val="000000" w:themeColor="text1"/>
          <w:sz w:val="48"/>
          <w:szCs w:val="48"/>
          <w:rtl/>
          <w:lang w:bidi="ar-MA"/>
        </w:rPr>
        <w:t>ـــــ</w:t>
      </w:r>
      <w:r w:rsidRPr="00606F90">
        <w:rPr>
          <w:rFonts w:ascii="Traditional Arabic" w:hAnsi="Traditional Arabic" w:cs="Traditional Arabic"/>
          <w:b/>
          <w:bCs/>
          <w:color w:val="000000" w:themeColor="text1"/>
          <w:sz w:val="48"/>
          <w:szCs w:val="48"/>
          <w:rtl/>
          <w:lang w:bidi="ar-MA"/>
        </w:rPr>
        <w:t xml:space="preserve">اع </w:t>
      </w:r>
    </w:p>
    <w:p w:rsidR="00820FF3" w:rsidRPr="00606F90" w:rsidRDefault="00820FF3" w:rsidP="00E2227B">
      <w:pPr>
        <w:jc w:val="both"/>
        <w:rPr>
          <w:rFonts w:ascii="Traditional Arabic" w:hAnsi="Traditional Arabic" w:cs="Traditional Arabic"/>
          <w:b/>
          <w:bCs/>
          <w:color w:val="000000" w:themeColor="text1"/>
          <w:sz w:val="48"/>
          <w:szCs w:val="48"/>
          <w:lang w:bidi="ar-MA"/>
        </w:rPr>
      </w:pPr>
    </w:p>
    <w:p w:rsidR="00E2227B" w:rsidRPr="00606F90" w:rsidRDefault="00E2227B" w:rsidP="004379E6">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يعد أوغست كونت (</w:t>
      </w:r>
      <w:r w:rsidRPr="00606F90">
        <w:rPr>
          <w:rFonts w:ascii="Traditional Arabic" w:hAnsi="Traditional Arabic" w:cs="Traditional Arabic"/>
          <w:color w:val="000000" w:themeColor="text1"/>
          <w:sz w:val="40"/>
          <w:szCs w:val="40"/>
          <w:lang w:val="fr-FR" w:bidi="ar-MA"/>
        </w:rPr>
        <w:t>Auguste Comte</w:t>
      </w:r>
      <w:r w:rsidRPr="00606F90">
        <w:rPr>
          <w:rFonts w:ascii="Traditional Arabic" w:hAnsi="Traditional Arabic" w:cs="Traditional Arabic"/>
          <w:color w:val="000000" w:themeColor="text1"/>
          <w:sz w:val="40"/>
          <w:szCs w:val="40"/>
          <w:rtl/>
          <w:lang w:bidi="ar-MA"/>
        </w:rPr>
        <w:t>) أول من نحت مصطلح علم الاجتماع (</w:t>
      </w:r>
      <w:r w:rsidRPr="00606F90">
        <w:rPr>
          <w:rFonts w:ascii="Traditional Arabic" w:hAnsi="Traditional Arabic" w:cs="Traditional Arabic"/>
          <w:color w:val="000000" w:themeColor="text1"/>
          <w:sz w:val="40"/>
          <w:szCs w:val="40"/>
          <w:lang w:val="fr-FR" w:bidi="ar-MA"/>
        </w:rPr>
        <w:t>Sociologie</w:t>
      </w:r>
      <w:r w:rsidRPr="00606F90">
        <w:rPr>
          <w:rFonts w:ascii="Traditional Arabic" w:hAnsi="Traditional Arabic" w:cs="Traditional Arabic"/>
          <w:color w:val="000000" w:themeColor="text1"/>
          <w:sz w:val="40"/>
          <w:szCs w:val="40"/>
          <w:rtl/>
          <w:lang w:bidi="ar-MA"/>
        </w:rPr>
        <w:t>) سنة 1830م، فهو يتكون لديه من لوغوس (</w:t>
      </w:r>
      <w:r w:rsidRPr="00606F90">
        <w:rPr>
          <w:rFonts w:ascii="Traditional Arabic" w:hAnsi="Traditional Arabic" w:cs="Traditional Arabic"/>
          <w:color w:val="000000" w:themeColor="text1"/>
          <w:sz w:val="40"/>
          <w:szCs w:val="40"/>
          <w:lang w:val="fr-FR" w:bidi="ar-MA"/>
        </w:rPr>
        <w:t>logie</w:t>
      </w:r>
      <w:r w:rsidRPr="00606F90">
        <w:rPr>
          <w:rFonts w:ascii="Traditional Arabic" w:hAnsi="Traditional Arabic" w:cs="Traditional Arabic"/>
          <w:color w:val="000000" w:themeColor="text1"/>
          <w:sz w:val="40"/>
          <w:szCs w:val="40"/>
          <w:rtl/>
          <w:lang w:bidi="ar-MA"/>
        </w:rPr>
        <w:t>) بمعنى علم أو معرفة، و</w:t>
      </w:r>
      <w:r w:rsidR="00C87493" w:rsidRPr="00606F90">
        <w:rPr>
          <w:rFonts w:ascii="Traditional Arabic" w:hAnsi="Traditional Arabic" w:cs="Traditional Arabic"/>
          <w:color w:val="000000" w:themeColor="text1"/>
          <w:sz w:val="40"/>
          <w:szCs w:val="40"/>
          <w:rtl/>
          <w:lang w:bidi="ar-MA"/>
        </w:rPr>
        <w:t xml:space="preserve">كلمة </w:t>
      </w:r>
      <w:r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lang w:val="fr-FR" w:bidi="ar-MA"/>
        </w:rPr>
        <w:t>Société</w:t>
      </w:r>
      <w:r w:rsidRPr="00606F90">
        <w:rPr>
          <w:rFonts w:ascii="Traditional Arabic" w:hAnsi="Traditional Arabic" w:cs="Traditional Arabic"/>
          <w:color w:val="000000" w:themeColor="text1"/>
          <w:sz w:val="40"/>
          <w:szCs w:val="40"/>
          <w:rtl/>
          <w:lang w:bidi="ar-MA"/>
        </w:rPr>
        <w:t>) التي تدل على المجتمع. وبذلك</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يكون مفهوم علم الاجتماع هو </w:t>
      </w:r>
      <w:r w:rsidR="00C87493" w:rsidRPr="00606F90">
        <w:rPr>
          <w:rFonts w:ascii="Traditional Arabic" w:hAnsi="Traditional Arabic" w:cs="Traditional Arabic"/>
          <w:color w:val="000000" w:themeColor="text1"/>
          <w:sz w:val="40"/>
          <w:szCs w:val="40"/>
          <w:rtl/>
          <w:lang w:bidi="ar-MA"/>
        </w:rPr>
        <w:t>علم المجتمعات البشرية</w:t>
      </w:r>
      <w:r w:rsidR="000E6918" w:rsidRPr="00606F90">
        <w:rPr>
          <w:rFonts w:ascii="Traditional Arabic" w:hAnsi="Traditional Arabic" w:cs="Traditional Arabic"/>
          <w:color w:val="000000" w:themeColor="text1"/>
          <w:sz w:val="40"/>
          <w:szCs w:val="40"/>
          <w:rtl/>
          <w:lang w:bidi="ar-MA"/>
        </w:rPr>
        <w:t>،</w:t>
      </w:r>
      <w:r w:rsidR="00C87493" w:rsidRPr="00606F90">
        <w:rPr>
          <w:rFonts w:ascii="Traditional Arabic" w:hAnsi="Traditional Arabic" w:cs="Traditional Arabic"/>
          <w:color w:val="000000" w:themeColor="text1"/>
          <w:sz w:val="40"/>
          <w:szCs w:val="40"/>
          <w:rtl/>
          <w:lang w:bidi="ar-MA"/>
        </w:rPr>
        <w:t xml:space="preserve"> أو </w:t>
      </w:r>
      <w:r w:rsidR="000E6918" w:rsidRPr="00606F90">
        <w:rPr>
          <w:rFonts w:ascii="Traditional Arabic" w:hAnsi="Traditional Arabic" w:cs="Traditional Arabic"/>
          <w:color w:val="000000" w:themeColor="text1"/>
          <w:sz w:val="40"/>
          <w:szCs w:val="40"/>
          <w:rtl/>
          <w:lang w:bidi="ar-MA"/>
        </w:rPr>
        <w:t xml:space="preserve">علم دراسة </w:t>
      </w:r>
      <w:r w:rsidR="00C87493" w:rsidRPr="00606F90">
        <w:rPr>
          <w:rFonts w:ascii="Traditional Arabic" w:hAnsi="Traditional Arabic" w:cs="Traditional Arabic"/>
          <w:color w:val="000000" w:themeColor="text1"/>
          <w:sz w:val="40"/>
          <w:szCs w:val="40"/>
          <w:rtl/>
          <w:lang w:bidi="ar-MA"/>
        </w:rPr>
        <w:t>مجتمع الإنسان أو مجتمع الفرد والجماعة</w:t>
      </w:r>
      <w:r w:rsidR="000E6918" w:rsidRPr="00606F90">
        <w:rPr>
          <w:rFonts w:ascii="Traditional Arabic" w:hAnsi="Traditional Arabic" w:cs="Traditional Arabic"/>
          <w:color w:val="000000" w:themeColor="text1"/>
          <w:sz w:val="40"/>
          <w:szCs w:val="40"/>
          <w:rtl/>
          <w:lang w:bidi="ar-MA"/>
        </w:rPr>
        <w:t>،</w:t>
      </w:r>
      <w:r w:rsidR="00C87493" w:rsidRPr="00606F90">
        <w:rPr>
          <w:rFonts w:ascii="Traditional Arabic" w:hAnsi="Traditional Arabic" w:cs="Traditional Arabic"/>
          <w:color w:val="000000" w:themeColor="text1"/>
          <w:sz w:val="40"/>
          <w:szCs w:val="40"/>
          <w:rtl/>
          <w:lang w:bidi="ar-MA"/>
        </w:rPr>
        <w:t xml:space="preserve"> أو </w:t>
      </w:r>
      <w:r w:rsidRPr="00606F90">
        <w:rPr>
          <w:rFonts w:ascii="Traditional Arabic" w:hAnsi="Traditional Arabic" w:cs="Traditional Arabic"/>
          <w:color w:val="000000" w:themeColor="text1"/>
          <w:sz w:val="40"/>
          <w:szCs w:val="40"/>
          <w:rtl/>
          <w:lang w:bidi="ar-MA"/>
        </w:rPr>
        <w:t>دراسة الظواهر أو الوقائع أو الحقائق أو العمليات الاجتماعية، في ضوء رؤية علمية وضعية وتجريبية.</w:t>
      </w:r>
      <w:r w:rsidR="006D656C" w:rsidRPr="00606F90">
        <w:rPr>
          <w:rFonts w:ascii="Traditional Arabic" w:hAnsi="Traditional Arabic" w:cs="Traditional Arabic"/>
          <w:color w:val="000000" w:themeColor="text1"/>
          <w:sz w:val="40"/>
          <w:szCs w:val="40"/>
          <w:rtl/>
          <w:lang w:bidi="ar-MA"/>
        </w:rPr>
        <w:t xml:space="preserve"> وبعد ذلك، استقل علم الاجتماع عن الفلسفة مع إميل دوركايم (</w:t>
      </w:r>
      <w:r w:rsidR="006D656C" w:rsidRPr="00606F90">
        <w:rPr>
          <w:rFonts w:ascii="Traditional Arabic" w:hAnsi="Traditional Arabic" w:cs="Traditional Arabic"/>
          <w:b/>
          <w:bCs/>
          <w:color w:val="000000" w:themeColor="text1"/>
          <w:sz w:val="40"/>
          <w:szCs w:val="40"/>
        </w:rPr>
        <w:t>Émile Durkheim</w:t>
      </w:r>
      <w:r w:rsidR="006D656C" w:rsidRPr="00606F90">
        <w:rPr>
          <w:rFonts w:ascii="Traditional Arabic" w:hAnsi="Traditional Arabic" w:cs="Traditional Arabic"/>
          <w:color w:val="000000" w:themeColor="text1"/>
          <w:sz w:val="40"/>
          <w:szCs w:val="40"/>
          <w:rtl/>
          <w:lang w:bidi="ar-MA"/>
        </w:rPr>
        <w:t>)</w:t>
      </w:r>
      <w:r w:rsidR="00606F90">
        <w:rPr>
          <w:rFonts w:ascii="Traditional Arabic" w:hAnsi="Traditional Arabic" w:cs="Traditional Arabic"/>
          <w:color w:val="000000" w:themeColor="text1"/>
          <w:sz w:val="40"/>
          <w:szCs w:val="40"/>
          <w:rtl/>
          <w:lang w:bidi="ar-MA"/>
        </w:rPr>
        <w:t>،</w:t>
      </w:r>
      <w:r w:rsidR="006D656C" w:rsidRPr="00606F90">
        <w:rPr>
          <w:rFonts w:ascii="Traditional Arabic" w:hAnsi="Traditional Arabic" w:cs="Traditional Arabic"/>
          <w:color w:val="000000" w:themeColor="text1"/>
          <w:sz w:val="40"/>
          <w:szCs w:val="40"/>
          <w:rtl/>
          <w:lang w:bidi="ar-MA"/>
        </w:rPr>
        <w:t xml:space="preserve"> بعد صدور كتابه (</w:t>
      </w:r>
      <w:r w:rsidR="006D656C" w:rsidRPr="00606F90">
        <w:rPr>
          <w:rFonts w:ascii="Traditional Arabic" w:hAnsi="Traditional Arabic" w:cs="Traditional Arabic"/>
          <w:b/>
          <w:bCs/>
          <w:color w:val="000000" w:themeColor="text1"/>
          <w:sz w:val="40"/>
          <w:szCs w:val="40"/>
          <w:rtl/>
          <w:lang w:bidi="ar-MA"/>
        </w:rPr>
        <w:t>قواعد المنهج في علم الاجتماع)</w:t>
      </w:r>
      <w:r w:rsidR="006D656C" w:rsidRPr="00606F90">
        <w:rPr>
          <w:rStyle w:val="a7"/>
          <w:rFonts w:ascii="Traditional Arabic" w:hAnsi="Traditional Arabic" w:cs="Traditional Arabic"/>
          <w:b/>
          <w:bCs/>
          <w:color w:val="000000" w:themeColor="text1"/>
          <w:sz w:val="40"/>
          <w:szCs w:val="40"/>
          <w:rtl/>
          <w:lang w:bidi="ar-MA"/>
        </w:rPr>
        <w:footnoteReference w:id="1"/>
      </w:r>
      <w:r w:rsidR="006D656C" w:rsidRPr="00606F90">
        <w:rPr>
          <w:rFonts w:ascii="Traditional Arabic" w:hAnsi="Traditional Arabic" w:cs="Traditional Arabic"/>
          <w:color w:val="000000" w:themeColor="text1"/>
          <w:sz w:val="40"/>
          <w:szCs w:val="40"/>
          <w:rtl/>
          <w:lang w:bidi="ar-MA"/>
        </w:rPr>
        <w:t xml:space="preserve"> سنة 1895م.</w:t>
      </w:r>
    </w:p>
    <w:p w:rsidR="00E2227B" w:rsidRPr="00606F90" w:rsidRDefault="00E2227B" w:rsidP="00E2227B">
      <w:pPr>
        <w:jc w:val="both"/>
        <w:rPr>
          <w:rFonts w:ascii="Traditional Arabic" w:hAnsi="Traditional Arabic" w:cs="Traditional Arabic"/>
          <w:color w:val="000000" w:themeColor="text1"/>
          <w:sz w:val="40"/>
          <w:szCs w:val="40"/>
          <w:lang w:bidi="ar-MA"/>
        </w:rPr>
      </w:pPr>
      <w:r w:rsidRPr="00606F90">
        <w:rPr>
          <w:rFonts w:ascii="Traditional Arabic" w:hAnsi="Traditional Arabic" w:cs="Traditional Arabic"/>
          <w:color w:val="000000" w:themeColor="text1"/>
          <w:sz w:val="40"/>
          <w:szCs w:val="40"/>
          <w:rtl/>
          <w:lang w:bidi="ar-MA"/>
        </w:rPr>
        <w:t>ومن هنا، فتاريخ نشأة علم الاجتماع الغربي هو ال</w:t>
      </w:r>
      <w:r w:rsidR="00CB2945" w:rsidRPr="00606F90">
        <w:rPr>
          <w:rFonts w:ascii="Traditional Arabic" w:hAnsi="Traditional Arabic" w:cs="Traditional Arabic"/>
          <w:color w:val="000000" w:themeColor="text1"/>
          <w:sz w:val="40"/>
          <w:szCs w:val="40"/>
          <w:rtl/>
          <w:lang w:bidi="ar-MA"/>
        </w:rPr>
        <w:t>قرن التاسع عشر</w:t>
      </w:r>
      <w:r w:rsidR="00DD627D" w:rsidRPr="00606F90">
        <w:rPr>
          <w:rFonts w:ascii="Traditional Arabic" w:hAnsi="Traditional Arabic" w:cs="Traditional Arabic"/>
          <w:color w:val="000000" w:themeColor="text1"/>
          <w:sz w:val="40"/>
          <w:szCs w:val="40"/>
          <w:rtl/>
          <w:lang w:bidi="ar-MA"/>
        </w:rPr>
        <w:t>الميلادي</w:t>
      </w:r>
      <w:r w:rsidR="00CB2945" w:rsidRPr="00606F90">
        <w:rPr>
          <w:rFonts w:ascii="Traditional Arabic" w:hAnsi="Traditional Arabic" w:cs="Traditional Arabic"/>
          <w:color w:val="000000" w:themeColor="text1"/>
          <w:sz w:val="40"/>
          <w:szCs w:val="40"/>
          <w:rtl/>
          <w:lang w:bidi="ar-MA"/>
        </w:rPr>
        <w:t>. في حين، ارتبط علم الاجتماع العربي بابن خلدون الذي أسس علم العمران البشري في ض</w:t>
      </w:r>
      <w:r w:rsidR="00DD627D" w:rsidRPr="00606F90">
        <w:rPr>
          <w:rFonts w:ascii="Traditional Arabic" w:hAnsi="Traditional Arabic" w:cs="Traditional Arabic"/>
          <w:color w:val="000000" w:themeColor="text1"/>
          <w:sz w:val="40"/>
          <w:szCs w:val="40"/>
          <w:rtl/>
          <w:lang w:bidi="ar-MA"/>
        </w:rPr>
        <w:t xml:space="preserve">وء فلسفة التاريخ والعلل العلمية </w:t>
      </w:r>
      <w:r w:rsidR="00CB2945" w:rsidRPr="00606F90">
        <w:rPr>
          <w:rFonts w:ascii="Traditional Arabic" w:hAnsi="Traditional Arabic" w:cs="Traditional Arabic"/>
          <w:color w:val="000000" w:themeColor="text1"/>
          <w:sz w:val="40"/>
          <w:szCs w:val="40"/>
          <w:rtl/>
          <w:lang w:bidi="ar-MA"/>
        </w:rPr>
        <w:t>والعقلية في القرن الثامن الهجري</w:t>
      </w:r>
      <w:r w:rsidR="00B0202D" w:rsidRPr="00606F90">
        <w:rPr>
          <w:rFonts w:ascii="Traditional Arabic" w:hAnsi="Traditional Arabic" w:cs="Traditional Arabic"/>
          <w:color w:val="000000" w:themeColor="text1"/>
          <w:sz w:val="40"/>
          <w:szCs w:val="40"/>
          <w:rtl/>
          <w:lang w:bidi="ar-MA"/>
        </w:rPr>
        <w:t>، كما يتبين ذلك جليا في كتابه (</w:t>
      </w:r>
      <w:r w:rsidR="00B0202D" w:rsidRPr="00606F90">
        <w:rPr>
          <w:rFonts w:ascii="Traditional Arabic" w:hAnsi="Traditional Arabic" w:cs="Traditional Arabic"/>
          <w:b/>
          <w:bCs/>
          <w:color w:val="000000" w:themeColor="text1"/>
          <w:sz w:val="40"/>
          <w:szCs w:val="40"/>
          <w:rtl/>
          <w:lang w:bidi="ar-MA"/>
        </w:rPr>
        <w:t>المقدمة</w:t>
      </w:r>
      <w:r w:rsidR="00B0202D" w:rsidRPr="00606F90">
        <w:rPr>
          <w:rFonts w:ascii="Traditional Arabic" w:hAnsi="Traditional Arabic" w:cs="Traditional Arabic"/>
          <w:color w:val="000000" w:themeColor="text1"/>
          <w:sz w:val="40"/>
          <w:szCs w:val="40"/>
          <w:rtl/>
          <w:lang w:bidi="ar-MA"/>
        </w:rPr>
        <w:t>)</w:t>
      </w:r>
      <w:r w:rsidR="00B0202D" w:rsidRPr="00606F90">
        <w:rPr>
          <w:rStyle w:val="a7"/>
          <w:rFonts w:ascii="Traditional Arabic" w:hAnsi="Traditional Arabic" w:cs="Traditional Arabic"/>
          <w:color w:val="000000" w:themeColor="text1"/>
          <w:sz w:val="40"/>
          <w:szCs w:val="40"/>
          <w:rtl/>
          <w:lang w:bidi="ar-MA"/>
        </w:rPr>
        <w:footnoteReference w:id="2"/>
      </w:r>
      <w:r w:rsidR="00CB2945" w:rsidRPr="00606F90">
        <w:rPr>
          <w:rFonts w:ascii="Traditional Arabic" w:hAnsi="Traditional Arabic" w:cs="Traditional Arabic"/>
          <w:color w:val="000000" w:themeColor="text1"/>
          <w:sz w:val="40"/>
          <w:szCs w:val="40"/>
          <w:rtl/>
          <w:lang w:bidi="ar-MA"/>
        </w:rPr>
        <w:t>. وبذلك، سبق علم الاجتماع العربي صنوه الغربي بأكثر من ستة قرون.</w:t>
      </w:r>
    </w:p>
    <w:p w:rsidR="002B398E" w:rsidRPr="00606F90" w:rsidRDefault="002B398E" w:rsidP="004379E6">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هذا، يندرج علم الاجتماع ضمن العلوم الإنسانية بصفة عامة، والعلوم الاجتماعية بصفة خاصة. والهدف الأساس الذي يسعى إليه هو دراسة المجتمع الإنساني</w:t>
      </w:r>
      <w:r w:rsidR="004379E6" w:rsidRPr="00606F90">
        <w:rPr>
          <w:rFonts w:ascii="Traditional Arabic" w:hAnsi="Traditional Arabic" w:cs="Traditional Arabic"/>
          <w:color w:val="000000" w:themeColor="text1"/>
          <w:sz w:val="40"/>
          <w:szCs w:val="40"/>
          <w:rtl/>
          <w:lang w:bidi="ar-MA"/>
        </w:rPr>
        <w:t xml:space="preserve"> بصفة عامة</w:t>
      </w:r>
      <w:r w:rsidRPr="00606F90">
        <w:rPr>
          <w:rFonts w:ascii="Traditional Arabic" w:hAnsi="Traditional Arabic" w:cs="Traditional Arabic"/>
          <w:color w:val="000000" w:themeColor="text1"/>
          <w:sz w:val="40"/>
          <w:szCs w:val="40"/>
          <w:rtl/>
          <w:lang w:bidi="ar-MA"/>
        </w:rPr>
        <w:t xml:space="preserve">، </w:t>
      </w:r>
      <w:r w:rsidR="004379E6" w:rsidRPr="00606F90">
        <w:rPr>
          <w:rFonts w:ascii="Traditional Arabic" w:hAnsi="Traditional Arabic" w:cs="Traditional Arabic"/>
          <w:color w:val="000000" w:themeColor="text1"/>
          <w:sz w:val="40"/>
          <w:szCs w:val="40"/>
          <w:rtl/>
          <w:lang w:bidi="ar-MA"/>
        </w:rPr>
        <w:t>ودراسة</w:t>
      </w:r>
      <w:r w:rsidRPr="00606F90">
        <w:rPr>
          <w:rFonts w:ascii="Traditional Arabic" w:hAnsi="Traditional Arabic" w:cs="Traditional Arabic"/>
          <w:color w:val="000000" w:themeColor="text1"/>
          <w:sz w:val="40"/>
          <w:szCs w:val="40"/>
          <w:rtl/>
          <w:lang w:bidi="ar-MA"/>
        </w:rPr>
        <w:t xml:space="preserve"> التنظيمات والجمعيات والجماعات والمؤسسات السياسية التي تنتمي إليها أو تشكلها جماعة من الأفراد</w:t>
      </w:r>
      <w:r w:rsidR="004379E6" w:rsidRPr="00606F90">
        <w:rPr>
          <w:rFonts w:ascii="Traditional Arabic" w:hAnsi="Traditional Arabic" w:cs="Traditional Arabic"/>
          <w:color w:val="000000" w:themeColor="text1"/>
          <w:sz w:val="40"/>
          <w:szCs w:val="40"/>
          <w:rtl/>
          <w:lang w:bidi="ar-MA"/>
        </w:rPr>
        <w:t xml:space="preserve"> بصفة خاصة</w:t>
      </w:r>
      <w:r w:rsidRPr="00606F90">
        <w:rPr>
          <w:rFonts w:ascii="Traditional Arabic" w:hAnsi="Traditional Arabic" w:cs="Traditional Arabic"/>
          <w:color w:val="000000" w:themeColor="text1"/>
          <w:sz w:val="40"/>
          <w:szCs w:val="40"/>
          <w:rtl/>
          <w:lang w:bidi="ar-MA"/>
        </w:rPr>
        <w:t xml:space="preserve">. بمعنى أن علم الاجتماع يدرس الإنسان في حضن المجتمع، ويرصد مختلف العلاقات الاجتماعية التي يسلكها الإنسان مع الآخرين داخل بنية المجتمع، بالتركيز على البعد الاجتماعي فهما وتفسيرا وتأويلا. وكذلك، يدرس هذا العلم مختلف الأنشطة التي يقوم بها الإنسان داخل المجتمع، كالأنشطة السياسية، والاقتصادية، والاجتماعية، والثقافية، والتربوية </w:t>
      </w:r>
      <w:r w:rsidRPr="00606F90">
        <w:rPr>
          <w:rStyle w:val="a7"/>
          <w:rFonts w:ascii="Traditional Arabic" w:hAnsi="Traditional Arabic" w:cs="Traditional Arabic"/>
          <w:color w:val="000000" w:themeColor="text1"/>
          <w:sz w:val="40"/>
          <w:szCs w:val="40"/>
          <w:rtl/>
          <w:lang w:bidi="ar-MA"/>
        </w:rPr>
        <w:footnoteReference w:id="3"/>
      </w:r>
      <w:r w:rsidRPr="00606F90">
        <w:rPr>
          <w:rFonts w:ascii="Traditional Arabic" w:hAnsi="Traditional Arabic" w:cs="Traditional Arabic"/>
          <w:color w:val="000000" w:themeColor="text1"/>
          <w:sz w:val="40"/>
          <w:szCs w:val="40"/>
          <w:rtl/>
          <w:lang w:bidi="ar-MA"/>
        </w:rPr>
        <w:t>...</w:t>
      </w:r>
    </w:p>
    <w:p w:rsidR="002B398E" w:rsidRPr="00606F90" w:rsidRDefault="002B398E" w:rsidP="002B398E">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وإذا كان علم النفس يدرس سلوك الفرد، فإن علم الاجتماع يدرس الظواهر المجتمعية التي تتصف بالعمومية، والاستمرار، والاطراد، والإلزامية، والقهر</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والجبرية المجتمعية. وهناك، علم النفس الاجتماعي الذي يدرس الجماعات الصغيرة ومختلف التفاعلات التي تتم بين الأفراد داخلها، سواء أكانت سلبية أم إيجابية. </w:t>
      </w:r>
    </w:p>
    <w:p w:rsidR="002B398E" w:rsidRPr="00606F90" w:rsidRDefault="002B398E" w:rsidP="002B398E">
      <w:pPr>
        <w:jc w:val="both"/>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color w:val="000000" w:themeColor="text1"/>
          <w:sz w:val="40"/>
          <w:szCs w:val="40"/>
          <w:rtl/>
          <w:lang w:bidi="ar-MA"/>
        </w:rPr>
        <w:t xml:space="preserve">وإذا كانت هناك دراسات سابقة حاولت فهم المجتمع وتفسيره مع أفلاطون، وأرسطو، والفارابي، وميكيافيلي، ومونتيسكيو، وسان سيمون، وابن خلدون، فإنها محاولات تأميلية وفلسفية ينقصها الجانب العلمي والتجريبي، باستثناء مقدمة ابن خلدون التي نعتبرها أساس علم الاجتماع العمراني؛ لأنها قائمة على دراسة العلل في علاقتها بالنتائج. ولكن يبقى كل من أوجست كونت وإميل دوركايم  مؤسسين حقيقيين لعلم الاجتماع. ومن ثم، يرى دوركايم أن علم الاجتماع هو الدراسة العلمية للظواهر المجتمعية. ومن ثم، يتسم هذا العلم بالطابع العلمي الموضوعي الذي يتمثل في التخلص من الأفكار الشائعة والمسبقة على غرار توجهات ابن الهيثم وديكارت، والالتزام بالعلمية والحياد والنزاهة في دراسة الظواهر الاجتماعية، والتمييز بين الظواهر الفردية والظواهر المجتمعية، والاعتماد على الإحصاء في دراسة هذه الظواهر المجتمعية.  </w:t>
      </w:r>
    </w:p>
    <w:p w:rsidR="00CE32EF" w:rsidRPr="00606F90" w:rsidRDefault="00E2227B" w:rsidP="00E2227B">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إذاً،</w:t>
      </w:r>
      <w:r w:rsidR="005157CB"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فعلم الاجتماع،</w:t>
      </w:r>
      <w:r w:rsidR="005157CB" w:rsidRPr="00606F90">
        <w:rPr>
          <w:rFonts w:ascii="Traditional Arabic" w:hAnsi="Traditional Arabic" w:cs="Traditional Arabic"/>
          <w:color w:val="000000" w:themeColor="text1"/>
          <w:sz w:val="40"/>
          <w:szCs w:val="40"/>
          <w:rtl/>
          <w:lang w:bidi="ar-MA"/>
        </w:rPr>
        <w:t xml:space="preserve"> بمفهومه العام، هو الذي يدرس الظواهر المجتمعية في ضوء المقاربة العلمية الموضوعية، على أساس أنها </w:t>
      </w:r>
      <w:r w:rsidR="00824467" w:rsidRPr="00606F90">
        <w:rPr>
          <w:rFonts w:ascii="Traditional Arabic" w:hAnsi="Traditional Arabic" w:cs="Traditional Arabic"/>
          <w:color w:val="000000" w:themeColor="text1"/>
          <w:sz w:val="40"/>
          <w:szCs w:val="40"/>
          <w:rtl/>
          <w:lang w:bidi="ar-MA"/>
        </w:rPr>
        <w:t>موضوعات ومواد و</w:t>
      </w:r>
      <w:r w:rsidR="005157CB" w:rsidRPr="00606F90">
        <w:rPr>
          <w:rFonts w:ascii="Traditional Arabic" w:hAnsi="Traditional Arabic" w:cs="Traditional Arabic"/>
          <w:color w:val="000000" w:themeColor="text1"/>
          <w:sz w:val="40"/>
          <w:szCs w:val="40"/>
          <w:rtl/>
          <w:lang w:bidi="ar-MA"/>
        </w:rPr>
        <w:t>أشياء</w:t>
      </w:r>
      <w:r w:rsidR="00606F90">
        <w:rPr>
          <w:rFonts w:ascii="Traditional Arabic" w:hAnsi="Traditional Arabic" w:cs="Traditional Arabic"/>
          <w:color w:val="000000" w:themeColor="text1"/>
          <w:sz w:val="40"/>
          <w:szCs w:val="40"/>
          <w:rtl/>
          <w:lang w:bidi="ar-MA"/>
        </w:rPr>
        <w:t>.</w:t>
      </w:r>
      <w:r w:rsidR="005157CB" w:rsidRPr="00606F90">
        <w:rPr>
          <w:rFonts w:ascii="Traditional Arabic" w:hAnsi="Traditional Arabic" w:cs="Traditional Arabic"/>
          <w:color w:val="000000" w:themeColor="text1"/>
          <w:sz w:val="40"/>
          <w:szCs w:val="40"/>
          <w:rtl/>
          <w:lang w:bidi="ar-MA"/>
        </w:rPr>
        <w:t xml:space="preserve"> ويعني هذا</w:t>
      </w:r>
      <w:r w:rsidR="00B1065B" w:rsidRPr="00606F90">
        <w:rPr>
          <w:rFonts w:ascii="Traditional Arabic" w:hAnsi="Traditional Arabic" w:cs="Traditional Arabic"/>
          <w:color w:val="000000" w:themeColor="text1"/>
          <w:sz w:val="40"/>
          <w:szCs w:val="40"/>
          <w:rtl/>
          <w:lang w:bidi="ar-MA"/>
        </w:rPr>
        <w:t xml:space="preserve"> أن علم الاجتماع يدرس المجتمع د</w:t>
      </w:r>
      <w:r w:rsidR="005157CB" w:rsidRPr="00606F90">
        <w:rPr>
          <w:rFonts w:ascii="Traditional Arabic" w:hAnsi="Traditional Arabic" w:cs="Traditional Arabic"/>
          <w:color w:val="000000" w:themeColor="text1"/>
          <w:sz w:val="40"/>
          <w:szCs w:val="40"/>
          <w:rtl/>
          <w:lang w:bidi="ar-MA"/>
        </w:rPr>
        <w:t>راسة وضعية مختبرية وميدانية</w:t>
      </w:r>
      <w:r w:rsidR="00686BA6" w:rsidRPr="00606F90">
        <w:rPr>
          <w:rFonts w:ascii="Traditional Arabic" w:hAnsi="Traditional Arabic" w:cs="Traditional Arabic"/>
          <w:color w:val="000000" w:themeColor="text1"/>
          <w:sz w:val="40"/>
          <w:szCs w:val="40"/>
          <w:rtl/>
          <w:lang w:bidi="ar-MA"/>
        </w:rPr>
        <w:t>،</w:t>
      </w:r>
      <w:r w:rsidR="005157CB" w:rsidRPr="00606F90">
        <w:rPr>
          <w:rFonts w:ascii="Traditional Arabic" w:hAnsi="Traditional Arabic" w:cs="Traditional Arabic"/>
          <w:color w:val="000000" w:themeColor="text1"/>
          <w:sz w:val="40"/>
          <w:szCs w:val="40"/>
          <w:rtl/>
          <w:lang w:bidi="ar-MA"/>
        </w:rPr>
        <w:t xml:space="preserve"> بالتوقف عند بعض الظواهر المجتمعية القاهرة أو الم</w:t>
      </w:r>
      <w:r w:rsidR="00686BA6" w:rsidRPr="00606F90">
        <w:rPr>
          <w:rFonts w:ascii="Traditional Arabic" w:hAnsi="Traditional Arabic" w:cs="Traditional Arabic"/>
          <w:color w:val="000000" w:themeColor="text1"/>
          <w:sz w:val="40"/>
          <w:szCs w:val="40"/>
          <w:rtl/>
          <w:lang w:bidi="ar-MA"/>
        </w:rPr>
        <w:t>ل</w:t>
      </w:r>
      <w:r w:rsidR="005157CB" w:rsidRPr="00606F90">
        <w:rPr>
          <w:rFonts w:ascii="Traditional Arabic" w:hAnsi="Traditional Arabic" w:cs="Traditional Arabic"/>
          <w:color w:val="000000" w:themeColor="text1"/>
          <w:sz w:val="40"/>
          <w:szCs w:val="40"/>
          <w:rtl/>
          <w:lang w:bidi="ar-MA"/>
        </w:rPr>
        <w:t>زمة للإن</w:t>
      </w:r>
      <w:r w:rsidR="00686BA6" w:rsidRPr="00606F90">
        <w:rPr>
          <w:rFonts w:ascii="Traditional Arabic" w:hAnsi="Traditional Arabic" w:cs="Traditional Arabic"/>
          <w:color w:val="000000" w:themeColor="text1"/>
          <w:sz w:val="40"/>
          <w:szCs w:val="40"/>
          <w:rtl/>
          <w:lang w:bidi="ar-MA"/>
        </w:rPr>
        <w:t>س</w:t>
      </w:r>
      <w:r w:rsidR="005157CB" w:rsidRPr="00606F90">
        <w:rPr>
          <w:rFonts w:ascii="Traditional Arabic" w:hAnsi="Traditional Arabic" w:cs="Traditional Arabic"/>
          <w:color w:val="000000" w:themeColor="text1"/>
          <w:sz w:val="40"/>
          <w:szCs w:val="40"/>
          <w:rtl/>
          <w:lang w:bidi="ar-MA"/>
        </w:rPr>
        <w:t>ان بالتحليل وال</w:t>
      </w:r>
      <w:r w:rsidR="00686BA6" w:rsidRPr="00606F90">
        <w:rPr>
          <w:rFonts w:ascii="Traditional Arabic" w:hAnsi="Traditional Arabic" w:cs="Traditional Arabic"/>
          <w:color w:val="000000" w:themeColor="text1"/>
          <w:sz w:val="40"/>
          <w:szCs w:val="40"/>
          <w:rtl/>
          <w:lang w:bidi="ar-MA"/>
        </w:rPr>
        <w:t>دراسة</w:t>
      </w:r>
      <w:r w:rsidR="005157CB" w:rsidRPr="00606F90">
        <w:rPr>
          <w:rFonts w:ascii="Traditional Arabic" w:hAnsi="Traditional Arabic" w:cs="Traditional Arabic"/>
          <w:color w:val="000000" w:themeColor="text1"/>
          <w:sz w:val="40"/>
          <w:szCs w:val="40"/>
          <w:rtl/>
          <w:lang w:bidi="ar-MA"/>
        </w:rPr>
        <w:t xml:space="preserve"> والتشخيص والوصف فهما وتفسيرا</w:t>
      </w:r>
      <w:r w:rsidR="00E211E9" w:rsidRPr="00606F90">
        <w:rPr>
          <w:rFonts w:ascii="Traditional Arabic" w:hAnsi="Traditional Arabic" w:cs="Traditional Arabic"/>
          <w:color w:val="000000" w:themeColor="text1"/>
          <w:sz w:val="40"/>
          <w:szCs w:val="40"/>
          <w:rtl/>
          <w:lang w:bidi="ar-MA"/>
        </w:rPr>
        <w:t xml:space="preserve"> وتأويلا</w:t>
      </w:r>
      <w:r w:rsidR="005157CB" w:rsidRPr="00606F90">
        <w:rPr>
          <w:rFonts w:ascii="Traditional Arabic" w:hAnsi="Traditional Arabic" w:cs="Traditional Arabic"/>
          <w:color w:val="000000" w:themeColor="text1"/>
          <w:sz w:val="40"/>
          <w:szCs w:val="40"/>
          <w:rtl/>
          <w:lang w:bidi="ar-MA"/>
        </w:rPr>
        <w:t xml:space="preserve">. </w:t>
      </w:r>
    </w:p>
    <w:p w:rsidR="00661093" w:rsidRPr="00606F90" w:rsidRDefault="00661093" w:rsidP="0066109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وعليه، فعلم الاجتماع " هو الدراسة العلمية للسلوك الاجتماعي للأفراد والأساليب التي ينتظم بها المجتمع باتباع خطوات المنهج العلمي.</w:t>
      </w:r>
    </w:p>
    <w:p w:rsidR="00661093" w:rsidRPr="00606F90" w:rsidRDefault="00661093" w:rsidP="0066109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يلاحظ الفرد داخل المجتمع أن وسائل الإعلام المختلفة تطالعه بأنباء وأخبار معينة، منها ما يتعلق بكوارث طبيعية، وأخرى تتعلق بصراعات ومشكلات تحتاج إلى حلول، وقسم آخر يتحدث عن قضايا العمل واضطرابات العمال، وقسم يتعرض لاتجاهات مشجعي كرة القدم.</w:t>
      </w:r>
      <w:r w:rsidR="002B6C4E"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مثل  هذه الأحداث-</w:t>
      </w:r>
      <w:r w:rsidR="002B6C4E"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إذا صح أن نطلق عليها هذه التسمية- هي أحداث عامة تحدث في الحياة اليومية.</w:t>
      </w:r>
      <w:r w:rsidR="002B6C4E"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ولكن أحيانا يتساءل البعض  لماذا أصبح الآن مشجعو كرة القدم أكثر عنفا عما كانوا عليه في الماضي؟ ولماذا يجد بعض الأزواج أن الحياة الزوجية أصبحت لاتطاق؟ فعندما نسأل أنفسنا هذه النوعية من الأسئلة فإننا نسأل سؤالا اجتماعيا، بمعنى أننا معنيون أو مهتمون بالطريقة التي يسلك بها الأفراد في المجتمع وتأثير ذلك السلوك في أنفسهم وفي المجتمع.</w:t>
      </w:r>
      <w:r w:rsidR="002B6C4E"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معنى ذلك أن مفهوم "الاجتماعي" هو المفهوم الأساسي في علم الاجتماع، لأن الفرد لايمكن إلا أن يكون كائنا اجتماعيا يعيش في وسط اجتماعي، وعلى اتصال مستمر ببقية أفراد المجتمع، يحبث يندمج في محيطهم ويتفاعل معهم بصورة إيجابية.وهذا يؤكد أنه دون وجود تفاعل إنساني مستمر لايمكن أن يطلق علينا ذوي صفة "اجتماعية"."</w:t>
      </w:r>
      <w:r w:rsidRPr="00606F90">
        <w:rPr>
          <w:rStyle w:val="a7"/>
          <w:rFonts w:ascii="Traditional Arabic" w:hAnsi="Traditional Arabic" w:cs="Traditional Arabic"/>
          <w:color w:val="000000" w:themeColor="text1"/>
          <w:sz w:val="40"/>
          <w:szCs w:val="40"/>
          <w:rtl/>
          <w:lang w:bidi="ar-MA"/>
        </w:rPr>
        <w:footnoteReference w:id="4"/>
      </w:r>
    </w:p>
    <w:p w:rsidR="00D35360" w:rsidRPr="00606F90" w:rsidRDefault="00D35360" w:rsidP="00D35360">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ويعني هذا أن علم الاجتماع لايهتم فقط بدراسة الظواهر المجتمعية المرتبطة ببنية المجتمع، بل يهتم أيضا بدراسة أفعال الأفر</w:t>
      </w:r>
      <w:r w:rsidR="00E32CD1"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color w:val="000000" w:themeColor="text1"/>
          <w:sz w:val="40"/>
          <w:szCs w:val="40"/>
          <w:rtl/>
          <w:lang w:bidi="ar-MA"/>
        </w:rPr>
        <w:t>د</w:t>
      </w:r>
      <w:r w:rsidR="00E32CD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حينما يتفاعلون فيما بينهم ويتواصلون لفظيا أو بصريا. وإذا كان إميل دوركايم قد ربط السوسيولوجيا بدراسة المجتمع بمختلف ظواهره ووقائ</w:t>
      </w:r>
      <w:r w:rsidR="00E32CD1" w:rsidRPr="00606F90">
        <w:rPr>
          <w:rFonts w:ascii="Traditional Arabic" w:hAnsi="Traditional Arabic" w:cs="Traditional Arabic"/>
          <w:color w:val="000000" w:themeColor="text1"/>
          <w:sz w:val="40"/>
          <w:szCs w:val="40"/>
          <w:rtl/>
          <w:lang w:bidi="ar-MA"/>
        </w:rPr>
        <w:t>عه وأحداثه وعمليات</w:t>
      </w:r>
      <w:r w:rsidRPr="00606F90">
        <w:rPr>
          <w:rFonts w:ascii="Traditional Arabic" w:hAnsi="Traditional Arabic" w:cs="Traditional Arabic"/>
          <w:color w:val="000000" w:themeColor="text1"/>
          <w:sz w:val="40"/>
          <w:szCs w:val="40"/>
          <w:rtl/>
          <w:lang w:bidi="ar-MA"/>
        </w:rPr>
        <w:t xml:space="preserve">ه وحقائقه، فإن ماكس فيبر قد ركز على الفرد </w:t>
      </w:r>
      <w:r w:rsidR="00E32CD1" w:rsidRPr="00606F90">
        <w:rPr>
          <w:rFonts w:ascii="Traditional Arabic" w:hAnsi="Traditional Arabic" w:cs="Traditional Arabic"/>
          <w:color w:val="000000" w:themeColor="text1"/>
          <w:sz w:val="40"/>
          <w:szCs w:val="40"/>
          <w:rtl/>
          <w:lang w:bidi="ar-MA"/>
        </w:rPr>
        <w:t>الفاعل أو الذات بما تقوم به من أ</w:t>
      </w:r>
      <w:r w:rsidRPr="00606F90">
        <w:rPr>
          <w:rFonts w:ascii="Traditional Arabic" w:hAnsi="Traditional Arabic" w:cs="Traditional Arabic"/>
          <w:color w:val="000000" w:themeColor="text1"/>
          <w:sz w:val="40"/>
          <w:szCs w:val="40"/>
          <w:rtl/>
          <w:lang w:bidi="ar-MA"/>
        </w:rPr>
        <w:t>فعال تجاه الذوات الأخرى في علاقة تماثلية مع بنية المجتمع.</w:t>
      </w:r>
      <w:r w:rsidR="00E32CD1" w:rsidRPr="00606F90">
        <w:rPr>
          <w:rFonts w:ascii="Traditional Arabic" w:hAnsi="Traditional Arabic" w:cs="Traditional Arabic"/>
          <w:color w:val="000000" w:themeColor="text1"/>
          <w:sz w:val="40"/>
          <w:szCs w:val="40"/>
          <w:rtl/>
          <w:lang w:bidi="ar-MA"/>
        </w:rPr>
        <w:t>أ</w:t>
      </w:r>
      <w:r w:rsidR="00945726" w:rsidRPr="00606F90">
        <w:rPr>
          <w:rFonts w:ascii="Traditional Arabic" w:hAnsi="Traditional Arabic" w:cs="Traditional Arabic"/>
          <w:color w:val="000000" w:themeColor="text1"/>
          <w:sz w:val="40"/>
          <w:szCs w:val="40"/>
          <w:rtl/>
          <w:lang w:bidi="ar-MA"/>
        </w:rPr>
        <w:t xml:space="preserve">ي: هناك من يربط السوسيولوجيا بالمجتمع أو الموضوع </w:t>
      </w:r>
      <w:r w:rsidR="00E32CD1" w:rsidRPr="00606F90">
        <w:rPr>
          <w:rFonts w:ascii="Traditional Arabic" w:hAnsi="Traditional Arabic" w:cs="Traditional Arabic"/>
          <w:color w:val="000000" w:themeColor="text1"/>
          <w:sz w:val="40"/>
          <w:szCs w:val="40"/>
          <w:rtl/>
          <w:lang w:bidi="ar-MA"/>
        </w:rPr>
        <w:t>(دوركايم)</w:t>
      </w:r>
      <w:r w:rsidR="00945726" w:rsidRPr="00606F90">
        <w:rPr>
          <w:rFonts w:ascii="Traditional Arabic" w:hAnsi="Traditional Arabic" w:cs="Traditional Arabic"/>
          <w:color w:val="000000" w:themeColor="text1"/>
          <w:sz w:val="40"/>
          <w:szCs w:val="40"/>
          <w:rtl/>
          <w:lang w:bidi="ar-MA"/>
        </w:rPr>
        <w:t>، وهناك من يربطه بالذات أو الفاعل</w:t>
      </w:r>
      <w:r w:rsidR="00E32CD1" w:rsidRPr="00606F90">
        <w:rPr>
          <w:rFonts w:ascii="Traditional Arabic" w:hAnsi="Traditional Arabic" w:cs="Traditional Arabic"/>
          <w:color w:val="000000" w:themeColor="text1"/>
          <w:sz w:val="40"/>
          <w:szCs w:val="40"/>
          <w:rtl/>
          <w:lang w:bidi="ar-MA"/>
        </w:rPr>
        <w:t>(ماكس فيبر)</w:t>
      </w:r>
      <w:r w:rsidR="00945726" w:rsidRPr="00606F90">
        <w:rPr>
          <w:rFonts w:ascii="Traditional Arabic" w:hAnsi="Traditional Arabic" w:cs="Traditional Arabic"/>
          <w:color w:val="000000" w:themeColor="text1"/>
          <w:sz w:val="40"/>
          <w:szCs w:val="40"/>
          <w:rtl/>
          <w:lang w:bidi="ar-MA"/>
        </w:rPr>
        <w:t>.وهناك من يجمع بينهما في علاقة تماثلية كماهو حال أنتوني غيدنز في كتابه (</w:t>
      </w:r>
      <w:r w:rsidR="00945726" w:rsidRPr="00606F90">
        <w:rPr>
          <w:rFonts w:ascii="Traditional Arabic" w:hAnsi="Traditional Arabic" w:cs="Traditional Arabic"/>
          <w:b/>
          <w:bCs/>
          <w:color w:val="000000" w:themeColor="text1"/>
          <w:sz w:val="40"/>
          <w:szCs w:val="40"/>
          <w:rtl/>
          <w:lang w:bidi="ar-MA"/>
        </w:rPr>
        <w:t>علم الاجتماع)</w:t>
      </w:r>
      <w:r w:rsidR="00E45094" w:rsidRPr="00606F90">
        <w:rPr>
          <w:rStyle w:val="a7"/>
          <w:rFonts w:ascii="Traditional Arabic" w:hAnsi="Traditional Arabic" w:cs="Traditional Arabic"/>
          <w:b/>
          <w:bCs/>
          <w:color w:val="000000" w:themeColor="text1"/>
          <w:sz w:val="40"/>
          <w:szCs w:val="40"/>
          <w:rtl/>
          <w:lang w:bidi="ar-MA"/>
        </w:rPr>
        <w:footnoteReference w:id="5"/>
      </w:r>
      <w:r w:rsidR="00945726" w:rsidRPr="00606F90">
        <w:rPr>
          <w:rFonts w:ascii="Traditional Arabic" w:hAnsi="Traditional Arabic" w:cs="Traditional Arabic"/>
          <w:b/>
          <w:bCs/>
          <w:color w:val="000000" w:themeColor="text1"/>
          <w:sz w:val="40"/>
          <w:szCs w:val="40"/>
          <w:rtl/>
          <w:lang w:bidi="ar-MA"/>
        </w:rPr>
        <w:t>.</w:t>
      </w:r>
    </w:p>
    <w:p w:rsidR="00467DC6" w:rsidRPr="00606F90" w:rsidRDefault="00467DC6" w:rsidP="00D3536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وثمة مجموعة من التعاريف التي تخص علم الاجتماع، فقد عرفه بيتريم سروكين </w:t>
      </w:r>
      <w:r w:rsidR="00681040" w:rsidRPr="00606F90">
        <w:rPr>
          <w:rFonts w:ascii="Traditional Arabic" w:hAnsi="Traditional Arabic" w:cs="Traditional Arabic"/>
          <w:color w:val="000000" w:themeColor="text1"/>
          <w:sz w:val="40"/>
          <w:szCs w:val="40"/>
          <w:rtl/>
          <w:lang w:bidi="ar-MA"/>
        </w:rPr>
        <w:t>ب</w:t>
      </w:r>
      <w:r w:rsidRPr="00606F90">
        <w:rPr>
          <w:rFonts w:ascii="Traditional Arabic" w:hAnsi="Traditional Arabic" w:cs="Traditional Arabic"/>
          <w:color w:val="000000" w:themeColor="text1"/>
          <w:sz w:val="40"/>
          <w:szCs w:val="40"/>
          <w:rtl/>
          <w:lang w:bidi="ar-MA"/>
        </w:rPr>
        <w:t>ق</w:t>
      </w:r>
      <w:r w:rsidR="009B0B37" w:rsidRPr="00606F90">
        <w:rPr>
          <w:rFonts w:ascii="Traditional Arabic" w:hAnsi="Traditional Arabic" w:cs="Traditional Arabic"/>
          <w:color w:val="000000" w:themeColor="text1"/>
          <w:sz w:val="40"/>
          <w:szCs w:val="40"/>
          <w:rtl/>
          <w:lang w:bidi="ar-MA"/>
        </w:rPr>
        <w:t>وله:" هو ذلك المفهوم الذي يشير إ</w:t>
      </w:r>
      <w:r w:rsidRPr="00606F90">
        <w:rPr>
          <w:rFonts w:ascii="Traditional Arabic" w:hAnsi="Traditional Arabic" w:cs="Traditional Arabic"/>
          <w:color w:val="000000" w:themeColor="text1"/>
          <w:sz w:val="40"/>
          <w:szCs w:val="40"/>
          <w:rtl/>
          <w:lang w:bidi="ar-MA"/>
        </w:rPr>
        <w:t>لى جميع المعلومات الخاصة بالتشابه بين مختلف الجماع</w:t>
      </w:r>
      <w:r w:rsidR="00CE4957"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color w:val="000000" w:themeColor="text1"/>
          <w:sz w:val="40"/>
          <w:szCs w:val="40"/>
          <w:rtl/>
          <w:lang w:bidi="ar-MA"/>
        </w:rPr>
        <w:t>ت الإنسانية وأنماط التفاعل المشترك بين مختلف جوانب الحياة الاجتماعية الإنسانية، لذلك عرفه بأنه العلم الذي يدرس الثقافة الاجتماعية</w:t>
      </w:r>
      <w:r w:rsidR="009B0B37"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كما عرفه بأنه دراسة الخصائص العامة المشتركة بين جميع أنواع المظاهر الاجتماعية."</w:t>
      </w:r>
    </w:p>
    <w:p w:rsidR="00467DC6" w:rsidRPr="00606F90" w:rsidRDefault="00467DC6" w:rsidP="00D3536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رايت ميلز</w:t>
      </w:r>
      <w:r w:rsidR="009B0B37"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فيرى " أن علم الاجتماع هو العلم الذي يدرس البناء الاجتماعي للمجتمع والعلاقات المتبادلة بين أجزائه، وما يطرأ على ذلك من تغير</w:t>
      </w:r>
      <w:r w:rsidR="00A24D8D"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w:t>
      </w:r>
    </w:p>
    <w:p w:rsidR="00467DC6" w:rsidRPr="00606F90" w:rsidRDefault="00467DC6" w:rsidP="00D3536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جورج ليندبرج فيرى أن علم الاجتماع" هو علم المجتمع</w:t>
      </w:r>
      <w:r w:rsidR="00A24D8D"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w:t>
      </w:r>
      <w:r w:rsidR="009B0B37"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بينما يرى ماكيفر</w:t>
      </w:r>
      <w:r w:rsidR="00A24D8D" w:rsidRPr="00606F90">
        <w:rPr>
          <w:rFonts w:ascii="Traditional Arabic" w:hAnsi="Traditional Arabic" w:cs="Traditional Arabic"/>
          <w:color w:val="000000" w:themeColor="text1"/>
          <w:sz w:val="40"/>
          <w:szCs w:val="40"/>
          <w:rtl/>
          <w:lang w:bidi="ar-MA"/>
        </w:rPr>
        <w:t xml:space="preserve"> " </w:t>
      </w:r>
      <w:r w:rsidR="009B0B37" w:rsidRPr="00606F90">
        <w:rPr>
          <w:rFonts w:ascii="Traditional Arabic" w:hAnsi="Traditional Arabic" w:cs="Traditional Arabic"/>
          <w:color w:val="000000" w:themeColor="text1"/>
          <w:sz w:val="40"/>
          <w:szCs w:val="40"/>
          <w:rtl/>
          <w:lang w:bidi="ar-MA"/>
        </w:rPr>
        <w:t>أ</w:t>
      </w:r>
      <w:r w:rsidR="00A24D8D" w:rsidRPr="00606F90">
        <w:rPr>
          <w:rFonts w:ascii="Traditional Arabic" w:hAnsi="Traditional Arabic" w:cs="Traditional Arabic"/>
          <w:color w:val="000000" w:themeColor="text1"/>
          <w:sz w:val="40"/>
          <w:szCs w:val="40"/>
          <w:rtl/>
          <w:lang w:bidi="ar-MA"/>
        </w:rPr>
        <w:t>نه العلم الذي يدرس العلاقات الاجتماعية"</w:t>
      </w:r>
      <w:r w:rsidR="00A24D8D" w:rsidRPr="00606F90">
        <w:rPr>
          <w:rStyle w:val="a7"/>
          <w:rFonts w:ascii="Traditional Arabic" w:hAnsi="Traditional Arabic" w:cs="Traditional Arabic"/>
          <w:color w:val="000000" w:themeColor="text1"/>
          <w:sz w:val="40"/>
          <w:szCs w:val="40"/>
          <w:rtl/>
          <w:lang w:bidi="ar-MA"/>
        </w:rPr>
        <w:footnoteReference w:id="6"/>
      </w:r>
      <w:r w:rsidR="00A24D8D" w:rsidRPr="00606F90">
        <w:rPr>
          <w:rFonts w:ascii="Traditional Arabic" w:hAnsi="Traditional Arabic" w:cs="Traditional Arabic"/>
          <w:color w:val="000000" w:themeColor="text1"/>
          <w:sz w:val="40"/>
          <w:szCs w:val="40"/>
          <w:rtl/>
          <w:lang w:bidi="ar-MA"/>
        </w:rPr>
        <w:t>.</w:t>
      </w:r>
    </w:p>
    <w:p w:rsidR="00467DC6" w:rsidRPr="00606F90" w:rsidRDefault="009B0B37" w:rsidP="0068104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ويعرفه ماكس فيبر بقوله " هو العلم الذي يعنى بفهم النشاط الاجتماعي وتأويله، وتفسير حدثه ونتيجته سببيا</w:t>
      </w:r>
      <w:r w:rsidRPr="00606F90">
        <w:rPr>
          <w:rStyle w:val="a7"/>
          <w:rFonts w:ascii="Traditional Arabic" w:hAnsi="Traditional Arabic" w:cs="Traditional Arabic"/>
          <w:color w:val="000000" w:themeColor="text1"/>
          <w:sz w:val="40"/>
          <w:szCs w:val="40"/>
          <w:rtl/>
          <w:lang w:bidi="ar-MA"/>
        </w:rPr>
        <w:footnoteReference w:id="7"/>
      </w:r>
      <w:r w:rsidRPr="00606F90">
        <w:rPr>
          <w:rFonts w:ascii="Traditional Arabic" w:hAnsi="Traditional Arabic" w:cs="Traditional Arabic"/>
          <w:color w:val="000000" w:themeColor="text1"/>
          <w:sz w:val="40"/>
          <w:szCs w:val="40"/>
          <w:rtl/>
          <w:lang w:bidi="ar-MA"/>
        </w:rPr>
        <w:t>."</w:t>
      </w:r>
    </w:p>
    <w:p w:rsidR="00277776" w:rsidRPr="00606F90" w:rsidRDefault="00277776" w:rsidP="009B0B37">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وعلى العموم، فعلم الاجتماع هو ذلك العلم الذي يدرس الوقائع والظواهر والأحداث والحقائق الاجتماعية من جهة أولى. ويدرس أفعال الأفراد  وتصرفاتهم وسلوكياتهم في علاقة بالآخرين</w:t>
      </w:r>
      <w:r w:rsidR="003D611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ضمن سياق تفاعلي اجتماعي معين من جهة ثانية. ويدرس الأنظمة والمؤسسات الاجتماعية من جهة ثالثة.</w:t>
      </w:r>
    </w:p>
    <w:p w:rsidR="009B0B37" w:rsidRPr="00606F90" w:rsidRDefault="009004DA" w:rsidP="001D651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فيما يخص م</w:t>
      </w:r>
      <w:r w:rsidR="009B0B37" w:rsidRPr="00606F90">
        <w:rPr>
          <w:rFonts w:ascii="Traditional Arabic" w:hAnsi="Traditional Arabic" w:cs="Traditional Arabic"/>
          <w:color w:val="000000" w:themeColor="text1"/>
          <w:sz w:val="40"/>
          <w:szCs w:val="40"/>
          <w:rtl/>
          <w:lang w:bidi="ar-MA"/>
        </w:rPr>
        <w:t>وض</w:t>
      </w:r>
      <w:r w:rsidRPr="00606F90">
        <w:rPr>
          <w:rFonts w:ascii="Traditional Arabic" w:hAnsi="Traditional Arabic" w:cs="Traditional Arabic"/>
          <w:color w:val="000000" w:themeColor="text1"/>
          <w:sz w:val="40"/>
          <w:szCs w:val="40"/>
          <w:rtl/>
          <w:lang w:bidi="ar-MA"/>
        </w:rPr>
        <w:t>و</w:t>
      </w:r>
      <w:r w:rsidR="009B0B37" w:rsidRPr="00606F90">
        <w:rPr>
          <w:rFonts w:ascii="Traditional Arabic" w:hAnsi="Traditional Arabic" w:cs="Traditional Arabic"/>
          <w:color w:val="000000" w:themeColor="text1"/>
          <w:sz w:val="40"/>
          <w:szCs w:val="40"/>
          <w:rtl/>
          <w:lang w:bidi="ar-MA"/>
        </w:rPr>
        <w:t xml:space="preserve">ع علم الاجتماع، فإنه </w:t>
      </w:r>
      <w:r w:rsidR="00B1065B" w:rsidRPr="00606F90">
        <w:rPr>
          <w:rFonts w:ascii="Traditional Arabic" w:hAnsi="Traditional Arabic" w:cs="Traditional Arabic"/>
          <w:color w:val="000000" w:themeColor="text1"/>
          <w:sz w:val="40"/>
          <w:szCs w:val="40"/>
          <w:rtl/>
          <w:lang w:bidi="ar-MA"/>
        </w:rPr>
        <w:t>يدرس ثلاثة مواضيع</w:t>
      </w:r>
      <w:r w:rsidR="009B0B37" w:rsidRPr="00606F90">
        <w:rPr>
          <w:rFonts w:ascii="Traditional Arabic" w:hAnsi="Traditional Arabic" w:cs="Traditional Arabic"/>
          <w:color w:val="000000" w:themeColor="text1"/>
          <w:sz w:val="40"/>
          <w:szCs w:val="40"/>
          <w:rtl/>
          <w:lang w:bidi="ar-MA"/>
        </w:rPr>
        <w:t xml:space="preserve"> أساسية  كبرى </w:t>
      </w:r>
      <w:r w:rsidR="00B1065B" w:rsidRPr="00606F90">
        <w:rPr>
          <w:rFonts w:ascii="Traditional Arabic" w:hAnsi="Traditional Arabic" w:cs="Traditional Arabic"/>
          <w:color w:val="000000" w:themeColor="text1"/>
          <w:sz w:val="40"/>
          <w:szCs w:val="40"/>
          <w:rtl/>
          <w:lang w:bidi="ar-MA"/>
        </w:rPr>
        <w:t>هي: الحقائق الاجتماعية، وال</w:t>
      </w:r>
      <w:r w:rsidRPr="00606F90">
        <w:rPr>
          <w:rFonts w:ascii="Traditional Arabic" w:hAnsi="Traditional Arabic" w:cs="Traditional Arabic"/>
          <w:color w:val="000000" w:themeColor="text1"/>
          <w:sz w:val="40"/>
          <w:szCs w:val="40"/>
          <w:rtl/>
          <w:lang w:bidi="ar-MA"/>
        </w:rPr>
        <w:t>عمليات الاجتماعية، والحقائق العل</w:t>
      </w:r>
      <w:r w:rsidR="00B1065B" w:rsidRPr="00606F90">
        <w:rPr>
          <w:rFonts w:ascii="Traditional Arabic" w:hAnsi="Traditional Arabic" w:cs="Traditional Arabic"/>
          <w:color w:val="000000" w:themeColor="text1"/>
          <w:sz w:val="40"/>
          <w:szCs w:val="40"/>
          <w:rtl/>
          <w:lang w:bidi="ar-MA"/>
        </w:rPr>
        <w:t>مية.</w:t>
      </w:r>
      <w:r w:rsidR="0073355F" w:rsidRPr="00606F90">
        <w:rPr>
          <w:rFonts w:ascii="Traditional Arabic" w:hAnsi="Traditional Arabic" w:cs="Traditional Arabic"/>
          <w:color w:val="000000" w:themeColor="text1"/>
          <w:sz w:val="40"/>
          <w:szCs w:val="40"/>
          <w:rtl/>
          <w:lang w:bidi="ar-MA"/>
        </w:rPr>
        <w:t xml:space="preserve"> ويدرس كذلك </w:t>
      </w:r>
      <w:r w:rsidR="009B0B37" w:rsidRPr="00606F90">
        <w:rPr>
          <w:rFonts w:ascii="Traditional Arabic" w:hAnsi="Traditional Arabic" w:cs="Traditional Arabic"/>
          <w:color w:val="000000" w:themeColor="text1"/>
          <w:sz w:val="40"/>
          <w:szCs w:val="40"/>
          <w:rtl/>
          <w:lang w:bidi="ar-MA"/>
        </w:rPr>
        <w:t xml:space="preserve">العلاقات الاجتماعية المتبادلة بين الناس </w:t>
      </w:r>
      <w:r w:rsidR="001D6514" w:rsidRPr="00606F90">
        <w:rPr>
          <w:rFonts w:ascii="Traditional Arabic" w:hAnsi="Traditional Arabic" w:cs="Traditional Arabic"/>
          <w:color w:val="000000" w:themeColor="text1"/>
          <w:sz w:val="40"/>
          <w:szCs w:val="40"/>
          <w:rtl/>
          <w:lang w:bidi="ar-MA"/>
        </w:rPr>
        <w:t>عبر</w:t>
      </w:r>
      <w:r w:rsidR="009B0B37" w:rsidRPr="00606F90">
        <w:rPr>
          <w:rFonts w:ascii="Traditional Arabic" w:hAnsi="Traditional Arabic" w:cs="Traditional Arabic"/>
          <w:color w:val="000000" w:themeColor="text1"/>
          <w:sz w:val="40"/>
          <w:szCs w:val="40"/>
          <w:rtl/>
          <w:lang w:bidi="ar-MA"/>
        </w:rPr>
        <w:t xml:space="preserve"> عمليات التفاعل الاجتماعي  من أجل معرفة مظاهر التماثل والاختلاف؛ ودراسة المجتمع وظواهرة وب</w:t>
      </w:r>
      <w:r w:rsidR="001D6514" w:rsidRPr="00606F90">
        <w:rPr>
          <w:rFonts w:ascii="Traditional Arabic" w:hAnsi="Traditional Arabic" w:cs="Traditional Arabic"/>
          <w:color w:val="000000" w:themeColor="text1"/>
          <w:sz w:val="40"/>
          <w:szCs w:val="40"/>
          <w:rtl/>
          <w:lang w:bidi="ar-MA"/>
        </w:rPr>
        <w:t>نائه ووظيفته؛ ودراسة مكونات الأ</w:t>
      </w:r>
      <w:r w:rsidR="009B0B37" w:rsidRPr="00606F90">
        <w:rPr>
          <w:rFonts w:ascii="Traditional Arabic" w:hAnsi="Traditional Arabic" w:cs="Traditional Arabic"/>
          <w:color w:val="000000" w:themeColor="text1"/>
          <w:sz w:val="40"/>
          <w:szCs w:val="40"/>
          <w:rtl/>
          <w:lang w:bidi="ar-MA"/>
        </w:rPr>
        <w:t>بنية الاجتماعية  المختلفة</w:t>
      </w:r>
      <w:r w:rsidR="00606F90">
        <w:rPr>
          <w:rFonts w:ascii="Traditional Arabic" w:hAnsi="Traditional Arabic" w:cs="Traditional Arabic"/>
          <w:color w:val="000000" w:themeColor="text1"/>
          <w:sz w:val="40"/>
          <w:szCs w:val="40"/>
          <w:rtl/>
          <w:lang w:bidi="ar-MA"/>
        </w:rPr>
        <w:t>،</w:t>
      </w:r>
      <w:r w:rsidR="009B0B37" w:rsidRPr="00606F90">
        <w:rPr>
          <w:rFonts w:ascii="Traditional Arabic" w:hAnsi="Traditional Arabic" w:cs="Traditional Arabic"/>
          <w:color w:val="000000" w:themeColor="text1"/>
          <w:sz w:val="40"/>
          <w:szCs w:val="40"/>
          <w:rtl/>
          <w:lang w:bidi="ar-MA"/>
        </w:rPr>
        <w:t xml:space="preserve"> مثل الجماعات العامة؛ والمقارنة بين الظواهر والحقائق الاجتماعية المختلفة</w:t>
      </w:r>
      <w:r w:rsidR="009B0B37" w:rsidRPr="00606F90">
        <w:rPr>
          <w:rStyle w:val="a7"/>
          <w:rFonts w:ascii="Traditional Arabic" w:hAnsi="Traditional Arabic" w:cs="Traditional Arabic"/>
          <w:color w:val="000000" w:themeColor="text1"/>
          <w:sz w:val="40"/>
          <w:szCs w:val="40"/>
          <w:rtl/>
          <w:lang w:bidi="ar-MA"/>
        </w:rPr>
        <w:footnoteReference w:id="8"/>
      </w:r>
      <w:r w:rsidR="009B0B37" w:rsidRPr="00606F90">
        <w:rPr>
          <w:rFonts w:ascii="Traditional Arabic" w:hAnsi="Traditional Arabic" w:cs="Traditional Arabic"/>
          <w:color w:val="000000" w:themeColor="text1"/>
          <w:sz w:val="40"/>
          <w:szCs w:val="40"/>
          <w:rtl/>
          <w:lang w:bidi="ar-MA"/>
        </w:rPr>
        <w:t>.</w:t>
      </w:r>
    </w:p>
    <w:p w:rsidR="00B1065B" w:rsidRPr="00606F90" w:rsidRDefault="009B0B37" w:rsidP="009B0B37">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وعلى أي حال، يدرس علم الاجتماع </w:t>
      </w:r>
      <w:r w:rsidR="0073355F" w:rsidRPr="00606F90">
        <w:rPr>
          <w:rFonts w:ascii="Traditional Arabic" w:hAnsi="Traditional Arabic" w:cs="Traditional Arabic"/>
          <w:color w:val="000000" w:themeColor="text1"/>
          <w:sz w:val="40"/>
          <w:szCs w:val="40"/>
          <w:rtl/>
          <w:lang w:bidi="ar-MA"/>
        </w:rPr>
        <w:t>الإنسان داخل المجتمع، والبنية الاجتماعية، والتفاعل بين الأفراد والجماعات، والسياق الاجتماعي، والجماعات الإنسانية</w:t>
      </w:r>
      <w:r w:rsidR="0015228C" w:rsidRPr="00606F90">
        <w:rPr>
          <w:rFonts w:ascii="Traditional Arabic" w:hAnsi="Traditional Arabic" w:cs="Traditional Arabic"/>
          <w:color w:val="000000" w:themeColor="text1"/>
          <w:sz w:val="40"/>
          <w:szCs w:val="40"/>
          <w:rtl/>
          <w:lang w:bidi="ar-MA"/>
        </w:rPr>
        <w:t xml:space="preserve">  المختلفة</w:t>
      </w:r>
      <w:r w:rsidR="0073355F" w:rsidRPr="00606F90">
        <w:rPr>
          <w:rFonts w:ascii="Traditional Arabic" w:hAnsi="Traditional Arabic" w:cs="Traditional Arabic"/>
          <w:color w:val="000000" w:themeColor="text1"/>
          <w:sz w:val="40"/>
          <w:szCs w:val="40"/>
          <w:rtl/>
          <w:lang w:bidi="ar-MA"/>
        </w:rPr>
        <w:t>...</w:t>
      </w:r>
    </w:p>
    <w:p w:rsidR="00661093" w:rsidRPr="00606F90" w:rsidRDefault="00801D38" w:rsidP="00801D3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إذاً، يدرس علم الاجتماع العام الظواهر المجتمعية دراسة علمية من جهة. أو يحاول فهم الفعل الإنساني وتأويله داخل بنية مجتمعية ما، برصد مختلف الدلالات والمعاني والمقاصد التي يعبر عنها هذا الفعل أثناء عملية التفاعل والتواصل الاجتماعي من جهة أخرى.</w:t>
      </w:r>
    </w:p>
    <w:p w:rsidR="00661093" w:rsidRPr="00606F90" w:rsidRDefault="00661093" w:rsidP="0066109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جهة أخرى، تستعين المقاربة السوسيولوجية بالدراسات التاريخية والتطورية والمقارنة والاجتماعية والسياسية والاقتصادية والثقافية والإثنية والدينية واللسانية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..إلخ. ويعني هذا أن علم الاجتماع يتداخل مع مجموعة من العلوم والمعارف المساعدة والمكملة. ومن ثم، يهدف إلى بناء نظرية عامة لوصف المجتمع ورصده بغية التحكم فيه أو إصلاحه أو تغييره أو الحفاظ عليه.</w:t>
      </w:r>
    </w:p>
    <w:p w:rsidR="00801D38" w:rsidRPr="00606F90" w:rsidRDefault="00801D38" w:rsidP="00801D3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ويلاحظ أن ثمة منهجين مهيمنين</w:t>
      </w:r>
      <w:r w:rsidR="000D6C50" w:rsidRPr="00606F90">
        <w:rPr>
          <w:rFonts w:ascii="Traditional Arabic" w:hAnsi="Traditional Arabic" w:cs="Traditional Arabic"/>
          <w:color w:val="000000" w:themeColor="text1"/>
          <w:sz w:val="40"/>
          <w:szCs w:val="40"/>
          <w:rtl/>
          <w:lang w:bidi="ar-MA"/>
        </w:rPr>
        <w:t xml:space="preserve"> في علم الاجتماع</w:t>
      </w:r>
      <w:r w:rsidRPr="00606F90">
        <w:rPr>
          <w:rFonts w:ascii="Traditional Arabic" w:hAnsi="Traditional Arabic" w:cs="Traditional Arabic"/>
          <w:color w:val="000000" w:themeColor="text1"/>
          <w:sz w:val="40"/>
          <w:szCs w:val="40"/>
          <w:rtl/>
          <w:lang w:bidi="ar-MA"/>
        </w:rPr>
        <w:t>: منهجا علميا موضوعيا يتكىء على التفسير السببي والعليَ،  ومنهجا ذاتيا إنشائيا تأمليا وأخلاقيا وتأويليا يقوم على الفهم. ويعني هذا أن ثنائية الذاتية والموضوعية حاضرة  في مجال العلوم الإنسانية بشكل لافت للانتباه. وفي هذا الصدد، يقول إدغار موران(</w:t>
      </w:r>
      <w:r w:rsidRPr="00606F90">
        <w:rPr>
          <w:rFonts w:ascii="Traditional Arabic" w:hAnsi="Traditional Arabic" w:cs="Traditional Arabic"/>
          <w:color w:val="000000" w:themeColor="text1"/>
          <w:sz w:val="40"/>
          <w:szCs w:val="40"/>
          <w:lang w:val="fr-FR"/>
        </w:rPr>
        <w:t>Edgar Morin</w:t>
      </w:r>
      <w:r w:rsidRPr="00606F90">
        <w:rPr>
          <w:rFonts w:ascii="Traditional Arabic" w:hAnsi="Traditional Arabic" w:cs="Traditional Arabic"/>
          <w:color w:val="000000" w:themeColor="text1"/>
          <w:sz w:val="40"/>
          <w:szCs w:val="40"/>
          <w:rtl/>
          <w:lang w:bidi="ar-MA"/>
        </w:rPr>
        <w:t>):"هناك نمطان من السوسيولوجيا في مجال البحث الاجتماعي: سوسيولوجيا أولى يمكن نعتها بالعلمية كسوسيولوجيا أوغيست كونت وإميل دوركايم، وسوسيولوجيا أخرى يمكن نعتها بالإنشائية كسوسيولوجيا ماكس فيبر ويورغ زيمل</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وتعتبر الأولى بمثابة طليعة السوسيولوجيا.في حين، تعتبر الثانية بمثابة المؤخرة التي لم تتحلل،بشكل مناسب، من إسار الفلسفة، ومن المقالة الأدبية، والتأمل الأخلاقي. يستعير النمط الأول من السوسيولوجيا نموذجا علميا كان بالضرورة هو نموذج الفيزياء في القرن التاسع عشر. ولهذا النموذج ملمحان، فهو آلي وحتمي في آن واحد، إذ يتعلق الأمر، في الواقع، بتحديد القوانين والقواعد التي تؤثر، تبعا لعلاقات سببية، خطية ومنتظمة، في موضوع تم عزله، وفي مثل هذا النموذج يتم استبعاد كل مايحيط بالموضوع المدروس من موضوعات أخرى. يضاف إلى ذلك أن هذا الموضوع المدروس يتم تصوره كما لو كان مستقلا استقلالا كليا عن شروط ملاحظته.ولاشك أن مثل هذا التصور يستبعد من الحقل السوسيولوجي كل إمكانية لتصور ذوات أو قوى فاعلة أو مسؤولية الذوات وحريتها.</w:t>
      </w:r>
    </w:p>
    <w:p w:rsidR="00801D38" w:rsidRPr="00606F90" w:rsidRDefault="00801D38" w:rsidP="00801D3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في السوسيولوجيا الإنشائية، فإن ذات الباحث تحضر، بالمقابل، في موضوع الباحث، فهو ينطق</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أحيانا، بضمير المتكلم، ولايواري ذاته...لقد كان مفهوم الذات غير مستساغ من قبل المعرفة العلمية ؛ لأنه كان مفهوما ميتافيزيقيا ومتعاليا...في حين، إن تقدم المعرفة البيولوجية الحديثة، يسمح، اليوم، بمنح مفهوم الذات أساسا بيولوجيا. فماذا يعني أن يكون الإنسان ذاتا، اليوم؟ إنه يعني أن يضع الإنسان نفسه في قلب عالمه...فالذات هي، بالجملة، الموجود الذي يحيل على ذاته وإلى الخارج والذي يتموضع في مركز عالمه."</w:t>
      </w:r>
      <w:r w:rsidRPr="00606F90">
        <w:rPr>
          <w:rStyle w:val="a7"/>
          <w:rFonts w:ascii="Traditional Arabic" w:hAnsi="Traditional Arabic" w:cs="Traditional Arabic"/>
          <w:color w:val="000000" w:themeColor="text1"/>
          <w:sz w:val="40"/>
          <w:szCs w:val="40"/>
          <w:rtl/>
          <w:lang w:bidi="ar-MA"/>
        </w:rPr>
        <w:footnoteReference w:id="9"/>
      </w:r>
    </w:p>
    <w:p w:rsidR="00801D38" w:rsidRPr="00606F90" w:rsidRDefault="00801D38" w:rsidP="00801D3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وبناء على ما سبق، يتأكد لنا أن ثمة طريقتين في التعامل مع الظواهر المجتمعية، إما أن نتمثل الطريقة الوضعية التفسيرية في تبيان العلاقات الثابتة التي توجد  بين الظواهر والمتغيرات، وإما أن نتمثل طريقة الفهم لاستجلاء البعد المجتمعي بفهم أفعال الذات وتأويلها.</w:t>
      </w:r>
    </w:p>
    <w:p w:rsidR="0091079A" w:rsidRPr="00606F90" w:rsidRDefault="00661093" w:rsidP="0091079A">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وعلى العموم، يعتمد علم الاجتماع على ثلاث</w:t>
      </w:r>
      <w:r w:rsidR="0091079A" w:rsidRPr="00606F90">
        <w:rPr>
          <w:rFonts w:ascii="Traditional Arabic" w:hAnsi="Traditional Arabic" w:cs="Traditional Arabic"/>
          <w:color w:val="000000" w:themeColor="text1"/>
          <w:sz w:val="40"/>
          <w:szCs w:val="40"/>
          <w:rtl/>
          <w:lang w:bidi="ar-MA"/>
        </w:rPr>
        <w:t>ة</w:t>
      </w:r>
      <w:r w:rsidRPr="00606F90">
        <w:rPr>
          <w:rFonts w:ascii="Traditional Arabic" w:hAnsi="Traditional Arabic" w:cs="Traditional Arabic"/>
          <w:color w:val="000000" w:themeColor="text1"/>
          <w:sz w:val="40"/>
          <w:szCs w:val="40"/>
          <w:rtl/>
          <w:lang w:bidi="ar-MA"/>
        </w:rPr>
        <w:t xml:space="preserve"> </w:t>
      </w:r>
      <w:r w:rsidR="0091079A" w:rsidRPr="00606F90">
        <w:rPr>
          <w:rFonts w:ascii="Traditional Arabic" w:hAnsi="Traditional Arabic" w:cs="Traditional Arabic"/>
          <w:color w:val="000000" w:themeColor="text1"/>
          <w:sz w:val="40"/>
          <w:szCs w:val="40"/>
          <w:rtl/>
          <w:lang w:bidi="ar-MA"/>
        </w:rPr>
        <w:t>مبادىء</w:t>
      </w:r>
      <w:r w:rsidRPr="00606F90">
        <w:rPr>
          <w:rFonts w:ascii="Traditional Arabic" w:hAnsi="Traditional Arabic" w:cs="Traditional Arabic"/>
          <w:color w:val="000000" w:themeColor="text1"/>
          <w:sz w:val="40"/>
          <w:szCs w:val="40"/>
          <w:rtl/>
          <w:lang w:bidi="ar-MA"/>
        </w:rPr>
        <w:t xml:space="preserve"> منهجية أساسية هي: الفهم، والتفسير، والتأويل.</w:t>
      </w:r>
      <w:r w:rsidR="0091079A" w:rsidRPr="00606F90">
        <w:rPr>
          <w:rFonts w:ascii="Traditional Arabic" w:hAnsi="Traditional Arabic" w:cs="Traditional Arabic"/>
          <w:color w:val="000000" w:themeColor="text1"/>
          <w:sz w:val="40"/>
          <w:szCs w:val="40"/>
          <w:rtl/>
          <w:lang w:bidi="ar-MA"/>
        </w:rPr>
        <w:t xml:space="preserve"> ويعني المبدأ المنهجي الأول فهم فعل الفرد في إطار نظرية التأثير والـتأثر أو في إطار نظرية التفاعل الاجتماعي.أي: فهم المعاني التي يتخذها الفعل الفردي داخل المجتمع المعطى. وينسجم هذا المبدأ مع العلوم الإنسانية أو علوم الثقافة والروح. وبما أن الإنسان فاعل فردي يملك وعيا، ويصدر فعله عن معنى أو مقصدية ما، فمن الصعب دراسته دراسة علمية سببية وعلية موضوعية؛لأن ذلك يتنافى مع مبدإ الذاتية في العلوم الإنسانية. وأكثر من هذا، فالإنسان فرد واع وعاقل وحساس لايمكن مقاربته في ضوء علوم التفسير؛ لأن النتائج ستكون- بلاريب - نسبية ليس إلا</w:t>
      </w:r>
      <w:r w:rsidR="00606F90">
        <w:rPr>
          <w:rFonts w:ascii="Traditional Arabic" w:hAnsi="Traditional Arabic" w:cs="Traditional Arabic"/>
          <w:color w:val="000000" w:themeColor="text1"/>
          <w:sz w:val="40"/>
          <w:szCs w:val="40"/>
          <w:rtl/>
          <w:lang w:bidi="ar-MA"/>
        </w:rPr>
        <w:t>،</w:t>
      </w:r>
      <w:r w:rsidR="0091079A" w:rsidRPr="00606F90">
        <w:rPr>
          <w:rFonts w:ascii="Traditional Arabic" w:hAnsi="Traditional Arabic" w:cs="Traditional Arabic"/>
          <w:color w:val="000000" w:themeColor="text1"/>
          <w:sz w:val="40"/>
          <w:szCs w:val="40"/>
          <w:rtl/>
          <w:lang w:bidi="ar-MA"/>
        </w:rPr>
        <w:t xml:space="preserve"> مهما حاولنا أن نتمثل العلمية والحياد والنزاهة الموضوعية في ذلك.</w:t>
      </w:r>
    </w:p>
    <w:p w:rsidR="0091079A" w:rsidRPr="00606F90" w:rsidRDefault="0091079A" w:rsidP="0091079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ويعني المبدأ المنهجي الثاني تمثل التأويل في إدراك حقيقة الواقع أو العالم الموضوعي. ويعني هذا أن فهم فعل الفاعل الفردي لايمكن أن يتحقق إلا بمعرفة الأحكام المسبقة، وتحديد السياق المجتمعي، والانطلاق من المعرفة الخلفية، والبحث عن جميع المصادر التي تساعدنا على فهم ذلك الفعل، واستجلاء المعنى الذي يصدر عنه. ويمكن الاستعانة كذلك بالأفكار المسبقة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على الرغم من تعارض ذلك مع العلم، على أساس أنها مصادر أولية تسعفنا في تفهم الفعل وتأويله</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ومن هنا، يتطلب الفهم ثقافة شخصية من جهة أولى، ومعايشة حقيقية للفاعل من جهة ثانية، ومشاركته في بناء عوالمه الموضوعية والواقعية من جهة ثالثة. لذا، لابد من التغلغل إلى عالم الفرد لفهم المعنى الذي يلصقه على عالمه من أجل فهمه جيدا، وتأويل فعله وسلوكه حسب الظروف الظاهرة والحيثيات التي يوجد فيها هذا الفعل، والبحث عن العلاقة التفاعلية الموجودة بين الذات والموضوع. ويخضع هذا التعامل كله لمبدأين أساسيين هما: الموضوعية العلمية  والحياد الأخلاقي، بعدم إصدار أحكام القيمة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والابتعاد-  قدر الإمكان- عن الاعتقادات والآراء الشخصية.</w:t>
      </w:r>
    </w:p>
    <w:p w:rsidR="0091079A" w:rsidRPr="00606F90" w:rsidRDefault="0091079A" w:rsidP="0091079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أما المبدأ المنهجي الثالث، فيقوم على التفسير السببي والعلي كربط الفعل ببنية المجتمع، أو تفسير الظواهر المجتمعية تفسيرا ترابطيا وسببيا. </w:t>
      </w:r>
    </w:p>
    <w:p w:rsidR="0015228C" w:rsidRPr="00606F90" w:rsidRDefault="0015228C" w:rsidP="00801D3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هذا، ويتسم علم الاجتماع بعدة خصائص ومميزات:</w:t>
      </w:r>
    </w:p>
    <w:p w:rsidR="0015228C" w:rsidRPr="00606F90" w:rsidRDefault="0015228C" w:rsidP="00CE5B4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5"/>
      </w:r>
      <w:r w:rsidRPr="00606F90">
        <w:rPr>
          <w:rFonts w:ascii="Traditional Arabic" w:hAnsi="Traditional Arabic" w:cs="Traditional Arabic"/>
          <w:color w:val="000000" w:themeColor="text1"/>
          <w:sz w:val="40"/>
          <w:szCs w:val="40"/>
          <w:rtl/>
          <w:lang w:bidi="ar-MA"/>
        </w:rPr>
        <w:t xml:space="preserve"> يعتمد علم الاجتماع على الملاحظة الوصفية والت</w:t>
      </w:r>
      <w:r w:rsidR="000D589D" w:rsidRPr="00606F90">
        <w:rPr>
          <w:rFonts w:ascii="Traditional Arabic" w:hAnsi="Traditional Arabic" w:cs="Traditional Arabic"/>
          <w:color w:val="000000" w:themeColor="text1"/>
          <w:sz w:val="40"/>
          <w:szCs w:val="40"/>
          <w:rtl/>
          <w:lang w:bidi="ar-MA"/>
        </w:rPr>
        <w:t>جريبية والميدانية، والاستعانة بآ</w:t>
      </w:r>
      <w:r w:rsidRPr="00606F90">
        <w:rPr>
          <w:rFonts w:ascii="Traditional Arabic" w:hAnsi="Traditional Arabic" w:cs="Traditional Arabic"/>
          <w:color w:val="000000" w:themeColor="text1"/>
          <w:sz w:val="40"/>
          <w:szCs w:val="40"/>
          <w:rtl/>
          <w:lang w:bidi="ar-MA"/>
        </w:rPr>
        <w:t>لية المعايشة بغية بناء الحقائق الاجتماعية، وفهم الوقائع والظواهر الإنسانية والمجتمعية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والابتعاد عن المقاربات الفلسفية والميتافي</w:t>
      </w:r>
      <w:r w:rsidR="003876B7" w:rsidRPr="00606F90">
        <w:rPr>
          <w:rFonts w:ascii="Traditional Arabic" w:hAnsi="Traditional Arabic" w:cs="Traditional Arabic"/>
          <w:color w:val="000000" w:themeColor="text1"/>
          <w:sz w:val="40"/>
          <w:szCs w:val="40"/>
          <w:rtl/>
          <w:lang w:bidi="ar-MA"/>
        </w:rPr>
        <w:t>زيقية التي تعيق تطور المعرفة الإ</w:t>
      </w:r>
      <w:r w:rsidRPr="00606F90">
        <w:rPr>
          <w:rFonts w:ascii="Traditional Arabic" w:hAnsi="Traditional Arabic" w:cs="Traditional Arabic"/>
          <w:color w:val="000000" w:themeColor="text1"/>
          <w:sz w:val="40"/>
          <w:szCs w:val="40"/>
          <w:rtl/>
          <w:lang w:bidi="ar-MA"/>
        </w:rPr>
        <w:t>نسانية و</w:t>
      </w:r>
      <w:r w:rsidR="003876B7" w:rsidRPr="00606F90">
        <w:rPr>
          <w:rFonts w:ascii="Traditional Arabic" w:hAnsi="Traditional Arabic" w:cs="Traditional Arabic"/>
          <w:color w:val="000000" w:themeColor="text1"/>
          <w:sz w:val="40"/>
          <w:szCs w:val="40"/>
          <w:rtl/>
          <w:lang w:bidi="ar-MA"/>
        </w:rPr>
        <w:t>ت</w:t>
      </w:r>
      <w:r w:rsidRPr="00606F90">
        <w:rPr>
          <w:rFonts w:ascii="Traditional Arabic" w:hAnsi="Traditional Arabic" w:cs="Traditional Arabic"/>
          <w:color w:val="000000" w:themeColor="text1"/>
          <w:sz w:val="40"/>
          <w:szCs w:val="40"/>
          <w:rtl/>
          <w:lang w:bidi="ar-MA"/>
        </w:rPr>
        <w:t>قدمها</w:t>
      </w:r>
      <w:r w:rsidR="003876B7" w:rsidRPr="00606F90">
        <w:rPr>
          <w:rFonts w:ascii="Traditional Arabic" w:hAnsi="Traditional Arabic" w:cs="Traditional Arabic"/>
          <w:color w:val="000000" w:themeColor="text1"/>
          <w:sz w:val="40"/>
          <w:szCs w:val="40"/>
          <w:rtl/>
          <w:lang w:bidi="ar-MA"/>
        </w:rPr>
        <w:t xml:space="preserve"> وازدهارها</w:t>
      </w:r>
      <w:r w:rsidR="00FD1E25"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واستبدال ال</w:t>
      </w:r>
      <w:r w:rsidR="003876B7" w:rsidRPr="00606F90">
        <w:rPr>
          <w:rFonts w:ascii="Traditional Arabic" w:hAnsi="Traditional Arabic" w:cs="Traditional Arabic"/>
          <w:color w:val="000000" w:themeColor="text1"/>
          <w:sz w:val="40"/>
          <w:szCs w:val="40"/>
          <w:rtl/>
          <w:lang w:bidi="ar-MA"/>
        </w:rPr>
        <w:t>ت</w:t>
      </w:r>
      <w:r w:rsidRPr="00606F90">
        <w:rPr>
          <w:rFonts w:ascii="Traditional Arabic" w:hAnsi="Traditional Arabic" w:cs="Traditional Arabic"/>
          <w:color w:val="000000" w:themeColor="text1"/>
          <w:sz w:val="40"/>
          <w:szCs w:val="40"/>
          <w:rtl/>
          <w:lang w:bidi="ar-MA"/>
        </w:rPr>
        <w:t>ـأمل الفلسفي بالتفسير العلمي والاستقراء السببي والعلي والوضعي</w:t>
      </w:r>
      <w:r w:rsidR="00CE5B4B" w:rsidRPr="00606F90">
        <w:rPr>
          <w:rFonts w:ascii="Traditional Arabic" w:hAnsi="Traditional Arabic" w:cs="Traditional Arabic"/>
          <w:color w:val="000000" w:themeColor="text1"/>
          <w:sz w:val="40"/>
          <w:szCs w:val="40"/>
          <w:rtl/>
          <w:lang w:bidi="ar-MA"/>
        </w:rPr>
        <w:t>.</w:t>
      </w:r>
    </w:p>
    <w:p w:rsidR="0015228C" w:rsidRPr="00606F90" w:rsidRDefault="0015228C" w:rsidP="0015228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6"/>
      </w:r>
      <w:r w:rsidRPr="00606F90">
        <w:rPr>
          <w:rFonts w:ascii="Traditional Arabic" w:hAnsi="Traditional Arabic" w:cs="Traditional Arabic"/>
          <w:color w:val="000000" w:themeColor="text1"/>
          <w:sz w:val="40"/>
          <w:szCs w:val="40"/>
          <w:rtl/>
          <w:lang w:bidi="ar-MA"/>
        </w:rPr>
        <w:t xml:space="preserve"> علم الاجتماع علم تراكمي، إذ تبنى كل نظرية جديدة على النظريات السابقة في مجال السوسيولوجيا. ومن ثم، فهناك استمرارية وتطور وتراكم وقطائع إبستمولوجية في عملية التصحيح والتعديل والتطوير.</w:t>
      </w:r>
    </w:p>
    <w:p w:rsidR="0015228C" w:rsidRPr="00606F90" w:rsidRDefault="0015228C" w:rsidP="0015228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7"/>
      </w:r>
      <w:r w:rsidRPr="00606F90">
        <w:rPr>
          <w:rFonts w:ascii="Traditional Arabic" w:hAnsi="Traditional Arabic" w:cs="Traditional Arabic"/>
          <w:color w:val="000000" w:themeColor="text1"/>
          <w:sz w:val="40"/>
          <w:szCs w:val="40"/>
          <w:rtl/>
          <w:lang w:bidi="ar-MA"/>
        </w:rPr>
        <w:t xml:space="preserve"> علم الاجتماع ليس علما أخلاق</w:t>
      </w:r>
      <w:r w:rsidR="00233020" w:rsidRPr="00606F90">
        <w:rPr>
          <w:rFonts w:ascii="Traditional Arabic" w:hAnsi="Traditional Arabic" w:cs="Traditional Arabic"/>
          <w:color w:val="000000" w:themeColor="text1"/>
          <w:sz w:val="40"/>
          <w:szCs w:val="40"/>
          <w:rtl/>
          <w:lang w:bidi="ar-MA"/>
        </w:rPr>
        <w:t xml:space="preserve">يا أو قيميا، فهو لايعنى بالحكم </w:t>
      </w:r>
      <w:r w:rsidRPr="00606F90">
        <w:rPr>
          <w:rFonts w:ascii="Traditional Arabic" w:hAnsi="Traditional Arabic" w:cs="Traditional Arabic"/>
          <w:color w:val="000000" w:themeColor="text1"/>
          <w:sz w:val="40"/>
          <w:szCs w:val="40"/>
          <w:rtl/>
          <w:lang w:bidi="ar-MA"/>
        </w:rPr>
        <w:t>على المجتمع من الناحية الأخلاقية  أو يحكم ع</w:t>
      </w:r>
      <w:r w:rsidR="00233020" w:rsidRPr="00606F90">
        <w:rPr>
          <w:rFonts w:ascii="Traditional Arabic" w:hAnsi="Traditional Arabic" w:cs="Traditional Arabic"/>
          <w:color w:val="000000" w:themeColor="text1"/>
          <w:sz w:val="40"/>
          <w:szCs w:val="40"/>
          <w:rtl/>
          <w:lang w:bidi="ar-MA"/>
        </w:rPr>
        <w:t>لى الأفعال الاجتماعية بالخير أوالشر،</w:t>
      </w:r>
      <w:r w:rsidRPr="00606F90">
        <w:rPr>
          <w:rFonts w:ascii="Traditional Arabic" w:hAnsi="Traditional Arabic" w:cs="Traditional Arabic"/>
          <w:color w:val="000000" w:themeColor="text1"/>
          <w:sz w:val="40"/>
          <w:szCs w:val="40"/>
          <w:rtl/>
          <w:lang w:bidi="ar-MA"/>
        </w:rPr>
        <w:t xml:space="preserve"> فهو علم محايد وموضوعي يصف الواقع ويشخصه ويجد الحلول الملائمة لذلك.ولكن ينشد تفسير الأخلاق إذا كان لها ارتباط وثيق بالوقائع المجتمعية</w:t>
      </w:r>
      <w:r w:rsidRPr="00606F90">
        <w:rPr>
          <w:rStyle w:val="a7"/>
          <w:rFonts w:ascii="Traditional Arabic" w:hAnsi="Traditional Arabic" w:cs="Traditional Arabic"/>
          <w:color w:val="000000" w:themeColor="text1"/>
          <w:sz w:val="40"/>
          <w:szCs w:val="40"/>
          <w:rtl/>
          <w:lang w:bidi="ar-MA"/>
        </w:rPr>
        <w:footnoteReference w:id="10"/>
      </w:r>
      <w:r w:rsidRPr="00606F90">
        <w:rPr>
          <w:rFonts w:ascii="Traditional Arabic" w:hAnsi="Traditional Arabic" w:cs="Traditional Arabic"/>
          <w:color w:val="000000" w:themeColor="text1"/>
          <w:sz w:val="40"/>
          <w:szCs w:val="40"/>
          <w:rtl/>
          <w:lang w:bidi="ar-MA"/>
        </w:rPr>
        <w:t>.</w:t>
      </w:r>
    </w:p>
    <w:p w:rsidR="0073355F" w:rsidRPr="00606F90" w:rsidRDefault="0073355F" w:rsidP="0073355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ويحقق علم الاجتماع مجموعة من الأهداف الأساسية التي يمكن حصرها فيما يلي:</w:t>
      </w:r>
    </w:p>
    <w:p w:rsidR="0073355F" w:rsidRPr="00606F90" w:rsidRDefault="0073355F" w:rsidP="00D61495">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5"/>
      </w:r>
      <w:r w:rsidRPr="00606F90">
        <w:rPr>
          <w:rFonts w:ascii="Traditional Arabic" w:hAnsi="Traditional Arabic" w:cs="Traditional Arabic"/>
          <w:color w:val="000000" w:themeColor="text1"/>
          <w:sz w:val="40"/>
          <w:szCs w:val="40"/>
          <w:rtl/>
          <w:lang w:bidi="ar-MA"/>
        </w:rPr>
        <w:t>بناء معرفة علمية وموضوعية حول المجتمع</w:t>
      </w:r>
      <w:r w:rsidR="00D003F8" w:rsidRPr="00606F90">
        <w:rPr>
          <w:rFonts w:ascii="Traditional Arabic" w:hAnsi="Traditional Arabic" w:cs="Traditional Arabic"/>
          <w:color w:val="000000" w:themeColor="text1"/>
          <w:sz w:val="40"/>
          <w:szCs w:val="40"/>
          <w:rtl/>
          <w:lang w:bidi="ar-MA"/>
        </w:rPr>
        <w:t xml:space="preserve"> و</w:t>
      </w:r>
      <w:r w:rsidR="00D61495" w:rsidRPr="00606F90">
        <w:rPr>
          <w:rFonts w:ascii="Traditional Arabic" w:hAnsi="Traditional Arabic" w:cs="Traditional Arabic"/>
          <w:color w:val="000000" w:themeColor="text1"/>
          <w:sz w:val="40"/>
          <w:szCs w:val="40"/>
          <w:rtl/>
          <w:lang w:bidi="ar-MA"/>
        </w:rPr>
        <w:t>بنياته الفرعية و</w:t>
      </w:r>
      <w:r w:rsidR="00D003F8" w:rsidRPr="00606F90">
        <w:rPr>
          <w:rFonts w:ascii="Traditional Arabic" w:hAnsi="Traditional Arabic" w:cs="Traditional Arabic"/>
          <w:color w:val="000000" w:themeColor="text1"/>
          <w:sz w:val="40"/>
          <w:szCs w:val="40"/>
          <w:rtl/>
          <w:lang w:bidi="ar-MA"/>
        </w:rPr>
        <w:t>علاق</w:t>
      </w:r>
      <w:r w:rsidR="00D61495" w:rsidRPr="00606F90">
        <w:rPr>
          <w:rFonts w:ascii="Traditional Arabic" w:hAnsi="Traditional Arabic" w:cs="Traditional Arabic"/>
          <w:color w:val="000000" w:themeColor="text1"/>
          <w:sz w:val="40"/>
          <w:szCs w:val="40"/>
          <w:rtl/>
          <w:lang w:bidi="ar-MA"/>
        </w:rPr>
        <w:t xml:space="preserve">ة ذلك </w:t>
      </w:r>
      <w:r w:rsidR="00D003F8" w:rsidRPr="00606F90">
        <w:rPr>
          <w:rFonts w:ascii="Traditional Arabic" w:hAnsi="Traditional Arabic" w:cs="Traditional Arabic"/>
          <w:color w:val="000000" w:themeColor="text1"/>
          <w:sz w:val="40"/>
          <w:szCs w:val="40"/>
          <w:rtl/>
          <w:lang w:bidi="ar-MA"/>
        </w:rPr>
        <w:t>بالأفراد الفاعلين</w:t>
      </w:r>
      <w:r w:rsidRPr="00606F90">
        <w:rPr>
          <w:rFonts w:ascii="Traditional Arabic" w:hAnsi="Traditional Arabic" w:cs="Traditional Arabic"/>
          <w:color w:val="000000" w:themeColor="text1"/>
          <w:sz w:val="40"/>
          <w:szCs w:val="40"/>
          <w:rtl/>
          <w:lang w:bidi="ar-MA"/>
        </w:rPr>
        <w:t>؛</w:t>
      </w:r>
    </w:p>
    <w:p w:rsidR="0073355F" w:rsidRPr="00606F90" w:rsidRDefault="0073355F" w:rsidP="0073355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6"/>
      </w:r>
      <w:r w:rsidRPr="00606F90">
        <w:rPr>
          <w:rFonts w:ascii="Traditional Arabic" w:hAnsi="Traditional Arabic" w:cs="Traditional Arabic"/>
          <w:color w:val="000000" w:themeColor="text1"/>
          <w:sz w:val="40"/>
          <w:szCs w:val="40"/>
          <w:rtl/>
          <w:lang w:bidi="ar-MA"/>
        </w:rPr>
        <w:t>التوصل إلى مجموعة من القواعد والبنى الثابتة والمتغيرة التي تتحكم في المجتمعات بنية ودلالة ووظيفة؛</w:t>
      </w:r>
    </w:p>
    <w:p w:rsidR="0073355F" w:rsidRPr="00606F90" w:rsidRDefault="0073355F" w:rsidP="0073355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lang w:bidi="ar-MA"/>
        </w:rPr>
        <w:sym w:font="Wingdings 2" w:char="F077"/>
      </w:r>
      <w:r w:rsidRPr="00606F90">
        <w:rPr>
          <w:rFonts w:ascii="Traditional Arabic" w:hAnsi="Traditional Arabic" w:cs="Traditional Arabic"/>
          <w:color w:val="000000" w:themeColor="text1"/>
          <w:sz w:val="40"/>
          <w:szCs w:val="40"/>
          <w:rtl/>
          <w:lang w:bidi="ar-MA"/>
        </w:rPr>
        <w:t>وصف المجتمع وتشخيصه فهما وتفسيرا وتأويلا بغية الحفاظ عليه أو إصلاحه أو تغييره؛</w:t>
      </w:r>
    </w:p>
    <w:p w:rsidR="0073355F" w:rsidRPr="00606F90" w:rsidRDefault="0073355F" w:rsidP="0073355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8"/>
      </w:r>
      <w:r w:rsidRPr="00606F90">
        <w:rPr>
          <w:rFonts w:ascii="Traditional Arabic" w:hAnsi="Traditional Arabic" w:cs="Traditional Arabic"/>
          <w:color w:val="000000" w:themeColor="text1"/>
          <w:sz w:val="40"/>
          <w:szCs w:val="40"/>
          <w:rtl/>
          <w:lang w:bidi="ar-MA"/>
        </w:rPr>
        <w:t xml:space="preserve"> إدارك الفوارق بين الثقافات والمجتمعات لمعرفة أسلوب التعامل </w:t>
      </w:r>
      <w:r w:rsidR="00D003F8" w:rsidRPr="00606F90">
        <w:rPr>
          <w:rFonts w:ascii="Traditional Arabic" w:hAnsi="Traditional Arabic" w:cs="Traditional Arabic"/>
          <w:color w:val="000000" w:themeColor="text1"/>
          <w:sz w:val="40"/>
          <w:szCs w:val="40"/>
          <w:rtl/>
          <w:lang w:bidi="ar-MA"/>
        </w:rPr>
        <w:t xml:space="preserve">مع </w:t>
      </w:r>
      <w:r w:rsidRPr="00606F90">
        <w:rPr>
          <w:rFonts w:ascii="Traditional Arabic" w:hAnsi="Traditional Arabic" w:cs="Traditional Arabic"/>
          <w:color w:val="000000" w:themeColor="text1"/>
          <w:sz w:val="40"/>
          <w:szCs w:val="40"/>
          <w:rtl/>
          <w:lang w:bidi="ar-MA"/>
        </w:rPr>
        <w:t>الآخرين، وتفادي المشكلات الناتجة عن اختلاف التجارب المجتمعية</w:t>
      </w:r>
      <w:r w:rsidR="00283C6D" w:rsidRPr="00606F90">
        <w:rPr>
          <w:rFonts w:ascii="Traditional Arabic" w:hAnsi="Traditional Arabic" w:cs="Traditional Arabic"/>
          <w:color w:val="000000" w:themeColor="text1"/>
          <w:sz w:val="40"/>
          <w:szCs w:val="40"/>
          <w:rtl/>
          <w:lang w:bidi="ar-MA"/>
        </w:rPr>
        <w:t>، مثل: الاختلاف بين البيض والسود؛</w:t>
      </w:r>
    </w:p>
    <w:p w:rsidR="0073355F" w:rsidRPr="00606F90" w:rsidRDefault="0073355F" w:rsidP="0073355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9"/>
      </w:r>
      <w:r w:rsidR="00283C6D" w:rsidRPr="00606F90">
        <w:rPr>
          <w:rFonts w:ascii="Traditional Arabic" w:hAnsi="Traditional Arabic" w:cs="Traditional Arabic"/>
          <w:color w:val="000000" w:themeColor="text1"/>
          <w:sz w:val="40"/>
          <w:szCs w:val="40"/>
          <w:rtl/>
          <w:lang w:bidi="ar-MA"/>
        </w:rPr>
        <w:t xml:space="preserve"> دراسة الوقائع والحقائق والعمليات الاجتماعية دراسة علمية بغية الاستفادة منها على صعيد وضع السياسة العامة للدولة أو المجتمع؛</w:t>
      </w:r>
    </w:p>
    <w:p w:rsidR="0073355F" w:rsidRPr="00606F90" w:rsidRDefault="0073355F" w:rsidP="00D003F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A"/>
      </w:r>
      <w:r w:rsidR="00283C6D" w:rsidRPr="00606F90">
        <w:rPr>
          <w:rFonts w:ascii="Traditional Arabic" w:hAnsi="Traditional Arabic" w:cs="Traditional Arabic"/>
          <w:color w:val="000000" w:themeColor="text1"/>
          <w:sz w:val="40"/>
          <w:szCs w:val="40"/>
          <w:rtl/>
          <w:lang w:bidi="ar-MA"/>
        </w:rPr>
        <w:t xml:space="preserve"> تقويم نتائج المبادرات السياسية المتبعة في إصلاح المجتمع وتغييره أو الحفاظ عليه؛</w:t>
      </w:r>
    </w:p>
    <w:p w:rsidR="0073355F" w:rsidRPr="00606F90" w:rsidRDefault="0073355F" w:rsidP="00D003F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B"/>
      </w:r>
      <w:r w:rsidR="00283C6D" w:rsidRPr="00606F90">
        <w:rPr>
          <w:rFonts w:ascii="Traditional Arabic" w:hAnsi="Traditional Arabic" w:cs="Traditional Arabic"/>
          <w:color w:val="000000" w:themeColor="text1"/>
          <w:sz w:val="40"/>
          <w:szCs w:val="40"/>
          <w:rtl/>
          <w:lang w:bidi="ar-MA"/>
        </w:rPr>
        <w:t xml:space="preserve"> التنوير الذاتي، وتعميق فهمنا لأنفسنا بشكل جيد؛</w:t>
      </w:r>
    </w:p>
    <w:p w:rsidR="0073355F" w:rsidRPr="00606F90" w:rsidRDefault="0073355F" w:rsidP="0073355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C"/>
      </w:r>
      <w:r w:rsidR="00D003F8" w:rsidRPr="00606F90">
        <w:rPr>
          <w:rFonts w:ascii="Traditional Arabic" w:hAnsi="Traditional Arabic" w:cs="Traditional Arabic"/>
          <w:color w:val="000000" w:themeColor="text1"/>
          <w:sz w:val="40"/>
          <w:szCs w:val="40"/>
          <w:rtl/>
          <w:lang w:bidi="ar-MA"/>
        </w:rPr>
        <w:t>حل المشكلات الإنسانية التي يعاني من الأفراد والجماعات؛</w:t>
      </w:r>
    </w:p>
    <w:p w:rsidR="0073355F" w:rsidRPr="00606F90" w:rsidRDefault="0073355F" w:rsidP="00D003F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D"/>
      </w:r>
      <w:r w:rsidR="00D003F8" w:rsidRPr="00606F90">
        <w:rPr>
          <w:rFonts w:ascii="Traditional Arabic" w:hAnsi="Traditional Arabic" w:cs="Traditional Arabic"/>
          <w:color w:val="000000" w:themeColor="text1"/>
          <w:rtl/>
        </w:rPr>
        <w:t xml:space="preserve"> </w:t>
      </w:r>
      <w:r w:rsidR="00D003F8" w:rsidRPr="00606F90">
        <w:rPr>
          <w:rFonts w:ascii="Traditional Arabic" w:hAnsi="Traditional Arabic" w:cs="Traditional Arabic"/>
          <w:color w:val="000000" w:themeColor="text1"/>
          <w:sz w:val="40"/>
          <w:szCs w:val="40"/>
          <w:rtl/>
        </w:rPr>
        <w:t>بناء الإنسان داخل المجتمع بناء تكوينيا سليما</w:t>
      </w:r>
      <w:r w:rsidR="00606F90">
        <w:rPr>
          <w:rFonts w:ascii="Traditional Arabic" w:hAnsi="Traditional Arabic" w:cs="Traditional Arabic"/>
          <w:color w:val="000000" w:themeColor="text1"/>
          <w:sz w:val="40"/>
          <w:szCs w:val="40"/>
          <w:rtl/>
        </w:rPr>
        <w:t>،</w:t>
      </w:r>
      <w:r w:rsidR="00C85C08">
        <w:rPr>
          <w:rFonts w:ascii="Traditional Arabic" w:hAnsi="Traditional Arabic" w:cs="Traditional Arabic"/>
          <w:color w:val="000000" w:themeColor="text1"/>
          <w:sz w:val="40"/>
          <w:szCs w:val="40"/>
          <w:rtl/>
        </w:rPr>
        <w:t xml:space="preserve"> و</w:t>
      </w:r>
      <w:r w:rsidR="00D003F8" w:rsidRPr="00606F90">
        <w:rPr>
          <w:rFonts w:ascii="Traditional Arabic" w:hAnsi="Traditional Arabic" w:cs="Traditional Arabic"/>
          <w:color w:val="000000" w:themeColor="text1"/>
          <w:sz w:val="40"/>
          <w:szCs w:val="40"/>
          <w:rtl/>
        </w:rPr>
        <w:t>السمو به في مراتب الفضيلة والسعادة والكمال، والرفع من قيمته المادية والمعنوية والأخلاقية،والزيادة في درجة رفاهيته وازدهاره؛</w:t>
      </w:r>
    </w:p>
    <w:p w:rsidR="0073355F" w:rsidRPr="00606F90" w:rsidRDefault="0073355F" w:rsidP="0073355F">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lang w:bidi="ar-MA"/>
        </w:rPr>
        <w:sym w:font="Wingdings 2" w:char="F07E"/>
      </w:r>
      <w:r w:rsidRPr="00606F90">
        <w:rPr>
          <w:rFonts w:ascii="Traditional Arabic" w:hAnsi="Traditional Arabic" w:cs="Traditional Arabic"/>
          <w:color w:val="000000" w:themeColor="text1"/>
          <w:sz w:val="40"/>
          <w:szCs w:val="40"/>
          <w:rtl/>
          <w:lang w:bidi="ar-MA"/>
        </w:rPr>
        <w:t xml:space="preserve"> </w:t>
      </w:r>
      <w:r w:rsidR="00D003F8" w:rsidRPr="00606F90">
        <w:rPr>
          <w:rFonts w:ascii="Traditional Arabic" w:hAnsi="Traditional Arabic" w:cs="Traditional Arabic"/>
          <w:color w:val="000000" w:themeColor="text1"/>
          <w:sz w:val="40"/>
          <w:szCs w:val="40"/>
          <w:rtl/>
        </w:rPr>
        <w:t>دراسة أنماط السلوك الاجتماعي وآثاره ودوافعه على الفرد والجماعة</w:t>
      </w:r>
      <w:r w:rsidR="00D003F8" w:rsidRPr="00606F90">
        <w:rPr>
          <w:rFonts w:ascii="Traditional Arabic" w:hAnsi="Traditional Arabic" w:cs="Traditional Arabic"/>
          <w:color w:val="000000" w:themeColor="text1"/>
          <w:sz w:val="40"/>
          <w:szCs w:val="40"/>
        </w:rPr>
        <w:t>.</w:t>
      </w:r>
    </w:p>
    <w:p w:rsidR="002C7D48" w:rsidRPr="00606F90" w:rsidRDefault="002C7D48" w:rsidP="0073355F">
      <w:pPr>
        <w:jc w:val="lowKashida"/>
        <w:rPr>
          <w:rFonts w:ascii="Traditional Arabic" w:hAnsi="Traditional Arabic" w:cs="Traditional Arabic"/>
          <w:color w:val="000000" w:themeColor="text1"/>
          <w:sz w:val="40"/>
          <w:szCs w:val="40"/>
          <w:rtl/>
        </w:rPr>
      </w:pPr>
    </w:p>
    <w:p w:rsidR="00D7451C" w:rsidRPr="00606F90" w:rsidRDefault="00D37C58" w:rsidP="00332261">
      <w:pPr>
        <w:jc w:val="both"/>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color w:val="000000" w:themeColor="text1"/>
          <w:sz w:val="40"/>
          <w:szCs w:val="40"/>
          <w:rtl/>
        </w:rPr>
        <w:t xml:space="preserve">وفيما يخص أقسام علم الاجتماع، فيمكن الحديث </w:t>
      </w:r>
      <w:r w:rsidR="00D7451C" w:rsidRPr="00606F90">
        <w:rPr>
          <w:rFonts w:ascii="Traditional Arabic" w:hAnsi="Traditional Arabic" w:cs="Traditional Arabic"/>
          <w:color w:val="000000" w:themeColor="text1"/>
          <w:sz w:val="40"/>
          <w:szCs w:val="40"/>
          <w:rtl/>
        </w:rPr>
        <w:t xml:space="preserve">- من جهة- </w:t>
      </w:r>
      <w:r w:rsidRPr="00606F90">
        <w:rPr>
          <w:rFonts w:ascii="Traditional Arabic" w:hAnsi="Traditional Arabic" w:cs="Traditional Arabic"/>
          <w:color w:val="000000" w:themeColor="text1"/>
          <w:sz w:val="40"/>
          <w:szCs w:val="40"/>
          <w:rtl/>
        </w:rPr>
        <w:t>عن العلم الاجتماع النظري وعلم الاجتماع التطبيقي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D7451C" w:rsidRPr="00606F90">
        <w:rPr>
          <w:rFonts w:ascii="Traditional Arabic" w:hAnsi="Traditional Arabic" w:cs="Traditional Arabic"/>
          <w:color w:val="000000" w:themeColor="text1"/>
          <w:sz w:val="40"/>
          <w:szCs w:val="40"/>
          <w:rtl/>
        </w:rPr>
        <w:t xml:space="preserve">ومن جهة أخرى، </w:t>
      </w:r>
      <w:r w:rsidR="00D7451C" w:rsidRPr="00606F90">
        <w:rPr>
          <w:rFonts w:ascii="Traditional Arabic" w:hAnsi="Traditional Arabic" w:cs="Traditional Arabic"/>
          <w:color w:val="000000" w:themeColor="text1"/>
          <w:sz w:val="40"/>
          <w:szCs w:val="40"/>
          <w:rtl/>
          <w:lang w:bidi="ar-MA"/>
        </w:rPr>
        <w:t>يمكن الحديث عن عدة ميادين لعلم الاجتماع</w:t>
      </w:r>
      <w:r w:rsidR="00332261" w:rsidRPr="00606F90">
        <w:rPr>
          <w:rFonts w:ascii="Traditional Arabic" w:hAnsi="Traditional Arabic" w:cs="Traditional Arabic"/>
          <w:color w:val="000000" w:themeColor="text1"/>
          <w:sz w:val="40"/>
          <w:szCs w:val="40"/>
          <w:rtl/>
          <w:lang w:bidi="ar-MA"/>
        </w:rPr>
        <w:t xml:space="preserve"> العام، فهناك </w:t>
      </w:r>
      <w:r w:rsidR="00D7451C" w:rsidRPr="00606F90">
        <w:rPr>
          <w:rFonts w:ascii="Traditional Arabic" w:hAnsi="Traditional Arabic" w:cs="Traditional Arabic"/>
          <w:color w:val="000000" w:themeColor="text1"/>
          <w:sz w:val="40"/>
          <w:szCs w:val="40"/>
          <w:rtl/>
          <w:lang w:bidi="ar-MA"/>
        </w:rPr>
        <w:t>الفيزيولوجيا الاجتماعية، والمورفولوجيا الاجتماعية، وعلم الاجتماع الحضري، وعلم الاجتماع القروي، وعلم الاجتماع الاقتصادي، وعلم الاجتماع الثقافي، وعلم الاجتماع الأخلاقي، وعلم الاجتماع الجمالي، وعلم الاجتماع اللغوي أو اللساني، وعلم اجتماع الحروب، وعلم اجتماع البيئة، وعلم اجتماع الطب  أو الصحة، وعلم الاجتماع المهني، وعلم الاجتماع الصناعي، وعلم اجتماع الأدب، وعلم الاجتماع السياسي، وعلم الاجتماع الإداري، وعلم اجتماع الأسرة، وعلم اجتماع الجمعيات والتنظيمات، وعلم اجتماع التربية، وعلم النفس الاجتماعي، وعلم اجتماع المسرح، وعلم اجتماع الإعلام، وعلم الاجتماع الجنائي، وعلم اجتماع الأديان، وعلم الاجتماع القانوني، وعلم اجتماع المعرفة...</w:t>
      </w:r>
    </w:p>
    <w:p w:rsidR="00D7451C" w:rsidRPr="00606F90" w:rsidRDefault="00D7451C" w:rsidP="00D7451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ويعني هذا أن علم الاجتماع هو علم عام، يتضمن العديد من الفروع والشعب والتخصصات العلمية، ويتأرجح هذا العلم بين ماهو ذاتي وموضوعي، كما يتأرجح على المستوى المنهجي بين الفهم، والتفسير، والتأويل.</w:t>
      </w:r>
    </w:p>
    <w:p w:rsidR="00D7451C" w:rsidRPr="00606F90" w:rsidRDefault="00332261" w:rsidP="00D7451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علاوة على ذلك، </w:t>
      </w:r>
      <w:r w:rsidR="00D7451C" w:rsidRPr="00606F90">
        <w:rPr>
          <w:rFonts w:ascii="Traditional Arabic" w:hAnsi="Traditional Arabic" w:cs="Traditional Arabic"/>
          <w:color w:val="000000" w:themeColor="text1"/>
          <w:sz w:val="40"/>
          <w:szCs w:val="40"/>
          <w:rtl/>
          <w:lang w:bidi="ar-MA"/>
        </w:rPr>
        <w:t xml:space="preserve">يستند علم الاجتماع </w:t>
      </w:r>
      <w:r w:rsidRPr="00606F90">
        <w:rPr>
          <w:rFonts w:ascii="Traditional Arabic" w:hAnsi="Traditional Arabic" w:cs="Traditional Arabic"/>
          <w:color w:val="000000" w:themeColor="text1"/>
          <w:sz w:val="40"/>
          <w:szCs w:val="40"/>
          <w:rtl/>
          <w:lang w:bidi="ar-MA"/>
        </w:rPr>
        <w:t xml:space="preserve">كذلك </w:t>
      </w:r>
      <w:r w:rsidR="00D7451C" w:rsidRPr="00606F90">
        <w:rPr>
          <w:rFonts w:ascii="Traditional Arabic" w:hAnsi="Traditional Arabic" w:cs="Traditional Arabic"/>
          <w:color w:val="000000" w:themeColor="text1"/>
          <w:sz w:val="40"/>
          <w:szCs w:val="40"/>
          <w:rtl/>
          <w:lang w:bidi="ar-MA"/>
        </w:rPr>
        <w:t>إلى خطوات المنهج العلمي كالإحساس بالمشكلة، وطرح الأسئلة والإشكاليات،  ووضع الفرضيات، وتحديد الموضوع، ورصد بواعثه الذاتية والموضوعية، وتبيان أهدافه وأهميته</w:t>
      </w:r>
      <w:r w:rsidR="00606F90">
        <w:rPr>
          <w:rFonts w:ascii="Traditional Arabic" w:hAnsi="Traditional Arabic" w:cs="Traditional Arabic"/>
          <w:color w:val="000000" w:themeColor="text1"/>
          <w:sz w:val="40"/>
          <w:szCs w:val="40"/>
          <w:rtl/>
          <w:lang w:bidi="ar-MA"/>
        </w:rPr>
        <w:t>،</w:t>
      </w:r>
      <w:r w:rsidR="00D7451C" w:rsidRPr="00606F90">
        <w:rPr>
          <w:rFonts w:ascii="Traditional Arabic" w:hAnsi="Traditional Arabic" w:cs="Traditional Arabic"/>
          <w:color w:val="000000" w:themeColor="text1"/>
          <w:sz w:val="40"/>
          <w:szCs w:val="40"/>
          <w:rtl/>
          <w:lang w:bidi="ar-MA"/>
        </w:rPr>
        <w:t xml:space="preserve"> والإشارة إلى الدراسات العلمية السابقة، وتحديد المتغيرات البشرية والزمانية والمكانية، وشرح المفاهيم الاصطلاحية، وطرح تصميم الدراسة، مع ذكر الصعوبات</w:t>
      </w:r>
      <w:r w:rsidR="00606F90">
        <w:rPr>
          <w:rFonts w:ascii="Traditional Arabic" w:hAnsi="Traditional Arabic" w:cs="Traditional Arabic"/>
          <w:color w:val="000000" w:themeColor="text1"/>
          <w:sz w:val="40"/>
          <w:szCs w:val="40"/>
          <w:rtl/>
          <w:lang w:bidi="ar-MA"/>
        </w:rPr>
        <w:t>،</w:t>
      </w:r>
      <w:r w:rsidR="00D7451C" w:rsidRPr="00606F90">
        <w:rPr>
          <w:rFonts w:ascii="Traditional Arabic" w:hAnsi="Traditional Arabic" w:cs="Traditional Arabic"/>
          <w:color w:val="000000" w:themeColor="text1"/>
          <w:sz w:val="40"/>
          <w:szCs w:val="40"/>
          <w:rtl/>
          <w:lang w:bidi="ar-MA"/>
        </w:rPr>
        <w:t xml:space="preserve"> والثناء على من أسدى إلى الباحث أية مساعدة من قريب أو من بعيد.</w:t>
      </w:r>
    </w:p>
    <w:p w:rsidR="00C85C08" w:rsidRDefault="00F8100F" w:rsidP="00F8100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b/>
          <w:bCs/>
          <w:color w:val="000000" w:themeColor="text1"/>
          <w:sz w:val="40"/>
          <w:szCs w:val="40"/>
          <w:rtl/>
          <w:lang w:bidi="ar-MA"/>
        </w:rPr>
        <w:t>وخلاصة القول</w:t>
      </w:r>
      <w:r w:rsidRPr="00606F90">
        <w:rPr>
          <w:rFonts w:ascii="Traditional Arabic" w:hAnsi="Traditional Arabic" w:cs="Traditional Arabic"/>
          <w:color w:val="000000" w:themeColor="text1"/>
          <w:sz w:val="40"/>
          <w:szCs w:val="40"/>
          <w:rtl/>
          <w:lang w:bidi="ar-MA"/>
        </w:rPr>
        <w:t>، فعلم الاجتماع هو ذلك العلم الذي يدرس الوقائع الاجتماعية والأفعال والتنظيمات والمؤسسات الاجتماعية، بالتركيز على الوقائع والحقائق والعمليات والعلاقات الاجتماعية، ضمن السياق التفاعلي اللغوي والرمزي، باستخدام مناهج متنوعة إما وضعية وإما تفهمية وإما تأويلية، بغية بناء نظرية عامة للمجتمع قصد وصفه وتشخيصه وتقويمه، من أجل الحفاظ عليه أو إصلاحه أو تغييره جزئا أو كليا.</w:t>
      </w:r>
    </w:p>
    <w:p w:rsidR="00C85C08" w:rsidRDefault="00C85C08">
      <w:pPr>
        <w:bidi w:val="0"/>
        <w:spacing w:after="200" w:line="276" w:lineRule="auto"/>
        <w:rPr>
          <w:rFonts w:ascii="Traditional Arabic" w:hAnsi="Traditional Arabic" w:cs="Traditional Arabic"/>
          <w:color w:val="000000" w:themeColor="text1"/>
          <w:sz w:val="40"/>
          <w:szCs w:val="40"/>
          <w:rtl/>
          <w:lang w:bidi="ar-MA"/>
        </w:rPr>
      </w:pPr>
      <w:r>
        <w:rPr>
          <w:rFonts w:ascii="Traditional Arabic" w:hAnsi="Traditional Arabic" w:cs="Traditional Arabic"/>
          <w:color w:val="000000" w:themeColor="text1"/>
          <w:sz w:val="40"/>
          <w:szCs w:val="40"/>
          <w:rtl/>
          <w:lang w:bidi="ar-MA"/>
        </w:rPr>
        <w:br w:type="page"/>
      </w:r>
    </w:p>
    <w:p w:rsidR="00686374" w:rsidRPr="00606F90" w:rsidRDefault="00686374" w:rsidP="005157CB">
      <w:pPr>
        <w:jc w:val="both"/>
        <w:rPr>
          <w:rFonts w:ascii="Traditional Arabic" w:hAnsi="Traditional Arabic" w:cs="Traditional Arabic"/>
          <w:b/>
          <w:bCs/>
          <w:color w:val="000000" w:themeColor="text1"/>
          <w:sz w:val="48"/>
          <w:szCs w:val="48"/>
          <w:rtl/>
          <w:lang w:bidi="ar-MA"/>
        </w:rPr>
      </w:pPr>
    </w:p>
    <w:p w:rsidR="005157CB" w:rsidRPr="00606F90" w:rsidRDefault="005157CB" w:rsidP="005157CB">
      <w:pPr>
        <w:jc w:val="both"/>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المبحث الثاني: مفه</w:t>
      </w:r>
      <w:r w:rsidR="00D95741" w:rsidRPr="00606F90">
        <w:rPr>
          <w:rFonts w:ascii="Traditional Arabic" w:hAnsi="Traditional Arabic" w:cs="Traditional Arabic"/>
          <w:b/>
          <w:bCs/>
          <w:color w:val="000000" w:themeColor="text1"/>
          <w:sz w:val="48"/>
          <w:szCs w:val="48"/>
          <w:rtl/>
          <w:lang w:bidi="ar-MA"/>
        </w:rPr>
        <w:t>ــــ</w:t>
      </w:r>
      <w:r w:rsidRPr="00606F90">
        <w:rPr>
          <w:rFonts w:ascii="Traditional Arabic" w:hAnsi="Traditional Arabic" w:cs="Traditional Arabic"/>
          <w:b/>
          <w:bCs/>
          <w:color w:val="000000" w:themeColor="text1"/>
          <w:sz w:val="48"/>
          <w:szCs w:val="48"/>
          <w:rtl/>
          <w:lang w:bidi="ar-MA"/>
        </w:rPr>
        <w:t>وم عل</w:t>
      </w:r>
      <w:r w:rsidR="00D95741" w:rsidRPr="00606F90">
        <w:rPr>
          <w:rFonts w:ascii="Traditional Arabic" w:hAnsi="Traditional Arabic" w:cs="Traditional Arabic"/>
          <w:b/>
          <w:bCs/>
          <w:color w:val="000000" w:themeColor="text1"/>
          <w:sz w:val="48"/>
          <w:szCs w:val="48"/>
          <w:rtl/>
          <w:lang w:bidi="ar-MA"/>
        </w:rPr>
        <w:t>ـــ</w:t>
      </w:r>
      <w:r w:rsidRPr="00606F90">
        <w:rPr>
          <w:rFonts w:ascii="Traditional Arabic" w:hAnsi="Traditional Arabic" w:cs="Traditional Arabic"/>
          <w:b/>
          <w:bCs/>
          <w:color w:val="000000" w:themeColor="text1"/>
          <w:sz w:val="48"/>
          <w:szCs w:val="48"/>
          <w:rtl/>
          <w:lang w:bidi="ar-MA"/>
        </w:rPr>
        <w:t>م الاجتم</w:t>
      </w:r>
      <w:r w:rsidR="00D95741" w:rsidRPr="00606F90">
        <w:rPr>
          <w:rFonts w:ascii="Traditional Arabic" w:hAnsi="Traditional Arabic" w:cs="Traditional Arabic"/>
          <w:b/>
          <w:bCs/>
          <w:color w:val="000000" w:themeColor="text1"/>
          <w:sz w:val="48"/>
          <w:szCs w:val="48"/>
          <w:rtl/>
          <w:lang w:bidi="ar-MA"/>
        </w:rPr>
        <w:t>ـــ</w:t>
      </w:r>
      <w:r w:rsidRPr="00606F90">
        <w:rPr>
          <w:rFonts w:ascii="Traditional Arabic" w:hAnsi="Traditional Arabic" w:cs="Traditional Arabic"/>
          <w:b/>
          <w:bCs/>
          <w:color w:val="000000" w:themeColor="text1"/>
          <w:sz w:val="48"/>
          <w:szCs w:val="48"/>
          <w:rtl/>
          <w:lang w:bidi="ar-MA"/>
        </w:rPr>
        <w:t>اع الترب</w:t>
      </w:r>
      <w:r w:rsidR="00D95741" w:rsidRPr="00606F90">
        <w:rPr>
          <w:rFonts w:ascii="Traditional Arabic" w:hAnsi="Traditional Arabic" w:cs="Traditional Arabic"/>
          <w:b/>
          <w:bCs/>
          <w:color w:val="000000" w:themeColor="text1"/>
          <w:sz w:val="48"/>
          <w:szCs w:val="48"/>
          <w:rtl/>
          <w:lang w:bidi="ar-MA"/>
        </w:rPr>
        <w:t>ـــ</w:t>
      </w:r>
      <w:r w:rsidRPr="00606F90">
        <w:rPr>
          <w:rFonts w:ascii="Traditional Arabic" w:hAnsi="Traditional Arabic" w:cs="Traditional Arabic"/>
          <w:b/>
          <w:bCs/>
          <w:color w:val="000000" w:themeColor="text1"/>
          <w:sz w:val="48"/>
          <w:szCs w:val="48"/>
          <w:rtl/>
          <w:lang w:bidi="ar-MA"/>
        </w:rPr>
        <w:t>وي</w:t>
      </w:r>
    </w:p>
    <w:p w:rsidR="00410CB5" w:rsidRPr="00606F90" w:rsidRDefault="00410CB5" w:rsidP="005157CB">
      <w:pPr>
        <w:jc w:val="both"/>
        <w:rPr>
          <w:rFonts w:ascii="Traditional Arabic" w:hAnsi="Traditional Arabic" w:cs="Traditional Arabic"/>
          <w:b/>
          <w:bCs/>
          <w:color w:val="000000" w:themeColor="text1"/>
          <w:sz w:val="48"/>
          <w:szCs w:val="48"/>
          <w:rtl/>
          <w:lang w:bidi="ar-MA"/>
        </w:rPr>
      </w:pPr>
    </w:p>
    <w:p w:rsidR="00410CB5" w:rsidRPr="00606F90" w:rsidRDefault="00410CB5" w:rsidP="00410CB5">
      <w:pPr>
        <w:jc w:val="both"/>
        <w:rPr>
          <w:rFonts w:ascii="Traditional Arabic" w:hAnsi="Traditional Arabic" w:cs="Traditional Arabic"/>
          <w:color w:val="000000" w:themeColor="text1"/>
          <w:sz w:val="40"/>
          <w:szCs w:val="40"/>
          <w:lang w:bidi="ar-MA"/>
        </w:rPr>
      </w:pPr>
      <w:r w:rsidRPr="00606F90">
        <w:rPr>
          <w:rFonts w:ascii="Traditional Arabic" w:hAnsi="Traditional Arabic" w:cs="Traditional Arabic"/>
          <w:color w:val="000000" w:themeColor="text1"/>
          <w:sz w:val="40"/>
          <w:szCs w:val="40"/>
          <w:rtl/>
          <w:lang w:bidi="ar-MA"/>
        </w:rPr>
        <w:t>لايمكن تحديد مفهوم علم اجتماع التربية أو سوسيولوجيا المدرسة إلا بالتوقف عند مجموعة من المطالب على النحو التالي:</w:t>
      </w:r>
    </w:p>
    <w:p w:rsidR="003A6380" w:rsidRPr="00606F90" w:rsidRDefault="003A6380" w:rsidP="00410CB5">
      <w:pPr>
        <w:jc w:val="both"/>
        <w:rPr>
          <w:rFonts w:ascii="Traditional Arabic" w:hAnsi="Traditional Arabic" w:cs="Traditional Arabic"/>
          <w:color w:val="000000" w:themeColor="text1"/>
          <w:sz w:val="40"/>
          <w:szCs w:val="40"/>
          <w:rtl/>
          <w:lang w:bidi="ar-MA"/>
        </w:rPr>
      </w:pPr>
    </w:p>
    <w:p w:rsidR="00410CB5" w:rsidRPr="00606F90" w:rsidRDefault="00410CB5" w:rsidP="005157CB">
      <w:pPr>
        <w:jc w:val="both"/>
        <w:rPr>
          <w:rFonts w:ascii="Traditional Arabic" w:hAnsi="Traditional Arabic" w:cs="Traditional Arabic"/>
          <w:b/>
          <w:bCs/>
          <w:color w:val="000000" w:themeColor="text1"/>
          <w:sz w:val="44"/>
          <w:szCs w:val="44"/>
          <w:lang w:bidi="ar-MA"/>
        </w:rPr>
      </w:pPr>
      <w:r w:rsidRPr="00606F90">
        <w:rPr>
          <w:rFonts w:ascii="Traditional Arabic" w:hAnsi="Traditional Arabic" w:cs="Traditional Arabic"/>
          <w:b/>
          <w:bCs/>
          <w:color w:val="000000" w:themeColor="text1"/>
          <w:sz w:val="44"/>
          <w:szCs w:val="44"/>
          <w:rtl/>
          <w:lang w:bidi="ar-MA"/>
        </w:rPr>
        <w:t>المطلب الأول: مفه</w:t>
      </w:r>
      <w:r w:rsidR="00410B7B" w:rsidRPr="00606F90">
        <w:rPr>
          <w:rFonts w:ascii="Traditional Arabic" w:hAnsi="Traditional Arabic" w:cs="Traditional Arabic"/>
          <w:b/>
          <w:bCs/>
          <w:color w:val="000000" w:themeColor="text1"/>
          <w:sz w:val="44"/>
          <w:szCs w:val="44"/>
          <w:rtl/>
          <w:lang w:bidi="ar-MA"/>
        </w:rPr>
        <w:t>ــــ</w:t>
      </w:r>
      <w:r w:rsidRPr="00606F90">
        <w:rPr>
          <w:rFonts w:ascii="Traditional Arabic" w:hAnsi="Traditional Arabic" w:cs="Traditional Arabic"/>
          <w:b/>
          <w:bCs/>
          <w:color w:val="000000" w:themeColor="text1"/>
          <w:sz w:val="44"/>
          <w:szCs w:val="44"/>
          <w:rtl/>
          <w:lang w:bidi="ar-MA"/>
        </w:rPr>
        <w:t>وم عل</w:t>
      </w:r>
      <w:r w:rsidR="00410B7B" w:rsidRPr="00606F90">
        <w:rPr>
          <w:rFonts w:ascii="Traditional Arabic" w:hAnsi="Traditional Arabic" w:cs="Traditional Arabic"/>
          <w:b/>
          <w:bCs/>
          <w:color w:val="000000" w:themeColor="text1"/>
          <w:sz w:val="44"/>
          <w:szCs w:val="44"/>
          <w:rtl/>
          <w:lang w:bidi="ar-MA"/>
        </w:rPr>
        <w:t>ــ</w:t>
      </w:r>
      <w:r w:rsidRPr="00606F90">
        <w:rPr>
          <w:rFonts w:ascii="Traditional Arabic" w:hAnsi="Traditional Arabic" w:cs="Traditional Arabic"/>
          <w:b/>
          <w:bCs/>
          <w:color w:val="000000" w:themeColor="text1"/>
          <w:sz w:val="44"/>
          <w:szCs w:val="44"/>
          <w:rtl/>
          <w:lang w:bidi="ar-MA"/>
        </w:rPr>
        <w:t>م اجتماع التربي</w:t>
      </w:r>
      <w:r w:rsidR="00410B7B" w:rsidRPr="00606F90">
        <w:rPr>
          <w:rFonts w:ascii="Traditional Arabic" w:hAnsi="Traditional Arabic" w:cs="Traditional Arabic"/>
          <w:b/>
          <w:bCs/>
          <w:color w:val="000000" w:themeColor="text1"/>
          <w:sz w:val="44"/>
          <w:szCs w:val="44"/>
          <w:rtl/>
          <w:lang w:bidi="ar-MA"/>
        </w:rPr>
        <w:t>ــــ</w:t>
      </w:r>
      <w:r w:rsidRPr="00606F90">
        <w:rPr>
          <w:rFonts w:ascii="Traditional Arabic" w:hAnsi="Traditional Arabic" w:cs="Traditional Arabic"/>
          <w:b/>
          <w:bCs/>
          <w:color w:val="000000" w:themeColor="text1"/>
          <w:sz w:val="44"/>
          <w:szCs w:val="44"/>
          <w:rtl/>
          <w:lang w:bidi="ar-MA"/>
        </w:rPr>
        <w:t xml:space="preserve">ة </w:t>
      </w:r>
    </w:p>
    <w:p w:rsidR="003A6380" w:rsidRPr="00606F90" w:rsidRDefault="003A6380" w:rsidP="005157CB">
      <w:pPr>
        <w:jc w:val="both"/>
        <w:rPr>
          <w:rFonts w:ascii="Traditional Arabic" w:hAnsi="Traditional Arabic" w:cs="Traditional Arabic"/>
          <w:b/>
          <w:bCs/>
          <w:color w:val="000000" w:themeColor="text1"/>
          <w:sz w:val="44"/>
          <w:szCs w:val="44"/>
          <w:rtl/>
          <w:lang w:bidi="ar-MA"/>
        </w:rPr>
      </w:pPr>
    </w:p>
    <w:p w:rsidR="003477CB" w:rsidRPr="00606F90" w:rsidRDefault="00865ADF" w:rsidP="006B3EF2">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يدرس علم اجتماع  التربية (</w:t>
      </w:r>
      <w:r w:rsidRPr="00606F90">
        <w:rPr>
          <w:rFonts w:ascii="Traditional Arabic" w:hAnsi="Traditional Arabic" w:cs="Traditional Arabic"/>
          <w:color w:val="000000" w:themeColor="text1"/>
          <w:sz w:val="40"/>
          <w:szCs w:val="40"/>
          <w:lang w:val="fr-FR" w:bidi="ar-MA"/>
        </w:rPr>
        <w:t>La sociologie de l’éducation</w:t>
      </w:r>
      <w:r w:rsidRPr="00606F90">
        <w:rPr>
          <w:rFonts w:ascii="Traditional Arabic" w:hAnsi="Traditional Arabic" w:cs="Traditional Arabic"/>
          <w:color w:val="000000" w:themeColor="text1"/>
          <w:sz w:val="40"/>
          <w:szCs w:val="40"/>
          <w:rtl/>
          <w:lang w:bidi="ar-MA"/>
        </w:rPr>
        <w:t>) أو علم اجتماع المدرسة (</w:t>
      </w:r>
      <w:r w:rsidRPr="00606F90">
        <w:rPr>
          <w:rFonts w:ascii="Traditional Arabic" w:hAnsi="Traditional Arabic" w:cs="Traditional Arabic"/>
          <w:color w:val="000000" w:themeColor="text1"/>
          <w:sz w:val="40"/>
          <w:szCs w:val="40"/>
          <w:lang w:val="fr-FR" w:bidi="ar-MA"/>
        </w:rPr>
        <w:t>La sociologie de l’école</w:t>
      </w:r>
      <w:r w:rsidRPr="00606F90">
        <w:rPr>
          <w:rFonts w:ascii="Traditional Arabic" w:hAnsi="Traditional Arabic" w:cs="Traditional Arabic"/>
          <w:color w:val="000000" w:themeColor="text1"/>
          <w:sz w:val="40"/>
          <w:szCs w:val="40"/>
          <w:rtl/>
          <w:lang w:bidi="ar-MA"/>
        </w:rPr>
        <w:t xml:space="preserve">) التربية أو المدرسة </w:t>
      </w:r>
      <w:r w:rsidR="002D2630" w:rsidRPr="00606F90">
        <w:rPr>
          <w:rFonts w:ascii="Traditional Arabic" w:hAnsi="Traditional Arabic" w:cs="Traditional Arabic"/>
          <w:color w:val="000000" w:themeColor="text1"/>
          <w:sz w:val="40"/>
          <w:szCs w:val="40"/>
          <w:rtl/>
          <w:lang w:bidi="ar-MA"/>
        </w:rPr>
        <w:t>على حد سواء، على أساس أن المدرسة</w:t>
      </w:r>
      <w:r w:rsidRPr="00606F90">
        <w:rPr>
          <w:rFonts w:ascii="Traditional Arabic" w:hAnsi="Traditional Arabic" w:cs="Traditional Arabic"/>
          <w:color w:val="000000" w:themeColor="text1"/>
          <w:sz w:val="40"/>
          <w:szCs w:val="40"/>
          <w:rtl/>
          <w:lang w:bidi="ar-MA"/>
        </w:rPr>
        <w:t xml:space="preserve"> ظاهرة اجتماعية أو مؤسسة اجتماعية لها ثوابتها ومتغيراتها.</w:t>
      </w:r>
      <w:r w:rsidR="003477CB" w:rsidRPr="00606F90">
        <w:rPr>
          <w:rFonts w:ascii="Traditional Arabic" w:hAnsi="Traditional Arabic" w:cs="Traditional Arabic"/>
          <w:color w:val="000000" w:themeColor="text1"/>
          <w:sz w:val="40"/>
          <w:szCs w:val="40"/>
          <w:rtl/>
          <w:lang w:bidi="ar-MA"/>
        </w:rPr>
        <w:t xml:space="preserve">أي: </w:t>
      </w:r>
      <w:r w:rsidR="007B6611" w:rsidRPr="00606F90">
        <w:rPr>
          <w:rFonts w:ascii="Traditional Arabic" w:hAnsi="Traditional Arabic" w:cs="Traditional Arabic"/>
          <w:color w:val="000000" w:themeColor="text1"/>
          <w:sz w:val="40"/>
          <w:szCs w:val="40"/>
          <w:rtl/>
          <w:lang w:bidi="ar-MA"/>
        </w:rPr>
        <w:t>تدرس سوسيولوجيا</w:t>
      </w:r>
      <w:r w:rsidR="003477CB" w:rsidRPr="00606F90">
        <w:rPr>
          <w:rFonts w:ascii="Traditional Arabic" w:hAnsi="Traditional Arabic" w:cs="Traditional Arabic"/>
          <w:color w:val="000000" w:themeColor="text1"/>
          <w:sz w:val="40"/>
          <w:szCs w:val="40"/>
          <w:rtl/>
          <w:lang w:bidi="ar-MA"/>
        </w:rPr>
        <w:t xml:space="preserve"> التربية </w:t>
      </w:r>
      <w:r w:rsidR="002D2630" w:rsidRPr="00606F90">
        <w:rPr>
          <w:rFonts w:ascii="Traditional Arabic" w:hAnsi="Traditional Arabic" w:cs="Traditional Arabic"/>
          <w:color w:val="000000" w:themeColor="text1"/>
          <w:sz w:val="40"/>
          <w:szCs w:val="40"/>
          <w:rtl/>
          <w:lang w:bidi="ar-MA"/>
        </w:rPr>
        <w:t xml:space="preserve">أو المدرسة </w:t>
      </w:r>
      <w:r w:rsidR="003477CB" w:rsidRPr="00606F90">
        <w:rPr>
          <w:rFonts w:ascii="Traditional Arabic" w:hAnsi="Traditional Arabic" w:cs="Traditional Arabic"/>
          <w:color w:val="000000" w:themeColor="text1"/>
          <w:sz w:val="40"/>
          <w:szCs w:val="40"/>
          <w:rtl/>
          <w:lang w:bidi="ar-MA"/>
        </w:rPr>
        <w:t xml:space="preserve">كل الظواهر المتعلقة بمجال التربية والتعليم والمؤسسة الدراسية في علاقة </w:t>
      </w:r>
      <w:r w:rsidR="002D2630" w:rsidRPr="00606F90">
        <w:rPr>
          <w:rFonts w:ascii="Traditional Arabic" w:hAnsi="Traditional Arabic" w:cs="Traditional Arabic"/>
          <w:color w:val="000000" w:themeColor="text1"/>
          <w:sz w:val="40"/>
          <w:szCs w:val="40"/>
          <w:rtl/>
          <w:lang w:bidi="ar-MA"/>
        </w:rPr>
        <w:t xml:space="preserve">تامة </w:t>
      </w:r>
      <w:r w:rsidR="003477CB" w:rsidRPr="00606F90">
        <w:rPr>
          <w:rFonts w:ascii="Traditional Arabic" w:hAnsi="Traditional Arabic" w:cs="Traditional Arabic"/>
          <w:color w:val="000000" w:themeColor="text1"/>
          <w:sz w:val="40"/>
          <w:szCs w:val="40"/>
          <w:rtl/>
          <w:lang w:bidi="ar-MA"/>
        </w:rPr>
        <w:t>بالمجتمع. ويعني هذا أن المدرسة تعكس محيطها الاجتماعي بشكل مباشر أو غير مباشر. ومن ثم، تركز هذه السوسيولوجيا على دراسة المؤسسة التربوية من الداخل والخارج، بدراسة مكوناتها وعناصرها ونسقها الوظيفي الكلي، برصد مختلف الأنشطة التي تقوم بها المؤسسة التعليمية</w:t>
      </w:r>
      <w:r w:rsidR="00606F90">
        <w:rPr>
          <w:rFonts w:ascii="Traditional Arabic" w:hAnsi="Traditional Arabic" w:cs="Traditional Arabic"/>
          <w:color w:val="000000" w:themeColor="text1"/>
          <w:sz w:val="40"/>
          <w:szCs w:val="40"/>
          <w:rtl/>
          <w:lang w:bidi="ar-MA"/>
        </w:rPr>
        <w:t>،</w:t>
      </w:r>
      <w:r w:rsidR="003477CB" w:rsidRPr="00606F90">
        <w:rPr>
          <w:rFonts w:ascii="Traditional Arabic" w:hAnsi="Traditional Arabic" w:cs="Traditional Arabic"/>
          <w:color w:val="000000" w:themeColor="text1"/>
          <w:sz w:val="40"/>
          <w:szCs w:val="40"/>
          <w:rtl/>
          <w:lang w:bidi="ar-MA"/>
        </w:rPr>
        <w:t xml:space="preserve"> سواء كانت أنشطة مادية أم معنوية. ثم رصد مختلف العلاقات التفاعلية التي تجريها المؤسسة مع المجتمع الخارجي، بالتوقف عند ثوابتها ومتغيراتها، واستجلاء خصائصها ووظائفها وأدوارها المجتمعية، ومدى مساهمتها في توعية المجتمع وتنويره وقيادته تنمويا واقتصاديا واجت</w:t>
      </w:r>
      <w:r w:rsidR="006B3EF2" w:rsidRPr="00606F90">
        <w:rPr>
          <w:rFonts w:ascii="Traditional Arabic" w:hAnsi="Traditional Arabic" w:cs="Traditional Arabic"/>
          <w:color w:val="000000" w:themeColor="text1"/>
          <w:sz w:val="40"/>
          <w:szCs w:val="40"/>
          <w:rtl/>
          <w:lang w:bidi="ar-MA"/>
        </w:rPr>
        <w:t>ماعيا وسياسيا وثقافيا وحضاريا. علاوة على ذلك،</w:t>
      </w:r>
      <w:r w:rsidR="003477CB" w:rsidRPr="00606F90">
        <w:rPr>
          <w:rFonts w:ascii="Traditional Arabic" w:hAnsi="Traditional Arabic" w:cs="Traditional Arabic"/>
          <w:color w:val="000000" w:themeColor="text1"/>
          <w:sz w:val="40"/>
          <w:szCs w:val="40"/>
          <w:rtl/>
          <w:lang w:bidi="ar-MA"/>
        </w:rPr>
        <w:t xml:space="preserve"> تتوقف سوسيولوجيا التربية ع</w:t>
      </w:r>
      <w:r w:rsidR="006B3EF2" w:rsidRPr="00606F90">
        <w:rPr>
          <w:rFonts w:ascii="Traditional Arabic" w:hAnsi="Traditional Arabic" w:cs="Traditional Arabic"/>
          <w:color w:val="000000" w:themeColor="text1"/>
          <w:sz w:val="40"/>
          <w:szCs w:val="40"/>
          <w:rtl/>
          <w:lang w:bidi="ar-MA"/>
        </w:rPr>
        <w:t>ن</w:t>
      </w:r>
      <w:r w:rsidR="003477CB" w:rsidRPr="00606F90">
        <w:rPr>
          <w:rFonts w:ascii="Traditional Arabic" w:hAnsi="Traditional Arabic" w:cs="Traditional Arabic"/>
          <w:color w:val="000000" w:themeColor="text1"/>
          <w:sz w:val="40"/>
          <w:szCs w:val="40"/>
          <w:rtl/>
          <w:lang w:bidi="ar-MA"/>
        </w:rPr>
        <w:t>د مكونات المدرسة وعناصرها الفاعلة والوظيفية، كالتوقف- مثلا- عند التلاميذ، والمدرسين، ورجال الإدارة، والأعوان والمساعدين، والمشرفين التربويين، وجمعيات الآباء والأمهات</w:t>
      </w:r>
      <w:r w:rsidR="006B3EF2" w:rsidRPr="00606F90">
        <w:rPr>
          <w:rFonts w:ascii="Traditional Arabic" w:hAnsi="Traditional Arabic" w:cs="Traditional Arabic"/>
          <w:color w:val="000000" w:themeColor="text1"/>
          <w:sz w:val="40"/>
          <w:szCs w:val="40"/>
          <w:rtl/>
          <w:lang w:bidi="ar-MA"/>
        </w:rPr>
        <w:t>،</w:t>
      </w:r>
      <w:r w:rsidR="003477CB" w:rsidRPr="00606F90">
        <w:rPr>
          <w:rFonts w:ascii="Traditional Arabic" w:hAnsi="Traditional Arabic" w:cs="Traditional Arabic"/>
          <w:color w:val="000000" w:themeColor="text1"/>
          <w:sz w:val="40"/>
          <w:szCs w:val="40"/>
          <w:rtl/>
          <w:lang w:bidi="ar-MA"/>
        </w:rPr>
        <w:t xml:space="preserve"> بالتحليل والدراسة </w:t>
      </w:r>
      <w:r w:rsidR="006B3EF2" w:rsidRPr="00606F90">
        <w:rPr>
          <w:rFonts w:ascii="Traditional Arabic" w:hAnsi="Traditional Arabic" w:cs="Traditional Arabic"/>
          <w:color w:val="000000" w:themeColor="text1"/>
          <w:sz w:val="40"/>
          <w:szCs w:val="40"/>
          <w:rtl/>
          <w:lang w:bidi="ar-MA"/>
        </w:rPr>
        <w:t xml:space="preserve">والرصد </w:t>
      </w:r>
      <w:r w:rsidR="003477CB" w:rsidRPr="00606F90">
        <w:rPr>
          <w:rFonts w:ascii="Traditional Arabic" w:hAnsi="Traditional Arabic" w:cs="Traditional Arabic"/>
          <w:color w:val="000000" w:themeColor="text1"/>
          <w:sz w:val="40"/>
          <w:szCs w:val="40"/>
          <w:rtl/>
          <w:lang w:bidi="ar-MA"/>
        </w:rPr>
        <w:t xml:space="preserve">واستكشاف مهام  هؤلاء والوظائف المنوطة بهم. </w:t>
      </w:r>
    </w:p>
    <w:p w:rsidR="003477CB" w:rsidRPr="00606F90" w:rsidRDefault="00360E50" w:rsidP="003477C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هذا، ويعرف أحمد أوزي سوسيولوجيا</w:t>
      </w:r>
      <w:r w:rsidR="003477CB" w:rsidRPr="00606F90">
        <w:rPr>
          <w:rFonts w:ascii="Traditional Arabic" w:hAnsi="Traditional Arabic" w:cs="Traditional Arabic"/>
          <w:color w:val="000000" w:themeColor="text1"/>
          <w:sz w:val="40"/>
          <w:szCs w:val="40"/>
          <w:rtl/>
          <w:lang w:bidi="ar-MA"/>
        </w:rPr>
        <w:t xml:space="preserve"> التربية بقوله:" يقوم علم الاجتماع التربوي بدراسة أشكال الأنشطة التربوية للمؤسسات، كأنشطة المدرسين والتلاميذ والإداريين داخل المؤسسات المدرسية. كما يقوم بوصف طبيعة العلاقات والأنشطة التي تتم بينهم. كما يهتم علم الاجتماع التربوي بدراسة العلاقات التي تتم بين المدرسة وبين مؤسسات أخرى</w:t>
      </w:r>
      <w:r w:rsidR="00606F90">
        <w:rPr>
          <w:rFonts w:ascii="Traditional Arabic" w:hAnsi="Traditional Arabic" w:cs="Traditional Arabic"/>
          <w:color w:val="000000" w:themeColor="text1"/>
          <w:sz w:val="40"/>
          <w:szCs w:val="40"/>
          <w:rtl/>
          <w:lang w:bidi="ar-MA"/>
        </w:rPr>
        <w:t>،</w:t>
      </w:r>
      <w:r w:rsidR="003477CB" w:rsidRPr="00606F90">
        <w:rPr>
          <w:rFonts w:ascii="Traditional Arabic" w:hAnsi="Traditional Arabic" w:cs="Traditional Arabic"/>
          <w:color w:val="000000" w:themeColor="text1"/>
          <w:sz w:val="40"/>
          <w:szCs w:val="40"/>
          <w:rtl/>
          <w:lang w:bidi="ar-MA"/>
        </w:rPr>
        <w:t xml:space="preserve"> كالأسرة، والمسجد، والنادي. كما يهتم بالشروط الاقتصادية والطبيعية التي تعيش فيها هذه المؤسسات، وتؤثر في شروط وجودها وتعاملها.</w:t>
      </w:r>
      <w:r w:rsidR="003477CB" w:rsidRPr="00606F90">
        <w:rPr>
          <w:rStyle w:val="a7"/>
          <w:rFonts w:ascii="Traditional Arabic" w:hAnsi="Traditional Arabic" w:cs="Traditional Arabic"/>
          <w:color w:val="000000" w:themeColor="text1"/>
          <w:sz w:val="40"/>
          <w:szCs w:val="40"/>
          <w:rtl/>
          <w:lang w:bidi="ar-MA"/>
        </w:rPr>
        <w:footnoteReference w:id="11"/>
      </w:r>
      <w:r w:rsidR="003477CB" w:rsidRPr="00606F90">
        <w:rPr>
          <w:rFonts w:ascii="Traditional Arabic" w:hAnsi="Traditional Arabic" w:cs="Traditional Arabic"/>
          <w:color w:val="000000" w:themeColor="text1"/>
          <w:sz w:val="40"/>
          <w:szCs w:val="40"/>
          <w:rtl/>
          <w:lang w:bidi="ar-MA"/>
        </w:rPr>
        <w:t>"</w:t>
      </w:r>
    </w:p>
    <w:p w:rsidR="003477CB" w:rsidRPr="00606F90" w:rsidRDefault="003477CB" w:rsidP="003477C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عبد الكريم غريب، فيعرفها بقوله:" علم يدرس التـأثيرات الاجتماعية التي تؤثر في المستقبل الدراسي للأفراد؛ كما هو الشأن بالنسبة لتنظيم المنظومة المدرسية، وميكانيزمات التوجيه، والمستوى السوسيوثقافي لأسر المتمدرسين، وتوقعات المدرسين والآباء،  وإدماج المعايير والقيم الاجتماعية من طرف التلاميذ، ومخرجات الأنظمة التربوية...</w:t>
      </w:r>
    </w:p>
    <w:p w:rsidR="003477CB" w:rsidRPr="00606F90" w:rsidRDefault="003477CB" w:rsidP="00360E50">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يمكن تحديد موضوع سوسيولوجيا التربية   في التساؤل العلمي حول نوعية الروابط القائمة بين المؤسسات التربوية المختلفة وبين باقي البنيات والأطر الاجتماعية الأخرى: ماهي الوظيفة التي تقوم بها تلك المؤسسات داخل مجتمع ما؛ ومامدى مساهمتها في تنشئة الأفراد ؟ وإلى أي حد تح</w:t>
      </w:r>
      <w:r w:rsidR="00A6717D" w:rsidRPr="00606F90">
        <w:rPr>
          <w:rFonts w:ascii="Traditional Arabic" w:hAnsi="Traditional Arabic" w:cs="Traditional Arabic"/>
          <w:color w:val="000000" w:themeColor="text1"/>
          <w:sz w:val="40"/>
          <w:szCs w:val="40"/>
          <w:rtl/>
          <w:lang w:bidi="ar-MA"/>
        </w:rPr>
        <w:t>د</w:t>
      </w:r>
      <w:r w:rsidRPr="00606F90">
        <w:rPr>
          <w:rFonts w:ascii="Traditional Arabic" w:hAnsi="Traditional Arabic" w:cs="Traditional Arabic"/>
          <w:color w:val="000000" w:themeColor="text1"/>
          <w:sz w:val="40"/>
          <w:szCs w:val="40"/>
          <w:rtl/>
          <w:lang w:bidi="ar-MA"/>
        </w:rPr>
        <w:t xml:space="preserve">ث تعديلات في الهرمية الاجتماعية القائمة (الحركية الاجتماعية) ؛ ومامدى تأثيرها </w:t>
      </w:r>
      <w:r w:rsidR="00360E50" w:rsidRPr="00606F90">
        <w:rPr>
          <w:rFonts w:ascii="Traditional Arabic" w:hAnsi="Traditional Arabic" w:cs="Traditional Arabic"/>
          <w:color w:val="000000" w:themeColor="text1"/>
          <w:sz w:val="40"/>
          <w:szCs w:val="40"/>
          <w:rtl/>
          <w:lang w:bidi="ar-MA"/>
        </w:rPr>
        <w:t>في</w:t>
      </w:r>
      <w:r w:rsidRPr="00606F90">
        <w:rPr>
          <w:rFonts w:ascii="Traditional Arabic" w:hAnsi="Traditional Arabic" w:cs="Traditional Arabic"/>
          <w:color w:val="000000" w:themeColor="text1"/>
          <w:sz w:val="40"/>
          <w:szCs w:val="40"/>
          <w:rtl/>
          <w:lang w:bidi="ar-MA"/>
        </w:rPr>
        <w:t xml:space="preserve"> البنيات الثقافية وماعلاقتها بالبنيات المهنية والثقافية الموجودة؟...إلخ.</w:t>
      </w:r>
      <w:r w:rsidR="00A6717D"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تلك أهم التساؤلات التي تطمح سوسيولوجيا التربية للإجابة عنها، مع الأخذ بعين الاعتبار الاختلافات القائمة بين المجتمعات المتنوعة."</w:t>
      </w:r>
      <w:r w:rsidRPr="00606F90">
        <w:rPr>
          <w:rStyle w:val="a7"/>
          <w:rFonts w:ascii="Traditional Arabic" w:hAnsi="Traditional Arabic" w:cs="Traditional Arabic"/>
          <w:color w:val="000000" w:themeColor="text1"/>
          <w:sz w:val="40"/>
          <w:szCs w:val="40"/>
          <w:rtl/>
          <w:lang w:bidi="ar-MA"/>
        </w:rPr>
        <w:footnoteReference w:id="12"/>
      </w:r>
    </w:p>
    <w:p w:rsidR="003477CB" w:rsidRPr="00606F90" w:rsidRDefault="00772F87" w:rsidP="00933ADA">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ويعرف</w:t>
      </w:r>
      <w:r w:rsidR="003477CB"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علي الحوات علم الاجتماع التربوي بقوله: " هو العلم الذي يختص بدراسة الإنسان حينما يدخل في علاقة مع إنسان آخر في إطار تربوي يهدف إلى تكوين الخبرة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أو المعرفة، أو ال</w:t>
      </w:r>
      <w:r w:rsidR="00933ADA" w:rsidRPr="00606F90">
        <w:rPr>
          <w:rFonts w:ascii="Traditional Arabic" w:hAnsi="Traditional Arabic" w:cs="Traditional Arabic"/>
          <w:color w:val="000000" w:themeColor="text1"/>
          <w:sz w:val="40"/>
          <w:szCs w:val="40"/>
          <w:rtl/>
          <w:lang w:bidi="ar-MA"/>
        </w:rPr>
        <w:t>ثقافة، أو التعليم، أو التدريب".أي: العلاقات التي تتم بين الأ</w:t>
      </w:r>
      <w:r w:rsidRPr="00606F90">
        <w:rPr>
          <w:rFonts w:ascii="Traditional Arabic" w:hAnsi="Traditional Arabic" w:cs="Traditional Arabic"/>
          <w:color w:val="000000" w:themeColor="text1"/>
          <w:sz w:val="40"/>
          <w:szCs w:val="40"/>
          <w:rtl/>
          <w:lang w:bidi="ar-MA"/>
        </w:rPr>
        <w:t>فراد في الإطار التربوي (التعليمي التعلمي)، سواء أكانت هذه العلاقات بين تلميذ وآخر</w:t>
      </w:r>
      <w:r w:rsidR="00933ADA"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أو بين تلميذ ومعلم، ثم بين التلاميذ والمعلمين ككل، وبين كل من في المؤسسة التربوية، والنظام الت</w:t>
      </w:r>
      <w:r w:rsidR="00933ADA" w:rsidRPr="00606F90">
        <w:rPr>
          <w:rFonts w:ascii="Traditional Arabic" w:hAnsi="Traditional Arabic" w:cs="Traditional Arabic"/>
          <w:color w:val="000000" w:themeColor="text1"/>
          <w:sz w:val="40"/>
          <w:szCs w:val="40"/>
          <w:rtl/>
          <w:lang w:bidi="ar-MA"/>
        </w:rPr>
        <w:t>ربوي بشكل عام، وبين كل من في ال</w:t>
      </w:r>
      <w:r w:rsidRPr="00606F90">
        <w:rPr>
          <w:rFonts w:ascii="Traditional Arabic" w:hAnsi="Traditional Arabic" w:cs="Traditional Arabic"/>
          <w:color w:val="000000" w:themeColor="text1"/>
          <w:sz w:val="40"/>
          <w:szCs w:val="40"/>
          <w:rtl/>
          <w:lang w:bidi="ar-MA"/>
        </w:rPr>
        <w:t>إطار التربوي والمؤسسات الاجتماعية الأخرى في المجتمع الكبير</w:t>
      </w:r>
      <w:r w:rsidR="00933ADA" w:rsidRPr="00606F90">
        <w:rPr>
          <w:rFonts w:ascii="Traditional Arabic" w:hAnsi="Traditional Arabic" w:cs="Traditional Arabic"/>
          <w:color w:val="000000" w:themeColor="text1"/>
          <w:sz w:val="40"/>
          <w:szCs w:val="40"/>
          <w:rtl/>
          <w:lang w:bidi="ar-MA"/>
        </w:rPr>
        <w:t>."</w:t>
      </w:r>
      <w:r w:rsidR="00933ADA" w:rsidRPr="00606F90">
        <w:rPr>
          <w:rStyle w:val="a7"/>
          <w:rFonts w:ascii="Traditional Arabic" w:hAnsi="Traditional Arabic" w:cs="Traditional Arabic"/>
          <w:color w:val="000000" w:themeColor="text1"/>
          <w:sz w:val="40"/>
          <w:szCs w:val="40"/>
          <w:rtl/>
          <w:lang w:bidi="ar-MA"/>
        </w:rPr>
        <w:footnoteReference w:id="13"/>
      </w:r>
      <w:r w:rsidR="00933ADA" w:rsidRPr="00606F90">
        <w:rPr>
          <w:rStyle w:val="a7"/>
          <w:rFonts w:ascii="Traditional Arabic" w:hAnsi="Traditional Arabic" w:cs="Traditional Arabic"/>
          <w:color w:val="000000" w:themeColor="text1"/>
          <w:sz w:val="40"/>
          <w:szCs w:val="40"/>
          <w:rtl/>
          <w:lang w:bidi="ar-MA"/>
        </w:rPr>
        <w:t>.</w:t>
      </w:r>
    </w:p>
    <w:p w:rsidR="003477CB" w:rsidRPr="00606F90" w:rsidRDefault="003477CB" w:rsidP="00E6681A">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وعليه، فسوسيوبوجيا التربية هي التي تعنى بدراسة المدرسة في علاقتها بمحيطها المجتمعي، ودراسة مختلف التفاعلات الاجتماعية داخل المؤسسة التربوية نفسها، والاهتمام بمختلف الأنشطة والأدوار التي تقوم بها المدرسة التربوية، مع التركيز على مجموعة من الظواهر الاجتماعية التربوية، مثل: سلطة المدرسة، والنجاح والإخفاق، والانتقاء أو الاصطفاء التربوي</w:t>
      </w:r>
      <w:r w:rsidR="00A6717D"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ودور المدرسة في انتخاب النخبة، والفوارق الاجتماعية والطبقية داخل المؤسسة، والهدر المدرسي، وديناميكية الجماعات، ومشروع المؤسسة، والشراكة التربوية، والتوجيه التربوي، والمسالك المهنية، وديمقراطية التعليم، وتفاعلات المدرسة الداخلية والخارجية، وقضية </w:t>
      </w:r>
      <w:r w:rsidR="00E6681A" w:rsidRPr="00606F90">
        <w:rPr>
          <w:rFonts w:ascii="Traditional Arabic" w:hAnsi="Traditional Arabic" w:cs="Traditional Arabic"/>
          <w:color w:val="000000" w:themeColor="text1"/>
          <w:sz w:val="40"/>
          <w:szCs w:val="40"/>
          <w:rtl/>
          <w:lang w:bidi="ar-MA"/>
        </w:rPr>
        <w:t>اللا</w:t>
      </w:r>
      <w:r w:rsidRPr="00606F90">
        <w:rPr>
          <w:rFonts w:ascii="Traditional Arabic" w:hAnsi="Traditional Arabic" w:cs="Traditional Arabic"/>
          <w:color w:val="000000" w:themeColor="text1"/>
          <w:sz w:val="40"/>
          <w:szCs w:val="40"/>
          <w:rtl/>
          <w:lang w:bidi="ar-MA"/>
        </w:rPr>
        <w:t>مساواة الطبقية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والمدرسة والإعلام أو موقف المدرسة من التحديات الإعلامية للتلفزيون والأنترنيت، والتفاعل ال</w:t>
      </w:r>
      <w:r w:rsidR="00A6717D" w:rsidRPr="00606F90">
        <w:rPr>
          <w:rFonts w:ascii="Traditional Arabic" w:hAnsi="Traditional Arabic" w:cs="Traditional Arabic"/>
          <w:color w:val="000000" w:themeColor="text1"/>
          <w:sz w:val="40"/>
          <w:szCs w:val="40"/>
          <w:rtl/>
          <w:lang w:bidi="ar-MA"/>
        </w:rPr>
        <w:t>تربوي داخل المؤسسة أو الفصل الدر</w:t>
      </w:r>
      <w:r w:rsidRPr="00606F90">
        <w:rPr>
          <w:rFonts w:ascii="Traditional Arabic" w:hAnsi="Traditional Arabic" w:cs="Traditional Arabic"/>
          <w:color w:val="000000" w:themeColor="text1"/>
          <w:sz w:val="40"/>
          <w:szCs w:val="40"/>
          <w:rtl/>
          <w:lang w:bidi="ar-MA"/>
        </w:rPr>
        <w:t>اسي، وطبيعة العلاقة بين المدرسة والأسرة، وقضية الانتماء الاجتماعي، والتحصيل الدراسي، والنجاح المدرسي.</w:t>
      </w:r>
    </w:p>
    <w:p w:rsidR="003477CB" w:rsidRPr="00606F90" w:rsidRDefault="00A6717D" w:rsidP="003477C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ويرى محمد الشرقاوي </w:t>
      </w:r>
      <w:r w:rsidR="003477CB" w:rsidRPr="00606F90">
        <w:rPr>
          <w:rFonts w:ascii="Traditional Arabic" w:hAnsi="Traditional Arabic" w:cs="Traditional Arabic"/>
          <w:color w:val="000000" w:themeColor="text1"/>
          <w:sz w:val="40"/>
          <w:szCs w:val="40"/>
          <w:rtl/>
          <w:lang w:bidi="ar-MA"/>
        </w:rPr>
        <w:t>أن سوسيولوجية التربية تعنى بدراسة أنظمة التعليم، ودراسة الظواهر المدرسية، مع دراسة مختلف العلاقات التي تكون بين المدرسة ومخلف المؤسسات الأخرى، مثل: الأسرة، والسياسة، والاقتصاد. أي:" دراسة الآليات المدرسية كالمدخلات</w:t>
      </w:r>
      <w:r w:rsidR="00C85C08">
        <w:rPr>
          <w:rFonts w:ascii="Traditional Arabic" w:hAnsi="Traditional Arabic" w:cs="Traditional Arabic"/>
          <w:color w:val="000000" w:themeColor="text1"/>
          <w:sz w:val="40"/>
          <w:szCs w:val="40"/>
          <w:rtl/>
          <w:lang w:bidi="ar-MA"/>
        </w:rPr>
        <w:t xml:space="preserve"> و</w:t>
      </w:r>
      <w:r w:rsidR="003477CB" w:rsidRPr="00606F90">
        <w:rPr>
          <w:rFonts w:ascii="Traditional Arabic" w:hAnsi="Traditional Arabic" w:cs="Traditional Arabic"/>
          <w:color w:val="000000" w:themeColor="text1"/>
          <w:sz w:val="40"/>
          <w:szCs w:val="40"/>
          <w:rtl/>
          <w:lang w:bidi="ar-MA"/>
        </w:rPr>
        <w:t xml:space="preserve">العمليات والمخرجات. وتتمثل المدخلات في التلاميذ والمدرسين والإدارة. </w:t>
      </w:r>
      <w:r w:rsidRPr="00606F90">
        <w:rPr>
          <w:rFonts w:ascii="Traditional Arabic" w:hAnsi="Traditional Arabic" w:cs="Traditional Arabic"/>
          <w:color w:val="000000" w:themeColor="text1"/>
          <w:sz w:val="40"/>
          <w:szCs w:val="40"/>
          <w:rtl/>
          <w:lang w:bidi="ar-MA"/>
        </w:rPr>
        <w:t>ويتميز تلاميذ المدرسة</w:t>
      </w:r>
      <w:r w:rsidR="001443C2"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على أساس أنهم </w:t>
      </w:r>
      <w:r w:rsidR="003477CB" w:rsidRPr="00606F90">
        <w:rPr>
          <w:rFonts w:ascii="Traditional Arabic" w:hAnsi="Traditional Arabic" w:cs="Traditional Arabic"/>
          <w:color w:val="000000" w:themeColor="text1"/>
          <w:sz w:val="40"/>
          <w:szCs w:val="40"/>
          <w:rtl/>
          <w:lang w:bidi="ar-MA"/>
        </w:rPr>
        <w:t>ساكنة المدرسة</w:t>
      </w:r>
      <w:r w:rsidR="00606F90">
        <w:rPr>
          <w:rFonts w:ascii="Traditional Arabic" w:hAnsi="Traditional Arabic" w:cs="Traditional Arabic"/>
          <w:color w:val="000000" w:themeColor="text1"/>
          <w:sz w:val="40"/>
          <w:szCs w:val="40"/>
          <w:rtl/>
          <w:lang w:bidi="ar-MA"/>
        </w:rPr>
        <w:t>،</w:t>
      </w:r>
      <w:r w:rsidR="001443C2" w:rsidRPr="00606F90">
        <w:rPr>
          <w:rFonts w:ascii="Traditional Arabic" w:hAnsi="Traditional Arabic" w:cs="Traditional Arabic"/>
          <w:color w:val="000000" w:themeColor="text1"/>
          <w:sz w:val="40"/>
          <w:szCs w:val="40"/>
          <w:rtl/>
          <w:lang w:bidi="ar-MA"/>
        </w:rPr>
        <w:t xml:space="preserve"> </w:t>
      </w:r>
      <w:r w:rsidR="003477CB" w:rsidRPr="00606F90">
        <w:rPr>
          <w:rFonts w:ascii="Traditional Arabic" w:hAnsi="Traditional Arabic" w:cs="Traditional Arabic"/>
          <w:color w:val="000000" w:themeColor="text1"/>
          <w:sz w:val="40"/>
          <w:szCs w:val="40"/>
          <w:rtl/>
          <w:lang w:bidi="ar-MA"/>
        </w:rPr>
        <w:t>بخصائص فيزيولوجية، ونفسية، واجتماعية، علاوة على السمات التالية: السن، والجنس، والمستوى الثقافي، والأصل الاجتماعي.أما المدرسون والإداريون، فيتميزون بالمتغيرات المهنية والحرفية والسياسية والنقابية</w:t>
      </w:r>
      <w:r w:rsidR="00606F90">
        <w:rPr>
          <w:rFonts w:ascii="Traditional Arabic" w:hAnsi="Traditional Arabic" w:cs="Traditional Arabic"/>
          <w:color w:val="000000" w:themeColor="text1"/>
          <w:sz w:val="40"/>
          <w:szCs w:val="40"/>
          <w:rtl/>
          <w:lang w:bidi="ar-MA"/>
        </w:rPr>
        <w:t>،</w:t>
      </w:r>
      <w:r w:rsidR="003477CB" w:rsidRPr="00606F90">
        <w:rPr>
          <w:rFonts w:ascii="Traditional Arabic" w:hAnsi="Traditional Arabic" w:cs="Traditional Arabic"/>
          <w:color w:val="000000" w:themeColor="text1"/>
          <w:sz w:val="40"/>
          <w:szCs w:val="40"/>
          <w:rtl/>
          <w:lang w:bidi="ar-MA"/>
        </w:rPr>
        <w:t xml:space="preserve"> مثل: مستوى التكوين، وطريقة التوظيف، والوضعية داخل البنية المجتمعية، والتوجهات السياسية والنقابية.</w:t>
      </w:r>
    </w:p>
    <w:p w:rsidR="003477CB" w:rsidRPr="00606F90" w:rsidRDefault="003477CB" w:rsidP="00BE3CE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أما المخرجات، فتتمثل في النتائج التي تترتب عن توظيف آليات التطبيع الاجتماعي والاصطفاء.أي: توظيف مختلف المعارف والمهارات من أجل تحقيق النجاح الدراسي، ورصد مختلف آثار التعلم </w:t>
      </w:r>
      <w:r w:rsidR="000A6D0A" w:rsidRPr="00606F90">
        <w:rPr>
          <w:rFonts w:ascii="Traditional Arabic" w:hAnsi="Traditional Arabic" w:cs="Traditional Arabic"/>
          <w:color w:val="000000" w:themeColor="text1"/>
          <w:sz w:val="40"/>
          <w:szCs w:val="40"/>
          <w:rtl/>
          <w:lang w:bidi="ar-MA"/>
        </w:rPr>
        <w:t>في</w:t>
      </w:r>
      <w:r w:rsidRPr="00606F90">
        <w:rPr>
          <w:rFonts w:ascii="Traditional Arabic" w:hAnsi="Traditional Arabic" w:cs="Traditional Arabic"/>
          <w:color w:val="000000" w:themeColor="text1"/>
          <w:sz w:val="40"/>
          <w:szCs w:val="40"/>
          <w:rtl/>
          <w:lang w:bidi="ar-MA"/>
        </w:rPr>
        <w:t xml:space="preserve"> أساليب الحياة،  أو </w:t>
      </w:r>
      <w:r w:rsidR="00BE3CEB" w:rsidRPr="00606F90">
        <w:rPr>
          <w:rFonts w:ascii="Traditional Arabic" w:hAnsi="Traditional Arabic" w:cs="Traditional Arabic"/>
          <w:color w:val="000000" w:themeColor="text1"/>
          <w:sz w:val="40"/>
          <w:szCs w:val="40"/>
          <w:rtl/>
          <w:lang w:bidi="ar-MA"/>
        </w:rPr>
        <w:t>في</w:t>
      </w:r>
      <w:r w:rsidRPr="00606F90">
        <w:rPr>
          <w:rFonts w:ascii="Traditional Arabic" w:hAnsi="Traditional Arabic" w:cs="Traditional Arabic"/>
          <w:color w:val="000000" w:themeColor="text1"/>
          <w:sz w:val="40"/>
          <w:szCs w:val="40"/>
          <w:rtl/>
          <w:lang w:bidi="ar-MA"/>
        </w:rPr>
        <w:t xml:space="preserve"> السلوك السياسي أو القانون المجتعي النهائي.</w:t>
      </w:r>
    </w:p>
    <w:p w:rsidR="003477CB" w:rsidRPr="00606F90" w:rsidRDefault="003477CB" w:rsidP="003477C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وترتكز العمليات على نقل القيم الأخلاقية والمعارف، ثم الاهتمام بالبيداغوجيا، ثم قواعد التقويم. ويعني هذا أن وظيفة المدرسة هي نقل المعارف و</w:t>
      </w:r>
      <w:r w:rsidR="00443BE0" w:rsidRPr="00606F90">
        <w:rPr>
          <w:rFonts w:ascii="Traditional Arabic" w:hAnsi="Traditional Arabic" w:cs="Traditional Arabic"/>
          <w:color w:val="000000" w:themeColor="text1"/>
          <w:sz w:val="40"/>
          <w:szCs w:val="40"/>
          <w:rtl/>
          <w:lang w:bidi="ar-MA"/>
        </w:rPr>
        <w:t>القيم</w:t>
      </w:r>
      <w:r w:rsidR="007A333B" w:rsidRPr="00606F90">
        <w:rPr>
          <w:rFonts w:ascii="Traditional Arabic" w:hAnsi="Traditional Arabic" w:cs="Traditional Arabic"/>
          <w:color w:val="000000" w:themeColor="text1"/>
          <w:sz w:val="40"/>
          <w:szCs w:val="40"/>
          <w:rtl/>
          <w:lang w:bidi="ar-MA"/>
        </w:rPr>
        <w:t xml:space="preserve"> وفق قواعد بيداغوجية وديد</w:t>
      </w:r>
      <w:r w:rsidRPr="00606F90">
        <w:rPr>
          <w:rFonts w:ascii="Traditional Arabic" w:hAnsi="Traditional Arabic" w:cs="Traditional Arabic"/>
          <w:color w:val="000000" w:themeColor="text1"/>
          <w:sz w:val="40"/>
          <w:szCs w:val="40"/>
          <w:rtl/>
          <w:lang w:bidi="ar-MA"/>
        </w:rPr>
        <w:t>كتيكية معينة، مع الاهتمام بأنظمة التقويم.</w:t>
      </w:r>
    </w:p>
    <w:p w:rsidR="003477CB" w:rsidRPr="00606F90" w:rsidRDefault="003477CB" w:rsidP="00590D5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ويتضح</w:t>
      </w:r>
      <w:r w:rsidR="00606F90">
        <w:rPr>
          <w:rFonts w:ascii="Traditional Arabic" w:hAnsi="Traditional Arabic" w:cs="Traditional Arabic"/>
          <w:color w:val="000000" w:themeColor="text1"/>
          <w:sz w:val="40"/>
          <w:szCs w:val="40"/>
          <w:rtl/>
          <w:lang w:bidi="ar-MA"/>
        </w:rPr>
        <w:t>،</w:t>
      </w:r>
      <w:r w:rsidR="007A333B" w:rsidRPr="00606F90">
        <w:rPr>
          <w:rFonts w:ascii="Traditional Arabic" w:hAnsi="Traditional Arabic" w:cs="Traditional Arabic"/>
          <w:color w:val="000000" w:themeColor="text1"/>
          <w:sz w:val="40"/>
          <w:szCs w:val="40"/>
          <w:rtl/>
          <w:lang w:bidi="ar-MA"/>
        </w:rPr>
        <w:t xml:space="preserve"> مما سبق، </w:t>
      </w:r>
      <w:r w:rsidRPr="00606F90">
        <w:rPr>
          <w:rFonts w:ascii="Traditional Arabic" w:hAnsi="Traditional Arabic" w:cs="Traditional Arabic"/>
          <w:color w:val="000000" w:themeColor="text1"/>
          <w:sz w:val="40"/>
          <w:szCs w:val="40"/>
          <w:rtl/>
          <w:lang w:bidi="ar-MA"/>
        </w:rPr>
        <w:t xml:space="preserve">أن </w:t>
      </w:r>
      <w:r w:rsidR="009D40DA" w:rsidRPr="00606F90">
        <w:rPr>
          <w:rFonts w:ascii="Traditional Arabic" w:hAnsi="Traditional Arabic" w:cs="Traditional Arabic"/>
          <w:color w:val="000000" w:themeColor="text1"/>
          <w:sz w:val="40"/>
          <w:szCs w:val="40"/>
          <w:rtl/>
          <w:lang w:bidi="ar-MA"/>
        </w:rPr>
        <w:t xml:space="preserve">مجال علم الاجتماع المدرسي هو </w:t>
      </w:r>
      <w:r w:rsidRPr="00606F90">
        <w:rPr>
          <w:rFonts w:ascii="Traditional Arabic" w:hAnsi="Traditional Arabic" w:cs="Traditional Arabic"/>
          <w:color w:val="000000" w:themeColor="text1"/>
          <w:sz w:val="40"/>
          <w:szCs w:val="40"/>
          <w:rtl/>
          <w:lang w:bidi="ar-MA"/>
        </w:rPr>
        <w:t>رصد التحول الذي ينتاب الفرد</w:t>
      </w:r>
      <w:r w:rsidR="007A333B"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وهو ينتقل من كائن بيولوجي غريزي إلى كائن بيولوجي إنساني وثقافي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ومن ثم، فسوسيولوجيا التربية لديها الكثير مما تقوله. و</w:t>
      </w:r>
      <w:r w:rsidR="007A333B" w:rsidRPr="00606F90">
        <w:rPr>
          <w:rFonts w:ascii="Traditional Arabic" w:hAnsi="Traditional Arabic" w:cs="Traditional Arabic"/>
          <w:color w:val="000000" w:themeColor="text1"/>
          <w:sz w:val="40"/>
          <w:szCs w:val="40"/>
          <w:rtl/>
          <w:lang w:bidi="ar-MA"/>
        </w:rPr>
        <w:t>من ثم</w:t>
      </w:r>
      <w:r w:rsidRPr="00606F90">
        <w:rPr>
          <w:rFonts w:ascii="Traditional Arabic" w:hAnsi="Traditional Arabic" w:cs="Traditional Arabic"/>
          <w:color w:val="000000" w:themeColor="text1"/>
          <w:sz w:val="40"/>
          <w:szCs w:val="40"/>
          <w:rtl/>
          <w:lang w:bidi="ar-MA"/>
        </w:rPr>
        <w:t>، ف</w:t>
      </w:r>
      <w:r w:rsidR="007A333B" w:rsidRPr="00606F90">
        <w:rPr>
          <w:rFonts w:ascii="Traditional Arabic" w:hAnsi="Traditional Arabic" w:cs="Traditional Arabic"/>
          <w:color w:val="000000" w:themeColor="text1"/>
          <w:sz w:val="40"/>
          <w:szCs w:val="40"/>
          <w:rtl/>
          <w:lang w:bidi="ar-MA"/>
        </w:rPr>
        <w:t>علم الاجتماع التربوي</w:t>
      </w:r>
      <w:r w:rsidRPr="00606F90">
        <w:rPr>
          <w:rFonts w:ascii="Traditional Arabic" w:hAnsi="Traditional Arabic" w:cs="Traditional Arabic"/>
          <w:color w:val="000000" w:themeColor="text1"/>
          <w:sz w:val="40"/>
          <w:szCs w:val="40"/>
          <w:rtl/>
          <w:lang w:bidi="ar-MA"/>
        </w:rPr>
        <w:t xml:space="preserve">  مجال واسع ورحب، ومتعدد المواضيع وال</w:t>
      </w:r>
      <w:r w:rsidR="007A333B" w:rsidRPr="00606F90">
        <w:rPr>
          <w:rFonts w:ascii="Traditional Arabic" w:hAnsi="Traditional Arabic" w:cs="Traditional Arabic"/>
          <w:color w:val="000000" w:themeColor="text1"/>
          <w:sz w:val="40"/>
          <w:szCs w:val="40"/>
          <w:rtl/>
          <w:lang w:bidi="ar-MA"/>
        </w:rPr>
        <w:t>قضايا، وأن المدرسة مجتمع مصغر</w:t>
      </w:r>
      <w:r w:rsidR="00590D5B" w:rsidRPr="00606F90">
        <w:rPr>
          <w:rFonts w:ascii="Traditional Arabic" w:hAnsi="Traditional Arabic" w:cs="Traditional Arabic"/>
          <w:color w:val="000000" w:themeColor="text1"/>
          <w:sz w:val="40"/>
          <w:szCs w:val="40"/>
          <w:rtl/>
          <w:lang w:bidi="ar-MA"/>
        </w:rPr>
        <w:t>.</w:t>
      </w:r>
      <w:r w:rsidR="007A333B" w:rsidRPr="00606F90">
        <w:rPr>
          <w:rFonts w:ascii="Traditional Arabic" w:hAnsi="Traditional Arabic" w:cs="Traditional Arabic"/>
          <w:color w:val="000000" w:themeColor="text1"/>
          <w:sz w:val="40"/>
          <w:szCs w:val="40"/>
          <w:rtl/>
          <w:lang w:bidi="ar-MA"/>
        </w:rPr>
        <w:t xml:space="preserve"> </w:t>
      </w:r>
      <w:r w:rsidR="00590D5B" w:rsidRPr="00606F90">
        <w:rPr>
          <w:rFonts w:ascii="Traditional Arabic" w:hAnsi="Traditional Arabic" w:cs="Traditional Arabic"/>
          <w:color w:val="000000" w:themeColor="text1"/>
          <w:sz w:val="40"/>
          <w:szCs w:val="40"/>
          <w:rtl/>
          <w:lang w:bidi="ar-MA"/>
        </w:rPr>
        <w:t xml:space="preserve">وبالتالي، </w:t>
      </w:r>
      <w:r w:rsidR="007A333B" w:rsidRPr="00606F90">
        <w:rPr>
          <w:rFonts w:ascii="Traditional Arabic" w:hAnsi="Traditional Arabic" w:cs="Traditional Arabic"/>
          <w:color w:val="000000" w:themeColor="text1"/>
          <w:sz w:val="40"/>
          <w:szCs w:val="40"/>
          <w:rtl/>
          <w:lang w:bidi="ar-MA"/>
        </w:rPr>
        <w:t>ت</w:t>
      </w:r>
      <w:r w:rsidRPr="00606F90">
        <w:rPr>
          <w:rFonts w:ascii="Traditional Arabic" w:hAnsi="Traditional Arabic" w:cs="Traditional Arabic"/>
          <w:color w:val="000000" w:themeColor="text1"/>
          <w:sz w:val="40"/>
          <w:szCs w:val="40"/>
          <w:rtl/>
          <w:lang w:bidi="ar-MA"/>
        </w:rPr>
        <w:t>زخر بكثير من الظواهر والمجتمعية التي تنقلها من المحيط الذي يحوم ب</w:t>
      </w:r>
      <w:r w:rsidR="007A333B" w:rsidRPr="00606F90">
        <w:rPr>
          <w:rFonts w:ascii="Traditional Arabic" w:hAnsi="Traditional Arabic" w:cs="Traditional Arabic"/>
          <w:color w:val="000000" w:themeColor="text1"/>
          <w:sz w:val="40"/>
          <w:szCs w:val="40"/>
          <w:rtl/>
          <w:lang w:bidi="ar-MA"/>
        </w:rPr>
        <w:t>ها</w:t>
      </w:r>
      <w:r w:rsidRPr="00606F90">
        <w:rPr>
          <w:rStyle w:val="a7"/>
          <w:rFonts w:ascii="Traditional Arabic" w:hAnsi="Traditional Arabic" w:cs="Traditional Arabic"/>
          <w:color w:val="000000" w:themeColor="text1"/>
          <w:sz w:val="40"/>
          <w:szCs w:val="40"/>
          <w:rtl/>
          <w:lang w:bidi="ar-MA"/>
        </w:rPr>
        <w:footnoteReference w:id="14"/>
      </w:r>
      <w:r w:rsidRPr="00606F90">
        <w:rPr>
          <w:rFonts w:ascii="Traditional Arabic" w:hAnsi="Traditional Arabic" w:cs="Traditional Arabic"/>
          <w:color w:val="000000" w:themeColor="text1"/>
          <w:sz w:val="40"/>
          <w:szCs w:val="40"/>
          <w:rtl/>
          <w:lang w:bidi="ar-MA"/>
        </w:rPr>
        <w:t>.</w:t>
      </w:r>
    </w:p>
    <w:p w:rsidR="003477CB" w:rsidRPr="00606F90" w:rsidRDefault="003477CB" w:rsidP="00B90AB9">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ولكن ينبغي لسوسيولوجيا التربية أن تتوسع وتتجاوز إطار المدرسة إلى أشكال ضمنية أخرى من التعلم، ك</w:t>
      </w:r>
      <w:r w:rsidR="007A333B"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 xml:space="preserve">ن </w:t>
      </w:r>
      <w:r w:rsidR="00B90AB9" w:rsidRPr="00606F90">
        <w:rPr>
          <w:rFonts w:ascii="Traditional Arabic" w:hAnsi="Traditional Arabic" w:cs="Traditional Arabic"/>
          <w:color w:val="000000" w:themeColor="text1"/>
          <w:sz w:val="40"/>
          <w:szCs w:val="40"/>
          <w:rtl/>
          <w:lang w:bidi="ar-MA"/>
        </w:rPr>
        <w:t>ت</w:t>
      </w:r>
      <w:r w:rsidRPr="00606F90">
        <w:rPr>
          <w:rFonts w:ascii="Traditional Arabic" w:hAnsi="Traditional Arabic" w:cs="Traditional Arabic"/>
          <w:color w:val="000000" w:themeColor="text1"/>
          <w:sz w:val="40"/>
          <w:szCs w:val="40"/>
          <w:rtl/>
          <w:lang w:bidi="ar-MA"/>
        </w:rPr>
        <w:t>توقف عند الأسرة والمحيط وغيرها من المواضيع المرتبطة بالتعلم</w:t>
      </w:r>
      <w:r w:rsidR="00606F90">
        <w:rPr>
          <w:rFonts w:ascii="Traditional Arabic" w:hAnsi="Traditional Arabic" w:cs="Traditional Arabic"/>
          <w:color w:val="000000" w:themeColor="text1"/>
          <w:sz w:val="40"/>
          <w:szCs w:val="40"/>
          <w:rtl/>
          <w:lang w:bidi="ar-MA"/>
        </w:rPr>
        <w:t>.</w:t>
      </w:r>
    </w:p>
    <w:p w:rsidR="003477CB" w:rsidRPr="00606F90" w:rsidRDefault="003477CB" w:rsidP="003477C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هنا، فسوسيولوجيا التربية تهتم بالعلاقات الاجتماعية داخل المؤسسة التربوية، ودراسة المؤسسا</w:t>
      </w:r>
      <w:r w:rsidR="00725216" w:rsidRPr="00606F90">
        <w:rPr>
          <w:rFonts w:ascii="Traditional Arabic" w:hAnsi="Traditional Arabic" w:cs="Traditional Arabic"/>
          <w:color w:val="000000" w:themeColor="text1"/>
          <w:sz w:val="40"/>
          <w:szCs w:val="40"/>
          <w:rtl/>
          <w:lang w:bidi="ar-MA"/>
        </w:rPr>
        <w:t>ت التي تقوم بوظيفة التنشئة التر</w:t>
      </w:r>
      <w:r w:rsidRPr="00606F90">
        <w:rPr>
          <w:rFonts w:ascii="Traditional Arabic" w:hAnsi="Traditional Arabic" w:cs="Traditional Arabic"/>
          <w:color w:val="000000" w:themeColor="text1"/>
          <w:sz w:val="40"/>
          <w:szCs w:val="40"/>
          <w:rtl/>
          <w:lang w:bidi="ar-MA"/>
        </w:rPr>
        <w:t>بوية والاجتماعية، وربط التكوين بوظيفته الاجتماعية</w:t>
      </w:r>
      <w:r w:rsidR="00725216" w:rsidRPr="00606F90">
        <w:rPr>
          <w:rFonts w:ascii="Traditional Arabic" w:hAnsi="Traditional Arabic" w:cs="Traditional Arabic"/>
          <w:color w:val="000000" w:themeColor="text1"/>
          <w:sz w:val="40"/>
          <w:szCs w:val="40"/>
          <w:rtl/>
          <w:lang w:bidi="ar-MA"/>
        </w:rPr>
        <w:t xml:space="preserve"> والإيديولوجية</w:t>
      </w:r>
      <w:r w:rsidRPr="00606F90">
        <w:rPr>
          <w:rFonts w:ascii="Traditional Arabic" w:hAnsi="Traditional Arabic" w:cs="Traditional Arabic"/>
          <w:color w:val="000000" w:themeColor="text1"/>
          <w:sz w:val="40"/>
          <w:szCs w:val="40"/>
          <w:rtl/>
          <w:lang w:bidi="ar-MA"/>
        </w:rPr>
        <w:t xml:space="preserve">، والتركيز على وظيفة التنشئة الاجتماعية ووظيفة التمدرس. </w:t>
      </w:r>
    </w:p>
    <w:p w:rsidR="00B061BC" w:rsidRPr="00606F90" w:rsidRDefault="00B061BC" w:rsidP="00B061BC">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 xml:space="preserve">وعلى العموم، </w:t>
      </w:r>
      <w:r w:rsidRPr="00606F90">
        <w:rPr>
          <w:rFonts w:ascii="Traditional Arabic" w:hAnsi="Traditional Arabic" w:cs="Traditional Arabic"/>
          <w:color w:val="000000" w:themeColor="text1"/>
          <w:sz w:val="40"/>
          <w:szCs w:val="40"/>
          <w:rtl/>
        </w:rPr>
        <w:t>تهتم سوسيولوجيا التربية بدراسة الأنظمة التربوية في علاقتها بالمجتمع، وتبيان دورها في التغيير الاجتماعي، ولاسيما أن التربية تسعى إلى تحويل كائن غير اجتماعي ليصبح اجتماعيا</w:t>
      </w:r>
      <w:bookmarkStart w:id="5" w:name="_ftnref1"/>
      <w:r w:rsidR="003654BA" w:rsidRPr="00606F90">
        <w:rPr>
          <w:rFonts w:ascii="Traditional Arabic" w:hAnsi="Traditional Arabic" w:cs="Traditional Arabic"/>
          <w:color w:val="000000" w:themeColor="text1"/>
          <w:sz w:val="40"/>
          <w:szCs w:val="40"/>
          <w:rtl/>
        </w:rPr>
        <w:fldChar w:fldCharType="begin"/>
      </w:r>
      <w:r w:rsidRPr="00606F90">
        <w:rPr>
          <w:rFonts w:ascii="Traditional Arabic" w:hAnsi="Traditional Arabic" w:cs="Traditional Arabic"/>
          <w:color w:val="000000" w:themeColor="text1"/>
          <w:sz w:val="40"/>
          <w:szCs w:val="40"/>
          <w:rtl/>
        </w:rPr>
        <w:instrText xml:space="preserve"> </w:instrText>
      </w:r>
      <w:r w:rsidRPr="00606F90">
        <w:rPr>
          <w:rFonts w:ascii="Traditional Arabic" w:hAnsi="Traditional Arabic" w:cs="Traditional Arabic"/>
          <w:color w:val="000000" w:themeColor="text1"/>
          <w:sz w:val="40"/>
          <w:szCs w:val="40"/>
        </w:rPr>
        <w:instrText>HYPERLINK "http://almothaqaf.com/index.php/qadaya2009/67086.html" \l "_ftn1" \o</w:instrText>
      </w:r>
      <w:r w:rsidRPr="00606F90">
        <w:rPr>
          <w:rFonts w:ascii="Traditional Arabic" w:hAnsi="Traditional Arabic" w:cs="Traditional Arabic"/>
          <w:color w:val="000000" w:themeColor="text1"/>
          <w:sz w:val="40"/>
          <w:szCs w:val="40"/>
          <w:rtl/>
        </w:rPr>
        <w:instrText xml:space="preserve"> "" </w:instrText>
      </w:r>
      <w:r w:rsidR="003654BA" w:rsidRPr="00606F90">
        <w:rPr>
          <w:rFonts w:ascii="Traditional Arabic" w:hAnsi="Traditional Arabic" w:cs="Traditional Arabic"/>
          <w:color w:val="000000" w:themeColor="text1"/>
          <w:sz w:val="40"/>
          <w:szCs w:val="40"/>
          <w:rtl/>
        </w:rPr>
        <w:fldChar w:fldCharType="end"/>
      </w:r>
      <w:bookmarkEnd w:id="5"/>
      <w:r w:rsidRPr="00606F90">
        <w:rPr>
          <w:rStyle w:val="a7"/>
          <w:rFonts w:ascii="Traditional Arabic" w:hAnsi="Traditional Arabic" w:cs="Traditional Arabic"/>
          <w:color w:val="000000" w:themeColor="text1"/>
          <w:sz w:val="40"/>
          <w:szCs w:val="40"/>
          <w:rtl/>
        </w:rPr>
        <w:footnoteReference w:id="15"/>
      </w:r>
      <w:r w:rsidRPr="00606F90">
        <w:rPr>
          <w:rFonts w:ascii="Traditional Arabic" w:hAnsi="Traditional Arabic" w:cs="Traditional Arabic"/>
          <w:color w:val="000000" w:themeColor="text1"/>
          <w:sz w:val="40"/>
          <w:szCs w:val="40"/>
          <w:rtl/>
        </w:rPr>
        <w:t>.ومن ثم، فسوسيولوجيا التربية مفهوم عام يدرس مختلف الأنشطة الإنسانية، وخاصة التربوية منها. وإذا كانت سوسيولوجيا التربية تدرس الظواهر المدرسية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فلها أيضا علاقة وثيقة بالأسرة والسياسة والاقتصاد.ويعني هذا أنها تدرس ما يتعلق بالتربية بالتركيز على ثلاثة عناصر رئيسية، وهي: مداخل التربية (المتمدرسون،</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رجال التعليم،</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أطر الإدارة، والآباء، والمقررون، والمفتشون..</w:t>
      </w:r>
      <w:r w:rsidR="00B90AB9" w:rsidRPr="00606F90">
        <w:rPr>
          <w:rFonts w:ascii="Traditional Arabic" w:hAnsi="Traditional Arabic" w:cs="Traditional Arabic"/>
          <w:color w:val="000000" w:themeColor="text1"/>
          <w:sz w:val="40"/>
          <w:szCs w:val="40"/>
          <w:rtl/>
        </w:rPr>
        <w:t>.)، وآلياتها البيداغوجية والديد</w:t>
      </w:r>
      <w:r w:rsidRPr="00606F90">
        <w:rPr>
          <w:rFonts w:ascii="Traditional Arabic" w:hAnsi="Traditional Arabic" w:cs="Traditional Arabic"/>
          <w:color w:val="000000" w:themeColor="text1"/>
          <w:sz w:val="40"/>
          <w:szCs w:val="40"/>
          <w:rtl/>
        </w:rPr>
        <w:t>كتيكية والسوسيولوجية، ومخارجها(التقويم، والانتقاء، والاصطفاء...).</w:t>
      </w:r>
    </w:p>
    <w:p w:rsidR="00B061BC" w:rsidRPr="00606F90" w:rsidRDefault="00B061BC" w:rsidP="00B061BC">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وهناك تعريف آخر لهذا الحقل المعرفي مفاده أن علم الاجتماع التربوي يقوم" بدراسة أشكال الأنشطة التربوية للمؤسسات، كأنشطة المدرسين والتلاميذ والإداريين داخل المؤسسات المدرسية.كما يقوم بوصف طبيعة العلاقات والأنشطة التي تتم بينهم.كما يهتم علم الاجتماع التربوي بدراسة العلاقات التي تتم بين المدرسة وبين مؤسسات أخرى، كالأسرة، والمسجد، والنادي.كما يهتم بالشروط الاقتصادية والطبيعية التي تعيش فيها هذه المؤسسات، وتؤثر في شروط وجودها وتعاملها.</w:t>
      </w:r>
      <w:r w:rsidRPr="00606F90">
        <w:rPr>
          <w:rStyle w:val="a7"/>
          <w:rFonts w:ascii="Traditional Arabic" w:hAnsi="Traditional Arabic" w:cs="Traditional Arabic"/>
          <w:color w:val="000000" w:themeColor="text1"/>
          <w:sz w:val="40"/>
          <w:szCs w:val="40"/>
          <w:rtl/>
        </w:rPr>
        <w:footnoteReference w:id="16"/>
      </w:r>
      <w:r w:rsidRPr="00606F90">
        <w:rPr>
          <w:rFonts w:ascii="Traditional Arabic" w:hAnsi="Traditional Arabic" w:cs="Traditional Arabic"/>
          <w:color w:val="000000" w:themeColor="text1"/>
          <w:sz w:val="40"/>
          <w:szCs w:val="40"/>
          <w:rtl/>
        </w:rPr>
        <w:t>"</w:t>
      </w:r>
    </w:p>
    <w:p w:rsidR="00B061BC" w:rsidRPr="00606F90" w:rsidRDefault="00B061BC" w:rsidP="00B061BC">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وهناك من يعرف سوسي</w:t>
      </w:r>
      <w:r w:rsidR="00CC6B99" w:rsidRPr="00606F90">
        <w:rPr>
          <w:rFonts w:ascii="Traditional Arabic" w:hAnsi="Traditional Arabic" w:cs="Traditional Arabic"/>
          <w:color w:val="000000" w:themeColor="text1"/>
          <w:sz w:val="40"/>
          <w:szCs w:val="40"/>
          <w:rtl/>
        </w:rPr>
        <w:t>ولوجيا</w:t>
      </w:r>
      <w:r w:rsidRPr="00606F90">
        <w:rPr>
          <w:rFonts w:ascii="Traditional Arabic" w:hAnsi="Traditional Arabic" w:cs="Traditional Arabic"/>
          <w:color w:val="000000" w:themeColor="text1"/>
          <w:sz w:val="40"/>
          <w:szCs w:val="40"/>
          <w:rtl/>
        </w:rPr>
        <w:t xml:space="preserve"> التربية بأنها بمثابة علم" يدرس التأثيرات الاجتماعية التي تؤثر في المستقبل الدراسي للأفراد؛ كما هو الشأن بالنسبة لتنظيم المنظومة المدرسية، وميكانيزمات التوجيه، والمستوى السوسيوثقافي لأسر المتمدرسين، وتوقعات المدرسين والآباء، وإدماج المعايير والقيم الاجتماعية من قبل التلاميذ، ومخرجات الأنظمة التربوية.</w:t>
      </w:r>
      <w:r w:rsidRPr="00606F90">
        <w:rPr>
          <w:rStyle w:val="a7"/>
          <w:rFonts w:ascii="Traditional Arabic" w:hAnsi="Traditional Arabic" w:cs="Traditional Arabic"/>
          <w:color w:val="000000" w:themeColor="text1"/>
          <w:sz w:val="40"/>
          <w:szCs w:val="40"/>
          <w:rtl/>
        </w:rPr>
        <w:footnoteReference w:id="17"/>
      </w:r>
      <w:r w:rsidRPr="00606F90">
        <w:rPr>
          <w:rFonts w:ascii="Traditional Arabic" w:hAnsi="Traditional Arabic" w:cs="Traditional Arabic"/>
          <w:color w:val="000000" w:themeColor="text1"/>
          <w:sz w:val="40"/>
          <w:szCs w:val="40"/>
          <w:rtl/>
        </w:rPr>
        <w:t>"</w:t>
      </w:r>
    </w:p>
    <w:p w:rsidR="00B061BC" w:rsidRPr="00606F90" w:rsidRDefault="00B061BC" w:rsidP="00CC6B99">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وبناء على ما سبق، يقصد  بسوسيولوجيا التربية ذلك الحقل المعرفي الذي يستعين بعلم الاجتماع في دراسة القضايا التربوية، في علاقة بمختلف المؤسسات المجتمعية الأخرى، على أساس أن المؤسسة التعليمية مجتمع مصغر</w:t>
      </w:r>
      <w:r w:rsidR="00CC6B99"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يعكس، في جوهره</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مختلف التناقضات الجدلية التي يتضمنها المجتمع ال</w:t>
      </w:r>
      <w:r w:rsidR="00CC6B99" w:rsidRPr="00606F90">
        <w:rPr>
          <w:rFonts w:ascii="Traditional Arabic" w:hAnsi="Traditional Arabic" w:cs="Traditional Arabic"/>
          <w:color w:val="000000" w:themeColor="text1"/>
          <w:sz w:val="40"/>
          <w:szCs w:val="40"/>
          <w:rtl/>
        </w:rPr>
        <w:t>أكبر</w:t>
      </w:r>
      <w:r w:rsidRPr="00606F90">
        <w:rPr>
          <w:rFonts w:ascii="Traditional Arabic" w:hAnsi="Traditional Arabic" w:cs="Traditional Arabic"/>
          <w:color w:val="000000" w:themeColor="text1"/>
          <w:sz w:val="40"/>
          <w:szCs w:val="40"/>
          <w:rtl/>
        </w:rPr>
        <w:t>. وأهم ما تعنى به سوسيولوجيا التربية دراسة المؤسسة التعليمية، مع تحديد دورها في بناء المجتمع، سواء أكان ذلك عبر التكييف الاندماجي أم عبر عمليات التغيير. أضف إلى ذلك أنها تهتم بفهم المدرسة باعتبارها بنية ودلالة ومقصدية.أي: ترصد دورها في التغيير الاجتماعي. كما تهتم بتبيان مختلف وظائفها وأدوارها، واستكشاف علاقة المدرسة بالأسرة والسياسة والاقتصاد، ووصف مختلف الصراعات الطبقية والاجتماعية التي تعج بها المؤسسة التعليمية، والتركيز على أهم الفاعلين في تحريك هذه المؤسسة التربوية،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تفسير دور المدرسة في المجتمع الليبرالي، من حيث تحقيقها لفرص النجاح والفشل، وعلاقة ذلك بالأصول الطبقية والاجتماعية.</w:t>
      </w:r>
    </w:p>
    <w:p w:rsidR="00B061BC" w:rsidRPr="00606F90" w:rsidRDefault="00B061BC" w:rsidP="00B061BC">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وهكذا، فقد استفادت التربية كثيرا من المقاربة السوسيولوجية في دراسة الفشل الدراسي، وافتحاص المنظومة التربوية في مختلف مستوياتها وأبعادها، بعد أن ارتبطت لمدة طويلة بالمقاربة السيكولوجية التي كانت تعنى بدراسة الظواهر الفردية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كالنمو، والذكاء، والذاكرة، والتعلم...</w:t>
      </w:r>
    </w:p>
    <w:p w:rsidR="00CC6B99" w:rsidRPr="00606F90" w:rsidRDefault="00CC6B99" w:rsidP="00B061BC">
      <w:pPr>
        <w:tabs>
          <w:tab w:val="num" w:pos="206"/>
        </w:tabs>
        <w:spacing w:before="120" w:line="400" w:lineRule="atLeast"/>
        <w:ind w:left="26"/>
        <w:jc w:val="lowKashida"/>
        <w:rPr>
          <w:rFonts w:ascii="Traditional Arabic" w:hAnsi="Traditional Arabic" w:cs="Traditional Arabic"/>
          <w:color w:val="000000" w:themeColor="text1"/>
          <w:sz w:val="40"/>
          <w:szCs w:val="40"/>
          <w:rtl/>
        </w:rPr>
      </w:pPr>
    </w:p>
    <w:p w:rsidR="00B061BC" w:rsidRPr="00606F90" w:rsidRDefault="003C5D49" w:rsidP="00B061BC">
      <w:pPr>
        <w:tabs>
          <w:tab w:val="num" w:pos="206"/>
        </w:tabs>
        <w:spacing w:before="120" w:line="400" w:lineRule="atLeast"/>
        <w:ind w:left="26"/>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الثاني: أهمي</w:t>
      </w:r>
      <w:r w:rsidR="00D22C1C" w:rsidRPr="00606F90">
        <w:rPr>
          <w:rFonts w:ascii="Traditional Arabic" w:hAnsi="Traditional Arabic" w:cs="Traditional Arabic"/>
          <w:b/>
          <w:bCs/>
          <w:color w:val="000000" w:themeColor="text1"/>
          <w:sz w:val="44"/>
          <w:szCs w:val="44"/>
          <w:rtl/>
        </w:rPr>
        <w:t>ـــ</w:t>
      </w:r>
      <w:r w:rsidRPr="00606F90">
        <w:rPr>
          <w:rFonts w:ascii="Traditional Arabic" w:hAnsi="Traditional Arabic" w:cs="Traditional Arabic"/>
          <w:b/>
          <w:bCs/>
          <w:color w:val="000000" w:themeColor="text1"/>
          <w:sz w:val="44"/>
          <w:szCs w:val="44"/>
          <w:rtl/>
        </w:rPr>
        <w:t>ة سوسيولوجي</w:t>
      </w:r>
      <w:r w:rsidR="00D22C1C" w:rsidRPr="00606F90">
        <w:rPr>
          <w:rFonts w:ascii="Traditional Arabic" w:hAnsi="Traditional Arabic" w:cs="Traditional Arabic"/>
          <w:b/>
          <w:bCs/>
          <w:color w:val="000000" w:themeColor="text1"/>
          <w:sz w:val="44"/>
          <w:szCs w:val="44"/>
          <w:rtl/>
        </w:rPr>
        <w:t>ـــ</w:t>
      </w:r>
      <w:r w:rsidRPr="00606F90">
        <w:rPr>
          <w:rFonts w:ascii="Traditional Arabic" w:hAnsi="Traditional Arabic" w:cs="Traditional Arabic"/>
          <w:b/>
          <w:bCs/>
          <w:color w:val="000000" w:themeColor="text1"/>
          <w:sz w:val="44"/>
          <w:szCs w:val="44"/>
          <w:rtl/>
        </w:rPr>
        <w:t>ا التربي</w:t>
      </w:r>
      <w:r w:rsidR="00D22C1C" w:rsidRPr="00606F90">
        <w:rPr>
          <w:rFonts w:ascii="Traditional Arabic" w:hAnsi="Traditional Arabic" w:cs="Traditional Arabic"/>
          <w:b/>
          <w:bCs/>
          <w:color w:val="000000" w:themeColor="text1"/>
          <w:sz w:val="44"/>
          <w:szCs w:val="44"/>
          <w:rtl/>
        </w:rPr>
        <w:t>ــ</w:t>
      </w:r>
      <w:r w:rsidRPr="00606F90">
        <w:rPr>
          <w:rFonts w:ascii="Traditional Arabic" w:hAnsi="Traditional Arabic" w:cs="Traditional Arabic"/>
          <w:b/>
          <w:bCs/>
          <w:color w:val="000000" w:themeColor="text1"/>
          <w:sz w:val="44"/>
          <w:szCs w:val="44"/>
          <w:rtl/>
        </w:rPr>
        <w:t>ة</w:t>
      </w:r>
    </w:p>
    <w:p w:rsidR="003C5D49" w:rsidRPr="00606F90" w:rsidRDefault="00CC6B99" w:rsidP="003C5D49">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من المعلوم أن لسوسيولوجيا</w:t>
      </w:r>
      <w:r w:rsidR="003C5D49" w:rsidRPr="00606F90">
        <w:rPr>
          <w:rFonts w:ascii="Traditional Arabic" w:hAnsi="Traditional Arabic" w:cs="Traditional Arabic"/>
          <w:color w:val="000000" w:themeColor="text1"/>
          <w:sz w:val="40"/>
          <w:szCs w:val="40"/>
          <w:rtl/>
        </w:rPr>
        <w:t xml:space="preserve"> التربية أهمية كبرى في فهم الأنظمة التربوية وتفسيرها.</w:t>
      </w:r>
      <w:r w:rsidRPr="00606F90">
        <w:rPr>
          <w:rFonts w:ascii="Traditional Arabic" w:hAnsi="Traditional Arabic" w:cs="Traditional Arabic"/>
          <w:color w:val="000000" w:themeColor="text1"/>
          <w:sz w:val="40"/>
          <w:szCs w:val="40"/>
          <w:rtl/>
        </w:rPr>
        <w:t xml:space="preserve"> </w:t>
      </w:r>
      <w:r w:rsidR="003C5D49" w:rsidRPr="00606F90">
        <w:rPr>
          <w:rFonts w:ascii="Traditional Arabic" w:hAnsi="Traditional Arabic" w:cs="Traditional Arabic"/>
          <w:color w:val="000000" w:themeColor="text1"/>
          <w:sz w:val="40"/>
          <w:szCs w:val="40"/>
          <w:rtl/>
        </w:rPr>
        <w:t>فهي - أولا - تتجاوز المقاربة السيكولوجية التي تهتم بدراسة الظواهر الفردية لتهتم بالظواهر الاجتماعية.ويعني هذا أنها تنشر نوعا من الوعي الاجتماعي في مقاربة الظواهر التربوية. كما تؤكد سوسيولوجيا التربية مدى ارتباط التربية بالسياسة والمجتمع والاقتصاد.ومن جهة أخرى، تستكشف مدى تغلغل الاجتماعي والسياسي في المنظومة التربوية، مع الإشارة إلى أن المدرسة ليست مؤسسة محايدة، بل تخضع للتوجهات السياسية والحزبية والنقابية والإيديولوجية. وتهدف هذه السوسيولوجيا إلى التقليل من مسؤولية الأفراد، وخاصة في مجال الفشل الدراسي</w:t>
      </w:r>
      <w:r w:rsidRPr="00606F90">
        <w:rPr>
          <w:rFonts w:ascii="Traditional Arabic" w:hAnsi="Traditional Arabic" w:cs="Traditional Arabic"/>
          <w:color w:val="000000" w:themeColor="text1"/>
          <w:sz w:val="40"/>
          <w:szCs w:val="40"/>
          <w:rtl/>
        </w:rPr>
        <w:t>،</w:t>
      </w:r>
      <w:r w:rsidR="003C5D49" w:rsidRPr="00606F90">
        <w:rPr>
          <w:rFonts w:ascii="Traditional Arabic" w:hAnsi="Traditional Arabic" w:cs="Traditional Arabic"/>
          <w:color w:val="000000" w:themeColor="text1"/>
          <w:sz w:val="40"/>
          <w:szCs w:val="40"/>
          <w:rtl/>
        </w:rPr>
        <w:t xml:space="preserve"> لتحمل المجتمع وبنياته نتائج ذلك. ولا ننسى أن سوسيولوجيا التربية تهتم بالتشديد على دور المدرسة في تغيير المجتمع، وتحقيق التنمية البشرية المستدامة، وتأهيل الاقتصاد، وتطوير المجتمع، وتحقيق التقدم والازدهار، وتحقيق الديمقراطية والمساواة والعدالة الاجتماعية، والقضاء على الأمية.ومن هنا، أصبح التعليم مشروعا مجتمعيا كبيرا في مجال التنافس بين الأمم، ولاسيما في زمن العولمة والمعلومات الرقمية.</w:t>
      </w:r>
    </w:p>
    <w:p w:rsidR="00CC6B99" w:rsidRPr="00606F90" w:rsidRDefault="00CC6B99" w:rsidP="003C5D49">
      <w:pPr>
        <w:tabs>
          <w:tab w:val="num" w:pos="206"/>
        </w:tabs>
        <w:spacing w:before="120" w:line="400" w:lineRule="atLeast"/>
        <w:jc w:val="lowKashida"/>
        <w:rPr>
          <w:rFonts w:ascii="Traditional Arabic" w:hAnsi="Traditional Arabic" w:cs="Traditional Arabic"/>
          <w:color w:val="000000" w:themeColor="text1"/>
          <w:sz w:val="40"/>
          <w:szCs w:val="40"/>
          <w:rtl/>
        </w:rPr>
      </w:pPr>
    </w:p>
    <w:p w:rsidR="003477CB" w:rsidRPr="00606F90" w:rsidRDefault="00410CB5" w:rsidP="006F443C">
      <w:pPr>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الثا</w:t>
      </w:r>
      <w:r w:rsidR="006F443C" w:rsidRPr="00606F90">
        <w:rPr>
          <w:rFonts w:ascii="Traditional Arabic" w:hAnsi="Traditional Arabic" w:cs="Traditional Arabic"/>
          <w:b/>
          <w:bCs/>
          <w:color w:val="000000" w:themeColor="text1"/>
          <w:sz w:val="44"/>
          <w:szCs w:val="44"/>
          <w:rtl/>
          <w:lang w:bidi="ar-MA"/>
        </w:rPr>
        <w:t>لث</w:t>
      </w:r>
      <w:r w:rsidR="003477CB" w:rsidRPr="00606F90">
        <w:rPr>
          <w:rFonts w:ascii="Traditional Arabic" w:hAnsi="Traditional Arabic" w:cs="Traditional Arabic"/>
          <w:b/>
          <w:bCs/>
          <w:color w:val="000000" w:themeColor="text1"/>
          <w:sz w:val="44"/>
          <w:szCs w:val="44"/>
          <w:rtl/>
          <w:lang w:bidi="ar-MA"/>
        </w:rPr>
        <w:t>: علاقة علم الاجتماع التربوي بعلم الاجتماع العام</w:t>
      </w:r>
    </w:p>
    <w:p w:rsidR="00CC6B99" w:rsidRPr="00606F90" w:rsidRDefault="00CC6B99" w:rsidP="006F443C">
      <w:pPr>
        <w:jc w:val="lowKashida"/>
        <w:rPr>
          <w:rFonts w:ascii="Traditional Arabic" w:hAnsi="Traditional Arabic" w:cs="Traditional Arabic"/>
          <w:b/>
          <w:bCs/>
          <w:color w:val="000000" w:themeColor="text1"/>
          <w:sz w:val="44"/>
          <w:szCs w:val="44"/>
          <w:rtl/>
          <w:lang w:bidi="ar-MA"/>
        </w:rPr>
      </w:pPr>
    </w:p>
    <w:p w:rsidR="003477CB" w:rsidRPr="00606F90" w:rsidRDefault="003477CB" w:rsidP="003477C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يعد علم الاجتماع التربوي فرعا من فروع علم الاجتماع العام، وميدانا من أهم ميادينه الميكرو مجتمعية؛ نظرا لعلاقة المدرسة بالمجتمع والتنمية والتخلف. وأكثر من هذا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فثمة تأث</w:t>
      </w:r>
      <w:r w:rsidR="00523600" w:rsidRPr="00606F90">
        <w:rPr>
          <w:rFonts w:ascii="Traditional Arabic" w:hAnsi="Traditional Arabic" w:cs="Traditional Arabic"/>
          <w:color w:val="000000" w:themeColor="text1"/>
          <w:sz w:val="40"/>
          <w:szCs w:val="40"/>
          <w:rtl/>
          <w:lang w:bidi="ar-MA"/>
        </w:rPr>
        <w:t>ي</w:t>
      </w:r>
      <w:r w:rsidRPr="00606F90">
        <w:rPr>
          <w:rFonts w:ascii="Traditional Arabic" w:hAnsi="Traditional Arabic" w:cs="Traditional Arabic"/>
          <w:color w:val="000000" w:themeColor="text1"/>
          <w:sz w:val="40"/>
          <w:szCs w:val="40"/>
          <w:rtl/>
          <w:lang w:bidi="ar-MA"/>
        </w:rPr>
        <w:t>ر وتأثر متبادل بين هذين العلمين، إذ يشتغل علم الاجتماع التربوي على التصورات الاجتماعية والمقاربات المنهجية والتطبيقية التي يرتكن إليها علم الاجتماع العام. وفي الوقت نفسه، يستفيد علم الاجتماع العام من قضايا علم الاجتماع التربوي، ونتائجه المخ</w:t>
      </w:r>
      <w:r w:rsidR="00B4243C" w:rsidRPr="00606F90">
        <w:rPr>
          <w:rFonts w:ascii="Traditional Arabic" w:hAnsi="Traditional Arabic" w:cs="Traditional Arabic"/>
          <w:color w:val="000000" w:themeColor="text1"/>
          <w:sz w:val="40"/>
          <w:szCs w:val="40"/>
          <w:rtl/>
          <w:lang w:bidi="ar-MA"/>
        </w:rPr>
        <w:t>ت</w:t>
      </w:r>
      <w:r w:rsidRPr="00606F90">
        <w:rPr>
          <w:rFonts w:ascii="Traditional Arabic" w:hAnsi="Traditional Arabic" w:cs="Traditional Arabic"/>
          <w:color w:val="000000" w:themeColor="text1"/>
          <w:sz w:val="40"/>
          <w:szCs w:val="40"/>
          <w:rtl/>
          <w:lang w:bidi="ar-MA"/>
        </w:rPr>
        <w:t>برية والميدانية والتحليلية.</w:t>
      </w:r>
    </w:p>
    <w:p w:rsidR="003477CB" w:rsidRPr="00606F90" w:rsidRDefault="00523600" w:rsidP="00B4243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كما </w:t>
      </w:r>
      <w:r w:rsidR="003477CB" w:rsidRPr="00606F90">
        <w:rPr>
          <w:rFonts w:ascii="Traditional Arabic" w:hAnsi="Traditional Arabic" w:cs="Traditional Arabic"/>
          <w:color w:val="000000" w:themeColor="text1"/>
          <w:sz w:val="40"/>
          <w:szCs w:val="40"/>
          <w:rtl/>
          <w:lang w:bidi="ar-MA"/>
        </w:rPr>
        <w:t>يستفيد علم الاجتماع التربوي من معظم النظريات والمقاربات التي اعتمدتها السوسيولوجيا العامة، مثل: المادية التاريخية (</w:t>
      </w:r>
      <w:r w:rsidRPr="00606F90">
        <w:rPr>
          <w:rFonts w:ascii="Traditional Arabic" w:hAnsi="Traditional Arabic" w:cs="Traditional Arabic"/>
          <w:color w:val="000000" w:themeColor="text1"/>
          <w:sz w:val="40"/>
          <w:szCs w:val="40"/>
          <w:rtl/>
          <w:lang w:bidi="ar-MA"/>
        </w:rPr>
        <w:t xml:space="preserve">كارل </w:t>
      </w:r>
      <w:r w:rsidR="003477CB" w:rsidRPr="00606F90">
        <w:rPr>
          <w:rFonts w:ascii="Traditional Arabic" w:hAnsi="Traditional Arabic" w:cs="Traditional Arabic"/>
          <w:color w:val="000000" w:themeColor="text1"/>
          <w:sz w:val="40"/>
          <w:szCs w:val="40"/>
          <w:rtl/>
          <w:lang w:bidi="ar-MA"/>
        </w:rPr>
        <w:t>ماركس)، والبنيوية (</w:t>
      </w:r>
      <w:r w:rsidRPr="00606F90">
        <w:rPr>
          <w:rFonts w:ascii="Traditional Arabic" w:hAnsi="Traditional Arabic" w:cs="Traditional Arabic"/>
          <w:color w:val="000000" w:themeColor="text1"/>
          <w:sz w:val="40"/>
          <w:szCs w:val="40"/>
          <w:rtl/>
          <w:lang w:bidi="ar-MA"/>
        </w:rPr>
        <w:t xml:space="preserve">لوي </w:t>
      </w:r>
      <w:r w:rsidR="003477CB" w:rsidRPr="00606F90">
        <w:rPr>
          <w:rFonts w:ascii="Traditional Arabic" w:hAnsi="Traditional Arabic" w:cs="Traditional Arabic"/>
          <w:color w:val="000000" w:themeColor="text1"/>
          <w:sz w:val="40"/>
          <w:szCs w:val="40"/>
          <w:rtl/>
          <w:lang w:bidi="ar-MA"/>
        </w:rPr>
        <w:t>ألتوسير)، والبنيوية الوظيفية (بارسنز وميرتون)، والنسقية (كومبس وبودون وفالو)...</w:t>
      </w:r>
    </w:p>
    <w:p w:rsidR="003477CB" w:rsidRPr="00606F90" w:rsidRDefault="003477CB" w:rsidP="00523600">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ومن جهة أخرى، يستعمل هذا العلم الأدوات </w:t>
      </w:r>
      <w:r w:rsidR="00297B41" w:rsidRPr="00606F90">
        <w:rPr>
          <w:rFonts w:ascii="Traditional Arabic" w:hAnsi="Traditional Arabic" w:cs="Traditional Arabic"/>
          <w:color w:val="000000" w:themeColor="text1"/>
          <w:sz w:val="40"/>
          <w:szCs w:val="40"/>
          <w:rtl/>
          <w:lang w:bidi="ar-MA"/>
        </w:rPr>
        <w:t>والمفاهيم</w:t>
      </w:r>
      <w:r w:rsidRPr="00606F90">
        <w:rPr>
          <w:rFonts w:ascii="Traditional Arabic" w:hAnsi="Traditional Arabic" w:cs="Traditional Arabic"/>
          <w:color w:val="000000" w:themeColor="text1"/>
          <w:sz w:val="40"/>
          <w:szCs w:val="40"/>
          <w:rtl/>
          <w:lang w:bidi="ar-MA"/>
        </w:rPr>
        <w:t xml:space="preserve"> نفسها التي يستخدمها علم الاجتماع العام، ويناقش الموضوعات والقضايا التي يناقشها علم الاجتماع العام، مثل: علاقة النظام التربوي بالمجتمع الكلي. و</w:t>
      </w:r>
      <w:r w:rsidR="00523600" w:rsidRPr="00606F90">
        <w:rPr>
          <w:rFonts w:ascii="Traditional Arabic" w:hAnsi="Traditional Arabic" w:cs="Traditional Arabic"/>
          <w:color w:val="000000" w:themeColor="text1"/>
          <w:sz w:val="40"/>
          <w:szCs w:val="40"/>
          <w:rtl/>
          <w:lang w:bidi="ar-MA"/>
        </w:rPr>
        <w:t>من ثم</w:t>
      </w:r>
      <w:r w:rsidRPr="00606F90">
        <w:rPr>
          <w:rFonts w:ascii="Traditional Arabic" w:hAnsi="Traditional Arabic" w:cs="Traditional Arabic"/>
          <w:color w:val="000000" w:themeColor="text1"/>
          <w:sz w:val="40"/>
          <w:szCs w:val="40"/>
          <w:rtl/>
          <w:lang w:bidi="ar-MA"/>
        </w:rPr>
        <w:t>، لاتكتفي سوسيولوجيا المدرسة بالمقاربة الميكرومجتمعية على أساس أن المدرسة مجتمع مصغر، بل تتعدى ذلك إلى التعامل معه</w:t>
      </w:r>
      <w:r w:rsidR="00297B41" w:rsidRPr="00606F90">
        <w:rPr>
          <w:rFonts w:ascii="Traditional Arabic" w:hAnsi="Traditional Arabic" w:cs="Traditional Arabic"/>
          <w:color w:val="000000" w:themeColor="text1"/>
          <w:sz w:val="40"/>
          <w:szCs w:val="40"/>
          <w:rtl/>
          <w:lang w:bidi="ar-MA"/>
        </w:rPr>
        <w:t>ا ضمن المقاربة الماكروسوسيولوجيا</w:t>
      </w:r>
      <w:r w:rsidR="0052360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بالتوقف عند علاقة المؤسسة التربوية بباقي التنظيمات المجتمعية الأخرى. ولاتعنى فقط بدراسة المدرسة أو المؤسسة التربوية فقط، بل تهتم كذلك بدراسة الممارسات التربوية، واستجلاء مختلف العلاقات الاجتماعية التي تتحكم في تصرفات الفاعلين داخل المؤسسة التربوية.</w:t>
      </w:r>
    </w:p>
    <w:p w:rsidR="007F55EA" w:rsidRPr="00606F90" w:rsidRDefault="007F55EA" w:rsidP="007F55EA">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ولعم الاجتماع التربوي علاقة بالعلوم الأخرى، كالعلوم الاجتماعية ( علم النفس، والتاريخ، والاقتصاد، والأنتروبولوجيا، والسياسة</w:t>
      </w:r>
      <w:r w:rsidR="00B4243C" w:rsidRPr="00606F90">
        <w:rPr>
          <w:rFonts w:ascii="Traditional Arabic" w:hAnsi="Traditional Arabic" w:cs="Traditional Arabic"/>
          <w:color w:val="000000" w:themeColor="text1"/>
          <w:sz w:val="40"/>
          <w:szCs w:val="40"/>
          <w:rtl/>
          <w:lang w:bidi="ar-MA"/>
        </w:rPr>
        <w:t>)، والعلوم الإنسانية (اللغات، و</w:t>
      </w:r>
      <w:r w:rsidRPr="00606F90">
        <w:rPr>
          <w:rFonts w:ascii="Traditional Arabic" w:hAnsi="Traditional Arabic" w:cs="Traditional Arabic"/>
          <w:color w:val="000000" w:themeColor="text1"/>
          <w:sz w:val="40"/>
          <w:szCs w:val="40"/>
          <w:rtl/>
          <w:lang w:bidi="ar-MA"/>
        </w:rPr>
        <w:t>الفلسفة، والفنون، والديانات)، والعلوم التطبيقية (الرياضيات، والفلك والهندسة، والطب، والتربية)</w:t>
      </w:r>
      <w:r w:rsidR="00AB16B2" w:rsidRPr="00606F90">
        <w:rPr>
          <w:rFonts w:ascii="Traditional Arabic" w:hAnsi="Traditional Arabic" w:cs="Traditional Arabic"/>
          <w:color w:val="000000" w:themeColor="text1"/>
          <w:sz w:val="40"/>
          <w:szCs w:val="40"/>
          <w:rtl/>
          <w:lang w:bidi="ar-MA"/>
        </w:rPr>
        <w:t>.</w:t>
      </w:r>
    </w:p>
    <w:p w:rsidR="00AB16B2" w:rsidRPr="00606F90" w:rsidRDefault="00AB16B2" w:rsidP="007F55EA">
      <w:pPr>
        <w:jc w:val="lowKashida"/>
        <w:rPr>
          <w:rFonts w:ascii="Traditional Arabic" w:hAnsi="Traditional Arabic" w:cs="Traditional Arabic"/>
          <w:color w:val="000000" w:themeColor="text1"/>
          <w:sz w:val="40"/>
          <w:szCs w:val="40"/>
          <w:rtl/>
          <w:lang w:bidi="ar-MA"/>
        </w:rPr>
      </w:pPr>
    </w:p>
    <w:p w:rsidR="00410CB5" w:rsidRPr="00606F90" w:rsidRDefault="00410CB5" w:rsidP="006F443C">
      <w:pPr>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w:t>
      </w:r>
      <w:r w:rsidR="006F443C" w:rsidRPr="00606F90">
        <w:rPr>
          <w:rFonts w:ascii="Traditional Arabic" w:hAnsi="Traditional Arabic" w:cs="Traditional Arabic"/>
          <w:b/>
          <w:bCs/>
          <w:color w:val="000000" w:themeColor="text1"/>
          <w:sz w:val="44"/>
          <w:szCs w:val="44"/>
          <w:rtl/>
          <w:lang w:bidi="ar-MA"/>
        </w:rPr>
        <w:t>رابع</w:t>
      </w:r>
      <w:r w:rsidRPr="00606F90">
        <w:rPr>
          <w:rFonts w:ascii="Traditional Arabic" w:hAnsi="Traditional Arabic" w:cs="Traditional Arabic"/>
          <w:b/>
          <w:bCs/>
          <w:color w:val="000000" w:themeColor="text1"/>
          <w:sz w:val="44"/>
          <w:szCs w:val="44"/>
          <w:rtl/>
          <w:lang w:bidi="ar-MA"/>
        </w:rPr>
        <w:t>: أسئلــــة سوسيولوجيا التربية وقضاياها</w:t>
      </w:r>
    </w:p>
    <w:p w:rsidR="00B4243C" w:rsidRPr="00606F90" w:rsidRDefault="00B4243C" w:rsidP="006F443C">
      <w:pPr>
        <w:jc w:val="lowKashida"/>
        <w:rPr>
          <w:rFonts w:ascii="Traditional Arabic" w:hAnsi="Traditional Arabic" w:cs="Traditional Arabic"/>
          <w:b/>
          <w:bCs/>
          <w:color w:val="000000" w:themeColor="text1"/>
          <w:sz w:val="44"/>
          <w:szCs w:val="44"/>
          <w:rtl/>
          <w:lang w:bidi="ar-MA"/>
        </w:rPr>
      </w:pPr>
    </w:p>
    <w:p w:rsidR="00410CB5" w:rsidRPr="00606F90" w:rsidRDefault="00410CB5" w:rsidP="00B0593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طرحت سوسيولوجيا المدرسة، منذ ظهورها في أواخر القرن التاسع عشر الميلادي وبدايات القرن العشرين، عدة أسئلة وقضايا، مثل: سؤال الانضباط الاجتماعي أو دور المدرسة في التنشئة الاجتماعية مع إميل دوركايم. وبعد ذلك، طرح سؤال اللامساواة منذ سنوات الستين من القرن الماضي مع بيير بورديو</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وكلود باسرون، وبريزنشتاين، وغيرهم...ثم، طرح سؤال آخر هو سؤال العنف وقلة الأدب مع إريك ديباربيو(</w:t>
      </w:r>
      <w:r w:rsidRPr="00606F90">
        <w:rPr>
          <w:rFonts w:ascii="Traditional Arabic" w:hAnsi="Traditional Arabic" w:cs="Traditional Arabic"/>
          <w:color w:val="000000" w:themeColor="text1"/>
          <w:sz w:val="40"/>
          <w:szCs w:val="40"/>
        </w:rPr>
        <w:t>Éric Debarbieux</w:t>
      </w:r>
      <w:r w:rsidRPr="00606F90">
        <w:rPr>
          <w:rFonts w:ascii="Traditional Arabic" w:hAnsi="Traditional Arabic" w:cs="Traditional Arabic"/>
          <w:color w:val="000000" w:themeColor="text1"/>
          <w:sz w:val="40"/>
          <w:szCs w:val="40"/>
          <w:rtl/>
          <w:lang w:bidi="ar-MA"/>
        </w:rPr>
        <w:t>). ثم طرح سؤال يتعلق بتصرفات المتعلم وسلوكياته داخل المدرسة؛ وسؤال علاقات المدرسة بأولياء الأمور؛ وسؤال الهدر المدرسي؛ وسؤال الجودة بعد تعاظم دور المدرسة الكمية؛ وسؤال بطالة أصحاب الشهادت العليا؛ وسؤال التكوين التربوي؛ وسؤال المدرسة بين منطق الطلب والعرض؛ وسؤال المفاضلة والمقارنة بين المدرسة العمومية والمدرسة الخصوصية؛ وسؤال النجاح والإخفاق المدرسيين؛ وسؤال التوجيه التربوي أو المدرسي أو المهني؛ وسؤال الأقسام المشتركة؛ وسؤال العلاقات التفاعلية بين المدرسة والمجتمع كما يظهر ذلك واضحا عند السوسيولوجي الأمريكي بارسونز (</w:t>
      </w:r>
      <w:r w:rsidRPr="00606F90">
        <w:rPr>
          <w:rFonts w:ascii="Traditional Arabic" w:hAnsi="Traditional Arabic" w:cs="Traditional Arabic"/>
          <w:color w:val="000000" w:themeColor="text1"/>
          <w:sz w:val="40"/>
          <w:szCs w:val="40"/>
        </w:rPr>
        <w:t>Parson</w:t>
      </w:r>
      <w:r w:rsidRPr="00606F90">
        <w:rPr>
          <w:rFonts w:ascii="Traditional Arabic" w:hAnsi="Traditional Arabic" w:cs="Traditional Arabic"/>
          <w:color w:val="000000" w:themeColor="text1"/>
          <w:sz w:val="40"/>
          <w:szCs w:val="40"/>
          <w:rtl/>
          <w:lang w:bidi="ar-MA"/>
        </w:rPr>
        <w:t>)،؛ وسؤال الغش وتسربات الامتحانات؛ وسؤال الكفاءة التعلمية و</w:t>
      </w:r>
      <w:r w:rsidR="00B0593B" w:rsidRPr="00606F90">
        <w:rPr>
          <w:rFonts w:ascii="Traditional Arabic" w:hAnsi="Traditional Arabic" w:cs="Traditional Arabic"/>
          <w:color w:val="000000" w:themeColor="text1"/>
          <w:sz w:val="40"/>
          <w:szCs w:val="40"/>
          <w:rtl/>
          <w:lang w:bidi="ar-MA"/>
        </w:rPr>
        <w:t>التعليمية و</w:t>
      </w:r>
      <w:r w:rsidRPr="00606F90">
        <w:rPr>
          <w:rFonts w:ascii="Traditional Arabic" w:hAnsi="Traditional Arabic" w:cs="Traditional Arabic"/>
          <w:color w:val="000000" w:themeColor="text1"/>
          <w:sz w:val="40"/>
          <w:szCs w:val="40"/>
          <w:rtl/>
          <w:lang w:bidi="ar-MA"/>
        </w:rPr>
        <w:t>المهنية؛ وسؤ</w:t>
      </w:r>
      <w:r w:rsidR="00B0593B" w:rsidRPr="00606F90">
        <w:rPr>
          <w:rFonts w:ascii="Traditional Arabic" w:hAnsi="Traditional Arabic" w:cs="Traditional Arabic"/>
          <w:color w:val="000000" w:themeColor="text1"/>
          <w:sz w:val="40"/>
          <w:szCs w:val="40"/>
          <w:rtl/>
          <w:lang w:bidi="ar-MA"/>
        </w:rPr>
        <w:t>ال الكفاءة والتأهيل، و</w:t>
      </w:r>
      <w:r w:rsidR="00A83F28" w:rsidRPr="00606F90">
        <w:rPr>
          <w:rFonts w:ascii="Traditional Arabic" w:hAnsi="Traditional Arabic" w:cs="Traditional Arabic"/>
          <w:color w:val="000000" w:themeColor="text1"/>
          <w:sz w:val="40"/>
          <w:szCs w:val="40"/>
          <w:rtl/>
          <w:lang w:bidi="ar-MA"/>
        </w:rPr>
        <w:t xml:space="preserve">سؤال </w:t>
      </w:r>
      <w:r w:rsidR="00B0593B" w:rsidRPr="00606F90">
        <w:rPr>
          <w:rFonts w:ascii="Traditional Arabic" w:hAnsi="Traditional Arabic" w:cs="Traditional Arabic"/>
          <w:color w:val="000000" w:themeColor="text1"/>
          <w:sz w:val="40"/>
          <w:szCs w:val="40"/>
          <w:rtl/>
          <w:lang w:bidi="ar-MA"/>
        </w:rPr>
        <w:t>علاقة الم</w:t>
      </w:r>
      <w:r w:rsidRPr="00606F90">
        <w:rPr>
          <w:rFonts w:ascii="Traditional Arabic" w:hAnsi="Traditional Arabic" w:cs="Traditional Arabic"/>
          <w:color w:val="000000" w:themeColor="text1"/>
          <w:sz w:val="40"/>
          <w:szCs w:val="40"/>
          <w:rtl/>
          <w:lang w:bidi="ar-MA"/>
        </w:rPr>
        <w:t>د</w:t>
      </w:r>
      <w:r w:rsidR="00B0593B" w:rsidRPr="00606F90">
        <w:rPr>
          <w:rFonts w:ascii="Traditional Arabic" w:hAnsi="Traditional Arabic" w:cs="Traditional Arabic"/>
          <w:color w:val="000000" w:themeColor="text1"/>
          <w:sz w:val="40"/>
          <w:szCs w:val="40"/>
          <w:rtl/>
          <w:lang w:bidi="ar-MA"/>
        </w:rPr>
        <w:t>ر</w:t>
      </w:r>
      <w:r w:rsidRPr="00606F90">
        <w:rPr>
          <w:rFonts w:ascii="Traditional Arabic" w:hAnsi="Traditional Arabic" w:cs="Traditional Arabic"/>
          <w:color w:val="000000" w:themeColor="text1"/>
          <w:sz w:val="40"/>
          <w:szCs w:val="40"/>
          <w:rtl/>
          <w:lang w:bidi="ar-MA"/>
        </w:rPr>
        <w:t>سة بسوق الشغل...</w:t>
      </w:r>
    </w:p>
    <w:p w:rsidR="00A62E14" w:rsidRPr="00606F90" w:rsidRDefault="00A62E14" w:rsidP="006C0B37">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وتنصب سوسيولوجيا التربية أو المدرسة على دراسة العلاقات التربوية؛ والأدوار التربوية؛ والجماعات التربوية، </w:t>
      </w:r>
      <w:r w:rsidR="00A83F28" w:rsidRPr="00606F90">
        <w:rPr>
          <w:rFonts w:ascii="Traditional Arabic" w:hAnsi="Traditional Arabic" w:cs="Traditional Arabic"/>
          <w:color w:val="000000" w:themeColor="text1"/>
          <w:sz w:val="40"/>
          <w:szCs w:val="40"/>
          <w:rtl/>
          <w:lang w:bidi="ar-MA"/>
        </w:rPr>
        <w:t xml:space="preserve">ليس في بلد معين، بل </w:t>
      </w:r>
      <w:r w:rsidRPr="00606F90">
        <w:rPr>
          <w:rFonts w:ascii="Traditional Arabic" w:hAnsi="Traditional Arabic" w:cs="Traditional Arabic"/>
          <w:color w:val="000000" w:themeColor="text1"/>
          <w:sz w:val="40"/>
          <w:szCs w:val="40"/>
          <w:rtl/>
          <w:lang w:bidi="ar-MA"/>
        </w:rPr>
        <w:t>في العالم كله، وفي مختلف المجتمعات القديمة والحديثة، ضمن رؤية علمية موضوعية.</w:t>
      </w:r>
      <w:r w:rsidR="006C0B37" w:rsidRPr="00606F90">
        <w:rPr>
          <w:rFonts w:ascii="Traditional Arabic" w:hAnsi="Traditional Arabic" w:cs="Traditional Arabic"/>
          <w:color w:val="000000" w:themeColor="text1"/>
          <w:sz w:val="40"/>
          <w:szCs w:val="40"/>
          <w:rtl/>
          <w:lang w:bidi="ar-MA"/>
        </w:rPr>
        <w:t xml:space="preserve"> بيد أن المدرسة باعتبارها مؤسسة تربوية لايمكن دراستها دراسة مستقلة</w:t>
      </w:r>
      <w:r w:rsidR="00606F90">
        <w:rPr>
          <w:rFonts w:ascii="Traditional Arabic" w:hAnsi="Traditional Arabic" w:cs="Traditional Arabic"/>
          <w:color w:val="000000" w:themeColor="text1"/>
          <w:sz w:val="40"/>
          <w:szCs w:val="40"/>
          <w:rtl/>
          <w:lang w:bidi="ar-MA"/>
        </w:rPr>
        <w:t>،</w:t>
      </w:r>
      <w:r w:rsidR="006C0B37" w:rsidRPr="00606F90">
        <w:rPr>
          <w:rFonts w:ascii="Traditional Arabic" w:hAnsi="Traditional Arabic" w:cs="Traditional Arabic"/>
          <w:color w:val="000000" w:themeColor="text1"/>
          <w:sz w:val="40"/>
          <w:szCs w:val="40"/>
          <w:rtl/>
          <w:lang w:bidi="ar-MA"/>
        </w:rPr>
        <w:t xml:space="preserve"> بل لها عل</w:t>
      </w:r>
      <w:r w:rsidR="00A83F28" w:rsidRPr="00606F90">
        <w:rPr>
          <w:rFonts w:ascii="Traditional Arabic" w:hAnsi="Traditional Arabic" w:cs="Traditional Arabic"/>
          <w:color w:val="000000" w:themeColor="text1"/>
          <w:sz w:val="40"/>
          <w:szCs w:val="40"/>
          <w:rtl/>
          <w:lang w:bidi="ar-MA"/>
        </w:rPr>
        <w:t>اقة بالمؤسسات الأخرى، كمؤسسة الأ</w:t>
      </w:r>
      <w:r w:rsidR="006C0B37" w:rsidRPr="00606F90">
        <w:rPr>
          <w:rFonts w:ascii="Traditional Arabic" w:hAnsi="Traditional Arabic" w:cs="Traditional Arabic"/>
          <w:color w:val="000000" w:themeColor="text1"/>
          <w:sz w:val="40"/>
          <w:szCs w:val="40"/>
          <w:rtl/>
          <w:lang w:bidi="ar-MA"/>
        </w:rPr>
        <w:t>سرة، ومؤسسة الاقتصاد، ومؤسسة الدين، ومؤسسة الإدارة، ومؤسسة السياسة...</w:t>
      </w:r>
    </w:p>
    <w:p w:rsidR="00606F90" w:rsidRDefault="00B0593B" w:rsidP="00CF5A1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وعليه، تعنى سوسيولوجيا</w:t>
      </w:r>
      <w:r w:rsidR="00410CB5" w:rsidRPr="00606F90">
        <w:rPr>
          <w:rFonts w:ascii="Traditional Arabic" w:hAnsi="Traditional Arabic" w:cs="Traditional Arabic"/>
          <w:color w:val="000000" w:themeColor="text1"/>
          <w:sz w:val="40"/>
          <w:szCs w:val="40"/>
          <w:rtl/>
          <w:lang w:bidi="ar-MA"/>
        </w:rPr>
        <w:t xml:space="preserve"> التربية بوصف النسق التربوي في علاقته بالمجتمع، وتشخيص مختلف الأدواء التي يعاني منها هذا النسق، مع </w:t>
      </w:r>
      <w:r w:rsidRPr="00606F90">
        <w:rPr>
          <w:rFonts w:ascii="Traditional Arabic" w:hAnsi="Traditional Arabic" w:cs="Traditional Arabic"/>
          <w:color w:val="000000" w:themeColor="text1"/>
          <w:sz w:val="40"/>
          <w:szCs w:val="40"/>
          <w:rtl/>
          <w:lang w:bidi="ar-MA"/>
        </w:rPr>
        <w:t>إيجاد الحلول الممكنة لج</w:t>
      </w:r>
      <w:r w:rsidR="00410CB5" w:rsidRPr="00606F90">
        <w:rPr>
          <w:rFonts w:ascii="Traditional Arabic" w:hAnsi="Traditional Arabic" w:cs="Traditional Arabic"/>
          <w:color w:val="000000" w:themeColor="text1"/>
          <w:sz w:val="40"/>
          <w:szCs w:val="40"/>
          <w:rtl/>
          <w:lang w:bidi="ar-MA"/>
        </w:rPr>
        <w:t>ل المشاكل التي تطرحها التربية أو المؤسسة التعليمية، وتقديم مقترحات استشرافية لمعالجة الظاهرة التربوية في منظور المقترب السوسيولوجي.</w:t>
      </w:r>
    </w:p>
    <w:p w:rsidR="00FB4BDD" w:rsidRPr="00606F90" w:rsidRDefault="00FB4BDD" w:rsidP="006F443C">
      <w:pPr>
        <w:jc w:val="lowKashida"/>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المطلب ال</w:t>
      </w:r>
      <w:r w:rsidR="006F443C" w:rsidRPr="00606F90">
        <w:rPr>
          <w:rFonts w:ascii="Traditional Arabic" w:hAnsi="Traditional Arabic" w:cs="Traditional Arabic"/>
          <w:b/>
          <w:bCs/>
          <w:color w:val="000000" w:themeColor="text1"/>
          <w:sz w:val="48"/>
          <w:szCs w:val="48"/>
          <w:rtl/>
          <w:lang w:bidi="ar-MA"/>
        </w:rPr>
        <w:t>خامس</w:t>
      </w:r>
      <w:r w:rsidR="00606F90">
        <w:rPr>
          <w:rFonts w:ascii="Traditional Arabic" w:hAnsi="Traditional Arabic" w:cs="Traditional Arabic"/>
          <w:b/>
          <w:bCs/>
          <w:color w:val="000000" w:themeColor="text1"/>
          <w:sz w:val="48"/>
          <w:szCs w:val="48"/>
          <w:rtl/>
          <w:lang w:bidi="ar-MA"/>
        </w:rPr>
        <w:t xml:space="preserve">: </w:t>
      </w:r>
      <w:r w:rsidRPr="00606F90">
        <w:rPr>
          <w:rFonts w:ascii="Traditional Arabic" w:hAnsi="Traditional Arabic" w:cs="Traditional Arabic"/>
          <w:b/>
          <w:bCs/>
          <w:color w:val="000000" w:themeColor="text1"/>
          <w:sz w:val="48"/>
          <w:szCs w:val="48"/>
          <w:rtl/>
          <w:lang w:bidi="ar-MA"/>
        </w:rPr>
        <w:t>منهجية التعامل مع سوسيولوجيا التربية</w:t>
      </w:r>
    </w:p>
    <w:p w:rsidR="00FB4BDD" w:rsidRPr="00606F90" w:rsidRDefault="00FB4BDD" w:rsidP="00606F90">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يمكن الحديث عن منهجين في دراسة الظواهر التربوية: منهج كمي ومنهج كيفي. ويعني هذا أن ثمة أبحاثا وكتبا ودراسات اعتمدت على المناهج التجري</w:t>
      </w:r>
      <w:r w:rsidR="00606F90">
        <w:rPr>
          <w:rFonts w:ascii="Traditional Arabic" w:hAnsi="Traditional Arabic" w:cs="Traditional Arabic"/>
          <w:color w:val="000000" w:themeColor="text1"/>
          <w:sz w:val="40"/>
          <w:szCs w:val="40"/>
          <w:rtl/>
          <w:lang w:bidi="ar-MA"/>
        </w:rPr>
        <w:t>بية، والمقاييس الموضوعية، والإح</w:t>
      </w:r>
      <w:r w:rsidR="00606F90">
        <w:rPr>
          <w:rFonts w:ascii="Traditional Arabic" w:hAnsi="Traditional Arabic" w:cs="Traditional Arabic" w:hint="cs"/>
          <w:color w:val="000000" w:themeColor="text1"/>
          <w:sz w:val="40"/>
          <w:szCs w:val="40"/>
          <w:rtl/>
          <w:lang w:bidi="ar-MA"/>
        </w:rPr>
        <w:t>ي</w:t>
      </w:r>
      <w:r w:rsidRPr="00606F90">
        <w:rPr>
          <w:rFonts w:ascii="Traditional Arabic" w:hAnsi="Traditional Arabic" w:cs="Traditional Arabic"/>
          <w:color w:val="000000" w:themeColor="text1"/>
          <w:sz w:val="40"/>
          <w:szCs w:val="40"/>
          <w:rtl/>
          <w:lang w:bidi="ar-MA"/>
        </w:rPr>
        <w:t xml:space="preserve">اء </w:t>
      </w:r>
      <w:r w:rsidR="00606F90" w:rsidRPr="00606F90">
        <w:rPr>
          <w:rFonts w:ascii="Traditional Arabic" w:hAnsi="Traditional Arabic" w:cs="Traditional Arabic"/>
          <w:color w:val="000000" w:themeColor="text1"/>
          <w:sz w:val="40"/>
          <w:szCs w:val="40"/>
          <w:rtl/>
          <w:lang w:bidi="ar-MA"/>
        </w:rPr>
        <w:t>السوسيولوجي.</w:t>
      </w:r>
      <w:r w:rsid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أي: تمثلت التحليل التجريبي القائم على الإحساس بالمشكلة، وتكوين الفرضيات، وتجريب المتغيرات المستقلة والتابعة، وتكرار الاختبارات، وإصدار القانون، وتعميم النظريات. ويعني هذا أن علم الاجتماع التربوي قد تعامل مع موضوعات النسق التربوي على أنها أشياء ومواد، يمكن إخضاعها للدراسة العلمية الموضوعية، بالاعتماد على الملاحظة التجريبية المنظمة القائمة على المعاينة المخبرية، والبحث عن العلاقات الارتباطية بين المتغيرات المستقلة والتابعة، اعتمادا على الإحصاء الوصفي والإحصاء الاستنتاجي، كما يتبين ذلك جليا في المدارس السوسيولوجية الأمريكية. ويعني هذا أن سوسيولوجيا التربية أمريكية أكثر مما هي بريطانية وفرنسية وألمانية؛ بسبب كثرة الصحف والمجلات والدراسات والكتب والأبحاث والمختبرات التي تعنى بمشاكل علم الاجتماع التربوي.</w:t>
      </w:r>
    </w:p>
    <w:p w:rsidR="00FB4BDD" w:rsidRPr="00606F90" w:rsidRDefault="00FB4BDD" w:rsidP="00FB4BDD">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ولم يقتصر البحث الموضوعي على التجريب فقط، بل تعدى ذلك إلى الوصف والتشخيص والمقارنة، وقد تم التركيز على العلاقات التربوية، والجماعات التربوية، والأدوار التربوية، ودراسة المدرسة في علاقتها بالمجتمع، والأسرة، والدين، والأخلاق، والسياسة، والاقتصاد، والإدارة...بالتركيز على البنية (المدرسة البنيوية) والوظيفة (المدرسة الوظيفية).  وفي المقابل، هناك دراسات اعتمدت على دراسة الحالة، وتحليل المضمون، والاستمارة، والمقابلة، والمعايشة، والملاحظة...    </w:t>
      </w:r>
    </w:p>
    <w:p w:rsidR="00FB4BDD" w:rsidRPr="00606F90" w:rsidRDefault="00FB4BDD" w:rsidP="00FB4BDD">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وعليه، يتأرجح علم الاجتماع التربوي بين البعد الذاتي والبعد العلمي الموضوعي.  ويستند - منهجيا- إلى الفهم، والتشخيص، والتفسير، والـتأويل.                                                                                                                                </w:t>
      </w:r>
    </w:p>
    <w:p w:rsidR="00FB4BDD" w:rsidRPr="00606F90" w:rsidRDefault="00FB4BDD" w:rsidP="00FB4BDD">
      <w:pPr>
        <w:jc w:val="lowKashida"/>
        <w:rPr>
          <w:rFonts w:ascii="Traditional Arabic" w:hAnsi="Traditional Arabic" w:cs="Traditional Arabic"/>
          <w:color w:val="000000" w:themeColor="text1"/>
          <w:rtl/>
          <w:lang w:val="fr-FR"/>
        </w:rPr>
      </w:pPr>
      <w:r w:rsidRPr="00606F90">
        <w:rPr>
          <w:rFonts w:ascii="Traditional Arabic" w:hAnsi="Traditional Arabic" w:cs="Traditional Arabic"/>
          <w:color w:val="000000" w:themeColor="text1"/>
          <w:sz w:val="40"/>
          <w:szCs w:val="40"/>
          <w:rtl/>
          <w:lang w:bidi="ar-MA"/>
        </w:rPr>
        <w:t xml:space="preserve">                                                                                                                                                                                                                                                                                                                                                                                                                                                                                                                                                                                                                                                                                                                                                                                                  </w:t>
      </w:r>
    </w:p>
    <w:p w:rsidR="00FB4BDD" w:rsidRPr="00606F90" w:rsidRDefault="00FB4BDD" w:rsidP="00FB4BDD">
      <w:pPr>
        <w:jc w:val="lowKashida"/>
        <w:rPr>
          <w:rFonts w:ascii="Traditional Arabic" w:hAnsi="Traditional Arabic" w:cs="Traditional Arabic"/>
          <w:color w:val="000000" w:themeColor="text1"/>
          <w:rtl/>
          <w:lang w:val="fr-FR"/>
        </w:rPr>
      </w:pPr>
    </w:p>
    <w:p w:rsidR="00FB4BDD" w:rsidRPr="00606F90" w:rsidRDefault="00FB4BDD" w:rsidP="00FB4BDD">
      <w:pPr>
        <w:jc w:val="lowKashida"/>
        <w:rPr>
          <w:rFonts w:ascii="Traditional Arabic" w:hAnsi="Traditional Arabic" w:cs="Traditional Arabic"/>
          <w:color w:val="000000" w:themeColor="text1"/>
          <w:rtl/>
          <w:lang w:val="fr-FR"/>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606F90" w:rsidRDefault="00FB4BDD" w:rsidP="00B0593B">
      <w:pPr>
        <w:jc w:val="lowKashida"/>
        <w:rPr>
          <w:rFonts w:ascii="Traditional Arabic" w:hAnsi="Traditional Arabic" w:cs="Traditional Arabic"/>
          <w:color w:val="000000" w:themeColor="text1"/>
          <w:sz w:val="40"/>
          <w:szCs w:val="40"/>
          <w:rtl/>
          <w:lang w:bidi="ar-MA"/>
        </w:rPr>
      </w:pPr>
    </w:p>
    <w:p w:rsidR="00FB4BDD" w:rsidRPr="00C85C08" w:rsidRDefault="00FB4BDD" w:rsidP="00C85C08">
      <w:pPr>
        <w:pStyle w:val="2"/>
        <w:bidi/>
        <w:rPr>
          <w:rtl/>
          <w:lang w:bidi="ar-MA"/>
        </w:rPr>
      </w:pPr>
      <w:bookmarkStart w:id="6" w:name="_Toc425674480"/>
      <w:r w:rsidRPr="00C85C08">
        <w:rPr>
          <w:rtl/>
          <w:lang w:bidi="ar-MA"/>
        </w:rPr>
        <w:t>الفصل الثاني:</w:t>
      </w:r>
      <w:bookmarkEnd w:id="6"/>
    </w:p>
    <w:p w:rsidR="00FB4BDD" w:rsidRPr="00C85C08" w:rsidRDefault="00FB4BDD" w:rsidP="00C85C08">
      <w:pPr>
        <w:pStyle w:val="2"/>
        <w:bidi/>
        <w:rPr>
          <w:rtl/>
          <w:lang w:bidi="ar-MA"/>
        </w:rPr>
      </w:pPr>
      <w:bookmarkStart w:id="7" w:name="_Toc425674481"/>
      <w:r w:rsidRPr="00C85C08">
        <w:rPr>
          <w:rtl/>
          <w:lang w:bidi="ar-MA"/>
        </w:rPr>
        <w:t>تطـــور سوسيولوجيــــا التربيــــة</w:t>
      </w:r>
      <w:bookmarkEnd w:id="7"/>
      <w:r w:rsidRPr="00C85C08">
        <w:rPr>
          <w:rtl/>
          <w:lang w:bidi="ar-MA"/>
        </w:rPr>
        <w:t xml:space="preserve"> </w:t>
      </w:r>
    </w:p>
    <w:p w:rsidR="00F67F3E" w:rsidRPr="00606F90" w:rsidRDefault="00F67F3E" w:rsidP="00F67F3E">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من المعلوم أن سوسيولوجيا التربية أو سوسيولوجيا المدرسة فرع من فروع علم الاجتماع العام. ومن ثم، يهتم هذا الفرع بدراسة علاقة المدرسة بالمجتمع، في ضوء مقترب سوسيولوجي علمي أو تفاعلي تفهمي. ويعني هذا أن هذه السوسيولوجيا تقارب التربية بصفة عامة، والمدرسة بصفة خاصة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سياقها الواقعي والاجتماعي، وظروفها السياسية والاقتصادية والتاريخية والدينية والثقافية والحضارية. فضلا عن كونها تهتم بدراسة المدرسة من الداخل باعتبارها نسقا بنيويا وظيفيا، تقوم بأدوار عدة من أجل الحفاظ على نظام المؤسسة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وتحقيق توازنها المطلوب. ومن جهة أخرى، تدرسها من الخارج على أساس أن المدرسة قاطرة للتنمية المجتمعية المستدامة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p>
    <w:p w:rsidR="00F67F3E" w:rsidRPr="00606F90" w:rsidRDefault="00F67F3E" w:rsidP="00F67F3E">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ثم، فما يهمنا في هذا الموضوع هو التوقف عند تطور سوسيولوجيا التربية أو سوسيولوجيا المدرسة في العالمين: الغربي والعربي بالدراسة والتحليل والتوثيق.</w:t>
      </w:r>
    </w:p>
    <w:p w:rsidR="00410CB5" w:rsidRPr="00606F90" w:rsidRDefault="00410CB5" w:rsidP="00523600">
      <w:pPr>
        <w:jc w:val="lowKashida"/>
        <w:rPr>
          <w:rFonts w:ascii="Traditional Arabic" w:hAnsi="Traditional Arabic" w:cs="Traditional Arabic"/>
          <w:color w:val="000000" w:themeColor="text1"/>
          <w:sz w:val="40"/>
          <w:szCs w:val="40"/>
          <w:rtl/>
          <w:lang w:bidi="ar-MA"/>
        </w:rPr>
      </w:pPr>
    </w:p>
    <w:p w:rsidR="00093852" w:rsidRPr="00606F90" w:rsidRDefault="00093852" w:rsidP="00FB4BDD">
      <w:pPr>
        <w:jc w:val="both"/>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 xml:space="preserve">المبحث </w:t>
      </w:r>
      <w:r w:rsidR="00FB4BDD" w:rsidRPr="00606F90">
        <w:rPr>
          <w:rFonts w:ascii="Traditional Arabic" w:hAnsi="Traditional Arabic" w:cs="Traditional Arabic"/>
          <w:b/>
          <w:bCs/>
          <w:color w:val="000000" w:themeColor="text1"/>
          <w:sz w:val="48"/>
          <w:szCs w:val="48"/>
          <w:rtl/>
        </w:rPr>
        <w:t>الأول:</w:t>
      </w:r>
      <w:r w:rsidRPr="00606F90">
        <w:rPr>
          <w:rFonts w:ascii="Traditional Arabic" w:hAnsi="Traditional Arabic" w:cs="Traditional Arabic"/>
          <w:b/>
          <w:bCs/>
          <w:color w:val="000000" w:themeColor="text1"/>
          <w:sz w:val="48"/>
          <w:szCs w:val="48"/>
          <w:rtl/>
        </w:rPr>
        <w:t xml:space="preserve"> </w:t>
      </w:r>
      <w:r w:rsidRPr="00606F90">
        <w:rPr>
          <w:rFonts w:ascii="Traditional Arabic" w:hAnsi="Traditional Arabic" w:cs="Traditional Arabic"/>
          <w:b/>
          <w:bCs/>
          <w:color w:val="000000" w:themeColor="text1"/>
          <w:sz w:val="48"/>
          <w:szCs w:val="48"/>
          <w:rtl/>
          <w:lang w:bidi="ar-MA"/>
        </w:rPr>
        <w:t>تط</w:t>
      </w:r>
      <w:r w:rsidR="00C74498" w:rsidRPr="00606F90">
        <w:rPr>
          <w:rFonts w:ascii="Traditional Arabic" w:hAnsi="Traditional Arabic" w:cs="Traditional Arabic"/>
          <w:b/>
          <w:bCs/>
          <w:color w:val="000000" w:themeColor="text1"/>
          <w:sz w:val="48"/>
          <w:szCs w:val="48"/>
          <w:rtl/>
          <w:lang w:bidi="ar-MA"/>
        </w:rPr>
        <w:t>ــ</w:t>
      </w:r>
      <w:r w:rsidRPr="00606F90">
        <w:rPr>
          <w:rFonts w:ascii="Traditional Arabic" w:hAnsi="Traditional Arabic" w:cs="Traditional Arabic"/>
          <w:b/>
          <w:bCs/>
          <w:color w:val="000000" w:themeColor="text1"/>
          <w:sz w:val="48"/>
          <w:szCs w:val="48"/>
          <w:rtl/>
          <w:lang w:bidi="ar-MA"/>
        </w:rPr>
        <w:t xml:space="preserve">ور </w:t>
      </w:r>
      <w:r w:rsidR="00F01A3F" w:rsidRPr="00606F90">
        <w:rPr>
          <w:rFonts w:ascii="Traditional Arabic" w:hAnsi="Traditional Arabic" w:cs="Traditional Arabic"/>
          <w:b/>
          <w:bCs/>
          <w:color w:val="000000" w:themeColor="text1"/>
          <w:sz w:val="48"/>
          <w:szCs w:val="48"/>
          <w:rtl/>
          <w:lang w:bidi="ar-MA"/>
        </w:rPr>
        <w:t>سوسيولوجي</w:t>
      </w:r>
      <w:r w:rsidR="00190D00" w:rsidRPr="00606F90">
        <w:rPr>
          <w:rFonts w:ascii="Traditional Arabic" w:hAnsi="Traditional Arabic" w:cs="Traditional Arabic"/>
          <w:b/>
          <w:bCs/>
          <w:color w:val="000000" w:themeColor="text1"/>
          <w:sz w:val="48"/>
          <w:szCs w:val="48"/>
          <w:rtl/>
          <w:lang w:bidi="ar-MA"/>
        </w:rPr>
        <w:t>ـــ</w:t>
      </w:r>
      <w:r w:rsidR="00F01A3F" w:rsidRPr="00606F90">
        <w:rPr>
          <w:rFonts w:ascii="Traditional Arabic" w:hAnsi="Traditional Arabic" w:cs="Traditional Arabic"/>
          <w:b/>
          <w:bCs/>
          <w:color w:val="000000" w:themeColor="text1"/>
          <w:sz w:val="48"/>
          <w:szCs w:val="48"/>
          <w:rtl/>
          <w:lang w:bidi="ar-MA"/>
        </w:rPr>
        <w:t>ا</w:t>
      </w:r>
      <w:r w:rsidRPr="00606F90">
        <w:rPr>
          <w:rFonts w:ascii="Traditional Arabic" w:hAnsi="Traditional Arabic" w:cs="Traditional Arabic"/>
          <w:b/>
          <w:bCs/>
          <w:color w:val="000000" w:themeColor="text1"/>
          <w:sz w:val="48"/>
          <w:szCs w:val="48"/>
          <w:rtl/>
          <w:lang w:bidi="ar-MA"/>
        </w:rPr>
        <w:t xml:space="preserve"> التربية في </w:t>
      </w:r>
      <w:r w:rsidR="00FB4BDD" w:rsidRPr="00606F90">
        <w:rPr>
          <w:rFonts w:ascii="Traditional Arabic" w:hAnsi="Traditional Arabic" w:cs="Traditional Arabic"/>
          <w:b/>
          <w:bCs/>
          <w:color w:val="000000" w:themeColor="text1"/>
          <w:sz w:val="48"/>
          <w:szCs w:val="48"/>
          <w:rtl/>
          <w:lang w:bidi="ar-MA"/>
        </w:rPr>
        <w:t>الغ</w:t>
      </w:r>
      <w:r w:rsidR="00EF5A26" w:rsidRPr="00606F90">
        <w:rPr>
          <w:rFonts w:ascii="Traditional Arabic" w:hAnsi="Traditional Arabic" w:cs="Traditional Arabic"/>
          <w:b/>
          <w:bCs/>
          <w:color w:val="000000" w:themeColor="text1"/>
          <w:sz w:val="48"/>
          <w:szCs w:val="48"/>
          <w:rtl/>
          <w:lang w:bidi="ar-MA"/>
        </w:rPr>
        <w:t>ـــ</w:t>
      </w:r>
      <w:r w:rsidR="00FB4BDD" w:rsidRPr="00606F90">
        <w:rPr>
          <w:rFonts w:ascii="Traditional Arabic" w:hAnsi="Traditional Arabic" w:cs="Traditional Arabic"/>
          <w:b/>
          <w:bCs/>
          <w:color w:val="000000" w:themeColor="text1"/>
          <w:sz w:val="48"/>
          <w:szCs w:val="48"/>
          <w:rtl/>
          <w:lang w:bidi="ar-MA"/>
        </w:rPr>
        <w:t>رب</w:t>
      </w:r>
    </w:p>
    <w:p w:rsidR="00093852" w:rsidRPr="00606F90" w:rsidRDefault="00093852" w:rsidP="00093852">
      <w:pPr>
        <w:jc w:val="lowKashida"/>
        <w:rPr>
          <w:rFonts w:ascii="Traditional Arabic" w:hAnsi="Traditional Arabic" w:cs="Traditional Arabic"/>
          <w:color w:val="000000" w:themeColor="text1"/>
          <w:sz w:val="40"/>
          <w:szCs w:val="40"/>
          <w:rtl/>
          <w:lang w:bidi="ar-MA"/>
        </w:rPr>
      </w:pPr>
    </w:p>
    <w:p w:rsidR="00093852" w:rsidRPr="00606F90" w:rsidRDefault="00093852" w:rsidP="00F43992">
      <w:pPr>
        <w:jc w:val="lowKashida"/>
        <w:rPr>
          <w:rFonts w:ascii="Traditional Arabic" w:hAnsi="Traditional Arabic" w:cs="Traditional Arabic"/>
          <w:color w:val="000000" w:themeColor="text1"/>
          <w:sz w:val="44"/>
          <w:szCs w:val="44"/>
          <w:rtl/>
          <w:lang w:val="fr-FR" w:bidi="ar-MA"/>
        </w:rPr>
      </w:pPr>
      <w:r w:rsidRPr="00606F90">
        <w:rPr>
          <w:rFonts w:ascii="Traditional Arabic" w:hAnsi="Traditional Arabic" w:cs="Traditional Arabic"/>
          <w:color w:val="000000" w:themeColor="text1"/>
          <w:sz w:val="40"/>
          <w:szCs w:val="40"/>
          <w:rtl/>
          <w:lang w:bidi="ar-MA"/>
        </w:rPr>
        <w:t>يمكن الحديث عن مجموعة من المراحل التي عرفتها سوسيولوجي</w:t>
      </w:r>
      <w:r w:rsidR="00F01A3F"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color w:val="000000" w:themeColor="text1"/>
          <w:sz w:val="40"/>
          <w:szCs w:val="40"/>
          <w:rtl/>
          <w:lang w:bidi="ar-MA"/>
        </w:rPr>
        <w:t xml:space="preserve"> التربية، ويمكن حصرها في مرحلة البداية والتأسيس التي تمتد حتى حدود الحرب العالمية الثانية</w:t>
      </w:r>
      <w:r w:rsidR="00104E2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ومرحلة التطور والازدهار إبان سنوات الستين والسبعين من القرن الماضي</w:t>
      </w:r>
      <w:r w:rsidR="00104E2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235D6B" w:rsidRPr="00606F90">
        <w:rPr>
          <w:rFonts w:ascii="Traditional Arabic" w:hAnsi="Traditional Arabic" w:cs="Traditional Arabic"/>
          <w:color w:val="000000" w:themeColor="text1"/>
          <w:sz w:val="40"/>
          <w:szCs w:val="40"/>
          <w:rtl/>
          <w:lang w:bidi="ar-MA"/>
        </w:rPr>
        <w:t>و</w:t>
      </w:r>
      <w:r w:rsidR="00235D6B" w:rsidRPr="00606F90">
        <w:rPr>
          <w:rFonts w:ascii="Traditional Arabic" w:hAnsi="Traditional Arabic" w:cs="Traditional Arabic"/>
          <w:color w:val="000000" w:themeColor="text1"/>
          <w:sz w:val="44"/>
          <w:szCs w:val="44"/>
          <w:rtl/>
          <w:lang w:val="fr-FR" w:bidi="ar-MA"/>
        </w:rPr>
        <w:t>مرحلــــة المراجعة والتجاوز</w:t>
      </w:r>
      <w:r w:rsidR="00104E21" w:rsidRPr="00606F90">
        <w:rPr>
          <w:rFonts w:ascii="Traditional Arabic" w:hAnsi="Traditional Arabic" w:cs="Traditional Arabic"/>
          <w:color w:val="000000" w:themeColor="text1"/>
          <w:sz w:val="44"/>
          <w:szCs w:val="44"/>
          <w:rtl/>
          <w:lang w:val="fr-FR" w:bidi="ar-MA"/>
        </w:rPr>
        <w:t xml:space="preserve"> ما بين سنوات السبعين والثمانين</w:t>
      </w:r>
      <w:r w:rsidR="00F43992" w:rsidRPr="00606F90">
        <w:rPr>
          <w:rFonts w:ascii="Traditional Arabic" w:hAnsi="Traditional Arabic" w:cs="Traditional Arabic"/>
          <w:color w:val="000000" w:themeColor="text1"/>
          <w:sz w:val="44"/>
          <w:szCs w:val="44"/>
          <w:rtl/>
          <w:lang w:val="fr-FR" w:bidi="ar-MA"/>
        </w:rPr>
        <w:t>؛ والمرحلة السوسيولوجيا</w:t>
      </w:r>
      <w:r w:rsidR="0093360D" w:rsidRPr="00606F90">
        <w:rPr>
          <w:rFonts w:ascii="Traditional Arabic" w:hAnsi="Traditional Arabic" w:cs="Traditional Arabic"/>
          <w:color w:val="000000" w:themeColor="text1"/>
          <w:sz w:val="44"/>
          <w:szCs w:val="44"/>
          <w:rtl/>
          <w:lang w:val="fr-FR" w:bidi="ar-MA"/>
        </w:rPr>
        <w:t xml:space="preserve"> المعاصرة</w:t>
      </w:r>
      <w:r w:rsidR="00104E21" w:rsidRPr="00606F90">
        <w:rPr>
          <w:rFonts w:ascii="Traditional Arabic" w:hAnsi="Traditional Arabic" w:cs="Traditional Arabic"/>
          <w:color w:val="000000" w:themeColor="text1"/>
          <w:sz w:val="44"/>
          <w:szCs w:val="44"/>
          <w:rtl/>
          <w:lang w:val="fr-FR" w:bidi="ar-MA"/>
        </w:rPr>
        <w:t xml:space="preserve"> إبان سنوات التسعين</w:t>
      </w:r>
      <w:r w:rsidR="00F43992" w:rsidRPr="00606F90">
        <w:rPr>
          <w:rFonts w:ascii="Traditional Arabic" w:hAnsi="Traditional Arabic" w:cs="Traditional Arabic"/>
          <w:color w:val="000000" w:themeColor="text1"/>
          <w:sz w:val="44"/>
          <w:szCs w:val="44"/>
          <w:rtl/>
          <w:lang w:val="fr-FR" w:bidi="ar-MA"/>
        </w:rPr>
        <w:t>؛</w:t>
      </w:r>
      <w:r w:rsidR="0093360D" w:rsidRPr="00606F90">
        <w:rPr>
          <w:rFonts w:ascii="Traditional Arabic" w:hAnsi="Traditional Arabic" w:cs="Traditional Arabic"/>
          <w:color w:val="000000" w:themeColor="text1"/>
          <w:sz w:val="44"/>
          <w:szCs w:val="44"/>
          <w:rtl/>
          <w:lang w:val="fr-FR" w:bidi="ar-MA"/>
        </w:rPr>
        <w:t xml:space="preserve"> ومرحلة الألفية الثالثة...</w:t>
      </w:r>
    </w:p>
    <w:p w:rsidR="00606F90" w:rsidRDefault="00606F90">
      <w:pPr>
        <w:bidi w:val="0"/>
        <w:spacing w:after="200" w:line="276" w:lineRule="auto"/>
        <w:rPr>
          <w:rFonts w:ascii="Traditional Arabic" w:hAnsi="Traditional Arabic" w:cs="Traditional Arabic"/>
          <w:color w:val="000000" w:themeColor="text1"/>
          <w:sz w:val="40"/>
          <w:szCs w:val="40"/>
          <w:rtl/>
          <w:lang w:bidi="ar-MA"/>
        </w:rPr>
      </w:pPr>
      <w:r>
        <w:rPr>
          <w:rFonts w:ascii="Traditional Arabic" w:hAnsi="Traditional Arabic" w:cs="Traditional Arabic"/>
          <w:color w:val="000000" w:themeColor="text1"/>
          <w:sz w:val="40"/>
          <w:szCs w:val="40"/>
          <w:rtl/>
          <w:lang w:bidi="ar-MA"/>
        </w:rPr>
        <w:br w:type="page"/>
      </w:r>
    </w:p>
    <w:p w:rsidR="00093852" w:rsidRPr="00606F90" w:rsidRDefault="00F01A3F" w:rsidP="00093852">
      <w:pPr>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الأول: مرحل</w:t>
      </w:r>
      <w:r w:rsidR="00973236" w:rsidRPr="00606F90">
        <w:rPr>
          <w:rFonts w:ascii="Traditional Arabic" w:hAnsi="Traditional Arabic" w:cs="Traditional Arabic"/>
          <w:b/>
          <w:bCs/>
          <w:color w:val="000000" w:themeColor="text1"/>
          <w:sz w:val="44"/>
          <w:szCs w:val="44"/>
          <w:rtl/>
          <w:lang w:bidi="ar-MA"/>
        </w:rPr>
        <w:t>ـــ</w:t>
      </w:r>
      <w:r w:rsidRPr="00606F90">
        <w:rPr>
          <w:rFonts w:ascii="Traditional Arabic" w:hAnsi="Traditional Arabic" w:cs="Traditional Arabic"/>
          <w:b/>
          <w:bCs/>
          <w:color w:val="000000" w:themeColor="text1"/>
          <w:sz w:val="44"/>
          <w:szCs w:val="44"/>
          <w:rtl/>
          <w:lang w:bidi="ar-MA"/>
        </w:rPr>
        <w:t>ة الريادة والتأسيس</w:t>
      </w:r>
    </w:p>
    <w:p w:rsidR="00093852" w:rsidRPr="00606F90" w:rsidRDefault="00093852" w:rsidP="00093852">
      <w:pPr>
        <w:jc w:val="lowKashida"/>
        <w:rPr>
          <w:rFonts w:ascii="Traditional Arabic" w:hAnsi="Traditional Arabic" w:cs="Traditional Arabic"/>
          <w:b/>
          <w:bCs/>
          <w:color w:val="000000" w:themeColor="text1"/>
          <w:sz w:val="44"/>
          <w:szCs w:val="44"/>
          <w:rtl/>
          <w:lang w:bidi="ar-MA"/>
        </w:rPr>
      </w:pPr>
    </w:p>
    <w:p w:rsidR="00093852" w:rsidRPr="00606F90" w:rsidRDefault="00B56391" w:rsidP="008F25B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من المعلوم أن سوسيولوجيا</w:t>
      </w:r>
      <w:r w:rsidR="00093852" w:rsidRPr="00606F90">
        <w:rPr>
          <w:rFonts w:ascii="Traditional Arabic" w:hAnsi="Traditional Arabic" w:cs="Traditional Arabic"/>
          <w:color w:val="000000" w:themeColor="text1"/>
          <w:sz w:val="40"/>
          <w:szCs w:val="40"/>
          <w:rtl/>
          <w:lang w:bidi="ar-MA"/>
        </w:rPr>
        <w:t xml:space="preserve"> التربية لم تظهر إلا في أواخر القرن التاسع عشر مع إميل دوركايم الذي يعد من الرواد </w:t>
      </w:r>
      <w:r w:rsidR="008F25BC" w:rsidRPr="00606F90">
        <w:rPr>
          <w:rFonts w:ascii="Traditional Arabic" w:hAnsi="Traditional Arabic" w:cs="Traditional Arabic"/>
          <w:color w:val="000000" w:themeColor="text1"/>
          <w:sz w:val="40"/>
          <w:szCs w:val="40"/>
          <w:rtl/>
          <w:lang w:bidi="ar-MA"/>
        </w:rPr>
        <w:t>الأوائل الذين اهتموا بسوسيولوجيا</w:t>
      </w:r>
      <w:r w:rsidR="00093852" w:rsidRPr="00606F90">
        <w:rPr>
          <w:rFonts w:ascii="Traditional Arabic" w:hAnsi="Traditional Arabic" w:cs="Traditional Arabic"/>
          <w:color w:val="000000" w:themeColor="text1"/>
          <w:sz w:val="40"/>
          <w:szCs w:val="40"/>
          <w:rtl/>
          <w:lang w:bidi="ar-MA"/>
        </w:rPr>
        <w:t xml:space="preserve"> التربية منذ أواخر القرن التاسع عشر، حينما كان يحاضر في جامعة بوردو، ضمن الدروس البيداغوجية التي كان يقدمها للمدرسين</w:t>
      </w:r>
      <w:r w:rsidR="008F25BC" w:rsidRPr="00606F90">
        <w:rPr>
          <w:rFonts w:ascii="Traditional Arabic" w:hAnsi="Traditional Arabic" w:cs="Traditional Arabic"/>
          <w:color w:val="000000" w:themeColor="text1"/>
          <w:sz w:val="40"/>
          <w:szCs w:val="40"/>
          <w:rtl/>
          <w:lang w:bidi="ar-MA"/>
        </w:rPr>
        <w:t>.</w:t>
      </w:r>
      <w:r w:rsidR="00093852" w:rsidRPr="00606F90">
        <w:rPr>
          <w:rFonts w:ascii="Traditional Arabic" w:hAnsi="Traditional Arabic" w:cs="Traditional Arabic"/>
          <w:color w:val="000000" w:themeColor="text1"/>
          <w:sz w:val="40"/>
          <w:szCs w:val="40"/>
          <w:rtl/>
          <w:lang w:bidi="ar-MA"/>
        </w:rPr>
        <w:t xml:space="preserve"> وقد اهتم أيضا بالتنشئة الاجتماعية التي تقوم بها المدرسة، </w:t>
      </w:r>
      <w:r w:rsidR="008F25BC" w:rsidRPr="00606F90">
        <w:rPr>
          <w:rFonts w:ascii="Traditional Arabic" w:hAnsi="Traditional Arabic" w:cs="Traditional Arabic"/>
          <w:color w:val="000000" w:themeColor="text1"/>
          <w:sz w:val="40"/>
          <w:szCs w:val="40"/>
          <w:rtl/>
          <w:lang w:bidi="ar-MA"/>
        </w:rPr>
        <w:t xml:space="preserve">مع </w:t>
      </w:r>
      <w:r w:rsidR="00093852" w:rsidRPr="00606F90">
        <w:rPr>
          <w:rFonts w:ascii="Traditional Arabic" w:hAnsi="Traditional Arabic" w:cs="Traditional Arabic"/>
          <w:color w:val="000000" w:themeColor="text1"/>
          <w:sz w:val="40"/>
          <w:szCs w:val="40"/>
          <w:rtl/>
          <w:lang w:bidi="ar-MA"/>
        </w:rPr>
        <w:t>التساؤل عن طريقة تكوين المجتمعات لشبابها، ودور المدرسة في المجتمع</w:t>
      </w:r>
      <w:r w:rsidR="008F25BC" w:rsidRPr="00606F90">
        <w:rPr>
          <w:rFonts w:ascii="Traditional Arabic" w:hAnsi="Traditional Arabic" w:cs="Traditional Arabic"/>
          <w:color w:val="000000" w:themeColor="text1"/>
          <w:sz w:val="40"/>
          <w:szCs w:val="40"/>
          <w:rtl/>
          <w:lang w:bidi="ar-MA"/>
        </w:rPr>
        <w:t>.</w:t>
      </w:r>
      <w:r w:rsidR="00093852" w:rsidRPr="00606F90">
        <w:rPr>
          <w:rFonts w:ascii="Traditional Arabic" w:hAnsi="Traditional Arabic" w:cs="Traditional Arabic"/>
          <w:color w:val="000000" w:themeColor="text1"/>
          <w:sz w:val="40"/>
          <w:szCs w:val="40"/>
          <w:rtl/>
          <w:lang w:bidi="ar-MA"/>
        </w:rPr>
        <w:t xml:space="preserve"> بيد أن محاضراته وكتاباته لم تجمع إلا بعد موته</w:t>
      </w:r>
      <w:r w:rsidR="00606F90">
        <w:rPr>
          <w:rFonts w:ascii="Traditional Arabic" w:hAnsi="Traditional Arabic" w:cs="Traditional Arabic"/>
          <w:color w:val="000000" w:themeColor="text1"/>
          <w:sz w:val="40"/>
          <w:szCs w:val="40"/>
          <w:rtl/>
          <w:lang w:bidi="ar-MA"/>
        </w:rPr>
        <w:t>.</w:t>
      </w:r>
    </w:p>
    <w:p w:rsidR="00093852" w:rsidRPr="00606F90" w:rsidRDefault="00093852" w:rsidP="00756620">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ومن أهم كتبه، في هذا المجال، نذكر: كتاب (</w:t>
      </w:r>
      <w:r w:rsidRPr="00606F90">
        <w:rPr>
          <w:rFonts w:ascii="Traditional Arabic" w:hAnsi="Traditional Arabic" w:cs="Traditional Arabic"/>
          <w:b/>
          <w:bCs/>
          <w:color w:val="000000" w:themeColor="text1"/>
          <w:sz w:val="40"/>
          <w:szCs w:val="40"/>
          <w:rtl/>
          <w:lang w:bidi="ar-MA"/>
        </w:rPr>
        <w:t>التربية الأخلاقية</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18"/>
      </w:r>
      <w:r w:rsidRPr="00606F90">
        <w:rPr>
          <w:rFonts w:ascii="Traditional Arabic" w:hAnsi="Traditional Arabic" w:cs="Traditional Arabic"/>
          <w:color w:val="000000" w:themeColor="text1"/>
          <w:sz w:val="40"/>
          <w:szCs w:val="40"/>
          <w:rtl/>
          <w:lang w:bidi="ar-MA"/>
        </w:rPr>
        <w:t xml:space="preserve"> الذي نشر ما بين سنتي 1902و1903م، حيث تناول فيه بعض المواضيع المتعلقة بالتربية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مثل: علمانية الأخلاق، وعناصر الأخلاق، وروح الانضباط، والارتباط بالجماعات المجتمعية، واستقلالية الإرادة، والتربية الأخلاقية عند المتعلمين، والانضباط المدرسي، وسيكولو</w:t>
      </w:r>
      <w:r w:rsidR="008F25BC" w:rsidRPr="00606F90">
        <w:rPr>
          <w:rFonts w:ascii="Traditional Arabic" w:hAnsi="Traditional Arabic" w:cs="Traditional Arabic"/>
          <w:color w:val="000000" w:themeColor="text1"/>
          <w:sz w:val="40"/>
          <w:szCs w:val="40"/>
          <w:rtl/>
          <w:lang w:bidi="ar-MA"/>
        </w:rPr>
        <w:t>جيا</w:t>
      </w:r>
      <w:r w:rsidRPr="00606F90">
        <w:rPr>
          <w:rFonts w:ascii="Traditional Arabic" w:hAnsi="Traditional Arabic" w:cs="Traditional Arabic"/>
          <w:color w:val="000000" w:themeColor="text1"/>
          <w:sz w:val="40"/>
          <w:szCs w:val="40"/>
          <w:rtl/>
          <w:lang w:bidi="ar-MA"/>
        </w:rPr>
        <w:t xml:space="preserve"> المتعلم، والعقوبة المدرسية، </w:t>
      </w:r>
      <w:r w:rsidR="00756620" w:rsidRPr="00606F90">
        <w:rPr>
          <w:rFonts w:ascii="Traditional Arabic" w:hAnsi="Traditional Arabic" w:cs="Traditional Arabic"/>
          <w:color w:val="000000" w:themeColor="text1"/>
          <w:sz w:val="40"/>
          <w:szCs w:val="40"/>
          <w:rtl/>
          <w:lang w:bidi="ar-MA"/>
        </w:rPr>
        <w:t>والطفل والغير</w:t>
      </w:r>
      <w:r w:rsidRPr="00606F90">
        <w:rPr>
          <w:rFonts w:ascii="Traditional Arabic" w:hAnsi="Traditional Arabic" w:cs="Traditional Arabic"/>
          <w:color w:val="000000" w:themeColor="text1"/>
          <w:sz w:val="40"/>
          <w:szCs w:val="40"/>
          <w:rtl/>
          <w:lang w:bidi="ar-MA"/>
        </w:rPr>
        <w:t>،وتأثيرات الوسط التربوي، وتدريس العلوم، والثقافة الجمالية، والتعليم التاريخي.</w:t>
      </w:r>
    </w:p>
    <w:p w:rsidR="00093852" w:rsidRPr="00606F90" w:rsidRDefault="00093852" w:rsidP="008F25B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ثم أعقبه كتاب آخر هو  (</w:t>
      </w:r>
      <w:r w:rsidRPr="00606F90">
        <w:rPr>
          <w:rFonts w:ascii="Traditional Arabic" w:hAnsi="Traditional Arabic" w:cs="Traditional Arabic"/>
          <w:b/>
          <w:bCs/>
          <w:color w:val="000000" w:themeColor="text1"/>
          <w:sz w:val="40"/>
          <w:szCs w:val="40"/>
          <w:rtl/>
          <w:lang w:bidi="ar-MA"/>
        </w:rPr>
        <w:t>التربية وعلم الاجتماع</w:t>
      </w:r>
      <w:r w:rsidRPr="00606F90">
        <w:rPr>
          <w:rFonts w:ascii="Traditional Arabic" w:hAnsi="Traditional Arabic" w:cs="Traditional Arabic"/>
          <w:color w:val="000000" w:themeColor="text1"/>
          <w:sz w:val="40"/>
          <w:szCs w:val="40"/>
          <w:rtl/>
          <w:lang w:bidi="ar-MA"/>
        </w:rPr>
        <w:t xml:space="preserve"> )</w:t>
      </w:r>
      <w:r w:rsidRPr="00606F90">
        <w:rPr>
          <w:rStyle w:val="a7"/>
          <w:rFonts w:ascii="Traditional Arabic" w:hAnsi="Traditional Arabic" w:cs="Traditional Arabic"/>
          <w:color w:val="000000" w:themeColor="text1"/>
          <w:sz w:val="40"/>
          <w:szCs w:val="40"/>
          <w:rtl/>
          <w:lang w:bidi="ar-MA"/>
        </w:rPr>
        <w:footnoteReference w:id="19"/>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وقد نشر سنة 1922م، حيث أورد تعريفات للتربية في ضوء المقترب السوسيولوجي، مع التركيز على الطابع الاجتماعي للتربية،  ودور الدولة في مجال التربية، وسلطة التربية ووسائل العمل، وطبيعة البيداغوجيا ومنهجيتها، والبيداغوجيا والسوس</w:t>
      </w:r>
      <w:r w:rsidR="008F25BC" w:rsidRPr="00606F90">
        <w:rPr>
          <w:rFonts w:ascii="Traditional Arabic" w:hAnsi="Traditional Arabic" w:cs="Traditional Arabic"/>
          <w:color w:val="000000" w:themeColor="text1"/>
          <w:sz w:val="40"/>
          <w:szCs w:val="40"/>
          <w:rtl/>
          <w:lang w:bidi="ar-MA"/>
        </w:rPr>
        <w:t xml:space="preserve">يولوجيا، وتطور التعليم الثانوي في </w:t>
      </w:r>
      <w:r w:rsidRPr="00606F90">
        <w:rPr>
          <w:rFonts w:ascii="Traditional Arabic" w:hAnsi="Traditional Arabic" w:cs="Traditional Arabic"/>
          <w:color w:val="000000" w:themeColor="text1"/>
          <w:sz w:val="40"/>
          <w:szCs w:val="40"/>
          <w:rtl/>
          <w:lang w:bidi="ar-MA"/>
        </w:rPr>
        <w:t>فرنسا ودوره.</w:t>
      </w:r>
    </w:p>
    <w:p w:rsidR="005B4E2A" w:rsidRPr="00606F90" w:rsidRDefault="00093852" w:rsidP="005B4E2A">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وعليه، يرى دوركايم أن المدرسة تساهم في التنشئة الاجتماعية بنقل قيم الأجداد إلى ال</w:t>
      </w:r>
      <w:r w:rsidR="00476EEC"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بناء والأحفاد</w:t>
      </w:r>
      <w:r w:rsidR="008F25BC"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كما تعمل على إدماج الأفراد داخل المجتمع الكبير.ويعني هذا أن المدرسة مجتمع مصغر تكيف المتعلمين ليتأقلموا مع المحيط المجتمعي وقيمه وعاداته وقواني</w:t>
      </w:r>
      <w:r w:rsidR="008F25BC" w:rsidRPr="00606F90">
        <w:rPr>
          <w:rFonts w:ascii="Traditional Arabic" w:hAnsi="Traditional Arabic" w:cs="Traditional Arabic"/>
          <w:color w:val="000000" w:themeColor="text1"/>
          <w:sz w:val="40"/>
          <w:szCs w:val="40"/>
          <w:rtl/>
          <w:lang w:bidi="ar-MA"/>
        </w:rPr>
        <w:t>ن</w:t>
      </w:r>
      <w:r w:rsidRPr="00606F90">
        <w:rPr>
          <w:rFonts w:ascii="Traditional Arabic" w:hAnsi="Traditional Arabic" w:cs="Traditional Arabic"/>
          <w:color w:val="000000" w:themeColor="text1"/>
          <w:sz w:val="40"/>
          <w:szCs w:val="40"/>
          <w:rtl/>
          <w:lang w:bidi="ar-MA"/>
        </w:rPr>
        <w:t>ه وأعرافه وتشريعاته. وبتعبير آخر، للمدرسة وظيفة التبيئة الاجتماعية، وخلق مواطنيين صالحين قادرين على التكيف مع المجتمع الخارجي. لذا، تقوم التربية الأخلاقية بدور هام في مجال التنشئة الاجتماعية، وتطبيع المتعلم اجتماعيا للتكيف مع الوضعيات المعطاة، وتكوين أشخاص مستقلين يحترمون ثقافة المجتمع العام.</w:t>
      </w:r>
      <w:r w:rsidR="00476EEC"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w:t>
      </w:r>
      <w:r w:rsidR="005B4E2A" w:rsidRPr="00606F90">
        <w:rPr>
          <w:rFonts w:ascii="Traditional Arabic" w:hAnsi="Traditional Arabic" w:cs="Traditional Arabic"/>
          <w:color w:val="000000" w:themeColor="text1"/>
          <w:sz w:val="40"/>
          <w:szCs w:val="40"/>
          <w:rtl/>
          <w:lang w:bidi="ar-MA"/>
        </w:rPr>
        <w:t xml:space="preserve"> </w:t>
      </w:r>
    </w:p>
    <w:p w:rsidR="00C03DCB" w:rsidRPr="00606F90" w:rsidRDefault="00C03DCB" w:rsidP="005B4E2A">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ولا ننسى كتابه الآخر (</w:t>
      </w:r>
      <w:r w:rsidRPr="00606F90">
        <w:rPr>
          <w:rFonts w:ascii="Traditional Arabic" w:hAnsi="Traditional Arabic" w:cs="Traditional Arabic"/>
          <w:b/>
          <w:bCs/>
          <w:color w:val="000000" w:themeColor="text1"/>
          <w:sz w:val="40"/>
          <w:szCs w:val="40"/>
          <w:rtl/>
          <w:lang w:bidi="ar-MA"/>
        </w:rPr>
        <w:t>التطور البيداغوجي في فرنسا)</w:t>
      </w:r>
      <w:r w:rsidRPr="00606F90">
        <w:rPr>
          <w:rStyle w:val="a7"/>
          <w:rFonts w:ascii="Traditional Arabic" w:hAnsi="Traditional Arabic" w:cs="Traditional Arabic"/>
          <w:b/>
          <w:bCs/>
          <w:color w:val="000000" w:themeColor="text1"/>
          <w:sz w:val="40"/>
          <w:szCs w:val="40"/>
          <w:rtl/>
          <w:lang w:bidi="ar-MA"/>
        </w:rPr>
        <w:footnoteReference w:id="20"/>
      </w:r>
      <w:r w:rsidRPr="00606F90">
        <w:rPr>
          <w:rFonts w:ascii="Traditional Arabic" w:hAnsi="Traditional Arabic" w:cs="Traditional Arabic"/>
          <w:color w:val="000000" w:themeColor="text1"/>
          <w:sz w:val="40"/>
          <w:szCs w:val="40"/>
          <w:rtl/>
          <w:lang w:bidi="ar-MA"/>
        </w:rPr>
        <w:t xml:space="preserve"> الذي صدر سنة 1938م، ويهتم بالتطور التاريخي للممارسة البيداغوجية الفرنسية في علاقتها ببنيتها المجتمعية.</w:t>
      </w:r>
    </w:p>
    <w:p w:rsidR="00093852" w:rsidRPr="00606F90" w:rsidRDefault="00476EEC" w:rsidP="00476EE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بيد أن علي أسعد وطفة وعلي جاسم الشهاب يذهبان، في كتابهما (</w:t>
      </w:r>
      <w:r w:rsidRPr="00606F90">
        <w:rPr>
          <w:rFonts w:ascii="Traditional Arabic" w:hAnsi="Traditional Arabic" w:cs="Traditional Arabic"/>
          <w:b/>
          <w:bCs/>
          <w:color w:val="000000" w:themeColor="text1"/>
          <w:sz w:val="40"/>
          <w:szCs w:val="40"/>
          <w:rtl/>
          <w:lang w:bidi="ar-MA"/>
        </w:rPr>
        <w:t>علم الاجتماع المدرسي)،</w:t>
      </w:r>
      <w:r w:rsidRPr="00606F90">
        <w:rPr>
          <w:rFonts w:ascii="Traditional Arabic" w:hAnsi="Traditional Arabic" w:cs="Traditional Arabic"/>
          <w:color w:val="000000" w:themeColor="text1"/>
          <w:sz w:val="40"/>
          <w:szCs w:val="40"/>
          <w:rtl/>
          <w:lang w:bidi="ar-MA"/>
        </w:rPr>
        <w:t xml:space="preserve"> إلى أن جون ديوي هو رائد علم الاجتماع التربوي بكتابه (</w:t>
      </w:r>
      <w:r w:rsidRPr="00606F90">
        <w:rPr>
          <w:rFonts w:ascii="Traditional Arabic" w:hAnsi="Traditional Arabic" w:cs="Traditional Arabic"/>
          <w:b/>
          <w:bCs/>
          <w:color w:val="000000" w:themeColor="text1"/>
          <w:sz w:val="40"/>
          <w:szCs w:val="40"/>
          <w:rtl/>
          <w:lang w:bidi="ar-MA"/>
        </w:rPr>
        <w:t>المدرسة والمجتمع</w:t>
      </w:r>
      <w:r w:rsidRPr="00606F90">
        <w:rPr>
          <w:rFonts w:ascii="Traditional Arabic" w:hAnsi="Traditional Arabic" w:cs="Traditional Arabic"/>
          <w:color w:val="000000" w:themeColor="text1"/>
          <w:sz w:val="40"/>
          <w:szCs w:val="40"/>
          <w:rtl/>
          <w:lang w:bidi="ar-MA"/>
        </w:rPr>
        <w:t>) الذي نشره سنة 1899م</w:t>
      </w:r>
      <w:r w:rsidRPr="00606F90">
        <w:rPr>
          <w:rStyle w:val="a7"/>
          <w:rFonts w:ascii="Traditional Arabic" w:hAnsi="Traditional Arabic" w:cs="Traditional Arabic"/>
          <w:color w:val="000000" w:themeColor="text1"/>
          <w:sz w:val="40"/>
          <w:szCs w:val="40"/>
          <w:rtl/>
          <w:lang w:bidi="ar-MA"/>
        </w:rPr>
        <w:footnoteReference w:id="21"/>
      </w:r>
      <w:r w:rsidRPr="00606F90">
        <w:rPr>
          <w:rFonts w:ascii="Traditional Arabic" w:hAnsi="Traditional Arabic" w:cs="Traditional Arabic"/>
          <w:color w:val="000000" w:themeColor="text1"/>
          <w:sz w:val="40"/>
          <w:szCs w:val="40"/>
          <w:rtl/>
          <w:lang w:bidi="ar-MA"/>
        </w:rPr>
        <w:t>، حيث ركز فيه على المبادىء التالية:</w:t>
      </w:r>
    </w:p>
    <w:p w:rsidR="00476EEC" w:rsidRPr="00606F90" w:rsidRDefault="00476EEC" w:rsidP="00476EE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5"/>
      </w:r>
      <w:r w:rsidRPr="00606F90">
        <w:rPr>
          <w:rFonts w:ascii="Traditional Arabic" w:hAnsi="Traditional Arabic" w:cs="Traditional Arabic"/>
          <w:color w:val="000000" w:themeColor="text1"/>
          <w:sz w:val="40"/>
          <w:szCs w:val="40"/>
          <w:rtl/>
          <w:lang w:bidi="ar-MA"/>
        </w:rPr>
        <w:t xml:space="preserve"> ربط المدرسة بالمجتمع.</w:t>
      </w:r>
    </w:p>
    <w:p w:rsidR="00476EEC" w:rsidRPr="00606F90" w:rsidRDefault="00476EEC" w:rsidP="00476EE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6"/>
      </w:r>
      <w:r w:rsidRPr="00606F90">
        <w:rPr>
          <w:rFonts w:ascii="Traditional Arabic" w:hAnsi="Traditional Arabic" w:cs="Traditional Arabic"/>
          <w:color w:val="000000" w:themeColor="text1"/>
          <w:sz w:val="40"/>
          <w:szCs w:val="40"/>
          <w:rtl/>
          <w:lang w:bidi="ar-MA"/>
        </w:rPr>
        <w:t xml:space="preserve"> التربية عملية حياتية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وليست عملية إعداد للمستقبل.</w:t>
      </w:r>
    </w:p>
    <w:p w:rsidR="00476EEC" w:rsidRPr="00606F90" w:rsidRDefault="00476EEC" w:rsidP="00476EE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7"/>
      </w:r>
      <w:r w:rsidRPr="00606F90">
        <w:rPr>
          <w:rFonts w:ascii="Traditional Arabic" w:hAnsi="Traditional Arabic" w:cs="Traditional Arabic"/>
          <w:color w:val="000000" w:themeColor="text1"/>
          <w:sz w:val="40"/>
          <w:szCs w:val="40"/>
          <w:rtl/>
          <w:lang w:bidi="ar-MA"/>
        </w:rPr>
        <w:t xml:space="preserve"> الاهتمام بالموضوعات العملية والمهنية وبمبدإ الفعالية بصورة عامة.</w:t>
      </w:r>
    </w:p>
    <w:p w:rsidR="00476EEC" w:rsidRPr="00606F90" w:rsidRDefault="00476EEC" w:rsidP="00476EEC">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8"/>
      </w:r>
      <w:r w:rsidRPr="00606F90">
        <w:rPr>
          <w:rFonts w:ascii="Traditional Arabic" w:hAnsi="Traditional Arabic" w:cs="Traditional Arabic"/>
          <w:color w:val="000000" w:themeColor="text1"/>
          <w:sz w:val="40"/>
          <w:szCs w:val="40"/>
          <w:rtl/>
          <w:lang w:bidi="ar-MA"/>
        </w:rPr>
        <w:t xml:space="preserve"> العلاقة بين الديمقراطية والتربية</w:t>
      </w:r>
      <w:r w:rsidRPr="00606F90">
        <w:rPr>
          <w:rStyle w:val="a7"/>
          <w:rFonts w:ascii="Traditional Arabic" w:hAnsi="Traditional Arabic" w:cs="Traditional Arabic"/>
          <w:color w:val="000000" w:themeColor="text1"/>
          <w:sz w:val="40"/>
          <w:szCs w:val="40"/>
          <w:rtl/>
          <w:lang w:bidi="ar-MA"/>
        </w:rPr>
        <w:footnoteReference w:id="22"/>
      </w:r>
      <w:r w:rsidRPr="00606F90">
        <w:rPr>
          <w:rFonts w:ascii="Traditional Arabic" w:hAnsi="Traditional Arabic" w:cs="Traditional Arabic"/>
          <w:color w:val="000000" w:themeColor="text1"/>
          <w:sz w:val="40"/>
          <w:szCs w:val="40"/>
          <w:rtl/>
          <w:lang w:bidi="ar-MA"/>
        </w:rPr>
        <w:t>.</w:t>
      </w:r>
    </w:p>
    <w:p w:rsidR="00476EEC" w:rsidRPr="00606F90" w:rsidRDefault="00EC2B8F" w:rsidP="003E3026">
      <w:pPr>
        <w:jc w:val="lowKashida"/>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rtl/>
          <w:lang w:bidi="ar-MA"/>
        </w:rPr>
        <w:t>و</w:t>
      </w:r>
      <w:r w:rsidR="00476EEC" w:rsidRPr="00606F90">
        <w:rPr>
          <w:rFonts w:ascii="Traditional Arabic" w:hAnsi="Traditional Arabic" w:cs="Traditional Arabic"/>
          <w:color w:val="000000" w:themeColor="text1"/>
          <w:sz w:val="40"/>
          <w:szCs w:val="40"/>
          <w:rtl/>
          <w:lang w:bidi="ar-MA"/>
        </w:rPr>
        <w:t xml:space="preserve">يقول </w:t>
      </w:r>
      <w:r w:rsidR="003E3026" w:rsidRPr="00606F90">
        <w:rPr>
          <w:rFonts w:ascii="Traditional Arabic" w:hAnsi="Traditional Arabic" w:cs="Traditional Arabic"/>
          <w:color w:val="000000" w:themeColor="text1"/>
          <w:sz w:val="40"/>
          <w:szCs w:val="40"/>
          <w:rtl/>
          <w:lang w:bidi="ar-MA"/>
        </w:rPr>
        <w:t>الباحثان عن جون ديوي:" لقد شكلت أعمال جون ديوي(</w:t>
      </w:r>
      <w:r w:rsidR="003E3026" w:rsidRPr="00606F90">
        <w:rPr>
          <w:rFonts w:ascii="Traditional Arabic" w:hAnsi="Traditional Arabic" w:cs="Traditional Arabic"/>
          <w:color w:val="000000" w:themeColor="text1"/>
          <w:sz w:val="40"/>
          <w:szCs w:val="40"/>
          <w:lang w:bidi="ar-MA"/>
        </w:rPr>
        <w:t>John Dewey</w:t>
      </w:r>
      <w:r w:rsidR="003E3026" w:rsidRPr="00606F90">
        <w:rPr>
          <w:rFonts w:ascii="Traditional Arabic" w:hAnsi="Traditional Arabic" w:cs="Traditional Arabic"/>
          <w:color w:val="000000" w:themeColor="text1"/>
          <w:sz w:val="40"/>
          <w:szCs w:val="40"/>
          <w:rtl/>
          <w:lang w:bidi="ar-MA"/>
        </w:rPr>
        <w:t>)</w:t>
      </w:r>
      <w:r w:rsidR="003E3026" w:rsidRPr="00606F90">
        <w:rPr>
          <w:rFonts w:ascii="Traditional Arabic" w:hAnsi="Traditional Arabic" w:cs="Traditional Arabic"/>
          <w:color w:val="000000" w:themeColor="text1"/>
          <w:sz w:val="40"/>
          <w:szCs w:val="40"/>
          <w:lang w:bidi="ar-MA"/>
        </w:rPr>
        <w:t xml:space="preserve"> (1859-1952)</w:t>
      </w:r>
      <w:r w:rsidR="003E3026" w:rsidRPr="00606F90">
        <w:rPr>
          <w:rFonts w:ascii="Traditional Arabic" w:hAnsi="Traditional Arabic" w:cs="Traditional Arabic"/>
          <w:color w:val="000000" w:themeColor="text1"/>
          <w:sz w:val="40"/>
          <w:szCs w:val="40"/>
          <w:rtl/>
          <w:lang w:bidi="ar-MA"/>
        </w:rPr>
        <w:t xml:space="preserve"> المنطلق الأساسي لولادة علم الاجتماع المدرسي الحديث في نهاية القرن العشرين، حيث تمكن بعبقريته التربوية المعهودة، في نسق من أعماله المتواترة، أن يؤسس منهجية علمية رصينة للبحث في مجال المؤسسة التربوية.</w:t>
      </w:r>
      <w:r w:rsidR="00C03DCB" w:rsidRPr="00606F90">
        <w:rPr>
          <w:rFonts w:ascii="Traditional Arabic" w:hAnsi="Traditional Arabic" w:cs="Traditional Arabic"/>
          <w:color w:val="000000" w:themeColor="text1"/>
          <w:sz w:val="40"/>
          <w:szCs w:val="40"/>
          <w:rtl/>
          <w:lang w:bidi="ar-MA"/>
        </w:rPr>
        <w:t xml:space="preserve"> </w:t>
      </w:r>
      <w:r w:rsidR="003E3026" w:rsidRPr="00606F90">
        <w:rPr>
          <w:rFonts w:ascii="Traditional Arabic" w:hAnsi="Traditional Arabic" w:cs="Traditional Arabic"/>
          <w:color w:val="000000" w:themeColor="text1"/>
          <w:sz w:val="40"/>
          <w:szCs w:val="40"/>
          <w:rtl/>
          <w:lang w:bidi="ar-MA"/>
        </w:rPr>
        <w:t>كان ديوي أول من أسس مدرسة تجريبية في عام 1896، واستطاع عبر تجربته هذه أن ينشر أعمالا عظيمة في مجال التربية المدرسية، حيث نشر كتابه (</w:t>
      </w:r>
      <w:r w:rsidR="003E3026" w:rsidRPr="00606F90">
        <w:rPr>
          <w:rFonts w:ascii="Traditional Arabic" w:hAnsi="Traditional Arabic" w:cs="Traditional Arabic"/>
          <w:b/>
          <w:bCs/>
          <w:color w:val="000000" w:themeColor="text1"/>
          <w:sz w:val="40"/>
          <w:szCs w:val="40"/>
          <w:rtl/>
          <w:lang w:bidi="ar-MA"/>
        </w:rPr>
        <w:t>عقيدتي التربوية</w:t>
      </w:r>
      <w:r w:rsidR="003E3026" w:rsidRPr="00606F90">
        <w:rPr>
          <w:rFonts w:ascii="Traditional Arabic" w:hAnsi="Traditional Arabic" w:cs="Traditional Arabic"/>
          <w:color w:val="000000" w:themeColor="text1"/>
          <w:sz w:val="40"/>
          <w:szCs w:val="40"/>
          <w:rtl/>
          <w:lang w:bidi="ar-MA"/>
        </w:rPr>
        <w:t>) عام 1897(</w:t>
      </w:r>
      <w:hyperlink r:id="rId9" w:tooltip="s:My Pedagogic Creed" w:history="1">
        <w:r w:rsidR="003E3026" w:rsidRPr="00606F90">
          <w:rPr>
            <w:rStyle w:val="Hyperlink"/>
            <w:rFonts w:ascii="Traditional Arabic" w:hAnsi="Traditional Arabic" w:cs="Traditional Arabic"/>
            <w:b/>
            <w:bCs/>
            <w:color w:val="000000" w:themeColor="text1"/>
            <w:sz w:val="40"/>
            <w:szCs w:val="40"/>
            <w:u w:val="none"/>
          </w:rPr>
          <w:t>My Pedagogic Creed</w:t>
        </w:r>
      </w:hyperlink>
      <w:r w:rsidR="003E3026" w:rsidRPr="00606F90">
        <w:rPr>
          <w:rFonts w:ascii="Traditional Arabic" w:hAnsi="Traditional Arabic" w:cs="Traditional Arabic"/>
          <w:b/>
          <w:bCs/>
          <w:color w:val="000000" w:themeColor="text1"/>
          <w:sz w:val="40"/>
          <w:szCs w:val="40"/>
        </w:rPr>
        <w:t>)</w:t>
      </w:r>
      <w:r w:rsidR="003E3026" w:rsidRPr="00606F90">
        <w:rPr>
          <w:rFonts w:ascii="Traditional Arabic" w:hAnsi="Traditional Arabic" w:cs="Traditional Arabic"/>
          <w:b/>
          <w:bCs/>
          <w:color w:val="000000" w:themeColor="text1"/>
          <w:sz w:val="40"/>
          <w:szCs w:val="40"/>
          <w:rtl/>
          <w:lang w:bidi="ar-MA"/>
        </w:rPr>
        <w:t>)،</w:t>
      </w:r>
      <w:r w:rsidR="003E3026" w:rsidRPr="00606F90">
        <w:rPr>
          <w:rFonts w:ascii="Traditional Arabic" w:hAnsi="Traditional Arabic" w:cs="Traditional Arabic"/>
          <w:color w:val="000000" w:themeColor="text1"/>
          <w:sz w:val="40"/>
          <w:szCs w:val="40"/>
          <w:rtl/>
          <w:lang w:bidi="ar-MA"/>
        </w:rPr>
        <w:t xml:space="preserve"> ثم نشر كتابه المشهور (</w:t>
      </w:r>
      <w:r w:rsidR="003E3026" w:rsidRPr="00606F90">
        <w:rPr>
          <w:rFonts w:ascii="Traditional Arabic" w:hAnsi="Traditional Arabic" w:cs="Traditional Arabic"/>
          <w:b/>
          <w:bCs/>
          <w:color w:val="000000" w:themeColor="text1"/>
          <w:sz w:val="40"/>
          <w:szCs w:val="40"/>
          <w:rtl/>
          <w:lang w:bidi="ar-MA"/>
        </w:rPr>
        <w:t>المدرسة والمجتمع</w:t>
      </w:r>
      <w:r w:rsidR="003E3026" w:rsidRPr="00606F90">
        <w:rPr>
          <w:rFonts w:ascii="Traditional Arabic" w:hAnsi="Traditional Arabic" w:cs="Traditional Arabic"/>
          <w:color w:val="000000" w:themeColor="text1"/>
          <w:sz w:val="40"/>
          <w:szCs w:val="40"/>
          <w:rtl/>
          <w:lang w:bidi="ar-MA"/>
        </w:rPr>
        <w:t>) عام 1899 (</w:t>
      </w:r>
      <w:r w:rsidR="003E3026" w:rsidRPr="00606F90">
        <w:rPr>
          <w:rFonts w:ascii="Traditional Arabic" w:hAnsi="Traditional Arabic" w:cs="Traditional Arabic"/>
          <w:b/>
          <w:bCs/>
          <w:color w:val="000000" w:themeColor="text1"/>
          <w:sz w:val="40"/>
          <w:szCs w:val="40"/>
        </w:rPr>
        <w:t xml:space="preserve">  </w:t>
      </w:r>
      <w:hyperlink r:id="rId10" w:history="1">
        <w:r w:rsidR="003E3026" w:rsidRPr="00606F90">
          <w:rPr>
            <w:rStyle w:val="Hyperlink"/>
            <w:rFonts w:ascii="Traditional Arabic" w:hAnsi="Traditional Arabic" w:cs="Traditional Arabic"/>
            <w:b/>
            <w:bCs/>
            <w:color w:val="000000" w:themeColor="text1"/>
            <w:sz w:val="40"/>
            <w:szCs w:val="40"/>
            <w:u w:val="none"/>
          </w:rPr>
          <w:t>The School and Societ</w:t>
        </w:r>
        <w:r w:rsidR="003E3026" w:rsidRPr="00606F90">
          <w:rPr>
            <w:rStyle w:val="Hyperlink"/>
            <w:rFonts w:ascii="Traditional Arabic" w:hAnsi="Traditional Arabic" w:cs="Traditional Arabic"/>
            <w:b/>
            <w:bCs/>
            <w:i/>
            <w:iCs/>
            <w:color w:val="000000" w:themeColor="text1"/>
            <w:sz w:val="40"/>
            <w:szCs w:val="40"/>
            <w:u w:val="none"/>
          </w:rPr>
          <w:t>y</w:t>
        </w:r>
      </w:hyperlink>
      <w:r w:rsidR="003E3026" w:rsidRPr="00606F90">
        <w:rPr>
          <w:rFonts w:ascii="Traditional Arabic" w:hAnsi="Traditional Arabic" w:cs="Traditional Arabic"/>
          <w:color w:val="000000" w:themeColor="text1"/>
          <w:sz w:val="40"/>
          <w:szCs w:val="40"/>
          <w:rtl/>
          <w:lang w:bidi="ar-MA"/>
        </w:rPr>
        <w:t>)، ويشار في هذا الصدد إلى كتابه المعروف (</w:t>
      </w:r>
      <w:r w:rsidR="003E3026" w:rsidRPr="00606F90">
        <w:rPr>
          <w:rFonts w:ascii="Traditional Arabic" w:hAnsi="Traditional Arabic" w:cs="Traditional Arabic"/>
          <w:b/>
          <w:bCs/>
          <w:color w:val="000000" w:themeColor="text1"/>
          <w:sz w:val="40"/>
          <w:szCs w:val="40"/>
          <w:rtl/>
          <w:lang w:bidi="ar-MA"/>
        </w:rPr>
        <w:t>الديمقراطية والتربية)</w:t>
      </w:r>
      <w:r w:rsidR="003E3026" w:rsidRPr="00606F90">
        <w:rPr>
          <w:rFonts w:ascii="Traditional Arabic" w:hAnsi="Traditional Arabic" w:cs="Traditional Arabic"/>
          <w:color w:val="000000" w:themeColor="text1"/>
          <w:sz w:val="40"/>
          <w:szCs w:val="40"/>
          <w:rtl/>
          <w:lang w:bidi="ar-MA"/>
        </w:rPr>
        <w:t xml:space="preserve"> عام 1916م (</w:t>
      </w:r>
      <w:hyperlink r:id="rId11" w:tooltip="Democracy and Education" w:history="1">
        <w:r w:rsidR="003E3026" w:rsidRPr="00606F90">
          <w:rPr>
            <w:rStyle w:val="Hyperlink"/>
            <w:rFonts w:ascii="Traditional Arabic" w:hAnsi="Traditional Arabic" w:cs="Traditional Arabic"/>
            <w:b/>
            <w:bCs/>
            <w:color w:val="000000" w:themeColor="text1"/>
            <w:sz w:val="40"/>
            <w:szCs w:val="40"/>
            <w:u w:val="none"/>
          </w:rPr>
          <w:t>Democracy and Education: an introduction to the philosophy of education</w:t>
        </w:r>
      </w:hyperlink>
      <w:r w:rsidR="003E3026" w:rsidRPr="00606F90">
        <w:rPr>
          <w:rFonts w:ascii="Traditional Arabic" w:hAnsi="Traditional Arabic" w:cs="Traditional Arabic"/>
          <w:b/>
          <w:bCs/>
          <w:color w:val="000000" w:themeColor="text1"/>
          <w:sz w:val="40"/>
          <w:szCs w:val="40"/>
          <w:rtl/>
          <w:lang w:bidi="ar-MA"/>
        </w:rPr>
        <w:t>)."</w:t>
      </w:r>
      <w:r w:rsidR="003E3026" w:rsidRPr="00606F90">
        <w:rPr>
          <w:rStyle w:val="a7"/>
          <w:rFonts w:ascii="Traditional Arabic" w:hAnsi="Traditional Arabic" w:cs="Traditional Arabic"/>
          <w:b/>
          <w:bCs/>
          <w:color w:val="000000" w:themeColor="text1"/>
          <w:sz w:val="40"/>
          <w:szCs w:val="40"/>
          <w:rtl/>
          <w:lang w:bidi="ar-MA"/>
        </w:rPr>
        <w:footnoteReference w:id="23"/>
      </w:r>
    </w:p>
    <w:p w:rsidR="00093852" w:rsidRPr="00606F90" w:rsidRDefault="00093852" w:rsidP="00C03DC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وبعد</w:t>
      </w:r>
      <w:r w:rsidR="00C03DCB" w:rsidRPr="00606F90">
        <w:rPr>
          <w:rFonts w:ascii="Traditional Arabic" w:hAnsi="Traditional Arabic" w:cs="Traditional Arabic"/>
          <w:color w:val="000000" w:themeColor="text1"/>
          <w:sz w:val="40"/>
          <w:szCs w:val="40"/>
          <w:rtl/>
          <w:lang w:bidi="ar-MA"/>
        </w:rPr>
        <w:t xml:space="preserve"> هذين الرائدين</w:t>
      </w:r>
      <w:r w:rsidRPr="00606F90">
        <w:rPr>
          <w:rFonts w:ascii="Traditional Arabic" w:hAnsi="Traditional Arabic" w:cs="Traditional Arabic"/>
          <w:color w:val="000000" w:themeColor="text1"/>
          <w:sz w:val="40"/>
          <w:szCs w:val="40"/>
          <w:rtl/>
          <w:lang w:bidi="ar-MA"/>
        </w:rPr>
        <w:t>، ظهرت كتب أخرى</w:t>
      </w:r>
      <w:r w:rsidR="00C03DCB" w:rsidRPr="00606F90">
        <w:rPr>
          <w:rFonts w:ascii="Traditional Arabic" w:hAnsi="Traditional Arabic" w:cs="Traditional Arabic"/>
          <w:color w:val="000000" w:themeColor="text1"/>
          <w:sz w:val="40"/>
          <w:szCs w:val="40"/>
          <w:rtl/>
          <w:lang w:bidi="ar-MA"/>
        </w:rPr>
        <w:t xml:space="preserve">، هنا وهناك، </w:t>
      </w:r>
      <w:r w:rsidRPr="00606F90">
        <w:rPr>
          <w:rFonts w:ascii="Traditional Arabic" w:hAnsi="Traditional Arabic" w:cs="Traditional Arabic"/>
          <w:color w:val="000000" w:themeColor="text1"/>
          <w:sz w:val="40"/>
          <w:szCs w:val="40"/>
          <w:rtl/>
          <w:lang w:bidi="ar-MA"/>
        </w:rPr>
        <w:t xml:space="preserve"> تهتم بالمدرسة في أبعادها المجتمعية، مثل: دراسة ألفرد بينيه (</w:t>
      </w:r>
      <w:r w:rsidRPr="00606F90">
        <w:rPr>
          <w:rFonts w:ascii="Traditional Arabic" w:hAnsi="Traditional Arabic" w:cs="Traditional Arabic"/>
          <w:color w:val="000000" w:themeColor="text1"/>
          <w:sz w:val="40"/>
          <w:szCs w:val="40"/>
          <w:lang w:val="fr-FR" w:bidi="ar-MA"/>
        </w:rPr>
        <w:t>A.Binet</w:t>
      </w:r>
      <w:r w:rsidRPr="00606F90">
        <w:rPr>
          <w:rFonts w:ascii="Traditional Arabic" w:hAnsi="Traditional Arabic" w:cs="Traditional Arabic"/>
          <w:color w:val="000000" w:themeColor="text1"/>
          <w:sz w:val="40"/>
          <w:szCs w:val="40"/>
          <w:rtl/>
          <w:lang w:bidi="ar-MA"/>
        </w:rPr>
        <w:t>) حول البيداغوجيا التجريبية التي تسعى إلى تشخيص الفشل الدراسي</w:t>
      </w:r>
      <w:r w:rsidR="008F25BC" w:rsidRPr="00606F90">
        <w:rPr>
          <w:rFonts w:ascii="Traditional Arabic" w:hAnsi="Traditional Arabic" w:cs="Traditional Arabic"/>
          <w:color w:val="000000" w:themeColor="text1"/>
          <w:sz w:val="40"/>
          <w:szCs w:val="40"/>
          <w:rtl/>
          <w:lang w:bidi="ar-MA"/>
        </w:rPr>
        <w:t xml:space="preserve">، ووضع مقاييس الذكاء. </w:t>
      </w:r>
      <w:r w:rsidRPr="00606F90">
        <w:rPr>
          <w:rFonts w:ascii="Traditional Arabic" w:hAnsi="Traditional Arabic" w:cs="Traditional Arabic"/>
          <w:color w:val="000000" w:themeColor="text1"/>
          <w:sz w:val="40"/>
          <w:szCs w:val="40"/>
          <w:rtl/>
          <w:lang w:bidi="ar-MA"/>
        </w:rPr>
        <w:t xml:space="preserve">وقد اهتم ألفرد بينيه، في كتابه </w:t>
      </w:r>
      <w:r w:rsidRPr="00606F90">
        <w:rPr>
          <w:rFonts w:ascii="Traditional Arabic" w:hAnsi="Traditional Arabic" w:cs="Traditional Arabic"/>
          <w:b/>
          <w:bCs/>
          <w:color w:val="000000" w:themeColor="text1"/>
          <w:sz w:val="40"/>
          <w:szCs w:val="40"/>
          <w:rtl/>
          <w:lang w:bidi="ar-MA"/>
        </w:rPr>
        <w:t>( الأفكار المعاصرة حول الأطفال</w:t>
      </w:r>
      <w:r w:rsidRPr="00606F90">
        <w:rPr>
          <w:rFonts w:ascii="Traditional Arabic" w:hAnsi="Traditional Arabic" w:cs="Traditional Arabic"/>
          <w:color w:val="000000" w:themeColor="text1"/>
          <w:sz w:val="40"/>
          <w:szCs w:val="40"/>
          <w:rtl/>
          <w:lang w:bidi="ar-MA"/>
        </w:rPr>
        <w:t>)</w:t>
      </w:r>
      <w:r w:rsidR="00A47295" w:rsidRPr="00606F90">
        <w:rPr>
          <w:rStyle w:val="a7"/>
          <w:rFonts w:ascii="Traditional Arabic" w:hAnsi="Traditional Arabic" w:cs="Traditional Arabic"/>
          <w:color w:val="000000" w:themeColor="text1"/>
          <w:sz w:val="40"/>
          <w:szCs w:val="40"/>
          <w:rtl/>
          <w:lang w:bidi="ar-MA"/>
        </w:rPr>
        <w:footnoteReference w:id="24"/>
      </w:r>
      <w:r w:rsidRPr="00606F90">
        <w:rPr>
          <w:rFonts w:ascii="Traditional Arabic" w:hAnsi="Traditional Arabic" w:cs="Traditional Arabic"/>
          <w:color w:val="000000" w:themeColor="text1"/>
          <w:sz w:val="40"/>
          <w:szCs w:val="40"/>
          <w:rtl/>
          <w:lang w:bidi="ar-MA"/>
        </w:rPr>
        <w:t>، بالتشخيص التجريبي للإ</w:t>
      </w:r>
      <w:r w:rsidR="00B81F83" w:rsidRPr="00606F90">
        <w:rPr>
          <w:rFonts w:ascii="Traditional Arabic" w:hAnsi="Traditional Arabic" w:cs="Traditional Arabic"/>
          <w:color w:val="000000" w:themeColor="text1"/>
          <w:sz w:val="40"/>
          <w:szCs w:val="40"/>
          <w:rtl/>
          <w:lang w:bidi="ar-MA"/>
        </w:rPr>
        <w:t>خ</w:t>
      </w:r>
      <w:r w:rsidRPr="00606F90">
        <w:rPr>
          <w:rFonts w:ascii="Traditional Arabic" w:hAnsi="Traditional Arabic" w:cs="Traditional Arabic"/>
          <w:color w:val="000000" w:themeColor="text1"/>
          <w:sz w:val="40"/>
          <w:szCs w:val="40"/>
          <w:rtl/>
          <w:lang w:bidi="ar-MA"/>
        </w:rPr>
        <w:t>فاق المدرسي، ودراسة الدوسيمولوجيا في تقويم فعالية المقرر</w:t>
      </w:r>
      <w:r w:rsidR="00592A6F"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color w:val="000000" w:themeColor="text1"/>
          <w:sz w:val="40"/>
          <w:szCs w:val="40"/>
          <w:rtl/>
          <w:lang w:bidi="ar-MA"/>
        </w:rPr>
        <w:t>ت الدراسية..</w:t>
      </w:r>
    </w:p>
    <w:p w:rsidR="00093852" w:rsidRPr="00606F90" w:rsidRDefault="00093852" w:rsidP="00476A09">
      <w:pPr>
        <w:pStyle w:val="1"/>
        <w:jc w:val="both"/>
        <w:rPr>
          <w:rFonts w:ascii="Traditional Arabic" w:hAnsi="Traditional Arabic" w:cs="Traditional Arabic"/>
          <w:b w:val="0"/>
          <w:bCs w:val="0"/>
          <w:color w:val="000000" w:themeColor="text1"/>
          <w:sz w:val="40"/>
          <w:szCs w:val="40"/>
          <w:rtl/>
        </w:rPr>
      </w:pPr>
      <w:bookmarkStart w:id="8" w:name="_Toc425674482"/>
      <w:r w:rsidRPr="00606F90">
        <w:rPr>
          <w:rFonts w:ascii="Traditional Arabic" w:hAnsi="Traditional Arabic" w:cs="Traditional Arabic"/>
          <w:b w:val="0"/>
          <w:bCs w:val="0"/>
          <w:color w:val="000000" w:themeColor="text1"/>
          <w:sz w:val="40"/>
          <w:szCs w:val="40"/>
          <w:rtl/>
          <w:lang w:bidi="ar-MA"/>
        </w:rPr>
        <w:t>ويمكن الحديث أيضا عن مجموعة من الدارسين والفلاسفة وا</w:t>
      </w:r>
      <w:r w:rsidR="00C03DCB" w:rsidRPr="00606F90">
        <w:rPr>
          <w:rFonts w:ascii="Traditional Arabic" w:hAnsi="Traditional Arabic" w:cs="Traditional Arabic"/>
          <w:b w:val="0"/>
          <w:bCs w:val="0"/>
          <w:color w:val="000000" w:themeColor="text1"/>
          <w:sz w:val="40"/>
          <w:szCs w:val="40"/>
          <w:rtl/>
          <w:lang w:bidi="ar-MA"/>
        </w:rPr>
        <w:t>لباحثين الذين اهتموا بسوسيولوجيا</w:t>
      </w:r>
      <w:r w:rsidRPr="00606F90">
        <w:rPr>
          <w:rFonts w:ascii="Traditional Arabic" w:hAnsi="Traditional Arabic" w:cs="Traditional Arabic"/>
          <w:b w:val="0"/>
          <w:bCs w:val="0"/>
          <w:color w:val="000000" w:themeColor="text1"/>
          <w:sz w:val="40"/>
          <w:szCs w:val="40"/>
          <w:rtl/>
          <w:lang w:bidi="ar-MA"/>
        </w:rPr>
        <w:t xml:space="preserve"> المدرسة إما بشكل </w:t>
      </w:r>
      <w:r w:rsidR="00C03DCB" w:rsidRPr="00606F90">
        <w:rPr>
          <w:rFonts w:ascii="Traditional Arabic" w:hAnsi="Traditional Arabic" w:cs="Traditional Arabic"/>
          <w:b w:val="0"/>
          <w:bCs w:val="0"/>
          <w:color w:val="000000" w:themeColor="text1"/>
          <w:sz w:val="40"/>
          <w:szCs w:val="40"/>
          <w:rtl/>
          <w:lang w:bidi="ar-MA"/>
        </w:rPr>
        <w:t>صريح، وإما بشكل ضمني</w:t>
      </w:r>
      <w:r w:rsidRPr="00606F90">
        <w:rPr>
          <w:rFonts w:ascii="Traditional Arabic" w:hAnsi="Traditional Arabic" w:cs="Traditional Arabic"/>
          <w:b w:val="0"/>
          <w:bCs w:val="0"/>
          <w:color w:val="000000" w:themeColor="text1"/>
          <w:sz w:val="40"/>
          <w:szCs w:val="40"/>
          <w:rtl/>
          <w:lang w:bidi="ar-MA"/>
        </w:rPr>
        <w:t>، أمثال: كارل ماركس(</w:t>
      </w:r>
      <w:r w:rsidRPr="00606F90">
        <w:rPr>
          <w:rFonts w:ascii="Traditional Arabic" w:hAnsi="Traditional Arabic" w:cs="Traditional Arabic"/>
          <w:b w:val="0"/>
          <w:bCs w:val="0"/>
          <w:color w:val="000000" w:themeColor="text1"/>
          <w:sz w:val="40"/>
          <w:szCs w:val="40"/>
          <w:lang w:val="fr-FR" w:bidi="ar-MA"/>
        </w:rPr>
        <w:t>Karl marx</w:t>
      </w:r>
      <w:r w:rsidRPr="00606F90">
        <w:rPr>
          <w:rFonts w:ascii="Traditional Arabic" w:hAnsi="Traditional Arabic" w:cs="Traditional Arabic"/>
          <w:b w:val="0"/>
          <w:bCs w:val="0"/>
          <w:color w:val="000000" w:themeColor="text1"/>
          <w:sz w:val="40"/>
          <w:szCs w:val="40"/>
          <w:rtl/>
          <w:lang w:bidi="ar-MA"/>
        </w:rPr>
        <w:t>) في كتابه</w:t>
      </w:r>
      <w:r w:rsidRPr="00606F90">
        <w:rPr>
          <w:rFonts w:ascii="Traditional Arabic" w:hAnsi="Traditional Arabic" w:cs="Traditional Arabic"/>
          <w:color w:val="000000" w:themeColor="text1"/>
          <w:sz w:val="40"/>
          <w:szCs w:val="40"/>
          <w:rtl/>
          <w:lang w:bidi="ar-MA"/>
        </w:rPr>
        <w:t>(رأس المال)</w:t>
      </w:r>
      <w:r w:rsidR="00CA3259" w:rsidRPr="00606F90">
        <w:rPr>
          <w:rStyle w:val="a7"/>
          <w:rFonts w:ascii="Traditional Arabic" w:hAnsi="Traditional Arabic" w:cs="Traditional Arabic"/>
          <w:color w:val="000000" w:themeColor="text1"/>
          <w:sz w:val="40"/>
          <w:szCs w:val="40"/>
          <w:rtl/>
          <w:lang w:bidi="ar-MA"/>
        </w:rPr>
        <w:footnoteReference w:id="25"/>
      </w:r>
      <w:r w:rsidR="00606F90">
        <w:rPr>
          <w:rFonts w:ascii="Traditional Arabic" w:hAnsi="Traditional Arabic" w:cs="Traditional Arabic"/>
          <w:b w:val="0"/>
          <w:bCs w:val="0"/>
          <w:color w:val="000000" w:themeColor="text1"/>
          <w:sz w:val="40"/>
          <w:szCs w:val="40"/>
          <w:rtl/>
          <w:lang w:bidi="ar-MA"/>
        </w:rPr>
        <w:t>،</w:t>
      </w:r>
      <w:r w:rsidRPr="00606F90">
        <w:rPr>
          <w:rFonts w:ascii="Traditional Arabic" w:hAnsi="Traditional Arabic" w:cs="Traditional Arabic"/>
          <w:b w:val="0"/>
          <w:bCs w:val="0"/>
          <w:color w:val="000000" w:themeColor="text1"/>
          <w:sz w:val="40"/>
          <w:szCs w:val="40"/>
          <w:rtl/>
          <w:lang w:bidi="ar-MA"/>
        </w:rPr>
        <w:t xml:space="preserve"> وماكس </w:t>
      </w:r>
      <w:r w:rsidR="00B81F83" w:rsidRPr="00606F90">
        <w:rPr>
          <w:rFonts w:ascii="Traditional Arabic" w:hAnsi="Traditional Arabic" w:cs="Traditional Arabic"/>
          <w:b w:val="0"/>
          <w:bCs w:val="0"/>
          <w:color w:val="000000" w:themeColor="text1"/>
          <w:sz w:val="40"/>
          <w:szCs w:val="40"/>
          <w:rtl/>
          <w:lang w:bidi="ar-MA"/>
        </w:rPr>
        <w:t>ف</w:t>
      </w:r>
      <w:r w:rsidRPr="00606F90">
        <w:rPr>
          <w:rFonts w:ascii="Traditional Arabic" w:hAnsi="Traditional Arabic" w:cs="Traditional Arabic"/>
          <w:b w:val="0"/>
          <w:bCs w:val="0"/>
          <w:color w:val="000000" w:themeColor="text1"/>
          <w:sz w:val="40"/>
          <w:szCs w:val="40"/>
          <w:rtl/>
          <w:lang w:bidi="ar-MA"/>
        </w:rPr>
        <w:t>يبر(</w:t>
      </w:r>
      <w:r w:rsidRPr="00606F90">
        <w:rPr>
          <w:rFonts w:ascii="Traditional Arabic" w:hAnsi="Traditional Arabic" w:cs="Traditional Arabic"/>
          <w:b w:val="0"/>
          <w:bCs w:val="0"/>
          <w:color w:val="000000" w:themeColor="text1"/>
          <w:sz w:val="40"/>
          <w:szCs w:val="40"/>
          <w:lang w:val="fr-FR" w:bidi="ar-MA"/>
        </w:rPr>
        <w:t>Max Weber</w:t>
      </w:r>
      <w:r w:rsidRPr="00606F90">
        <w:rPr>
          <w:rFonts w:ascii="Traditional Arabic" w:hAnsi="Traditional Arabic" w:cs="Traditional Arabic"/>
          <w:b w:val="0"/>
          <w:bCs w:val="0"/>
          <w:color w:val="000000" w:themeColor="text1"/>
          <w:sz w:val="40"/>
          <w:szCs w:val="40"/>
          <w:rtl/>
          <w:lang w:bidi="ar-MA"/>
        </w:rPr>
        <w:t>) في كتابه (</w:t>
      </w:r>
      <w:r w:rsidRPr="00606F90">
        <w:rPr>
          <w:rFonts w:ascii="Traditional Arabic" w:hAnsi="Traditional Arabic" w:cs="Traditional Arabic"/>
          <w:color w:val="000000" w:themeColor="text1"/>
          <w:sz w:val="40"/>
          <w:szCs w:val="40"/>
          <w:rtl/>
          <w:lang w:bidi="ar-MA"/>
        </w:rPr>
        <w:t>الاقتصاد والمجتمع</w:t>
      </w:r>
      <w:r w:rsidRPr="00606F90">
        <w:rPr>
          <w:rFonts w:ascii="Traditional Arabic" w:hAnsi="Traditional Arabic" w:cs="Traditional Arabic"/>
          <w:b w:val="0"/>
          <w:bCs w:val="0"/>
          <w:color w:val="000000" w:themeColor="text1"/>
          <w:sz w:val="40"/>
          <w:szCs w:val="40"/>
          <w:rtl/>
          <w:lang w:bidi="ar-MA"/>
        </w:rPr>
        <w:t>)</w:t>
      </w:r>
      <w:r w:rsidR="00CA3259" w:rsidRPr="00606F90">
        <w:rPr>
          <w:rStyle w:val="a7"/>
          <w:rFonts w:ascii="Traditional Arabic" w:hAnsi="Traditional Arabic" w:cs="Traditional Arabic"/>
          <w:b w:val="0"/>
          <w:bCs w:val="0"/>
          <w:color w:val="000000" w:themeColor="text1"/>
          <w:sz w:val="40"/>
          <w:szCs w:val="40"/>
          <w:rtl/>
          <w:lang w:bidi="ar-MA"/>
        </w:rPr>
        <w:footnoteReference w:id="26"/>
      </w:r>
      <w:r w:rsidR="00606F90">
        <w:rPr>
          <w:rFonts w:ascii="Traditional Arabic" w:hAnsi="Traditional Arabic" w:cs="Traditional Arabic"/>
          <w:b w:val="0"/>
          <w:bCs w:val="0"/>
          <w:color w:val="000000" w:themeColor="text1"/>
          <w:sz w:val="40"/>
          <w:szCs w:val="40"/>
          <w:rtl/>
          <w:lang w:bidi="ar-MA"/>
        </w:rPr>
        <w:t>،</w:t>
      </w:r>
      <w:r w:rsidRPr="00606F90">
        <w:rPr>
          <w:rFonts w:ascii="Traditional Arabic" w:hAnsi="Traditional Arabic" w:cs="Traditional Arabic"/>
          <w:b w:val="0"/>
          <w:bCs w:val="0"/>
          <w:color w:val="000000" w:themeColor="text1"/>
          <w:sz w:val="40"/>
          <w:szCs w:val="40"/>
          <w:rtl/>
          <w:lang w:bidi="ar-MA"/>
        </w:rPr>
        <w:t xml:space="preserve"> وبول لاپي(</w:t>
      </w:r>
      <w:r w:rsidRPr="00606F90">
        <w:rPr>
          <w:rFonts w:ascii="Traditional Arabic" w:hAnsi="Traditional Arabic" w:cs="Traditional Arabic"/>
          <w:b w:val="0"/>
          <w:bCs w:val="0"/>
          <w:color w:val="000000" w:themeColor="text1"/>
          <w:sz w:val="40"/>
          <w:szCs w:val="40"/>
          <w:lang w:val="fr-FR" w:bidi="ar-MA"/>
        </w:rPr>
        <w:t>Paul Lapie</w:t>
      </w:r>
      <w:r w:rsidRPr="00606F90">
        <w:rPr>
          <w:rFonts w:ascii="Traditional Arabic" w:hAnsi="Traditional Arabic" w:cs="Traditional Arabic"/>
          <w:b w:val="0"/>
          <w:bCs w:val="0"/>
          <w:color w:val="000000" w:themeColor="text1"/>
          <w:sz w:val="40"/>
          <w:szCs w:val="40"/>
          <w:rtl/>
          <w:lang w:bidi="ar-MA"/>
        </w:rPr>
        <w:t>)</w:t>
      </w:r>
      <w:r w:rsidR="001C5069" w:rsidRPr="00606F90">
        <w:rPr>
          <w:rStyle w:val="a7"/>
          <w:rFonts w:ascii="Traditional Arabic" w:hAnsi="Traditional Arabic" w:cs="Traditional Arabic"/>
          <w:b w:val="0"/>
          <w:bCs w:val="0"/>
          <w:color w:val="000000" w:themeColor="text1"/>
          <w:sz w:val="40"/>
          <w:szCs w:val="40"/>
          <w:rtl/>
          <w:lang w:bidi="ar-MA"/>
        </w:rPr>
        <w:footnoteReference w:id="27"/>
      </w:r>
      <w:r w:rsidRPr="00606F90">
        <w:rPr>
          <w:rFonts w:ascii="Traditional Arabic" w:hAnsi="Traditional Arabic" w:cs="Traditional Arabic"/>
          <w:b w:val="0"/>
          <w:bCs w:val="0"/>
          <w:color w:val="000000" w:themeColor="text1"/>
          <w:sz w:val="40"/>
          <w:szCs w:val="40"/>
          <w:rtl/>
          <w:lang w:bidi="ar-MA"/>
        </w:rPr>
        <w:t xml:space="preserve"> </w:t>
      </w:r>
      <w:r w:rsidR="00BA38B1" w:rsidRPr="00606F90">
        <w:rPr>
          <w:rFonts w:ascii="Traditional Arabic" w:hAnsi="Traditional Arabic" w:cs="Traditional Arabic"/>
          <w:b w:val="0"/>
          <w:bCs w:val="0"/>
          <w:color w:val="000000" w:themeColor="text1"/>
          <w:sz w:val="40"/>
          <w:szCs w:val="40"/>
          <w:rtl/>
          <w:lang w:bidi="ar-MA"/>
        </w:rPr>
        <w:t>في كتابه(</w:t>
      </w:r>
      <w:r w:rsidR="00BA38B1" w:rsidRPr="00606F90">
        <w:rPr>
          <w:rFonts w:ascii="Traditional Arabic" w:hAnsi="Traditional Arabic" w:cs="Traditional Arabic"/>
          <w:color w:val="000000" w:themeColor="text1"/>
          <w:sz w:val="40"/>
          <w:szCs w:val="40"/>
          <w:rtl/>
          <w:lang w:bidi="ar-MA"/>
        </w:rPr>
        <w:t>المدرسة والمجتمع</w:t>
      </w:r>
      <w:r w:rsidR="00BA38B1" w:rsidRPr="00606F90">
        <w:rPr>
          <w:rFonts w:ascii="Traditional Arabic" w:hAnsi="Traditional Arabic" w:cs="Traditional Arabic"/>
          <w:b w:val="0"/>
          <w:bCs w:val="0"/>
          <w:color w:val="000000" w:themeColor="text1"/>
          <w:sz w:val="40"/>
          <w:szCs w:val="40"/>
          <w:rtl/>
          <w:lang w:bidi="ar-MA"/>
        </w:rPr>
        <w:t>)</w:t>
      </w:r>
      <w:r w:rsidRPr="00606F90">
        <w:rPr>
          <w:rFonts w:ascii="Traditional Arabic" w:hAnsi="Traditional Arabic" w:cs="Traditional Arabic"/>
          <w:b w:val="0"/>
          <w:bCs w:val="0"/>
          <w:color w:val="000000" w:themeColor="text1"/>
          <w:sz w:val="40"/>
          <w:szCs w:val="40"/>
          <w:rtl/>
          <w:lang w:val="fr-FR" w:bidi="ar-MA"/>
        </w:rPr>
        <w:t>، و</w:t>
      </w:r>
      <w:r w:rsidR="00E13680" w:rsidRPr="00606F90">
        <w:rPr>
          <w:rFonts w:ascii="Traditional Arabic" w:hAnsi="Traditional Arabic" w:cs="Traditional Arabic"/>
          <w:b w:val="0"/>
          <w:bCs w:val="0"/>
          <w:color w:val="000000" w:themeColor="text1"/>
          <w:sz w:val="40"/>
          <w:szCs w:val="40"/>
          <w:rtl/>
          <w:lang w:val="fr-FR" w:bidi="ar-MA"/>
        </w:rPr>
        <w:t xml:space="preserve">ثورستاين </w:t>
      </w:r>
      <w:r w:rsidRPr="00606F90">
        <w:rPr>
          <w:rFonts w:ascii="Traditional Arabic" w:hAnsi="Traditional Arabic" w:cs="Traditional Arabic"/>
          <w:b w:val="0"/>
          <w:bCs w:val="0"/>
          <w:color w:val="000000" w:themeColor="text1"/>
          <w:sz w:val="40"/>
          <w:szCs w:val="40"/>
          <w:rtl/>
          <w:lang w:val="fr-FR" w:bidi="ar-MA"/>
        </w:rPr>
        <w:t>فيبلين (</w:t>
      </w:r>
      <w:r w:rsidR="001C5069" w:rsidRPr="00606F90">
        <w:rPr>
          <w:rFonts w:ascii="Traditional Arabic" w:hAnsi="Traditional Arabic" w:cs="Traditional Arabic"/>
          <w:b w:val="0"/>
          <w:bCs w:val="0"/>
          <w:color w:val="000000" w:themeColor="text1"/>
          <w:sz w:val="40"/>
          <w:szCs w:val="40"/>
          <w:lang w:val="fr-FR" w:bidi="ar-MA"/>
        </w:rPr>
        <w:t>(</w:t>
      </w:r>
      <w:r w:rsidR="001C5069" w:rsidRPr="00606F90">
        <w:rPr>
          <w:rStyle w:val="text"/>
          <w:rFonts w:ascii="Traditional Arabic" w:hAnsi="Traditional Arabic" w:cs="Traditional Arabic"/>
          <w:b w:val="0"/>
          <w:bCs w:val="0"/>
          <w:color w:val="000000" w:themeColor="text1"/>
          <w:sz w:val="40"/>
          <w:szCs w:val="40"/>
        </w:rPr>
        <w:t>Thorstein veblen</w:t>
      </w:r>
      <w:r w:rsidR="001C5069" w:rsidRPr="00606F90">
        <w:rPr>
          <w:rStyle w:val="a7"/>
          <w:rFonts w:ascii="Traditional Arabic" w:hAnsi="Traditional Arabic" w:cs="Traditional Arabic"/>
          <w:b w:val="0"/>
          <w:bCs w:val="0"/>
          <w:color w:val="000000" w:themeColor="text1"/>
          <w:sz w:val="40"/>
          <w:szCs w:val="40"/>
          <w:rtl/>
          <w:lang w:val="fr-FR" w:bidi="ar-MA"/>
        </w:rPr>
        <w:footnoteReference w:id="28"/>
      </w:r>
      <w:r w:rsidR="00BA38B1" w:rsidRPr="00606F90">
        <w:rPr>
          <w:rStyle w:val="text"/>
          <w:rFonts w:ascii="Traditional Arabic" w:hAnsi="Traditional Arabic" w:cs="Traditional Arabic"/>
          <w:b w:val="0"/>
          <w:bCs w:val="0"/>
          <w:color w:val="000000" w:themeColor="text1"/>
          <w:sz w:val="40"/>
          <w:szCs w:val="40"/>
          <w:rtl/>
        </w:rPr>
        <w:t xml:space="preserve"> في كتابه (</w:t>
      </w:r>
      <w:r w:rsidR="00BA38B1" w:rsidRPr="00606F90">
        <w:rPr>
          <w:rStyle w:val="text"/>
          <w:rFonts w:ascii="Traditional Arabic" w:hAnsi="Traditional Arabic" w:cs="Traditional Arabic"/>
          <w:color w:val="000000" w:themeColor="text1"/>
          <w:sz w:val="40"/>
          <w:szCs w:val="40"/>
          <w:rtl/>
        </w:rPr>
        <w:t>التعليم العالي في أمريكا</w:t>
      </w:r>
      <w:r w:rsidR="00BA38B1" w:rsidRPr="00606F90">
        <w:rPr>
          <w:rStyle w:val="text"/>
          <w:rFonts w:ascii="Traditional Arabic" w:hAnsi="Traditional Arabic" w:cs="Traditional Arabic"/>
          <w:b w:val="0"/>
          <w:bCs w:val="0"/>
          <w:color w:val="000000" w:themeColor="text1"/>
          <w:sz w:val="40"/>
          <w:szCs w:val="40"/>
          <w:rtl/>
        </w:rPr>
        <w:t>)</w:t>
      </w:r>
      <w:r w:rsidRPr="00606F90">
        <w:rPr>
          <w:rFonts w:ascii="Traditional Arabic" w:hAnsi="Traditional Arabic" w:cs="Traditional Arabic"/>
          <w:b w:val="0"/>
          <w:bCs w:val="0"/>
          <w:color w:val="000000" w:themeColor="text1"/>
          <w:sz w:val="40"/>
          <w:szCs w:val="40"/>
          <w:rtl/>
          <w:lang w:val="fr-FR" w:bidi="ar-MA"/>
        </w:rPr>
        <w:t>، ووالر(</w:t>
      </w:r>
      <w:r w:rsidRPr="00606F90">
        <w:rPr>
          <w:rFonts w:ascii="Traditional Arabic" w:hAnsi="Traditional Arabic" w:cs="Traditional Arabic"/>
          <w:b w:val="0"/>
          <w:bCs w:val="0"/>
          <w:color w:val="000000" w:themeColor="text1"/>
          <w:sz w:val="40"/>
          <w:szCs w:val="40"/>
        </w:rPr>
        <w:t>Waller</w:t>
      </w:r>
      <w:r w:rsidRPr="00606F90">
        <w:rPr>
          <w:rFonts w:ascii="Traditional Arabic" w:hAnsi="Traditional Arabic" w:cs="Traditional Arabic"/>
          <w:b w:val="0"/>
          <w:bCs w:val="0"/>
          <w:color w:val="000000" w:themeColor="text1"/>
          <w:sz w:val="40"/>
          <w:szCs w:val="40"/>
          <w:rtl/>
          <w:lang w:val="fr-FR" w:bidi="ar-MA"/>
        </w:rPr>
        <w:t>)</w:t>
      </w:r>
      <w:r w:rsidRPr="00606F90">
        <w:rPr>
          <w:rStyle w:val="a7"/>
          <w:rFonts w:ascii="Traditional Arabic" w:hAnsi="Traditional Arabic" w:cs="Traditional Arabic"/>
          <w:b w:val="0"/>
          <w:bCs w:val="0"/>
          <w:color w:val="000000" w:themeColor="text1"/>
          <w:sz w:val="40"/>
          <w:szCs w:val="40"/>
          <w:rtl/>
          <w:lang w:val="fr-FR" w:bidi="ar-MA"/>
        </w:rPr>
        <w:footnoteReference w:id="29"/>
      </w:r>
      <w:r w:rsidR="00BA38B1" w:rsidRPr="00606F90">
        <w:rPr>
          <w:rFonts w:ascii="Traditional Arabic" w:hAnsi="Traditional Arabic" w:cs="Traditional Arabic"/>
          <w:b w:val="0"/>
          <w:bCs w:val="0"/>
          <w:color w:val="000000" w:themeColor="text1"/>
          <w:sz w:val="40"/>
          <w:szCs w:val="40"/>
          <w:rtl/>
          <w:lang w:val="fr-FR" w:bidi="ar-MA"/>
        </w:rPr>
        <w:t xml:space="preserve"> في كتابه (</w:t>
      </w:r>
      <w:r w:rsidR="00BA38B1" w:rsidRPr="00606F90">
        <w:rPr>
          <w:rFonts w:ascii="Traditional Arabic" w:hAnsi="Traditional Arabic" w:cs="Traditional Arabic"/>
          <w:color w:val="000000" w:themeColor="text1"/>
          <w:sz w:val="40"/>
          <w:szCs w:val="40"/>
          <w:rtl/>
          <w:lang w:val="fr-FR" w:bidi="ar-MA"/>
        </w:rPr>
        <w:t>سوسيولوجيا التدريس</w:t>
      </w:r>
      <w:r w:rsidR="00BA38B1" w:rsidRPr="00606F90">
        <w:rPr>
          <w:rFonts w:ascii="Traditional Arabic" w:hAnsi="Traditional Arabic" w:cs="Traditional Arabic"/>
          <w:b w:val="0"/>
          <w:bCs w:val="0"/>
          <w:color w:val="000000" w:themeColor="text1"/>
          <w:sz w:val="40"/>
          <w:szCs w:val="40"/>
          <w:rtl/>
          <w:lang w:val="fr-FR" w:bidi="ar-MA"/>
        </w:rPr>
        <w:t>)</w:t>
      </w:r>
      <w:r w:rsidRPr="00606F90">
        <w:rPr>
          <w:rFonts w:ascii="Traditional Arabic" w:hAnsi="Traditional Arabic" w:cs="Traditional Arabic"/>
          <w:b w:val="0"/>
          <w:bCs w:val="0"/>
          <w:color w:val="000000" w:themeColor="text1"/>
          <w:sz w:val="40"/>
          <w:szCs w:val="40"/>
          <w:rtl/>
          <w:lang w:val="fr-FR" w:bidi="ar-MA"/>
        </w:rPr>
        <w:t>...وقد امتدت هذه المرحلة إلى غاية سنوات الخمسين من القرن العشرين.</w:t>
      </w:r>
      <w:bookmarkEnd w:id="8"/>
    </w:p>
    <w:p w:rsidR="00093852" w:rsidRPr="00606F90" w:rsidRDefault="00093852" w:rsidP="00093852">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وبعد الحرب العالمية الثانية، تطورت المؤسسة التربوية بتطور النمو الديمغرافي، و</w:t>
      </w:r>
      <w:r w:rsidR="00B81F83" w:rsidRPr="00606F90">
        <w:rPr>
          <w:rFonts w:ascii="Traditional Arabic" w:hAnsi="Traditional Arabic" w:cs="Traditional Arabic"/>
          <w:color w:val="000000" w:themeColor="text1"/>
          <w:sz w:val="40"/>
          <w:szCs w:val="40"/>
          <w:rtl/>
          <w:lang w:val="fr-FR" w:bidi="ar-MA"/>
        </w:rPr>
        <w:t>ارتباطها بالعوامل</w:t>
      </w:r>
      <w:r w:rsidRPr="00606F90">
        <w:rPr>
          <w:rFonts w:ascii="Traditional Arabic" w:hAnsi="Traditional Arabic" w:cs="Traditional Arabic"/>
          <w:color w:val="000000" w:themeColor="text1"/>
          <w:sz w:val="40"/>
          <w:szCs w:val="40"/>
          <w:rtl/>
          <w:lang w:val="fr-FR" w:bidi="ar-MA"/>
        </w:rPr>
        <w:t xml:space="preserve"> الاقتصادية والاجتماعية والسياسية، وأضحت مشاكل المؤسسة التعليمية متفاقمة بتزايد الإقبال على المدرسة، والسعي نحو تقوية هذه المؤسسة</w:t>
      </w:r>
      <w:r w:rsid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والبحث عن استقلاليتها المادية والمالية والمعنوية. وفي الوقت نفسه، تطورت </w:t>
      </w:r>
      <w:r w:rsidR="00B81F83" w:rsidRPr="00606F90">
        <w:rPr>
          <w:rFonts w:ascii="Traditional Arabic" w:hAnsi="Traditional Arabic" w:cs="Traditional Arabic"/>
          <w:color w:val="000000" w:themeColor="text1"/>
          <w:sz w:val="40"/>
          <w:szCs w:val="40"/>
          <w:rtl/>
          <w:lang w:val="fr-FR" w:bidi="ar-MA"/>
        </w:rPr>
        <w:t>سوسيولوجيا</w:t>
      </w:r>
      <w:r w:rsidRPr="00606F90">
        <w:rPr>
          <w:rFonts w:ascii="Traditional Arabic" w:hAnsi="Traditional Arabic" w:cs="Traditional Arabic"/>
          <w:color w:val="000000" w:themeColor="text1"/>
          <w:sz w:val="40"/>
          <w:szCs w:val="40"/>
          <w:rtl/>
          <w:lang w:val="fr-FR" w:bidi="ar-MA"/>
        </w:rPr>
        <w:t xml:space="preserve"> المدرسة بشكل لافت للانتباه، بفضل تعدد مراكز البحث والمختبرات العلمية التي تعنى بدراسة المدرسة في علاقتها بالمحيط المجتمعي، ونشرت آلاف من الكتب في هذا النطاق، وخاصة ما كتبه كارل مانهايم (</w:t>
      </w:r>
      <w:r w:rsidRPr="00606F90">
        <w:rPr>
          <w:rFonts w:ascii="Traditional Arabic" w:hAnsi="Traditional Arabic" w:cs="Traditional Arabic"/>
          <w:color w:val="000000" w:themeColor="text1"/>
          <w:sz w:val="40"/>
          <w:szCs w:val="40"/>
          <w:lang w:val="fr-FR" w:bidi="ar-MA"/>
        </w:rPr>
        <w:t>Karl Manheim</w:t>
      </w:r>
      <w:r w:rsidRPr="00606F90">
        <w:rPr>
          <w:rFonts w:ascii="Traditional Arabic" w:hAnsi="Traditional Arabic" w:cs="Traditional Arabic"/>
          <w:color w:val="000000" w:themeColor="text1"/>
          <w:sz w:val="40"/>
          <w:szCs w:val="40"/>
          <w:rtl/>
          <w:lang w:val="fr-FR" w:bidi="ar-MA"/>
        </w:rPr>
        <w:t>)</w:t>
      </w:r>
      <w:r w:rsidR="00476A09" w:rsidRPr="00606F90">
        <w:rPr>
          <w:rStyle w:val="a7"/>
          <w:rFonts w:ascii="Traditional Arabic" w:hAnsi="Traditional Arabic" w:cs="Traditional Arabic"/>
          <w:color w:val="000000" w:themeColor="text1"/>
          <w:sz w:val="40"/>
          <w:szCs w:val="40"/>
          <w:rtl/>
          <w:lang w:val="fr-FR" w:bidi="ar-MA"/>
        </w:rPr>
        <w:footnoteReference w:id="30"/>
      </w:r>
      <w:r w:rsidR="00625817" w:rsidRPr="00606F90">
        <w:rPr>
          <w:rFonts w:ascii="Traditional Arabic" w:hAnsi="Traditional Arabic" w:cs="Traditional Arabic"/>
          <w:color w:val="000000" w:themeColor="text1"/>
          <w:sz w:val="40"/>
          <w:szCs w:val="40"/>
          <w:rtl/>
          <w:lang w:val="fr-FR" w:bidi="ar-MA"/>
        </w:rPr>
        <w:t>، مثل: (</w:t>
      </w:r>
      <w:r w:rsidR="00625817" w:rsidRPr="00606F90">
        <w:rPr>
          <w:rFonts w:ascii="Traditional Arabic" w:hAnsi="Traditional Arabic" w:cs="Traditional Arabic"/>
          <w:b/>
          <w:bCs/>
          <w:color w:val="000000" w:themeColor="text1"/>
          <w:sz w:val="40"/>
          <w:szCs w:val="40"/>
          <w:rtl/>
          <w:lang w:val="fr-FR" w:bidi="ar-MA"/>
        </w:rPr>
        <w:t>السوسيولوجيا كسياسة للتربية)</w:t>
      </w:r>
      <w:r w:rsidRPr="00606F90">
        <w:rPr>
          <w:rFonts w:ascii="Traditional Arabic" w:hAnsi="Traditional Arabic" w:cs="Traditional Arabic"/>
          <w:color w:val="000000" w:themeColor="text1"/>
          <w:sz w:val="40"/>
          <w:szCs w:val="40"/>
          <w:rtl/>
          <w:lang w:val="fr-FR" w:bidi="ar-MA"/>
        </w:rPr>
        <w:t>...</w:t>
      </w:r>
    </w:p>
    <w:p w:rsidR="00093852" w:rsidRPr="00606F90" w:rsidRDefault="00A015DE" w:rsidP="00444F22">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 xml:space="preserve">بيد أن علم الاجتماع التربوي له تاريخ </w:t>
      </w:r>
      <w:r w:rsidR="00444F22" w:rsidRPr="00606F90">
        <w:rPr>
          <w:rFonts w:ascii="Traditional Arabic" w:hAnsi="Traditional Arabic" w:cs="Traditional Arabic"/>
          <w:color w:val="000000" w:themeColor="text1"/>
          <w:sz w:val="40"/>
          <w:szCs w:val="40"/>
          <w:rtl/>
          <w:lang w:val="fr-FR" w:bidi="ar-MA"/>
        </w:rPr>
        <w:t>آ</w:t>
      </w:r>
      <w:r w:rsidRPr="00606F90">
        <w:rPr>
          <w:rFonts w:ascii="Traditional Arabic" w:hAnsi="Traditional Arabic" w:cs="Traditional Arabic"/>
          <w:color w:val="000000" w:themeColor="text1"/>
          <w:sz w:val="40"/>
          <w:szCs w:val="40"/>
          <w:rtl/>
          <w:lang w:val="fr-FR" w:bidi="ar-MA"/>
        </w:rPr>
        <w:t>خر في الولايات المتحدة الأمريكية، فقد استخدم</w:t>
      </w:r>
      <w:r w:rsidR="00BA1540" w:rsidRPr="00606F90">
        <w:rPr>
          <w:rFonts w:ascii="Traditional Arabic" w:hAnsi="Traditional Arabic" w:cs="Traditional Arabic"/>
          <w:color w:val="000000" w:themeColor="text1"/>
          <w:sz w:val="40"/>
          <w:szCs w:val="40"/>
          <w:rtl/>
          <w:lang w:val="fr-FR" w:bidi="ar-MA"/>
        </w:rPr>
        <w:t xml:space="preserve"> مصطلح سوسيولوجيا التربية</w:t>
      </w:r>
      <w:r w:rsidRPr="00606F90">
        <w:rPr>
          <w:rFonts w:ascii="Traditional Arabic" w:hAnsi="Traditional Arabic" w:cs="Traditional Arabic"/>
          <w:color w:val="000000" w:themeColor="text1"/>
          <w:sz w:val="40"/>
          <w:szCs w:val="40"/>
          <w:rtl/>
          <w:lang w:val="fr-FR" w:bidi="ar-MA"/>
        </w:rPr>
        <w:t xml:space="preserve"> (</w:t>
      </w:r>
      <w:r w:rsidRPr="00606F90">
        <w:rPr>
          <w:rFonts w:ascii="Traditional Arabic" w:hAnsi="Traditional Arabic" w:cs="Traditional Arabic"/>
          <w:color w:val="000000" w:themeColor="text1"/>
          <w:sz w:val="40"/>
          <w:szCs w:val="40"/>
          <w:lang w:val="fr-FR" w:bidi="ar-MA"/>
        </w:rPr>
        <w:t>Educational Sociology</w:t>
      </w:r>
      <w:r w:rsidRPr="00606F90">
        <w:rPr>
          <w:rFonts w:ascii="Traditional Arabic" w:hAnsi="Traditional Arabic" w:cs="Traditional Arabic"/>
          <w:color w:val="000000" w:themeColor="text1"/>
          <w:sz w:val="40"/>
          <w:szCs w:val="40"/>
          <w:rtl/>
          <w:lang w:val="fr-FR" w:bidi="ar-MA"/>
        </w:rPr>
        <w:t>)" لأول مرة في كلية المعلمين بجامعة كولومبيا بمدينة نيويورك في الولايات المتحدة الأمريكية عام 1910م، كعلم يدرس في المعاهد العليا على يد البروفسور هنري سوزالو (</w:t>
      </w:r>
      <w:r w:rsidR="00517624" w:rsidRPr="00606F90">
        <w:rPr>
          <w:rFonts w:ascii="Traditional Arabic" w:hAnsi="Traditional Arabic" w:cs="Traditional Arabic"/>
          <w:color w:val="000000" w:themeColor="text1"/>
          <w:sz w:val="40"/>
          <w:szCs w:val="40"/>
          <w:lang w:val="fr-FR" w:bidi="ar-MA"/>
        </w:rPr>
        <w:t>Henry Sozzallo</w:t>
      </w:r>
      <w:r w:rsidRPr="00606F90">
        <w:rPr>
          <w:rFonts w:ascii="Traditional Arabic" w:hAnsi="Traditional Arabic" w:cs="Traditional Arabic"/>
          <w:color w:val="000000" w:themeColor="text1"/>
          <w:sz w:val="40"/>
          <w:szCs w:val="40"/>
          <w:rtl/>
          <w:lang w:val="fr-FR" w:bidi="ar-MA"/>
        </w:rPr>
        <w:t>)</w:t>
      </w:r>
      <w:r w:rsid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واستخدم هذا المصطلح فيما بعد هذا التاريخ كعلم مستقل، وما أن جاء عام 1914م وصار هناك حوالي 16 جامعة أمريكية تدرس مواد بعنوان علم الاجتماع التربوي، وفي حين كان هناك حوالي 60 جامعة في أمريكا تدرس علم الاجتماع العام وفروعه المختلفة (غير التربوي).</w:t>
      </w:r>
    </w:p>
    <w:p w:rsidR="00A015DE" w:rsidRPr="00606F90" w:rsidRDefault="00A015DE" w:rsidP="00A015DE">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وما أن جاء عام 1933م حتى تم تأسيس وتنظيم الجمعية الوطنية لدراسة علم الاجتماع التربوي، وقامت هذه الجمعية بنشر ثلاثة كتب سنوية خلال الأعوام 1933-1931م، ثم توقفت هذه النشرات عن الصدور،</w:t>
      </w:r>
      <w:r w:rsidR="00517624" w:rsidRPr="00606F90">
        <w:rPr>
          <w:rFonts w:ascii="Traditional Arabic" w:hAnsi="Traditional Arabic" w:cs="Traditional Arabic"/>
          <w:color w:val="000000" w:themeColor="text1"/>
          <w:sz w:val="40"/>
          <w:szCs w:val="40"/>
          <w:rtl/>
          <w:lang w:val="fr-FR" w:bidi="ar-MA"/>
        </w:rPr>
        <w:t xml:space="preserve"> لأن نشرة أخرى أ</w:t>
      </w:r>
      <w:r w:rsidRPr="00606F90">
        <w:rPr>
          <w:rFonts w:ascii="Traditional Arabic" w:hAnsi="Traditional Arabic" w:cs="Traditional Arabic"/>
          <w:color w:val="000000" w:themeColor="text1"/>
          <w:sz w:val="40"/>
          <w:szCs w:val="40"/>
          <w:rtl/>
          <w:lang w:val="fr-FR" w:bidi="ar-MA"/>
        </w:rPr>
        <w:t>سسها البروفسور بين (</w:t>
      </w:r>
      <w:r w:rsidR="00517624" w:rsidRPr="00606F90">
        <w:rPr>
          <w:rFonts w:ascii="Traditional Arabic" w:hAnsi="Traditional Arabic" w:cs="Traditional Arabic"/>
          <w:color w:val="000000" w:themeColor="text1"/>
          <w:sz w:val="40"/>
          <w:szCs w:val="40"/>
          <w:lang w:val="fr-FR" w:bidi="ar-MA"/>
        </w:rPr>
        <w:t>E.G.Payne</w:t>
      </w:r>
      <w:r w:rsidRPr="00606F90">
        <w:rPr>
          <w:rFonts w:ascii="Traditional Arabic" w:hAnsi="Traditional Arabic" w:cs="Traditional Arabic"/>
          <w:color w:val="000000" w:themeColor="text1"/>
          <w:sz w:val="40"/>
          <w:szCs w:val="40"/>
          <w:rtl/>
          <w:lang w:val="fr-FR" w:bidi="ar-MA"/>
        </w:rPr>
        <w:t>) عام 1928م، أصبحت هي النشرة الرسمية للجمعية بعد ذلك.</w:t>
      </w:r>
    </w:p>
    <w:p w:rsidR="00A015DE" w:rsidRPr="00606F90" w:rsidRDefault="0083172B" w:rsidP="00A015DE">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ومع مرور الأ</w:t>
      </w:r>
      <w:r w:rsidR="00A015DE" w:rsidRPr="00606F90">
        <w:rPr>
          <w:rFonts w:ascii="Traditional Arabic" w:hAnsi="Traditional Arabic" w:cs="Traditional Arabic"/>
          <w:color w:val="000000" w:themeColor="text1"/>
          <w:sz w:val="40"/>
          <w:szCs w:val="40"/>
          <w:rtl/>
          <w:lang w:val="fr-FR" w:bidi="ar-MA"/>
        </w:rPr>
        <w:t>يام صار علماء الاجتماع المهتمون بالتربية يلتقون في اجتماعات سنوية باسم فرع ع</w:t>
      </w:r>
      <w:r w:rsidRPr="00606F90">
        <w:rPr>
          <w:rFonts w:ascii="Traditional Arabic" w:hAnsi="Traditional Arabic" w:cs="Traditional Arabic"/>
          <w:color w:val="000000" w:themeColor="text1"/>
          <w:sz w:val="40"/>
          <w:szCs w:val="40"/>
          <w:rtl/>
          <w:lang w:val="fr-FR" w:bidi="ar-MA"/>
        </w:rPr>
        <w:t>لم الاجتماع التربوي للجميعة الأ</w:t>
      </w:r>
      <w:r w:rsidR="00A015DE" w:rsidRPr="00606F90">
        <w:rPr>
          <w:rFonts w:ascii="Traditional Arabic" w:hAnsi="Traditional Arabic" w:cs="Traditional Arabic"/>
          <w:color w:val="000000" w:themeColor="text1"/>
          <w:sz w:val="40"/>
          <w:szCs w:val="40"/>
          <w:rtl/>
          <w:lang w:val="fr-FR" w:bidi="ar-MA"/>
        </w:rPr>
        <w:t>مريكية لعلم الاجتماع.</w:t>
      </w:r>
    </w:p>
    <w:p w:rsidR="00A015DE" w:rsidRPr="00606F90" w:rsidRDefault="00A015DE" w:rsidP="00A015DE">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وكان تدريس علم الاجتماع التربوي يتأرجح بين الازدهار والتراجع، وذلك لاستبدال بعض المؤسسات التربوية من كليات التربية ومعاهد</w:t>
      </w:r>
      <w:r w:rsidR="0083172B" w:rsidRPr="00606F90">
        <w:rPr>
          <w:rFonts w:ascii="Traditional Arabic" w:hAnsi="Traditional Arabic" w:cs="Traditional Arabic"/>
          <w:color w:val="000000" w:themeColor="text1"/>
          <w:sz w:val="40"/>
          <w:szCs w:val="40"/>
          <w:rtl/>
          <w:lang w:val="fr-FR" w:bidi="ar-MA"/>
        </w:rPr>
        <w:t xml:space="preserve"> المعلمين تدريس مواد اجتماعية بأ</w:t>
      </w:r>
      <w:r w:rsidRPr="00606F90">
        <w:rPr>
          <w:rFonts w:ascii="Traditional Arabic" w:hAnsi="Traditional Arabic" w:cs="Traditional Arabic"/>
          <w:color w:val="000000" w:themeColor="text1"/>
          <w:sz w:val="40"/>
          <w:szCs w:val="40"/>
          <w:rtl/>
          <w:lang w:val="fr-FR" w:bidi="ar-MA"/>
        </w:rPr>
        <w:t>سماء أخرى بدلا من اسم علم الاجتماع التربوي.و</w:t>
      </w:r>
      <w:r w:rsidR="00444F22" w:rsidRPr="00606F90">
        <w:rPr>
          <w:rFonts w:ascii="Traditional Arabic" w:hAnsi="Traditional Arabic" w:cs="Traditional Arabic"/>
          <w:color w:val="000000" w:themeColor="text1"/>
          <w:sz w:val="40"/>
          <w:szCs w:val="40"/>
          <w:rtl/>
          <w:lang w:val="fr-FR" w:bidi="ar-MA"/>
        </w:rPr>
        <w:t>على ال</w:t>
      </w:r>
      <w:r w:rsidRPr="00606F90">
        <w:rPr>
          <w:rFonts w:ascii="Traditional Arabic" w:hAnsi="Traditional Arabic" w:cs="Traditional Arabic"/>
          <w:color w:val="000000" w:themeColor="text1"/>
          <w:sz w:val="40"/>
          <w:szCs w:val="40"/>
          <w:rtl/>
          <w:lang w:val="fr-FR" w:bidi="ar-MA"/>
        </w:rPr>
        <w:t xml:space="preserve">رغم </w:t>
      </w:r>
      <w:r w:rsidR="00444F22" w:rsidRPr="00606F90">
        <w:rPr>
          <w:rFonts w:ascii="Traditional Arabic" w:hAnsi="Traditional Arabic" w:cs="Traditional Arabic"/>
          <w:color w:val="000000" w:themeColor="text1"/>
          <w:sz w:val="40"/>
          <w:szCs w:val="40"/>
          <w:rtl/>
          <w:lang w:val="fr-FR" w:bidi="ar-MA"/>
        </w:rPr>
        <w:t xml:space="preserve">من </w:t>
      </w:r>
      <w:r w:rsidRPr="00606F90">
        <w:rPr>
          <w:rFonts w:ascii="Traditional Arabic" w:hAnsi="Traditional Arabic" w:cs="Traditional Arabic"/>
          <w:color w:val="000000" w:themeColor="text1"/>
          <w:sz w:val="40"/>
          <w:szCs w:val="40"/>
          <w:rtl/>
          <w:lang w:val="fr-FR" w:bidi="ar-MA"/>
        </w:rPr>
        <w:t>ذلك استمر تدريس هذا العلم في المعاهد العليا والجامعات، وصارت تعطى بهذا العلم الدرجات العلمية العليا في الماجستير والدكتوراه، ولايزال  علم الاجتماع التربوي يدرس في الجامعات الأمريكية والأوروبية</w:t>
      </w:r>
      <w:r w:rsidR="0083172B" w:rsidRP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ولكن دخوله للجامعات العربية جاء متأخرا."</w:t>
      </w:r>
      <w:r w:rsidRPr="00606F90">
        <w:rPr>
          <w:rStyle w:val="a7"/>
          <w:rFonts w:ascii="Traditional Arabic" w:hAnsi="Traditional Arabic" w:cs="Traditional Arabic"/>
          <w:color w:val="000000" w:themeColor="text1"/>
          <w:sz w:val="40"/>
          <w:szCs w:val="40"/>
          <w:rtl/>
          <w:lang w:val="fr-FR" w:bidi="ar-MA"/>
        </w:rPr>
        <w:footnoteReference w:id="31"/>
      </w:r>
    </w:p>
    <w:p w:rsidR="00A93ABF" w:rsidRPr="00606F90" w:rsidRDefault="00A93ABF" w:rsidP="00444F22">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 xml:space="preserve">ويعني هذا كله أن سوسيولوجيا التربية ظهرت - أولا- في </w:t>
      </w:r>
      <w:r w:rsidR="00444F22" w:rsidRPr="00606F90">
        <w:rPr>
          <w:rFonts w:ascii="Traditional Arabic" w:hAnsi="Traditional Arabic" w:cs="Traditional Arabic"/>
          <w:color w:val="000000" w:themeColor="text1"/>
          <w:sz w:val="40"/>
          <w:szCs w:val="40"/>
          <w:rtl/>
          <w:lang w:val="fr-FR" w:bidi="ar-MA"/>
        </w:rPr>
        <w:t>الولايات المتحدة الأمريكية، ف</w:t>
      </w:r>
      <w:r w:rsidRPr="00606F90">
        <w:rPr>
          <w:rFonts w:ascii="Traditional Arabic" w:hAnsi="Traditional Arabic" w:cs="Traditional Arabic"/>
          <w:color w:val="000000" w:themeColor="text1"/>
          <w:sz w:val="40"/>
          <w:szCs w:val="40"/>
          <w:rtl/>
          <w:lang w:val="fr-FR" w:bidi="ar-MA"/>
        </w:rPr>
        <w:t>فرنسا</w:t>
      </w:r>
      <w:r w:rsidR="00444F22" w:rsidRPr="00606F90">
        <w:rPr>
          <w:rFonts w:ascii="Traditional Arabic" w:hAnsi="Traditional Arabic" w:cs="Traditional Arabic"/>
          <w:color w:val="000000" w:themeColor="text1"/>
          <w:sz w:val="40"/>
          <w:szCs w:val="40"/>
          <w:rtl/>
          <w:lang w:val="fr-FR" w:bidi="ar-MA"/>
        </w:rPr>
        <w:t xml:space="preserve"> ثانيا</w:t>
      </w:r>
      <w:r w:rsidRPr="00606F90">
        <w:rPr>
          <w:rFonts w:ascii="Traditional Arabic" w:hAnsi="Traditional Arabic" w:cs="Traditional Arabic"/>
          <w:color w:val="000000" w:themeColor="text1"/>
          <w:sz w:val="40"/>
          <w:szCs w:val="40"/>
          <w:rtl/>
          <w:lang w:val="fr-FR" w:bidi="ar-MA"/>
        </w:rPr>
        <w:t xml:space="preserve">، ثم </w:t>
      </w:r>
      <w:r w:rsidR="00444F22" w:rsidRPr="00606F90">
        <w:rPr>
          <w:rFonts w:ascii="Traditional Arabic" w:hAnsi="Traditional Arabic" w:cs="Traditional Arabic"/>
          <w:color w:val="000000" w:themeColor="text1"/>
          <w:sz w:val="40"/>
          <w:szCs w:val="40"/>
          <w:rtl/>
          <w:lang w:val="fr-FR" w:bidi="ar-MA"/>
        </w:rPr>
        <w:t>انتقلت إلى باقي البلدان الأخرى.</w:t>
      </w:r>
    </w:p>
    <w:p w:rsidR="00517624" w:rsidRPr="00606F90" w:rsidRDefault="00517624" w:rsidP="00A015DE">
      <w:pPr>
        <w:jc w:val="lowKashida"/>
        <w:rPr>
          <w:rFonts w:ascii="Traditional Arabic" w:hAnsi="Traditional Arabic" w:cs="Traditional Arabic"/>
          <w:color w:val="000000" w:themeColor="text1"/>
          <w:sz w:val="40"/>
          <w:szCs w:val="40"/>
          <w:rtl/>
          <w:lang w:val="fr-FR" w:bidi="ar-MA"/>
        </w:rPr>
      </w:pPr>
    </w:p>
    <w:p w:rsidR="00093852" w:rsidRPr="00606F90" w:rsidRDefault="00B81F83" w:rsidP="00093852">
      <w:pPr>
        <w:jc w:val="lowKashida"/>
        <w:rPr>
          <w:rFonts w:ascii="Traditional Arabic" w:hAnsi="Traditional Arabic" w:cs="Traditional Arabic"/>
          <w:b/>
          <w:bCs/>
          <w:color w:val="000000" w:themeColor="text1"/>
          <w:sz w:val="44"/>
          <w:szCs w:val="44"/>
          <w:rtl/>
          <w:lang w:val="fr-FR" w:bidi="ar-MA"/>
        </w:rPr>
      </w:pPr>
      <w:r w:rsidRPr="00606F90">
        <w:rPr>
          <w:rFonts w:ascii="Traditional Arabic" w:hAnsi="Traditional Arabic" w:cs="Traditional Arabic"/>
          <w:b/>
          <w:bCs/>
          <w:color w:val="000000" w:themeColor="text1"/>
          <w:sz w:val="44"/>
          <w:szCs w:val="44"/>
          <w:rtl/>
          <w:lang w:val="fr-FR" w:bidi="ar-MA"/>
        </w:rPr>
        <w:t xml:space="preserve">المطلب الثاني: </w:t>
      </w:r>
      <w:r w:rsidR="00093852" w:rsidRPr="00606F90">
        <w:rPr>
          <w:rFonts w:ascii="Traditional Arabic" w:hAnsi="Traditional Arabic" w:cs="Traditional Arabic"/>
          <w:b/>
          <w:bCs/>
          <w:color w:val="000000" w:themeColor="text1"/>
          <w:sz w:val="44"/>
          <w:szCs w:val="44"/>
          <w:rtl/>
          <w:lang w:val="fr-FR" w:bidi="ar-MA"/>
        </w:rPr>
        <w:t>مرحلـــة التطـــور والازدهـــ</w:t>
      </w:r>
      <w:r w:rsidRPr="00606F90">
        <w:rPr>
          <w:rFonts w:ascii="Traditional Arabic" w:hAnsi="Traditional Arabic" w:cs="Traditional Arabic"/>
          <w:b/>
          <w:bCs/>
          <w:color w:val="000000" w:themeColor="text1"/>
          <w:sz w:val="44"/>
          <w:szCs w:val="44"/>
          <w:rtl/>
          <w:lang w:val="fr-FR" w:bidi="ar-MA"/>
        </w:rPr>
        <w:t>ار</w:t>
      </w:r>
    </w:p>
    <w:p w:rsidR="00093852" w:rsidRPr="00606F90" w:rsidRDefault="00093852" w:rsidP="009C12CC">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لم تعرف سوسيولوجيا التربية تطورها الحقيقي إلا في سنوات الستين من القرن الماضي</w:t>
      </w:r>
      <w:r w:rsidR="009C12CC"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إذ كانت هذه الفترة مرحلة التطور والازدهار العلمي والمنهجي لهذه السوسيولوجيا مع مجموعة من الباحثين</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أمثال: الفرنسيين: بيير بورديو</w:t>
      </w:r>
      <w:r w:rsidR="001257E3" w:rsidRPr="00606F90">
        <w:rPr>
          <w:rFonts w:ascii="Traditional Arabic" w:hAnsi="Traditional Arabic" w:cs="Traditional Arabic"/>
          <w:color w:val="000000" w:themeColor="text1"/>
          <w:sz w:val="40"/>
          <w:szCs w:val="40"/>
          <w:lang w:bidi="ar-MA"/>
        </w:rPr>
        <w:t>(</w:t>
      </w:r>
      <w:r w:rsidR="001257E3" w:rsidRPr="00606F90">
        <w:rPr>
          <w:rStyle w:val="ouvrage"/>
          <w:rFonts w:ascii="Traditional Arabic" w:hAnsi="Traditional Arabic" w:cs="Traditional Arabic"/>
          <w:color w:val="000000" w:themeColor="text1"/>
          <w:sz w:val="40"/>
          <w:szCs w:val="40"/>
          <w:lang w:val="fr-FR"/>
        </w:rPr>
        <w:t xml:space="preserve">Pierre </w:t>
      </w:r>
      <w:r w:rsidR="001257E3" w:rsidRPr="00606F90">
        <w:rPr>
          <w:rStyle w:val="nomauteur"/>
          <w:rFonts w:ascii="Traditional Arabic" w:hAnsi="Traditional Arabic" w:cs="Traditional Arabic"/>
          <w:color w:val="000000" w:themeColor="text1"/>
          <w:sz w:val="40"/>
          <w:szCs w:val="40"/>
          <w:lang w:val="fr-FR"/>
        </w:rPr>
        <w:t>Bourdieu</w:t>
      </w:r>
      <w:r w:rsidR="001257E3" w:rsidRPr="00606F90">
        <w:rPr>
          <w:rFonts w:ascii="Traditional Arabic" w:hAnsi="Traditional Arabic" w:cs="Traditional Arabic"/>
          <w:color w:val="000000" w:themeColor="text1"/>
          <w:sz w:val="40"/>
          <w:szCs w:val="40"/>
          <w:lang w:bidi="ar-MA"/>
        </w:rPr>
        <w:t>)</w:t>
      </w:r>
      <w:r w:rsidR="00D26C9E" w:rsidRPr="00606F90">
        <w:rPr>
          <w:rStyle w:val="a7"/>
          <w:rFonts w:ascii="Traditional Arabic" w:hAnsi="Traditional Arabic" w:cs="Traditional Arabic"/>
          <w:color w:val="000000" w:themeColor="text1"/>
          <w:sz w:val="40"/>
          <w:szCs w:val="40"/>
          <w:rtl/>
          <w:lang w:bidi="ar-MA"/>
        </w:rPr>
        <w:footnoteReference w:id="32"/>
      </w:r>
      <w:r w:rsidRPr="00606F90">
        <w:rPr>
          <w:rFonts w:ascii="Traditional Arabic" w:hAnsi="Traditional Arabic" w:cs="Traditional Arabic"/>
          <w:color w:val="000000" w:themeColor="text1"/>
          <w:sz w:val="40"/>
          <w:szCs w:val="40"/>
          <w:rtl/>
          <w:lang w:bidi="ar-MA"/>
        </w:rPr>
        <w:t>، وكلود باسرون</w:t>
      </w:r>
      <w:r w:rsidR="001257E3" w:rsidRPr="00606F90">
        <w:rPr>
          <w:rFonts w:ascii="Traditional Arabic" w:hAnsi="Traditional Arabic" w:cs="Traditional Arabic"/>
          <w:color w:val="000000" w:themeColor="text1"/>
          <w:sz w:val="40"/>
          <w:szCs w:val="40"/>
          <w:lang w:bidi="ar-MA"/>
        </w:rPr>
        <w:t>(</w:t>
      </w:r>
      <w:hyperlink r:id="rId12" w:tooltip="Jean-Claude Passeron" w:history="1">
        <w:r w:rsidR="001257E3" w:rsidRPr="00606F90">
          <w:rPr>
            <w:rStyle w:val="Hyperlink"/>
            <w:rFonts w:ascii="Traditional Arabic" w:hAnsi="Traditional Arabic" w:cs="Traditional Arabic"/>
            <w:color w:val="000000" w:themeColor="text1"/>
            <w:sz w:val="40"/>
            <w:szCs w:val="40"/>
            <w:u w:val="none"/>
            <w:lang w:val="fr-FR"/>
          </w:rPr>
          <w:t xml:space="preserve">Jean-Claude </w:t>
        </w:r>
        <w:r w:rsidR="001257E3" w:rsidRPr="00606F90">
          <w:rPr>
            <w:rStyle w:val="nomauteur"/>
            <w:rFonts w:ascii="Traditional Arabic" w:hAnsi="Traditional Arabic" w:cs="Traditional Arabic"/>
            <w:color w:val="000000" w:themeColor="text1"/>
            <w:sz w:val="40"/>
            <w:szCs w:val="40"/>
            <w:lang w:val="fr-FR"/>
          </w:rPr>
          <w:t>Passeron</w:t>
        </w:r>
      </w:hyperlink>
      <w:r w:rsidR="001257E3" w:rsidRPr="00606F90">
        <w:rPr>
          <w:rFonts w:ascii="Traditional Arabic" w:hAnsi="Traditional Arabic" w:cs="Traditional Arabic"/>
          <w:color w:val="000000" w:themeColor="text1"/>
          <w:sz w:val="40"/>
          <w:szCs w:val="40"/>
          <w:lang w:bidi="ar-MA"/>
        </w:rPr>
        <w:t>)</w:t>
      </w:r>
      <w:r w:rsidR="00D26C9E" w:rsidRPr="00606F90">
        <w:rPr>
          <w:rStyle w:val="a7"/>
          <w:rFonts w:ascii="Traditional Arabic" w:hAnsi="Traditional Arabic" w:cs="Traditional Arabic"/>
          <w:color w:val="000000" w:themeColor="text1"/>
          <w:sz w:val="40"/>
          <w:szCs w:val="40"/>
          <w:rtl/>
          <w:lang w:bidi="ar-MA"/>
        </w:rPr>
        <w:footnoteReference w:id="33"/>
      </w:r>
      <w:r w:rsidRPr="00606F90">
        <w:rPr>
          <w:rFonts w:ascii="Traditional Arabic" w:hAnsi="Traditional Arabic" w:cs="Traditional Arabic"/>
          <w:color w:val="000000" w:themeColor="text1"/>
          <w:sz w:val="40"/>
          <w:szCs w:val="40"/>
          <w:rtl/>
          <w:lang w:bidi="ar-MA"/>
        </w:rPr>
        <w:t>، ورايمون بودون</w:t>
      </w:r>
      <w:r w:rsidR="00D26C9E" w:rsidRPr="00606F90">
        <w:rPr>
          <w:rFonts w:ascii="Traditional Arabic" w:hAnsi="Traditional Arabic" w:cs="Traditional Arabic"/>
          <w:color w:val="000000" w:themeColor="text1"/>
          <w:sz w:val="40"/>
          <w:szCs w:val="40"/>
          <w:lang w:bidi="ar-MA"/>
        </w:rPr>
        <w:t>(</w:t>
      </w:r>
      <w:r w:rsidR="001257E3" w:rsidRPr="00606F90">
        <w:rPr>
          <w:rFonts w:ascii="Traditional Arabic" w:hAnsi="Traditional Arabic" w:cs="Traditional Arabic"/>
          <w:color w:val="000000" w:themeColor="text1"/>
          <w:sz w:val="40"/>
          <w:szCs w:val="40"/>
          <w:lang w:val="fr-FR"/>
        </w:rPr>
        <w:t>Raymond Boudon</w:t>
      </w:r>
      <w:r w:rsidR="00D26C9E" w:rsidRPr="00606F90">
        <w:rPr>
          <w:rFonts w:ascii="Traditional Arabic" w:hAnsi="Traditional Arabic" w:cs="Traditional Arabic"/>
          <w:color w:val="000000" w:themeColor="text1"/>
          <w:sz w:val="40"/>
          <w:szCs w:val="40"/>
          <w:lang w:bidi="ar-MA"/>
        </w:rPr>
        <w:t>)</w:t>
      </w:r>
      <w:r w:rsidR="00D26C9E" w:rsidRPr="00606F90">
        <w:rPr>
          <w:rStyle w:val="a7"/>
          <w:rFonts w:ascii="Traditional Arabic" w:hAnsi="Traditional Arabic" w:cs="Traditional Arabic"/>
          <w:color w:val="000000" w:themeColor="text1"/>
          <w:sz w:val="40"/>
          <w:szCs w:val="40"/>
          <w:rtl/>
          <w:lang w:bidi="ar-MA"/>
        </w:rPr>
        <w:footnoteReference w:id="34"/>
      </w:r>
      <w:r w:rsidRPr="00606F90">
        <w:rPr>
          <w:rFonts w:ascii="Traditional Arabic" w:hAnsi="Traditional Arabic" w:cs="Traditional Arabic"/>
          <w:color w:val="000000" w:themeColor="text1"/>
          <w:sz w:val="40"/>
          <w:szCs w:val="40"/>
          <w:rtl/>
          <w:lang w:bidi="ar-MA"/>
        </w:rPr>
        <w:t>، وإستابليت</w:t>
      </w:r>
      <w:r w:rsidR="001257E3" w:rsidRPr="00606F90">
        <w:rPr>
          <w:rStyle w:val="a7"/>
          <w:rFonts w:ascii="Traditional Arabic" w:hAnsi="Traditional Arabic" w:cs="Traditional Arabic"/>
          <w:color w:val="000000" w:themeColor="text1"/>
          <w:sz w:val="40"/>
          <w:szCs w:val="40"/>
          <w:rtl/>
          <w:lang w:bidi="ar-MA"/>
        </w:rPr>
        <w:footnoteReference w:id="35"/>
      </w:r>
      <w:r w:rsidR="001257E3" w:rsidRPr="00606F90">
        <w:rPr>
          <w:rFonts w:ascii="Traditional Arabic" w:hAnsi="Traditional Arabic" w:cs="Traditional Arabic"/>
          <w:color w:val="000000" w:themeColor="text1"/>
          <w:sz w:val="40"/>
          <w:szCs w:val="40"/>
          <w:lang w:bidi="ar-MA"/>
        </w:rPr>
        <w:t>(</w:t>
      </w:r>
      <w:r w:rsidR="001257E3" w:rsidRPr="00606F90">
        <w:rPr>
          <w:rFonts w:ascii="Traditional Arabic" w:hAnsi="Traditional Arabic" w:cs="Traditional Arabic"/>
          <w:color w:val="000000" w:themeColor="text1"/>
          <w:sz w:val="40"/>
          <w:szCs w:val="40"/>
        </w:rPr>
        <w:t>Roger Establet</w:t>
      </w:r>
      <w:r w:rsidR="001257E3" w:rsidRPr="00606F90">
        <w:rPr>
          <w:rFonts w:ascii="Traditional Arabic" w:hAnsi="Traditional Arabic" w:cs="Traditional Arabic"/>
          <w:color w:val="000000" w:themeColor="text1"/>
          <w:sz w:val="40"/>
          <w:szCs w:val="40"/>
          <w:lang w:bidi="ar-MA"/>
        </w:rPr>
        <w:t>)</w:t>
      </w:r>
      <w:r w:rsidR="001257E3" w:rsidRPr="00606F90">
        <w:rPr>
          <w:rFonts w:ascii="Traditional Arabic" w:hAnsi="Traditional Arabic" w:cs="Traditional Arabic"/>
          <w:color w:val="000000" w:themeColor="text1"/>
          <w:sz w:val="40"/>
          <w:szCs w:val="40"/>
          <w:rtl/>
          <w:lang w:bidi="ar-MA"/>
        </w:rPr>
        <w:t>، وكريستيان بودلو(</w:t>
      </w:r>
      <w:r w:rsidR="001257E3" w:rsidRPr="00606F90">
        <w:rPr>
          <w:rFonts w:ascii="Traditional Arabic" w:hAnsi="Traditional Arabic" w:cs="Traditional Arabic"/>
          <w:color w:val="000000" w:themeColor="text1"/>
          <w:sz w:val="40"/>
          <w:szCs w:val="40"/>
          <w:lang w:val="fr-FR"/>
        </w:rPr>
        <w:t>Christian Baudelot</w:t>
      </w:r>
      <w:r w:rsidR="001257E3" w:rsidRPr="00606F90">
        <w:rPr>
          <w:rFonts w:ascii="Traditional Arabic" w:hAnsi="Traditional Arabic" w:cs="Traditional Arabic"/>
          <w:color w:val="000000" w:themeColor="text1"/>
          <w:sz w:val="40"/>
          <w:szCs w:val="40"/>
          <w:rtl/>
          <w:lang w:bidi="ar-MA"/>
        </w:rPr>
        <w:t>)</w:t>
      </w:r>
      <w:r w:rsidR="001257E3" w:rsidRPr="00606F90">
        <w:rPr>
          <w:rStyle w:val="a7"/>
          <w:rFonts w:ascii="Traditional Arabic" w:hAnsi="Traditional Arabic" w:cs="Traditional Arabic"/>
          <w:color w:val="000000" w:themeColor="text1"/>
          <w:sz w:val="40"/>
          <w:szCs w:val="40"/>
          <w:rtl/>
          <w:lang w:bidi="ar-MA"/>
        </w:rPr>
        <w:footnoteReference w:id="36"/>
      </w:r>
      <w:r w:rsidR="001257E3"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والبريطاني ب</w:t>
      </w:r>
      <w:r w:rsidR="0083176B" w:rsidRPr="00606F90">
        <w:rPr>
          <w:rFonts w:ascii="Traditional Arabic" w:hAnsi="Traditional Arabic" w:cs="Traditional Arabic"/>
          <w:color w:val="000000" w:themeColor="text1"/>
          <w:sz w:val="40"/>
          <w:szCs w:val="40"/>
          <w:rtl/>
          <w:lang w:bidi="ar-MA"/>
        </w:rPr>
        <w:t>ير</w:t>
      </w:r>
      <w:r w:rsidRPr="00606F90">
        <w:rPr>
          <w:rFonts w:ascii="Traditional Arabic" w:hAnsi="Traditional Arabic" w:cs="Traditional Arabic"/>
          <w:color w:val="000000" w:themeColor="text1"/>
          <w:sz w:val="40"/>
          <w:szCs w:val="40"/>
          <w:rtl/>
          <w:lang w:bidi="ar-MA"/>
        </w:rPr>
        <w:t>نشتاين</w:t>
      </w:r>
      <w:r w:rsidRPr="00606F90">
        <w:rPr>
          <w:rFonts w:ascii="Traditional Arabic" w:hAnsi="Traditional Arabic" w:cs="Traditional Arabic"/>
          <w:color w:val="000000" w:themeColor="text1"/>
          <w:sz w:val="40"/>
          <w:szCs w:val="40"/>
          <w:lang w:bidi="ar-MA"/>
        </w:rPr>
        <w:t>(Bernstein)</w:t>
      </w:r>
      <w:r w:rsidRPr="00606F90">
        <w:rPr>
          <w:rStyle w:val="a7"/>
          <w:rFonts w:ascii="Traditional Arabic" w:hAnsi="Traditional Arabic" w:cs="Traditional Arabic"/>
          <w:color w:val="000000" w:themeColor="text1"/>
          <w:sz w:val="40"/>
          <w:szCs w:val="40"/>
          <w:rtl/>
          <w:lang w:bidi="ar-MA"/>
        </w:rPr>
        <w:footnoteReference w:id="37"/>
      </w:r>
      <w:r w:rsidRPr="00606F90">
        <w:rPr>
          <w:rFonts w:ascii="Traditional Arabic" w:hAnsi="Traditional Arabic" w:cs="Traditional Arabic"/>
          <w:color w:val="000000" w:themeColor="text1"/>
          <w:sz w:val="40"/>
          <w:szCs w:val="40"/>
          <w:rtl/>
          <w:lang w:bidi="ar-MA"/>
        </w:rPr>
        <w:t>، والأمريكيين: باولز (</w:t>
      </w:r>
      <w:r w:rsidRPr="00606F90">
        <w:rPr>
          <w:rFonts w:ascii="Traditional Arabic" w:hAnsi="Traditional Arabic" w:cs="Traditional Arabic"/>
          <w:color w:val="000000" w:themeColor="text1"/>
          <w:sz w:val="40"/>
          <w:szCs w:val="40"/>
          <w:lang w:val="fr-FR" w:bidi="ar-MA"/>
        </w:rPr>
        <w:t>Bowles</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38"/>
      </w:r>
      <w:r w:rsidRPr="00606F90">
        <w:rPr>
          <w:rFonts w:ascii="Traditional Arabic" w:hAnsi="Traditional Arabic" w:cs="Traditional Arabic"/>
          <w:color w:val="000000" w:themeColor="text1"/>
          <w:sz w:val="40"/>
          <w:szCs w:val="40"/>
          <w:rtl/>
          <w:lang w:bidi="ar-MA"/>
        </w:rPr>
        <w:t>، وجينتيس(</w:t>
      </w:r>
      <w:r w:rsidRPr="00606F90">
        <w:rPr>
          <w:rFonts w:ascii="Traditional Arabic" w:hAnsi="Traditional Arabic" w:cs="Traditional Arabic"/>
          <w:color w:val="000000" w:themeColor="text1"/>
          <w:sz w:val="40"/>
          <w:szCs w:val="40"/>
          <w:lang w:val="fr-FR" w:bidi="ar-MA"/>
        </w:rPr>
        <w:t>Gintis</w:t>
      </w:r>
      <w:r w:rsidRPr="00606F90">
        <w:rPr>
          <w:rFonts w:ascii="Traditional Arabic" w:hAnsi="Traditional Arabic" w:cs="Traditional Arabic"/>
          <w:color w:val="000000" w:themeColor="text1"/>
          <w:sz w:val="40"/>
          <w:szCs w:val="40"/>
          <w:rtl/>
          <w:lang w:bidi="ar-MA"/>
        </w:rPr>
        <w:t>)</w:t>
      </w:r>
      <w:r w:rsidR="00E80EF6" w:rsidRPr="00606F90">
        <w:rPr>
          <w:rStyle w:val="a7"/>
          <w:rFonts w:ascii="Traditional Arabic" w:hAnsi="Traditional Arabic" w:cs="Traditional Arabic"/>
          <w:color w:val="000000" w:themeColor="text1"/>
          <w:sz w:val="40"/>
          <w:szCs w:val="40"/>
          <w:rtl/>
          <w:lang w:bidi="ar-MA"/>
        </w:rPr>
        <w:t xml:space="preserve"> </w:t>
      </w:r>
      <w:r w:rsidR="00E80EF6" w:rsidRPr="00606F90">
        <w:rPr>
          <w:rStyle w:val="a7"/>
          <w:rFonts w:ascii="Traditional Arabic" w:hAnsi="Traditional Arabic" w:cs="Traditional Arabic"/>
          <w:color w:val="000000" w:themeColor="text1"/>
          <w:sz w:val="40"/>
          <w:szCs w:val="40"/>
          <w:rtl/>
          <w:lang w:bidi="ar-MA"/>
        </w:rPr>
        <w:footnoteReference w:id="39"/>
      </w:r>
      <w:r w:rsidRPr="00606F90">
        <w:rPr>
          <w:rFonts w:ascii="Traditional Arabic" w:hAnsi="Traditional Arabic" w:cs="Traditional Arabic"/>
          <w:color w:val="000000" w:themeColor="text1"/>
          <w:sz w:val="40"/>
          <w:szCs w:val="40"/>
          <w:rtl/>
          <w:lang w:bidi="ar-MA"/>
        </w:rPr>
        <w:t>...</w:t>
      </w:r>
    </w:p>
    <w:p w:rsidR="00093852" w:rsidRPr="00606F90" w:rsidRDefault="00093852" w:rsidP="00640ED3">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ويمكن القول</w:t>
      </w:r>
      <w:r w:rsidR="00606F90">
        <w:rPr>
          <w:rFonts w:ascii="Traditional Arabic" w:hAnsi="Traditional Arabic" w:cs="Traditional Arabic"/>
          <w:color w:val="000000" w:themeColor="text1"/>
          <w:sz w:val="40"/>
          <w:szCs w:val="40"/>
          <w:rtl/>
          <w:lang w:bidi="ar-MA"/>
        </w:rPr>
        <w:t>:</w:t>
      </w:r>
      <w:r w:rsidR="009C12CC" w:rsidRPr="00606F90">
        <w:rPr>
          <w:rFonts w:ascii="Traditional Arabic" w:hAnsi="Traditional Arabic" w:cs="Traditional Arabic"/>
          <w:color w:val="000000" w:themeColor="text1"/>
          <w:sz w:val="40"/>
          <w:szCs w:val="40"/>
          <w:rtl/>
          <w:lang w:bidi="ar-MA"/>
        </w:rPr>
        <w:t>إ</w:t>
      </w:r>
      <w:r w:rsidRPr="00606F90">
        <w:rPr>
          <w:rFonts w:ascii="Traditional Arabic" w:hAnsi="Traditional Arabic" w:cs="Traditional Arabic"/>
          <w:color w:val="000000" w:themeColor="text1"/>
          <w:sz w:val="40"/>
          <w:szCs w:val="40"/>
          <w:rtl/>
          <w:lang w:bidi="ar-MA"/>
        </w:rPr>
        <w:t>ن بيير بورديو وكلود باسرون هما اللذ</w:t>
      </w:r>
      <w:r w:rsidR="001319CA" w:rsidRPr="00606F90">
        <w:rPr>
          <w:rFonts w:ascii="Traditional Arabic" w:hAnsi="Traditional Arabic" w:cs="Traditional Arabic"/>
          <w:color w:val="000000" w:themeColor="text1"/>
          <w:sz w:val="40"/>
          <w:szCs w:val="40"/>
          <w:rtl/>
          <w:lang w:bidi="ar-MA"/>
        </w:rPr>
        <w:t>ان أعطيا ولادة ثانية لسوسيولوجيا</w:t>
      </w:r>
      <w:r w:rsidRPr="00606F90">
        <w:rPr>
          <w:rFonts w:ascii="Traditional Arabic" w:hAnsi="Traditional Arabic" w:cs="Traditional Arabic"/>
          <w:color w:val="000000" w:themeColor="text1"/>
          <w:sz w:val="40"/>
          <w:szCs w:val="40"/>
          <w:rtl/>
          <w:lang w:bidi="ar-MA"/>
        </w:rPr>
        <w:t xml:space="preserve"> التربية، </w:t>
      </w:r>
      <w:r w:rsidR="001319CA" w:rsidRPr="00606F90">
        <w:rPr>
          <w:rFonts w:ascii="Traditional Arabic" w:hAnsi="Traditional Arabic" w:cs="Traditional Arabic"/>
          <w:color w:val="000000" w:themeColor="text1"/>
          <w:sz w:val="40"/>
          <w:szCs w:val="40"/>
          <w:rtl/>
          <w:lang w:bidi="ar-MA"/>
        </w:rPr>
        <w:t>وقد انطلقا من فرضية سوسيولوجية أ</w:t>
      </w:r>
      <w:r w:rsidRPr="00606F90">
        <w:rPr>
          <w:rFonts w:ascii="Traditional Arabic" w:hAnsi="Traditional Arabic" w:cs="Traditional Arabic"/>
          <w:color w:val="000000" w:themeColor="text1"/>
          <w:sz w:val="40"/>
          <w:szCs w:val="40"/>
          <w:rtl/>
          <w:lang w:bidi="ar-MA"/>
        </w:rPr>
        <w:t xml:space="preserve">ساسية هي: </w:t>
      </w:r>
      <w:r w:rsidR="001319CA" w:rsidRPr="00606F90">
        <w:rPr>
          <w:rFonts w:ascii="Traditional Arabic" w:hAnsi="Traditional Arabic" w:cs="Traditional Arabic"/>
          <w:color w:val="000000" w:themeColor="text1"/>
          <w:sz w:val="40"/>
          <w:szCs w:val="40"/>
          <w:rtl/>
          <w:lang w:bidi="ar-MA"/>
        </w:rPr>
        <w:t>لايملك المتعلمون</w:t>
      </w:r>
      <w:r w:rsidRPr="00606F90">
        <w:rPr>
          <w:rFonts w:ascii="Traditional Arabic" w:hAnsi="Traditional Arabic" w:cs="Traditional Arabic"/>
          <w:color w:val="000000" w:themeColor="text1"/>
          <w:sz w:val="40"/>
          <w:szCs w:val="40"/>
          <w:rtl/>
          <w:lang w:bidi="ar-MA"/>
        </w:rPr>
        <w:t xml:space="preserve"> الحظوظ نفسها في تحقيق النجاح المدرسي. وقد ترتب عن هذا الاختلاف في الحظوظ </w:t>
      </w:r>
      <w:r w:rsidR="001319CA" w:rsidRPr="00606F90">
        <w:rPr>
          <w:rFonts w:ascii="Traditional Arabic" w:hAnsi="Traditional Arabic" w:cs="Traditional Arabic"/>
          <w:color w:val="000000" w:themeColor="text1"/>
          <w:sz w:val="40"/>
          <w:szCs w:val="40"/>
          <w:rtl/>
          <w:lang w:bidi="ar-MA"/>
        </w:rPr>
        <w:t xml:space="preserve">تنوع طبقي ومجتمعي، </w:t>
      </w:r>
      <w:r w:rsidRPr="00606F90">
        <w:rPr>
          <w:rFonts w:ascii="Traditional Arabic" w:hAnsi="Traditional Arabic" w:cs="Traditional Arabic"/>
          <w:color w:val="000000" w:themeColor="text1"/>
          <w:sz w:val="40"/>
          <w:szCs w:val="40"/>
          <w:rtl/>
          <w:lang w:bidi="ar-MA"/>
        </w:rPr>
        <w:t>ووجود فوارق فردية داخل الفصل الدراسي نفسه.</w:t>
      </w:r>
      <w:r w:rsidR="001319CA" w:rsidRPr="00606F90">
        <w:rPr>
          <w:rFonts w:ascii="Traditional Arabic" w:hAnsi="Traditional Arabic" w:cs="Traditional Arabic"/>
          <w:color w:val="000000" w:themeColor="text1"/>
          <w:sz w:val="40"/>
          <w:szCs w:val="40"/>
          <w:rtl/>
          <w:lang w:bidi="ar-MA"/>
        </w:rPr>
        <w:t xml:space="preserve"> ومن ثم، فقد قادت الأ</w:t>
      </w:r>
      <w:r w:rsidRPr="00606F90">
        <w:rPr>
          <w:rFonts w:ascii="Traditional Arabic" w:hAnsi="Traditional Arabic" w:cs="Traditional Arabic"/>
          <w:color w:val="000000" w:themeColor="text1"/>
          <w:sz w:val="40"/>
          <w:szCs w:val="40"/>
          <w:rtl/>
          <w:lang w:bidi="ar-MA"/>
        </w:rPr>
        <w:t xml:space="preserve">بحاث السوسيولوجية والإحصائية </w:t>
      </w:r>
      <w:r w:rsidR="001319CA" w:rsidRPr="00606F90">
        <w:rPr>
          <w:rFonts w:ascii="Traditional Arabic" w:hAnsi="Traditional Arabic" w:cs="Traditional Arabic"/>
          <w:color w:val="000000" w:themeColor="text1"/>
          <w:sz w:val="40"/>
          <w:szCs w:val="40"/>
          <w:rtl/>
          <w:lang w:bidi="ar-MA"/>
        </w:rPr>
        <w:t xml:space="preserve">التي أجراها كل من </w:t>
      </w:r>
      <w:r w:rsidRPr="00606F90">
        <w:rPr>
          <w:rFonts w:ascii="Traditional Arabic" w:hAnsi="Traditional Arabic" w:cs="Traditional Arabic"/>
          <w:color w:val="000000" w:themeColor="text1"/>
          <w:sz w:val="40"/>
          <w:szCs w:val="40"/>
          <w:rtl/>
          <w:lang w:bidi="ar-MA"/>
        </w:rPr>
        <w:t>بورد</w:t>
      </w:r>
      <w:r w:rsidR="00B27EEC" w:rsidRPr="00606F90">
        <w:rPr>
          <w:rFonts w:ascii="Traditional Arabic" w:hAnsi="Traditional Arabic" w:cs="Traditional Arabic"/>
          <w:color w:val="000000" w:themeColor="text1"/>
          <w:sz w:val="40"/>
          <w:szCs w:val="40"/>
          <w:rtl/>
          <w:lang w:bidi="ar-MA"/>
        </w:rPr>
        <w:t>يو وباسرون إلى استنتاج أساسي هو</w:t>
      </w:r>
      <w:r w:rsidRPr="00606F90">
        <w:rPr>
          <w:rFonts w:ascii="Traditional Arabic" w:hAnsi="Traditional Arabic" w:cs="Traditional Arabic"/>
          <w:color w:val="000000" w:themeColor="text1"/>
          <w:sz w:val="40"/>
          <w:szCs w:val="40"/>
          <w:rtl/>
          <w:lang w:bidi="ar-MA"/>
        </w:rPr>
        <w:t xml:space="preserve"> أن الثقافة التي يتلقاها المتعلم</w:t>
      </w:r>
      <w:r w:rsidR="001319CA"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المدرسة الفرنسية الرأسمالية</w:t>
      </w:r>
      <w:r w:rsidR="001319CA" w:rsidRPr="00606F90">
        <w:rPr>
          <w:rFonts w:ascii="Traditional Arabic" w:hAnsi="Traditional Arabic" w:cs="Traditional Arabic"/>
          <w:color w:val="000000" w:themeColor="text1"/>
          <w:sz w:val="40"/>
          <w:szCs w:val="40"/>
          <w:rtl/>
          <w:lang w:bidi="ar-MA"/>
        </w:rPr>
        <w:t>، ليست ثقافة موضوعية و</w:t>
      </w:r>
      <w:r w:rsidRPr="00606F90">
        <w:rPr>
          <w:rFonts w:ascii="Traditional Arabic" w:hAnsi="Traditional Arabic" w:cs="Traditional Arabic"/>
          <w:color w:val="000000" w:themeColor="text1"/>
          <w:sz w:val="40"/>
          <w:szCs w:val="40"/>
          <w:rtl/>
          <w:lang w:bidi="ar-MA"/>
        </w:rPr>
        <w:t>محايدة، بل هي تعبير عن الثقافة المهيمنة أو ثقافة الطبقة الحاكمة.</w:t>
      </w:r>
      <w:r w:rsidR="001319CA" w:rsidRPr="00606F90">
        <w:rPr>
          <w:rFonts w:ascii="Traditional Arabic" w:hAnsi="Traditional Arabic" w:cs="Traditional Arabic"/>
          <w:color w:val="000000" w:themeColor="text1"/>
          <w:sz w:val="40"/>
          <w:szCs w:val="40"/>
          <w:rtl/>
          <w:lang w:bidi="ar-MA"/>
        </w:rPr>
        <w:t xml:space="preserve"> ومن ثم،</w:t>
      </w:r>
      <w:r w:rsidR="00E80EF6" w:rsidRPr="00606F90">
        <w:rPr>
          <w:rFonts w:ascii="Traditional Arabic" w:hAnsi="Traditional Arabic" w:cs="Traditional Arabic"/>
          <w:color w:val="000000" w:themeColor="text1"/>
          <w:sz w:val="40"/>
          <w:szCs w:val="40"/>
          <w:rtl/>
          <w:lang w:bidi="ar-MA"/>
        </w:rPr>
        <w:t xml:space="preserve"> </w:t>
      </w:r>
      <w:r w:rsidR="00640ED3" w:rsidRPr="00606F90">
        <w:rPr>
          <w:rFonts w:ascii="Traditional Arabic" w:hAnsi="Traditional Arabic" w:cs="Traditional Arabic"/>
          <w:color w:val="000000" w:themeColor="text1"/>
          <w:sz w:val="40"/>
          <w:szCs w:val="40"/>
          <w:rtl/>
          <w:lang w:bidi="ar-MA"/>
        </w:rPr>
        <w:t>ف</w:t>
      </w:r>
      <w:r w:rsidRPr="00606F90">
        <w:rPr>
          <w:rFonts w:ascii="Traditional Arabic" w:hAnsi="Traditional Arabic" w:cs="Traditional Arabic"/>
          <w:color w:val="000000" w:themeColor="text1"/>
          <w:sz w:val="40"/>
          <w:szCs w:val="40"/>
          <w:rtl/>
          <w:lang w:bidi="ar-MA"/>
        </w:rPr>
        <w:t>التنشئة الاج</w:t>
      </w:r>
      <w:r w:rsidR="001319CA" w:rsidRPr="00606F90">
        <w:rPr>
          <w:rFonts w:ascii="Traditional Arabic" w:hAnsi="Traditional Arabic" w:cs="Traditional Arabic"/>
          <w:color w:val="000000" w:themeColor="text1"/>
          <w:sz w:val="40"/>
          <w:szCs w:val="40"/>
          <w:rtl/>
          <w:lang w:bidi="ar-MA"/>
        </w:rPr>
        <w:t xml:space="preserve">تماعية </w:t>
      </w:r>
      <w:r w:rsidR="00640ED3" w:rsidRPr="00606F90">
        <w:rPr>
          <w:rFonts w:ascii="Traditional Arabic" w:hAnsi="Traditional Arabic" w:cs="Traditional Arabic"/>
          <w:color w:val="000000" w:themeColor="text1"/>
          <w:sz w:val="40"/>
          <w:szCs w:val="40"/>
          <w:rtl/>
          <w:lang w:bidi="ar-MA"/>
        </w:rPr>
        <w:t xml:space="preserve">ليست </w:t>
      </w:r>
      <w:r w:rsidR="001319CA" w:rsidRPr="00606F90">
        <w:rPr>
          <w:rFonts w:ascii="Traditional Arabic" w:hAnsi="Traditional Arabic" w:cs="Traditional Arabic"/>
          <w:color w:val="000000" w:themeColor="text1"/>
          <w:sz w:val="40"/>
          <w:szCs w:val="40"/>
          <w:rtl/>
          <w:lang w:bidi="ar-MA"/>
        </w:rPr>
        <w:t>تحرير</w:t>
      </w:r>
      <w:r w:rsidR="00E80EF6" w:rsidRPr="00606F90">
        <w:rPr>
          <w:rFonts w:ascii="Traditional Arabic" w:hAnsi="Traditional Arabic" w:cs="Traditional Arabic"/>
          <w:color w:val="000000" w:themeColor="text1"/>
          <w:sz w:val="40"/>
          <w:szCs w:val="40"/>
          <w:rtl/>
          <w:lang w:bidi="ar-MA"/>
        </w:rPr>
        <w:t>ا</w:t>
      </w:r>
      <w:r w:rsidR="001319CA" w:rsidRPr="00606F90">
        <w:rPr>
          <w:rFonts w:ascii="Traditional Arabic" w:hAnsi="Traditional Arabic" w:cs="Traditional Arabic"/>
          <w:color w:val="000000" w:themeColor="text1"/>
          <w:sz w:val="40"/>
          <w:szCs w:val="40"/>
          <w:rtl/>
          <w:lang w:bidi="ar-MA"/>
        </w:rPr>
        <w:t xml:space="preserve"> للمتعلم، بل </w:t>
      </w:r>
      <w:r w:rsidRPr="00606F90">
        <w:rPr>
          <w:rFonts w:ascii="Traditional Arabic" w:hAnsi="Traditional Arabic" w:cs="Traditional Arabic"/>
          <w:color w:val="000000" w:themeColor="text1"/>
          <w:sz w:val="40"/>
          <w:szCs w:val="40"/>
          <w:rtl/>
          <w:lang w:bidi="ar-MA"/>
        </w:rPr>
        <w:t xml:space="preserve"> إدماج</w:t>
      </w:r>
      <w:r w:rsidR="00E80EF6"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color w:val="000000" w:themeColor="text1"/>
          <w:sz w:val="40"/>
          <w:szCs w:val="40"/>
          <w:rtl/>
          <w:lang w:bidi="ar-MA"/>
        </w:rPr>
        <w:t xml:space="preserve"> له في المجتمع في إطار ثقافة التوافق والتطبيع والانضباط المجتمعي.و</w:t>
      </w:r>
      <w:r w:rsidR="001319CA" w:rsidRPr="00606F90">
        <w:rPr>
          <w:rFonts w:ascii="Traditional Arabic" w:hAnsi="Traditional Arabic" w:cs="Traditional Arabic"/>
          <w:color w:val="000000" w:themeColor="text1"/>
          <w:sz w:val="40"/>
          <w:szCs w:val="40"/>
          <w:rtl/>
          <w:lang w:bidi="ar-MA"/>
        </w:rPr>
        <w:t>من ثم</w:t>
      </w:r>
      <w:r w:rsidRPr="00606F90">
        <w:rPr>
          <w:rFonts w:ascii="Traditional Arabic" w:hAnsi="Traditional Arabic" w:cs="Traditional Arabic"/>
          <w:color w:val="000000" w:themeColor="text1"/>
          <w:sz w:val="40"/>
          <w:szCs w:val="40"/>
          <w:rtl/>
          <w:lang w:bidi="ar-MA"/>
        </w:rPr>
        <w:t>، تعيد لنا المدرسة الطبقات الاجتماعية نفسها عن طريق الاصطفاء والانتقاء والانتخاب.ومن ثم، فهي مدرسة اللامساواة الاجتماعية بامتياز.</w:t>
      </w:r>
    </w:p>
    <w:p w:rsidR="00093852" w:rsidRPr="00606F90" w:rsidRDefault="00093852" w:rsidP="00045647">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ويعني هذا كله أن سوسيولوجيا التربية النقدية قد عرفت منحنى مهما في سنوات الستين إلى غاية سنوات السبعين، واتخذت بعدا علميا أكثر مما هو سياسي، بعد أن توسعت الهوة بين النظرية والتطبيق، أو بين المؤسسة التربوية والمجتمع، وخاصة بعد تحول المدرسة الرأسمالية إلى  فضاء للتطاحن والصراعات الاجتماعية والطبقية، أو تحولها إلى مؤسسة تنعدم فيها العدالة الطبقية، وتغيب فيها المساواة على مستوى الفرص والحظوظ</w:t>
      </w:r>
      <w:r w:rsidR="001319CA" w:rsidRP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حيث الفشل والإخفاق مآل أبناء الطبقات الشعبية. في حين، يكون النجاح حليف أبناء الطبقات الغنية وأبناء الطبقة الحكمة.أي: أصبحت مدرسة فارقية بامتياز أو مدرسة للانتقاء والاصطفاء الطبقي والتمييز الاجتماعي.</w:t>
      </w:r>
    </w:p>
    <w:p w:rsidR="00093852" w:rsidRPr="00606F90" w:rsidRDefault="00093852" w:rsidP="002D7F4D">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ويعني هذا أن السؤال الذي ركزت عليه سوسيولوجيا التربية</w:t>
      </w:r>
      <w:r w:rsidR="001319CA" w:rsidRP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في سنوات الستين</w:t>
      </w:r>
      <w:r w:rsidR="00511E08" w:rsidRPr="00606F90">
        <w:rPr>
          <w:rFonts w:ascii="Traditional Arabic" w:hAnsi="Traditional Arabic" w:cs="Traditional Arabic"/>
          <w:color w:val="000000" w:themeColor="text1"/>
          <w:sz w:val="40"/>
          <w:szCs w:val="40"/>
          <w:rtl/>
          <w:lang w:val="fr-FR" w:bidi="ar-MA"/>
        </w:rPr>
        <w:t xml:space="preserve"> والسبعين</w:t>
      </w:r>
      <w:r w:rsidR="001319CA" w:rsidRP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هو سؤال اللامساواة المدرسية التي تعكس اللامساواة الطبقية والاجتماعية</w:t>
      </w:r>
      <w:r w:rsidR="001319CA" w:rsidRP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وتعكس مدى اختلاف أبناء الطبقات العمالية عن أبناء الطبقات المحظوطة، واختلاف المستوى التعليمي الطويل الذي يرتاده </w:t>
      </w:r>
      <w:r w:rsidR="001319CA" w:rsidRPr="00606F90">
        <w:rPr>
          <w:rFonts w:ascii="Traditional Arabic" w:hAnsi="Traditional Arabic" w:cs="Traditional Arabic"/>
          <w:color w:val="000000" w:themeColor="text1"/>
          <w:sz w:val="40"/>
          <w:szCs w:val="40"/>
          <w:rtl/>
          <w:lang w:val="fr-FR" w:bidi="ar-MA"/>
        </w:rPr>
        <w:t>أ</w:t>
      </w:r>
      <w:r w:rsidRPr="00606F90">
        <w:rPr>
          <w:rFonts w:ascii="Traditional Arabic" w:hAnsi="Traditional Arabic" w:cs="Traditional Arabic"/>
          <w:color w:val="000000" w:themeColor="text1"/>
          <w:sz w:val="40"/>
          <w:szCs w:val="40"/>
          <w:rtl/>
          <w:lang w:val="fr-FR" w:bidi="ar-MA"/>
        </w:rPr>
        <w:t>بناء الطبقات المحظوظة</w:t>
      </w:r>
      <w:r w:rsidR="001319CA" w:rsidRP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والتعليم القصير الذي يكون من حظ</w:t>
      </w:r>
      <w:r w:rsidR="001319CA" w:rsidRPr="00606F90">
        <w:rPr>
          <w:rFonts w:ascii="Traditional Arabic" w:hAnsi="Traditional Arabic" w:cs="Traditional Arabic"/>
          <w:color w:val="000000" w:themeColor="text1"/>
          <w:sz w:val="40"/>
          <w:szCs w:val="40"/>
          <w:rtl/>
          <w:lang w:val="fr-FR" w:bidi="ar-MA"/>
        </w:rPr>
        <w:t xml:space="preserve"> أبناء الطبقات الدنيا، ولاسيما أ</w:t>
      </w:r>
      <w:r w:rsidRPr="00606F90">
        <w:rPr>
          <w:rFonts w:ascii="Traditional Arabic" w:hAnsi="Traditional Arabic" w:cs="Traditional Arabic"/>
          <w:color w:val="000000" w:themeColor="text1"/>
          <w:sz w:val="40"/>
          <w:szCs w:val="40"/>
          <w:rtl/>
          <w:lang w:val="fr-FR" w:bidi="ar-MA"/>
        </w:rPr>
        <w:t>بناء الطبقات العمالية وأبناء المهاجرين</w:t>
      </w:r>
      <w:r w:rsid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لذا، كان التوجه الماركسي النقدي الجديد يغلب على هذه السوسيولوجيا </w:t>
      </w:r>
      <w:r w:rsidR="002D7F4D" w:rsidRPr="00606F90">
        <w:rPr>
          <w:rFonts w:ascii="Traditional Arabic" w:hAnsi="Traditional Arabic" w:cs="Traditional Arabic"/>
          <w:color w:val="000000" w:themeColor="text1"/>
          <w:sz w:val="40"/>
          <w:szCs w:val="40"/>
          <w:rtl/>
          <w:lang w:val="fr-FR" w:bidi="ar-MA"/>
        </w:rPr>
        <w:t>الصراعية</w:t>
      </w:r>
      <w:r w:rsidRPr="00606F90">
        <w:rPr>
          <w:rFonts w:ascii="Traditional Arabic" w:hAnsi="Traditional Arabic" w:cs="Traditional Arabic"/>
          <w:color w:val="000000" w:themeColor="text1"/>
          <w:sz w:val="40"/>
          <w:szCs w:val="40"/>
          <w:rtl/>
          <w:lang w:val="fr-FR" w:bidi="ar-MA"/>
        </w:rPr>
        <w:t>. والدليل على ذلك الثورة العارمة على المدرسة الرأسمالية التي كانت مدرسة طبقية بامتياز</w:t>
      </w:r>
      <w:r w:rsidR="001319CA" w:rsidRPr="00606F90">
        <w:rPr>
          <w:rFonts w:ascii="Traditional Arabic" w:hAnsi="Traditional Arabic" w:cs="Traditional Arabic"/>
          <w:color w:val="000000" w:themeColor="text1"/>
          <w:sz w:val="40"/>
          <w:szCs w:val="40"/>
          <w:rtl/>
          <w:lang w:val="fr-FR" w:bidi="ar-MA"/>
        </w:rPr>
        <w:t>، وخاصة ثورة 1968م</w:t>
      </w:r>
      <w:r w:rsidRPr="00606F90">
        <w:rPr>
          <w:rFonts w:ascii="Traditional Arabic" w:hAnsi="Traditional Arabic" w:cs="Traditional Arabic"/>
          <w:color w:val="000000" w:themeColor="text1"/>
          <w:sz w:val="40"/>
          <w:szCs w:val="40"/>
          <w:rtl/>
          <w:lang w:val="fr-FR" w:bidi="ar-MA"/>
        </w:rPr>
        <w:t>. وكان البديل هو دمقرطة التعليم، وتحقيق المساواة الاجتماعية الشاملة، والحد من الف</w:t>
      </w:r>
      <w:r w:rsidR="001319CA" w:rsidRPr="00606F90">
        <w:rPr>
          <w:rFonts w:ascii="Traditional Arabic" w:hAnsi="Traditional Arabic" w:cs="Traditional Arabic"/>
          <w:color w:val="000000" w:themeColor="text1"/>
          <w:sz w:val="40"/>
          <w:szCs w:val="40"/>
          <w:rtl/>
          <w:lang w:val="fr-FR" w:bidi="ar-MA"/>
        </w:rPr>
        <w:t>وارق</w:t>
      </w:r>
      <w:r w:rsidRPr="00606F90">
        <w:rPr>
          <w:rFonts w:ascii="Traditional Arabic" w:hAnsi="Traditional Arabic" w:cs="Traditional Arabic"/>
          <w:color w:val="000000" w:themeColor="text1"/>
          <w:sz w:val="40"/>
          <w:szCs w:val="40"/>
          <w:rtl/>
          <w:lang w:val="fr-FR" w:bidi="ar-MA"/>
        </w:rPr>
        <w:t xml:space="preserve"> </w:t>
      </w:r>
      <w:r w:rsidR="001319CA" w:rsidRPr="00606F90">
        <w:rPr>
          <w:rFonts w:ascii="Traditional Arabic" w:hAnsi="Traditional Arabic" w:cs="Traditional Arabic"/>
          <w:color w:val="000000" w:themeColor="text1"/>
          <w:sz w:val="40"/>
          <w:szCs w:val="40"/>
          <w:rtl/>
          <w:lang w:val="fr-FR" w:bidi="ar-MA"/>
        </w:rPr>
        <w:t>البيداغوجية والديدكتيكية والثقافية و</w:t>
      </w:r>
      <w:r w:rsidRPr="00606F90">
        <w:rPr>
          <w:rFonts w:ascii="Traditional Arabic" w:hAnsi="Traditional Arabic" w:cs="Traditional Arabic"/>
          <w:color w:val="000000" w:themeColor="text1"/>
          <w:sz w:val="40"/>
          <w:szCs w:val="40"/>
          <w:rtl/>
          <w:lang w:val="fr-FR" w:bidi="ar-MA"/>
        </w:rPr>
        <w:t>الطبقية والمجتمعية، وخلق مدرسة موحدة تحقق النجاح لجميع المتعلمين بدون تمييز أو انتقاء أو اصطفاء.</w:t>
      </w:r>
    </w:p>
    <w:p w:rsidR="00093852" w:rsidRPr="00606F90" w:rsidRDefault="00093852" w:rsidP="00235D6B">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 xml:space="preserve">وعليه، يمكن </w:t>
      </w:r>
      <w:r w:rsidR="00312C5A" w:rsidRPr="00606F90">
        <w:rPr>
          <w:rFonts w:ascii="Traditional Arabic" w:hAnsi="Traditional Arabic" w:cs="Traditional Arabic"/>
          <w:color w:val="000000" w:themeColor="text1"/>
          <w:sz w:val="40"/>
          <w:szCs w:val="40"/>
          <w:rtl/>
          <w:lang w:val="fr-FR" w:bidi="ar-MA"/>
        </w:rPr>
        <w:t>القول: إ</w:t>
      </w:r>
      <w:r w:rsidR="00235D6B" w:rsidRPr="00606F90">
        <w:rPr>
          <w:rFonts w:ascii="Traditional Arabic" w:hAnsi="Traditional Arabic" w:cs="Traditional Arabic"/>
          <w:color w:val="000000" w:themeColor="text1"/>
          <w:sz w:val="40"/>
          <w:szCs w:val="40"/>
          <w:rtl/>
          <w:lang w:val="fr-FR" w:bidi="ar-MA"/>
        </w:rPr>
        <w:t>ن</w:t>
      </w:r>
      <w:r w:rsidRPr="00606F90">
        <w:rPr>
          <w:rFonts w:ascii="Traditional Arabic" w:hAnsi="Traditional Arabic" w:cs="Traditional Arabic"/>
          <w:color w:val="000000" w:themeColor="text1"/>
          <w:sz w:val="40"/>
          <w:szCs w:val="40"/>
          <w:rtl/>
          <w:lang w:val="fr-FR" w:bidi="ar-MA"/>
        </w:rPr>
        <w:t xml:space="preserve"> دراسات ب</w:t>
      </w:r>
      <w:r w:rsidR="00235D6B" w:rsidRPr="00606F90">
        <w:rPr>
          <w:rFonts w:ascii="Traditional Arabic" w:hAnsi="Traditional Arabic" w:cs="Traditional Arabic"/>
          <w:color w:val="000000" w:themeColor="text1"/>
          <w:sz w:val="40"/>
          <w:szCs w:val="40"/>
          <w:rtl/>
          <w:lang w:val="fr-FR" w:bidi="ar-MA"/>
        </w:rPr>
        <w:t>يير ب</w:t>
      </w:r>
      <w:r w:rsidRPr="00606F90">
        <w:rPr>
          <w:rFonts w:ascii="Traditional Arabic" w:hAnsi="Traditional Arabic" w:cs="Traditional Arabic"/>
          <w:color w:val="000000" w:themeColor="text1"/>
          <w:sz w:val="40"/>
          <w:szCs w:val="40"/>
          <w:rtl/>
          <w:lang w:val="fr-FR" w:bidi="ar-MA"/>
        </w:rPr>
        <w:t xml:space="preserve">ورديو </w:t>
      </w:r>
      <w:r w:rsidR="00235D6B" w:rsidRPr="00606F90">
        <w:rPr>
          <w:rFonts w:ascii="Traditional Arabic" w:hAnsi="Traditional Arabic" w:cs="Traditional Arabic"/>
          <w:color w:val="000000" w:themeColor="text1"/>
          <w:sz w:val="40"/>
          <w:szCs w:val="40"/>
          <w:rtl/>
          <w:lang w:val="fr-FR" w:bidi="ar-MA"/>
        </w:rPr>
        <w:t xml:space="preserve">هي، في الحقيقة، </w:t>
      </w:r>
      <w:r w:rsidRPr="00606F90">
        <w:rPr>
          <w:rFonts w:ascii="Traditional Arabic" w:hAnsi="Traditional Arabic" w:cs="Traditional Arabic"/>
          <w:color w:val="000000" w:themeColor="text1"/>
          <w:sz w:val="40"/>
          <w:szCs w:val="40"/>
          <w:rtl/>
          <w:lang w:val="fr-FR" w:bidi="ar-MA"/>
        </w:rPr>
        <w:t>نقد للدراسات الكلاسيكية حول سوسيولوجيا التربية</w:t>
      </w:r>
      <w:r w:rsidR="00973236" w:rsidRP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إذ اعتمدت على المقاربة المار</w:t>
      </w:r>
      <w:r w:rsidR="00973236" w:rsidRPr="00606F90">
        <w:rPr>
          <w:rFonts w:ascii="Traditional Arabic" w:hAnsi="Traditional Arabic" w:cs="Traditional Arabic"/>
          <w:color w:val="000000" w:themeColor="text1"/>
          <w:sz w:val="40"/>
          <w:szCs w:val="40"/>
          <w:rtl/>
          <w:lang w:val="fr-FR" w:bidi="ar-MA"/>
        </w:rPr>
        <w:t>ك</w:t>
      </w:r>
      <w:r w:rsidRPr="00606F90">
        <w:rPr>
          <w:rFonts w:ascii="Traditional Arabic" w:hAnsi="Traditional Arabic" w:cs="Traditional Arabic"/>
          <w:color w:val="000000" w:themeColor="text1"/>
          <w:sz w:val="40"/>
          <w:szCs w:val="40"/>
          <w:rtl/>
          <w:lang w:val="fr-FR" w:bidi="ar-MA"/>
        </w:rPr>
        <w:t xml:space="preserve">سية الجديدة في دراسة المدرسة الفرنسية بصفة خاصة، والمدرسة الرأسمالية بصفة عامة، بغية </w:t>
      </w:r>
      <w:r w:rsidR="00973236" w:rsidRPr="00606F90">
        <w:rPr>
          <w:rFonts w:ascii="Traditional Arabic" w:hAnsi="Traditional Arabic" w:cs="Traditional Arabic"/>
          <w:color w:val="000000" w:themeColor="text1"/>
          <w:sz w:val="40"/>
          <w:szCs w:val="40"/>
          <w:rtl/>
          <w:lang w:val="fr-FR" w:bidi="ar-MA"/>
        </w:rPr>
        <w:t>الدفاع عن مشروع التعليم الديموقراطي.</w:t>
      </w:r>
    </w:p>
    <w:p w:rsidR="00093852" w:rsidRPr="00606F90" w:rsidRDefault="00093852" w:rsidP="00235D6B">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ومن أهم الباحثين السوسيولوجيين المعاصرين الذين تركوا بصمات واضحة في مجال سوسيولوجيا التربية نذكر</w:t>
      </w:r>
      <w:r w:rsid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ببير بورديو  ( </w:t>
      </w:r>
      <w:r w:rsidRPr="00606F90">
        <w:rPr>
          <w:rFonts w:ascii="Traditional Arabic" w:hAnsi="Traditional Arabic" w:cs="Traditional Arabic"/>
          <w:color w:val="000000" w:themeColor="text1"/>
          <w:sz w:val="40"/>
          <w:szCs w:val="40"/>
          <w:lang w:val="fr-FR" w:bidi="ar-MA"/>
        </w:rPr>
        <w:t>P.Bourdieu</w:t>
      </w:r>
      <w:r w:rsidRPr="00606F90">
        <w:rPr>
          <w:rFonts w:ascii="Traditional Arabic" w:hAnsi="Traditional Arabic" w:cs="Traditional Arabic"/>
          <w:color w:val="000000" w:themeColor="text1"/>
          <w:sz w:val="40"/>
          <w:szCs w:val="40"/>
          <w:rtl/>
          <w:lang w:val="fr-FR" w:bidi="ar-MA"/>
        </w:rPr>
        <w:t>)</w:t>
      </w:r>
      <w:r w:rsidR="00235D6B" w:rsidRPr="00606F90">
        <w:rPr>
          <w:rFonts w:ascii="Traditional Arabic" w:hAnsi="Traditional Arabic" w:cs="Traditional Arabic"/>
          <w:color w:val="000000" w:themeColor="text1"/>
          <w:sz w:val="40"/>
          <w:szCs w:val="40"/>
          <w:rtl/>
          <w:lang w:val="fr-FR" w:bidi="ar-MA"/>
        </w:rPr>
        <w:t xml:space="preserve"> </w:t>
      </w:r>
      <w:r w:rsidRPr="00606F90">
        <w:rPr>
          <w:rFonts w:ascii="Traditional Arabic" w:hAnsi="Traditional Arabic" w:cs="Traditional Arabic"/>
          <w:color w:val="000000" w:themeColor="text1"/>
          <w:sz w:val="40"/>
          <w:szCs w:val="40"/>
          <w:rtl/>
          <w:lang w:val="fr-FR" w:bidi="ar-MA"/>
        </w:rPr>
        <w:t>وكلود باسرون(</w:t>
      </w:r>
      <w:r w:rsidRPr="00606F90">
        <w:rPr>
          <w:rFonts w:ascii="Traditional Arabic" w:hAnsi="Traditional Arabic" w:cs="Traditional Arabic"/>
          <w:color w:val="000000" w:themeColor="text1"/>
          <w:sz w:val="40"/>
          <w:szCs w:val="40"/>
          <w:lang w:val="fr-FR" w:bidi="ar-MA"/>
        </w:rPr>
        <w:t>Passeron</w:t>
      </w:r>
      <w:r w:rsidRPr="00606F90">
        <w:rPr>
          <w:rFonts w:ascii="Traditional Arabic" w:hAnsi="Traditional Arabic" w:cs="Traditional Arabic"/>
          <w:color w:val="000000" w:themeColor="text1"/>
          <w:sz w:val="40"/>
          <w:szCs w:val="40"/>
          <w:rtl/>
          <w:lang w:val="fr-FR" w:bidi="ar-MA"/>
        </w:rPr>
        <w:t>) في كتابيهما (</w:t>
      </w:r>
      <w:r w:rsidRPr="00606F90">
        <w:rPr>
          <w:rFonts w:ascii="Traditional Arabic" w:hAnsi="Traditional Arabic" w:cs="Traditional Arabic"/>
          <w:b/>
          <w:bCs/>
          <w:color w:val="000000" w:themeColor="text1"/>
          <w:sz w:val="40"/>
          <w:szCs w:val="40"/>
          <w:rtl/>
          <w:lang w:val="fr-FR" w:bidi="ar-MA"/>
        </w:rPr>
        <w:t>الورثة</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40"/>
      </w:r>
      <w:r w:rsidRPr="00606F90">
        <w:rPr>
          <w:rFonts w:ascii="Traditional Arabic" w:hAnsi="Traditional Arabic" w:cs="Traditional Arabic"/>
          <w:color w:val="000000" w:themeColor="text1"/>
          <w:sz w:val="40"/>
          <w:szCs w:val="40"/>
          <w:rtl/>
          <w:lang w:val="fr-FR" w:bidi="ar-MA"/>
        </w:rPr>
        <w:t xml:space="preserve">، </w:t>
      </w:r>
      <w:r w:rsidRPr="00606F90">
        <w:rPr>
          <w:rFonts w:ascii="Traditional Arabic" w:hAnsi="Traditional Arabic" w:cs="Traditional Arabic"/>
          <w:color w:val="000000" w:themeColor="text1"/>
          <w:sz w:val="40"/>
          <w:szCs w:val="40"/>
          <w:rtl/>
          <w:lang w:bidi="ar-MA"/>
        </w:rPr>
        <w:t>و(</w:t>
      </w:r>
      <w:r w:rsidRPr="00606F90">
        <w:rPr>
          <w:rFonts w:ascii="Traditional Arabic" w:hAnsi="Traditional Arabic" w:cs="Traditional Arabic"/>
          <w:b/>
          <w:bCs/>
          <w:color w:val="000000" w:themeColor="text1"/>
          <w:sz w:val="40"/>
          <w:szCs w:val="40"/>
          <w:rtl/>
          <w:lang w:bidi="ar-MA"/>
        </w:rPr>
        <w:t>إعادة الإنتاج</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41"/>
      </w:r>
      <w:r w:rsidRPr="00606F90">
        <w:rPr>
          <w:rFonts w:ascii="Traditional Arabic" w:hAnsi="Traditional Arabic" w:cs="Traditional Arabic"/>
          <w:color w:val="000000" w:themeColor="text1"/>
          <w:sz w:val="40"/>
          <w:szCs w:val="40"/>
          <w:rtl/>
          <w:lang w:bidi="ar-MA"/>
        </w:rPr>
        <w:t>، ورايمون بودون في كتابه (</w:t>
      </w:r>
      <w:r w:rsidRPr="00606F90">
        <w:rPr>
          <w:rFonts w:ascii="Traditional Arabic" w:hAnsi="Traditional Arabic" w:cs="Traditional Arabic"/>
          <w:b/>
          <w:bCs/>
          <w:color w:val="000000" w:themeColor="text1"/>
          <w:sz w:val="40"/>
          <w:szCs w:val="40"/>
          <w:rtl/>
          <w:lang w:bidi="ar-MA"/>
        </w:rPr>
        <w:t>عدم المساواة في الحظوظ</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42"/>
      </w:r>
      <w:r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rtl/>
        </w:rPr>
        <w:t xml:space="preserve"> </w:t>
      </w:r>
      <w:r w:rsidRPr="00606F90">
        <w:rPr>
          <w:rFonts w:ascii="Traditional Arabic" w:hAnsi="Traditional Arabic" w:cs="Traditional Arabic"/>
          <w:color w:val="000000" w:themeColor="text1"/>
          <w:sz w:val="40"/>
          <w:szCs w:val="40"/>
          <w:rtl/>
        </w:rPr>
        <w:t xml:space="preserve">وكلود  </w:t>
      </w:r>
      <w:r w:rsidRPr="00606F90">
        <w:rPr>
          <w:rFonts w:ascii="Sakkal Majalla" w:hAnsi="Sakkal Majalla" w:cs="Sakkal Majalla" w:hint="cs"/>
          <w:color w:val="000000" w:themeColor="text1"/>
          <w:sz w:val="40"/>
          <w:szCs w:val="40"/>
          <w:rtl/>
        </w:rPr>
        <w:t>ڭ</w:t>
      </w:r>
      <w:r w:rsidRPr="00606F90">
        <w:rPr>
          <w:rFonts w:ascii="Traditional Arabic" w:hAnsi="Traditional Arabic" w:cs="Traditional Arabic" w:hint="cs"/>
          <w:color w:val="000000" w:themeColor="text1"/>
          <w:sz w:val="40"/>
          <w:szCs w:val="40"/>
          <w:rtl/>
        </w:rPr>
        <w:t>رينيون</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rPr>
        <w:footnoteReference w:id="43"/>
      </w:r>
      <w:r w:rsidRPr="00606F90">
        <w:rPr>
          <w:rFonts w:ascii="Traditional Arabic" w:hAnsi="Traditional Arabic" w:cs="Traditional Arabic"/>
          <w:color w:val="000000" w:themeColor="text1"/>
          <w:sz w:val="40"/>
          <w:szCs w:val="40"/>
        </w:rPr>
        <w:t xml:space="preserve"> Claude Grignon</w:t>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rPr>
        <w:t xml:space="preserve"> في كتابه</w:t>
      </w:r>
      <w:r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rPr>
        <w:t xml:space="preserve"> </w:t>
      </w:r>
      <w:r w:rsidR="0058350B" w:rsidRPr="00606F90">
        <w:rPr>
          <w:rFonts w:ascii="Traditional Arabic" w:hAnsi="Traditional Arabic" w:cs="Traditional Arabic"/>
          <w:b/>
          <w:bCs/>
          <w:color w:val="000000" w:themeColor="text1"/>
          <w:sz w:val="40"/>
          <w:szCs w:val="40"/>
          <w:rtl/>
        </w:rPr>
        <w:t>نظام الأ</w:t>
      </w:r>
      <w:r w:rsidRPr="00606F90">
        <w:rPr>
          <w:rFonts w:ascii="Traditional Arabic" w:hAnsi="Traditional Arabic" w:cs="Traditional Arabic"/>
          <w:b/>
          <w:bCs/>
          <w:color w:val="000000" w:themeColor="text1"/>
          <w:sz w:val="40"/>
          <w:szCs w:val="40"/>
          <w:rtl/>
        </w:rPr>
        <w:t>شياء</w:t>
      </w:r>
      <w:r w:rsidRPr="00606F90">
        <w:rPr>
          <w:rFonts w:ascii="Traditional Arabic" w:hAnsi="Traditional Arabic" w:cs="Traditional Arabic"/>
          <w:color w:val="000000" w:themeColor="text1"/>
          <w:sz w:val="40"/>
          <w:szCs w:val="40"/>
          <w:rtl/>
        </w:rPr>
        <w:t>)، والبريطاني بازيل ب</w:t>
      </w:r>
      <w:r w:rsidR="00235D6B" w:rsidRPr="00606F90">
        <w:rPr>
          <w:rFonts w:ascii="Traditional Arabic" w:hAnsi="Traditional Arabic" w:cs="Traditional Arabic"/>
          <w:color w:val="000000" w:themeColor="text1"/>
          <w:sz w:val="40"/>
          <w:szCs w:val="40"/>
          <w:rtl/>
        </w:rPr>
        <w:t>ي</w:t>
      </w:r>
      <w:r w:rsidRPr="00606F90">
        <w:rPr>
          <w:rFonts w:ascii="Traditional Arabic" w:hAnsi="Traditional Arabic" w:cs="Traditional Arabic"/>
          <w:color w:val="000000" w:themeColor="text1"/>
          <w:sz w:val="40"/>
          <w:szCs w:val="40"/>
          <w:rtl/>
        </w:rPr>
        <w:t>ر</w:t>
      </w:r>
      <w:r w:rsidR="00235D6B" w:rsidRPr="00606F90">
        <w:rPr>
          <w:rFonts w:ascii="Traditional Arabic" w:hAnsi="Traditional Arabic" w:cs="Traditional Arabic"/>
          <w:color w:val="000000" w:themeColor="text1"/>
          <w:sz w:val="40"/>
          <w:szCs w:val="40"/>
          <w:rtl/>
        </w:rPr>
        <w:t>ن</w:t>
      </w:r>
      <w:r w:rsidRPr="00606F90">
        <w:rPr>
          <w:rFonts w:ascii="Traditional Arabic" w:hAnsi="Traditional Arabic" w:cs="Traditional Arabic"/>
          <w:color w:val="000000" w:themeColor="text1"/>
          <w:sz w:val="40"/>
          <w:szCs w:val="40"/>
          <w:rtl/>
        </w:rPr>
        <w:t>شتاين (</w:t>
      </w:r>
      <w:r w:rsidRPr="00606F90">
        <w:rPr>
          <w:rFonts w:ascii="Traditional Arabic" w:hAnsi="Traditional Arabic" w:cs="Traditional Arabic"/>
          <w:color w:val="000000" w:themeColor="text1"/>
          <w:sz w:val="40"/>
          <w:szCs w:val="40"/>
        </w:rPr>
        <w:t>Basil Bernstein</w:t>
      </w:r>
      <w:r w:rsidRPr="00606F90">
        <w:rPr>
          <w:rFonts w:ascii="Traditional Arabic" w:hAnsi="Traditional Arabic" w:cs="Traditional Arabic"/>
          <w:color w:val="000000" w:themeColor="text1"/>
          <w:sz w:val="40"/>
          <w:szCs w:val="40"/>
          <w:rtl/>
        </w:rPr>
        <w:t>) في كتابه (</w:t>
      </w:r>
      <w:r w:rsidRPr="00606F90">
        <w:rPr>
          <w:rFonts w:ascii="Traditional Arabic" w:hAnsi="Traditional Arabic" w:cs="Traditional Arabic"/>
          <w:b/>
          <w:bCs/>
          <w:color w:val="000000" w:themeColor="text1"/>
          <w:sz w:val="40"/>
          <w:szCs w:val="40"/>
          <w:rtl/>
        </w:rPr>
        <w:t>اللغة والطبقات الاجتماعية)</w:t>
      </w:r>
      <w:r w:rsidRPr="00606F90">
        <w:rPr>
          <w:rStyle w:val="a7"/>
          <w:rFonts w:ascii="Traditional Arabic" w:hAnsi="Traditional Arabic" w:cs="Traditional Arabic"/>
          <w:color w:val="000000" w:themeColor="text1"/>
          <w:sz w:val="40"/>
          <w:szCs w:val="40"/>
          <w:rtl/>
        </w:rPr>
        <w:footnoteReference w:id="44"/>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lang w:val="fr-FR" w:bidi="ar-MA"/>
        </w:rPr>
        <w:t xml:space="preserve"> </w:t>
      </w:r>
      <w:r w:rsidRPr="00606F90">
        <w:rPr>
          <w:rFonts w:ascii="Traditional Arabic" w:hAnsi="Traditional Arabic" w:cs="Traditional Arabic"/>
          <w:color w:val="000000" w:themeColor="text1"/>
          <w:sz w:val="40"/>
          <w:szCs w:val="40"/>
          <w:rtl/>
          <w:lang w:bidi="ar-MA"/>
        </w:rPr>
        <w:t>ومحمد الشرقاوي في مجموعة من كتبه، مثل: (</w:t>
      </w:r>
      <w:r w:rsidR="00973236" w:rsidRPr="00606F90">
        <w:rPr>
          <w:rFonts w:ascii="Traditional Arabic" w:hAnsi="Traditional Arabic" w:cs="Traditional Arabic"/>
          <w:b/>
          <w:bCs/>
          <w:color w:val="000000" w:themeColor="text1"/>
          <w:sz w:val="40"/>
          <w:szCs w:val="40"/>
          <w:rtl/>
          <w:lang w:bidi="ar-MA"/>
        </w:rPr>
        <w:t>سوسيولوجيا</w:t>
      </w:r>
      <w:r w:rsidRPr="00606F90">
        <w:rPr>
          <w:rFonts w:ascii="Traditional Arabic" w:hAnsi="Traditional Arabic" w:cs="Traditional Arabic"/>
          <w:b/>
          <w:bCs/>
          <w:color w:val="000000" w:themeColor="text1"/>
          <w:sz w:val="40"/>
          <w:szCs w:val="40"/>
          <w:rtl/>
          <w:lang w:bidi="ar-MA"/>
        </w:rPr>
        <w:t xml:space="preserve"> التربية</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45"/>
      </w:r>
      <w:r w:rsidRPr="00606F90">
        <w:rPr>
          <w:rFonts w:ascii="Traditional Arabic" w:hAnsi="Traditional Arabic" w:cs="Traditional Arabic"/>
          <w:color w:val="000000" w:themeColor="text1"/>
          <w:sz w:val="40"/>
          <w:szCs w:val="40"/>
          <w:rtl/>
          <w:lang w:bidi="ar-MA"/>
        </w:rPr>
        <w:t>،و(</w:t>
      </w:r>
      <w:r w:rsidRPr="00606F90">
        <w:rPr>
          <w:rFonts w:ascii="Traditional Arabic" w:hAnsi="Traditional Arabic" w:cs="Traditional Arabic"/>
          <w:b/>
          <w:bCs/>
          <w:color w:val="000000" w:themeColor="text1"/>
          <w:sz w:val="40"/>
          <w:szCs w:val="40"/>
          <w:rtl/>
          <w:lang w:bidi="ar-MA"/>
        </w:rPr>
        <w:t>تحولات النظام التربوي بفرنسا</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46"/>
      </w:r>
      <w:r w:rsidRPr="00606F90">
        <w:rPr>
          <w:rFonts w:ascii="Traditional Arabic" w:hAnsi="Traditional Arabic" w:cs="Traditional Arabic"/>
          <w:color w:val="000000" w:themeColor="text1"/>
          <w:sz w:val="40"/>
          <w:szCs w:val="40"/>
          <w:rtl/>
          <w:lang w:bidi="ar-MA"/>
        </w:rPr>
        <w:t>، و(</w:t>
      </w:r>
      <w:r w:rsidRPr="00606F90">
        <w:rPr>
          <w:rFonts w:ascii="Traditional Arabic" w:hAnsi="Traditional Arabic" w:cs="Traditional Arabic"/>
          <w:b/>
          <w:bCs/>
          <w:color w:val="000000" w:themeColor="text1"/>
          <w:sz w:val="40"/>
          <w:szCs w:val="40"/>
          <w:rtl/>
          <w:lang w:bidi="ar-MA"/>
        </w:rPr>
        <w:t>مفارقات النجاح المدرسي</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47"/>
      </w:r>
      <w:r w:rsidRPr="00606F90">
        <w:rPr>
          <w:rFonts w:ascii="Traditional Arabic" w:hAnsi="Traditional Arabic" w:cs="Traditional Arabic"/>
          <w:color w:val="000000" w:themeColor="text1"/>
          <w:sz w:val="40"/>
          <w:szCs w:val="40"/>
          <w:rtl/>
          <w:lang w:bidi="ar-MA"/>
        </w:rPr>
        <w:t>، وفيفيان إيزامبير جماتي (</w:t>
      </w:r>
      <w:r w:rsidRPr="00606F90">
        <w:rPr>
          <w:rFonts w:ascii="Traditional Arabic" w:hAnsi="Traditional Arabic" w:cs="Traditional Arabic"/>
          <w:b/>
          <w:bCs/>
          <w:color w:val="000000" w:themeColor="text1"/>
          <w:sz w:val="40"/>
          <w:szCs w:val="40"/>
        </w:rPr>
        <w:t>Viviane Isambert-Jamati</w:t>
      </w:r>
      <w:r w:rsidRPr="00606F90">
        <w:rPr>
          <w:rFonts w:ascii="Traditional Arabic" w:hAnsi="Traditional Arabic" w:cs="Traditional Arabic"/>
          <w:color w:val="000000" w:themeColor="text1"/>
          <w:sz w:val="40"/>
          <w:szCs w:val="40"/>
          <w:rtl/>
          <w:lang w:bidi="ar-MA"/>
        </w:rPr>
        <w:t xml:space="preserve">) في كتابيها( </w:t>
      </w:r>
      <w:r w:rsidRPr="00606F90">
        <w:rPr>
          <w:rFonts w:ascii="Traditional Arabic" w:hAnsi="Traditional Arabic" w:cs="Traditional Arabic"/>
          <w:b/>
          <w:bCs/>
          <w:color w:val="000000" w:themeColor="text1"/>
          <w:sz w:val="40"/>
          <w:szCs w:val="40"/>
          <w:rtl/>
          <w:lang w:bidi="ar-MA"/>
        </w:rPr>
        <w:t>أزمات المجتمع وأزمات التعليم</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48"/>
      </w:r>
      <w:r w:rsidRPr="00606F90">
        <w:rPr>
          <w:rFonts w:ascii="Traditional Arabic" w:hAnsi="Traditional Arabic" w:cs="Traditional Arabic"/>
          <w:color w:val="000000" w:themeColor="text1"/>
          <w:sz w:val="40"/>
          <w:szCs w:val="40"/>
          <w:rtl/>
          <w:lang w:bidi="ar-MA"/>
        </w:rPr>
        <w:t>، و(</w:t>
      </w:r>
      <w:r w:rsidRPr="00606F90">
        <w:rPr>
          <w:rFonts w:ascii="Traditional Arabic" w:hAnsi="Traditional Arabic" w:cs="Traditional Arabic"/>
          <w:b/>
          <w:bCs/>
          <w:color w:val="000000" w:themeColor="text1"/>
          <w:sz w:val="40"/>
          <w:szCs w:val="40"/>
          <w:rtl/>
          <w:lang w:val="fr-FR" w:bidi="ar-MA"/>
        </w:rPr>
        <w:t>الإصلاح التربوي الفرنسي في التعليم الأساسي)</w:t>
      </w:r>
      <w:r w:rsidRPr="00606F90">
        <w:rPr>
          <w:rStyle w:val="a7"/>
          <w:rFonts w:ascii="Traditional Arabic" w:hAnsi="Traditional Arabic" w:cs="Traditional Arabic"/>
          <w:color w:val="000000" w:themeColor="text1"/>
          <w:sz w:val="40"/>
          <w:szCs w:val="40"/>
          <w:rtl/>
          <w:lang w:val="fr-FR" w:bidi="ar-MA"/>
        </w:rPr>
        <w:footnoteReference w:id="49"/>
      </w:r>
      <w:r w:rsidRPr="00606F90">
        <w:rPr>
          <w:rFonts w:ascii="Traditional Arabic" w:hAnsi="Traditional Arabic" w:cs="Traditional Arabic"/>
          <w:color w:val="000000" w:themeColor="text1"/>
          <w:sz w:val="40"/>
          <w:szCs w:val="40"/>
          <w:rtl/>
          <w:lang w:val="fr-FR" w:bidi="ar-MA"/>
        </w:rPr>
        <w:t>، وجان ميشيل بيرتيلو (</w:t>
      </w:r>
      <w:r w:rsidRPr="00606F90">
        <w:rPr>
          <w:rFonts w:ascii="Traditional Arabic" w:hAnsi="Traditional Arabic" w:cs="Traditional Arabic"/>
          <w:color w:val="000000" w:themeColor="text1"/>
          <w:sz w:val="40"/>
          <w:szCs w:val="40"/>
        </w:rPr>
        <w:t>Jean-Michel Berthelot</w:t>
      </w:r>
      <w:r w:rsidRPr="00606F90">
        <w:rPr>
          <w:rFonts w:ascii="Traditional Arabic" w:hAnsi="Traditional Arabic" w:cs="Traditional Arabic"/>
          <w:color w:val="000000" w:themeColor="text1"/>
          <w:sz w:val="40"/>
          <w:szCs w:val="40"/>
          <w:rtl/>
          <w:lang w:val="fr-FR" w:bidi="ar-MA"/>
        </w:rPr>
        <w:t>) في كتابه (</w:t>
      </w:r>
      <w:r w:rsidRPr="00606F90">
        <w:rPr>
          <w:rFonts w:ascii="Traditional Arabic" w:hAnsi="Traditional Arabic" w:cs="Traditional Arabic"/>
          <w:b/>
          <w:bCs/>
          <w:color w:val="000000" w:themeColor="text1"/>
          <w:sz w:val="40"/>
          <w:szCs w:val="40"/>
          <w:rtl/>
          <w:lang w:val="fr-FR" w:bidi="ar-MA"/>
        </w:rPr>
        <w:t>المدرسة، والتوجيه، والمجتمع</w:t>
      </w:r>
      <w:r w:rsidRPr="00606F90">
        <w:rPr>
          <w:rFonts w:ascii="Traditional Arabic" w:hAnsi="Traditional Arabic" w:cs="Traditional Arabic"/>
          <w:color w:val="000000" w:themeColor="text1"/>
          <w:sz w:val="40"/>
          <w:szCs w:val="40"/>
          <w:rtl/>
          <w:lang w:val="fr-FR" w:bidi="ar-MA"/>
        </w:rPr>
        <w:t xml:space="preserve">) </w:t>
      </w:r>
      <w:r w:rsidRPr="00606F90">
        <w:rPr>
          <w:rStyle w:val="a7"/>
          <w:rFonts w:ascii="Traditional Arabic" w:hAnsi="Traditional Arabic" w:cs="Traditional Arabic"/>
          <w:color w:val="000000" w:themeColor="text1"/>
          <w:sz w:val="40"/>
          <w:szCs w:val="40"/>
          <w:rtl/>
          <w:lang w:val="fr-FR" w:bidi="ar-MA"/>
        </w:rPr>
        <w:footnoteReference w:id="50"/>
      </w:r>
      <w:r w:rsidRPr="00606F90">
        <w:rPr>
          <w:rFonts w:ascii="Traditional Arabic" w:hAnsi="Traditional Arabic" w:cs="Traditional Arabic"/>
          <w:color w:val="000000" w:themeColor="text1"/>
          <w:sz w:val="40"/>
          <w:szCs w:val="40"/>
          <w:rtl/>
          <w:lang w:val="fr-FR" w:bidi="ar-MA"/>
        </w:rPr>
        <w:t>، وبودلو وإستابليت(</w:t>
      </w:r>
      <w:r w:rsidRPr="00606F90">
        <w:rPr>
          <w:rFonts w:ascii="Traditional Arabic" w:hAnsi="Traditional Arabic" w:cs="Traditional Arabic"/>
          <w:color w:val="000000" w:themeColor="text1"/>
          <w:sz w:val="40"/>
          <w:szCs w:val="40"/>
          <w:lang w:val="fr-FR" w:bidi="ar-MA"/>
        </w:rPr>
        <w:t>Baudelot et Establet</w:t>
      </w:r>
      <w:r w:rsidRPr="00606F90">
        <w:rPr>
          <w:rFonts w:ascii="Traditional Arabic" w:hAnsi="Traditional Arabic" w:cs="Traditional Arabic"/>
          <w:color w:val="000000" w:themeColor="text1"/>
          <w:sz w:val="40"/>
          <w:szCs w:val="40"/>
          <w:rtl/>
          <w:lang w:val="fr-FR" w:bidi="ar-MA"/>
        </w:rPr>
        <w:t>) في كتابهما (</w:t>
      </w:r>
      <w:r w:rsidRPr="00606F90">
        <w:rPr>
          <w:rFonts w:ascii="Traditional Arabic" w:hAnsi="Traditional Arabic" w:cs="Traditional Arabic"/>
          <w:b/>
          <w:bCs/>
          <w:color w:val="000000" w:themeColor="text1"/>
          <w:sz w:val="40"/>
          <w:szCs w:val="40"/>
          <w:rtl/>
          <w:lang w:val="fr-FR" w:bidi="ar-MA"/>
        </w:rPr>
        <w:t>المدرسة الرأسمالية  في فرسا</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51"/>
      </w:r>
      <w:r w:rsidRPr="00606F90">
        <w:rPr>
          <w:rFonts w:ascii="Traditional Arabic" w:hAnsi="Traditional Arabic" w:cs="Traditional Arabic"/>
          <w:color w:val="000000" w:themeColor="text1"/>
          <w:sz w:val="40"/>
          <w:szCs w:val="40"/>
          <w:rtl/>
          <w:lang w:val="fr-FR" w:bidi="ar-MA"/>
        </w:rPr>
        <w:t>، وآن فان هايشت(</w:t>
      </w:r>
      <w:hyperlink r:id="rId13" w:history="1">
        <w:r w:rsidRPr="00606F90">
          <w:rPr>
            <w:rStyle w:val="Hyperlink"/>
            <w:rFonts w:ascii="Traditional Arabic" w:hAnsi="Traditional Arabic" w:cs="Traditional Arabic"/>
            <w:color w:val="000000" w:themeColor="text1"/>
            <w:sz w:val="40"/>
            <w:szCs w:val="40"/>
            <w:u w:val="none"/>
          </w:rPr>
          <w:t>Anne Van Haecht</w:t>
        </w:r>
      </w:hyperlink>
      <w:r w:rsidRPr="00606F90">
        <w:rPr>
          <w:rFonts w:ascii="Traditional Arabic" w:hAnsi="Traditional Arabic" w:cs="Traditional Arabic"/>
          <w:color w:val="000000" w:themeColor="text1"/>
          <w:sz w:val="40"/>
          <w:szCs w:val="40"/>
          <w:rtl/>
          <w:lang w:val="fr-FR" w:bidi="ar-MA"/>
        </w:rPr>
        <w:t>)  في كتابها (</w:t>
      </w:r>
      <w:r w:rsidRPr="00606F90">
        <w:rPr>
          <w:rFonts w:ascii="Traditional Arabic" w:hAnsi="Traditional Arabic" w:cs="Traditional Arabic"/>
          <w:b/>
          <w:bCs/>
          <w:color w:val="000000" w:themeColor="text1"/>
          <w:sz w:val="40"/>
          <w:szCs w:val="40"/>
          <w:rtl/>
          <w:lang w:val="fr-FR" w:bidi="ar-MA"/>
        </w:rPr>
        <w:t xml:space="preserve">المدرسة في محك السوسيولوجيا أو </w:t>
      </w:r>
      <w:r w:rsidR="00973236" w:rsidRPr="00606F90">
        <w:rPr>
          <w:rFonts w:ascii="Traditional Arabic" w:hAnsi="Traditional Arabic" w:cs="Traditional Arabic"/>
          <w:b/>
          <w:bCs/>
          <w:color w:val="000000" w:themeColor="text1"/>
          <w:sz w:val="40"/>
          <w:szCs w:val="40"/>
          <w:rtl/>
          <w:lang w:val="fr-FR" w:bidi="ar-MA"/>
        </w:rPr>
        <w:t>سوسيولوجيا</w:t>
      </w:r>
      <w:r w:rsidRPr="00606F90">
        <w:rPr>
          <w:rFonts w:ascii="Traditional Arabic" w:hAnsi="Traditional Arabic" w:cs="Traditional Arabic"/>
          <w:b/>
          <w:bCs/>
          <w:color w:val="000000" w:themeColor="text1"/>
          <w:sz w:val="40"/>
          <w:szCs w:val="40"/>
          <w:rtl/>
          <w:lang w:val="fr-FR" w:bidi="ar-MA"/>
        </w:rPr>
        <w:t xml:space="preserve"> التربية وتطوراتها</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52"/>
      </w:r>
      <w:r w:rsidRPr="00606F90">
        <w:rPr>
          <w:rFonts w:ascii="Traditional Arabic" w:hAnsi="Traditional Arabic" w:cs="Traditional Arabic"/>
          <w:color w:val="000000" w:themeColor="text1"/>
          <w:sz w:val="40"/>
          <w:szCs w:val="40"/>
          <w:rtl/>
          <w:lang w:val="fr-FR" w:bidi="ar-MA"/>
        </w:rPr>
        <w:t>، وماري دورو بيلا وأنيس ڤان زانتين (</w:t>
      </w:r>
      <w:r w:rsidRPr="00606F90">
        <w:rPr>
          <w:rFonts w:ascii="Traditional Arabic" w:hAnsi="Traditional Arabic" w:cs="Traditional Arabic"/>
          <w:color w:val="000000" w:themeColor="text1"/>
          <w:sz w:val="40"/>
          <w:szCs w:val="40"/>
        </w:rPr>
        <w:t>Marie Duru-Bellat, Agnès Van Zanten</w:t>
      </w:r>
      <w:r w:rsidRPr="00606F90">
        <w:rPr>
          <w:rFonts w:ascii="Traditional Arabic" w:hAnsi="Traditional Arabic" w:cs="Traditional Arabic"/>
          <w:color w:val="000000" w:themeColor="text1"/>
          <w:sz w:val="40"/>
          <w:szCs w:val="40"/>
          <w:rtl/>
          <w:lang w:bidi="ar-MA"/>
        </w:rPr>
        <w:t>) في كتابهما (</w:t>
      </w:r>
      <w:r w:rsidR="00973236" w:rsidRPr="00606F90">
        <w:rPr>
          <w:rFonts w:ascii="Traditional Arabic" w:hAnsi="Traditional Arabic" w:cs="Traditional Arabic"/>
          <w:b/>
          <w:bCs/>
          <w:color w:val="000000" w:themeColor="text1"/>
          <w:sz w:val="40"/>
          <w:szCs w:val="40"/>
          <w:rtl/>
          <w:lang w:bidi="ar-MA"/>
        </w:rPr>
        <w:t>سوسيولوجيا</w:t>
      </w:r>
      <w:r w:rsidRPr="00606F90">
        <w:rPr>
          <w:rFonts w:ascii="Traditional Arabic" w:hAnsi="Traditional Arabic" w:cs="Traditional Arabic"/>
          <w:b/>
          <w:bCs/>
          <w:color w:val="000000" w:themeColor="text1"/>
          <w:sz w:val="40"/>
          <w:szCs w:val="40"/>
          <w:rtl/>
          <w:lang w:bidi="ar-MA"/>
        </w:rPr>
        <w:t xml:space="preserve"> المدرسة</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53"/>
      </w:r>
      <w:r w:rsidRPr="00606F90">
        <w:rPr>
          <w:rFonts w:ascii="Traditional Arabic" w:hAnsi="Traditional Arabic" w:cs="Traditional Arabic"/>
          <w:color w:val="000000" w:themeColor="text1"/>
          <w:sz w:val="40"/>
          <w:szCs w:val="40"/>
          <w:rtl/>
          <w:lang w:val="fr-FR" w:bidi="ar-MA"/>
        </w:rPr>
        <w:t>...</w:t>
      </w:r>
    </w:p>
    <w:p w:rsidR="00093852" w:rsidRPr="00606F90" w:rsidRDefault="00093852" w:rsidP="00093852">
      <w:pPr>
        <w:jc w:val="lowKashida"/>
        <w:rPr>
          <w:rFonts w:ascii="Traditional Arabic" w:hAnsi="Traditional Arabic" w:cs="Traditional Arabic"/>
          <w:color w:val="000000" w:themeColor="text1"/>
          <w:sz w:val="40"/>
          <w:szCs w:val="40"/>
          <w:rtl/>
          <w:lang w:val="fr-FR" w:bidi="ar-MA"/>
        </w:rPr>
      </w:pPr>
    </w:p>
    <w:p w:rsidR="00093852" w:rsidRPr="00606F90" w:rsidRDefault="00973236" w:rsidP="00093852">
      <w:pPr>
        <w:jc w:val="lowKashida"/>
        <w:rPr>
          <w:rFonts w:ascii="Traditional Arabic" w:hAnsi="Traditional Arabic" w:cs="Traditional Arabic"/>
          <w:b/>
          <w:bCs/>
          <w:color w:val="000000" w:themeColor="text1"/>
          <w:sz w:val="44"/>
          <w:szCs w:val="44"/>
          <w:rtl/>
          <w:lang w:val="fr-FR" w:bidi="ar-MA"/>
        </w:rPr>
      </w:pPr>
      <w:r w:rsidRPr="00606F90">
        <w:rPr>
          <w:rFonts w:ascii="Traditional Arabic" w:hAnsi="Traditional Arabic" w:cs="Traditional Arabic"/>
          <w:b/>
          <w:bCs/>
          <w:color w:val="000000" w:themeColor="text1"/>
          <w:sz w:val="44"/>
          <w:szCs w:val="44"/>
          <w:rtl/>
          <w:lang w:val="fr-FR" w:bidi="ar-MA"/>
        </w:rPr>
        <w:t>المطلب الثالث: مرحلــــة المراجعة والتجاوز</w:t>
      </w:r>
    </w:p>
    <w:p w:rsidR="00973236" w:rsidRPr="00606F90" w:rsidRDefault="00973236" w:rsidP="00093852">
      <w:pPr>
        <w:jc w:val="lowKashida"/>
        <w:rPr>
          <w:rFonts w:ascii="Traditional Arabic" w:hAnsi="Traditional Arabic" w:cs="Traditional Arabic"/>
          <w:b/>
          <w:bCs/>
          <w:color w:val="000000" w:themeColor="text1"/>
          <w:sz w:val="40"/>
          <w:szCs w:val="40"/>
          <w:rtl/>
          <w:lang w:val="fr-FR" w:bidi="ar-MA"/>
        </w:rPr>
      </w:pPr>
    </w:p>
    <w:p w:rsidR="00093852" w:rsidRPr="00606F90" w:rsidRDefault="00093852" w:rsidP="0058350B">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ومع سنوات السبعين من القرن الماضي، ظهرت سوسيولوجيا تربوية في الولايات المتحدة الأمريكية تعتمد على التفهم أو المناهج التأويلية والمقاربة الهرمونيطيقية ذات المنحى الفينومينولوجي والإثنومنهجي، فركزت</w:t>
      </w:r>
      <w:r w:rsidR="00973236" w:rsidRPr="00606F90">
        <w:rPr>
          <w:rFonts w:ascii="Traditional Arabic" w:hAnsi="Traditional Arabic" w:cs="Traditional Arabic"/>
          <w:color w:val="000000" w:themeColor="text1"/>
          <w:sz w:val="40"/>
          <w:szCs w:val="40"/>
          <w:rtl/>
          <w:lang w:val="fr-FR" w:bidi="ar-MA"/>
        </w:rPr>
        <w:t xml:space="preserve"> جل</w:t>
      </w:r>
      <w:r w:rsidRPr="00606F90">
        <w:rPr>
          <w:rFonts w:ascii="Traditional Arabic" w:hAnsi="Traditional Arabic" w:cs="Traditional Arabic"/>
          <w:color w:val="000000" w:themeColor="text1"/>
          <w:sz w:val="40"/>
          <w:szCs w:val="40"/>
          <w:rtl/>
          <w:lang w:val="fr-FR" w:bidi="ar-MA"/>
        </w:rPr>
        <w:t xml:space="preserve"> أعمالها وأبحاثها النظرية والتطبيقية على الظواهر التربوية </w:t>
      </w:r>
      <w:r w:rsidR="00254AC0" w:rsidRPr="00606F90">
        <w:rPr>
          <w:rFonts w:ascii="Traditional Arabic" w:hAnsi="Traditional Arabic" w:cs="Traditional Arabic"/>
          <w:color w:val="000000" w:themeColor="text1"/>
          <w:sz w:val="40"/>
          <w:szCs w:val="40"/>
          <w:rtl/>
          <w:lang w:val="fr-FR" w:bidi="ar-MA"/>
        </w:rPr>
        <w:t>الميكرومجتمعية</w:t>
      </w:r>
      <w:r w:rsidRPr="00606F90">
        <w:rPr>
          <w:rFonts w:ascii="Traditional Arabic" w:hAnsi="Traditional Arabic" w:cs="Traditional Arabic"/>
          <w:color w:val="000000" w:themeColor="text1"/>
          <w:sz w:val="40"/>
          <w:szCs w:val="40"/>
          <w:rtl/>
          <w:lang w:val="fr-FR" w:bidi="ar-MA"/>
        </w:rPr>
        <w:t xml:space="preserve"> بدل الظواهر الماكرومجتمعية. وقد جاءت رد فعل على المقاربات المعيارية والوظيفية والماركسية الجديدة. ثم اعتمدت على الإثنوغرافيا، وعلم النفس الاجتماعي، والتاريخ، ونظريات التنشئة الاجتماعية، وكانت البنيوية الوصفية مهيمنة في هذه الدراسات. وقد ركزت هذه السوسيولوجيا على أبنية الأدوار، ومصير المدرسة، والمناهج الت</w:t>
      </w:r>
      <w:r w:rsidR="00973236" w:rsidRPr="00606F90">
        <w:rPr>
          <w:rFonts w:ascii="Traditional Arabic" w:hAnsi="Traditional Arabic" w:cs="Traditional Arabic"/>
          <w:color w:val="000000" w:themeColor="text1"/>
          <w:sz w:val="40"/>
          <w:szCs w:val="40"/>
          <w:rtl/>
          <w:lang w:val="fr-FR" w:bidi="ar-MA"/>
        </w:rPr>
        <w:t>ربوية، وتطور المؤسسة التعليمية...</w:t>
      </w:r>
    </w:p>
    <w:p w:rsidR="00093852" w:rsidRPr="00606F90" w:rsidRDefault="00093852" w:rsidP="00235D6B">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 xml:space="preserve">وبعد النظرة </w:t>
      </w:r>
      <w:r w:rsidR="00973236" w:rsidRPr="00606F90">
        <w:rPr>
          <w:rFonts w:ascii="Traditional Arabic" w:hAnsi="Traditional Arabic" w:cs="Traditional Arabic"/>
          <w:color w:val="000000" w:themeColor="text1"/>
          <w:sz w:val="40"/>
          <w:szCs w:val="40"/>
          <w:rtl/>
          <w:lang w:val="fr-FR" w:bidi="ar-MA"/>
        </w:rPr>
        <w:t xml:space="preserve">السوداوية </w:t>
      </w:r>
      <w:r w:rsidRPr="00606F90">
        <w:rPr>
          <w:rFonts w:ascii="Traditional Arabic" w:hAnsi="Traditional Arabic" w:cs="Traditional Arabic"/>
          <w:color w:val="000000" w:themeColor="text1"/>
          <w:sz w:val="40"/>
          <w:szCs w:val="40"/>
          <w:rtl/>
          <w:lang w:val="fr-FR" w:bidi="ar-MA"/>
        </w:rPr>
        <w:t xml:space="preserve">المتشائمة إلى المدرسة الرأسمالية، ظهرت دراسات لمجموعة من الباحثين </w:t>
      </w:r>
      <w:r w:rsidR="00235D6B" w:rsidRPr="00606F90">
        <w:rPr>
          <w:rFonts w:ascii="Traditional Arabic" w:hAnsi="Traditional Arabic" w:cs="Traditional Arabic"/>
          <w:color w:val="000000" w:themeColor="text1"/>
          <w:sz w:val="40"/>
          <w:szCs w:val="40"/>
          <w:rtl/>
          <w:lang w:val="fr-FR" w:bidi="ar-MA"/>
        </w:rPr>
        <w:t>متسمة بطابع التفاؤل</w:t>
      </w:r>
      <w:r w:rsidR="00606F90">
        <w:rPr>
          <w:rFonts w:ascii="Traditional Arabic" w:hAnsi="Traditional Arabic" w:cs="Traditional Arabic"/>
          <w:color w:val="000000" w:themeColor="text1"/>
          <w:sz w:val="40"/>
          <w:szCs w:val="40"/>
          <w:rtl/>
          <w:lang w:val="fr-FR" w:bidi="ar-MA"/>
        </w:rPr>
        <w:t>،</w:t>
      </w:r>
      <w:r w:rsidR="00235D6B" w:rsidRPr="00606F90">
        <w:rPr>
          <w:rFonts w:ascii="Traditional Arabic" w:hAnsi="Traditional Arabic" w:cs="Traditional Arabic"/>
          <w:color w:val="000000" w:themeColor="text1"/>
          <w:sz w:val="40"/>
          <w:szCs w:val="40"/>
          <w:rtl/>
          <w:lang w:val="fr-FR" w:bidi="ar-MA"/>
        </w:rPr>
        <w:t xml:space="preserve"> بعد النجاح النسبي للأنظمة التربوية الغربية، ووضوح المعايير والقوانين، كما يبدو ذلك جليا في كت</w:t>
      </w:r>
      <w:r w:rsidR="00254AC0" w:rsidRPr="00606F90">
        <w:rPr>
          <w:rFonts w:ascii="Traditional Arabic" w:hAnsi="Traditional Arabic" w:cs="Traditional Arabic"/>
          <w:color w:val="000000" w:themeColor="text1"/>
          <w:sz w:val="40"/>
          <w:szCs w:val="40"/>
          <w:rtl/>
          <w:lang w:val="fr-FR" w:bidi="ar-MA"/>
        </w:rPr>
        <w:t>ا</w:t>
      </w:r>
      <w:r w:rsidR="00235D6B" w:rsidRPr="00606F90">
        <w:rPr>
          <w:rFonts w:ascii="Traditional Arabic" w:hAnsi="Traditional Arabic" w:cs="Traditional Arabic"/>
          <w:color w:val="000000" w:themeColor="text1"/>
          <w:sz w:val="40"/>
          <w:szCs w:val="40"/>
          <w:rtl/>
          <w:lang w:val="fr-FR" w:bidi="ar-MA"/>
        </w:rPr>
        <w:t>بات كل من</w:t>
      </w:r>
      <w:r w:rsidR="00606F90">
        <w:rPr>
          <w:rFonts w:ascii="Traditional Arabic" w:hAnsi="Traditional Arabic" w:cs="Traditional Arabic"/>
          <w:color w:val="000000" w:themeColor="text1"/>
          <w:sz w:val="40"/>
          <w:szCs w:val="40"/>
          <w:rtl/>
          <w:lang w:val="fr-FR" w:bidi="ar-MA"/>
        </w:rPr>
        <w:t>:</w:t>
      </w:r>
      <w:r w:rsidR="00235D6B" w:rsidRPr="00606F90">
        <w:rPr>
          <w:rFonts w:ascii="Traditional Arabic" w:hAnsi="Traditional Arabic" w:cs="Traditional Arabic"/>
          <w:color w:val="000000" w:themeColor="text1"/>
          <w:sz w:val="40"/>
          <w:szCs w:val="40"/>
          <w:rtl/>
          <w:lang w:val="fr-FR" w:bidi="ar-MA"/>
        </w:rPr>
        <w:t xml:space="preserve"> </w:t>
      </w:r>
      <w:r w:rsidRPr="00606F90">
        <w:rPr>
          <w:rFonts w:ascii="Traditional Arabic" w:hAnsi="Traditional Arabic" w:cs="Traditional Arabic"/>
          <w:color w:val="000000" w:themeColor="text1"/>
          <w:sz w:val="40"/>
          <w:szCs w:val="40"/>
          <w:rtl/>
          <w:lang w:val="fr-FR" w:bidi="ar-MA"/>
        </w:rPr>
        <w:t>محمد الشرقاوي(</w:t>
      </w:r>
      <w:r w:rsidRPr="00606F90">
        <w:rPr>
          <w:rFonts w:ascii="Traditional Arabic" w:hAnsi="Traditional Arabic" w:cs="Traditional Arabic"/>
          <w:color w:val="000000" w:themeColor="text1"/>
          <w:sz w:val="40"/>
          <w:szCs w:val="40"/>
          <w:lang w:val="fr-FR"/>
        </w:rPr>
        <w:t>Cherkaoui</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54"/>
      </w:r>
      <w:r w:rsidRPr="00606F90">
        <w:rPr>
          <w:rFonts w:ascii="Traditional Arabic" w:hAnsi="Traditional Arabic" w:cs="Traditional Arabic"/>
          <w:color w:val="000000" w:themeColor="text1"/>
          <w:sz w:val="40"/>
          <w:szCs w:val="40"/>
          <w:rtl/>
          <w:lang w:val="fr-FR" w:bidi="ar-MA"/>
        </w:rPr>
        <w:t>، وروتر (</w:t>
      </w:r>
      <w:r w:rsidRPr="00606F90">
        <w:rPr>
          <w:rFonts w:ascii="Traditional Arabic" w:hAnsi="Traditional Arabic" w:cs="Traditional Arabic"/>
          <w:color w:val="000000" w:themeColor="text1"/>
          <w:sz w:val="40"/>
          <w:szCs w:val="40"/>
          <w:lang w:val="fr-FR"/>
        </w:rPr>
        <w:t>Rutter</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55"/>
      </w:r>
      <w:r w:rsidRPr="00606F90">
        <w:rPr>
          <w:rFonts w:ascii="Traditional Arabic" w:hAnsi="Traditional Arabic" w:cs="Traditional Arabic"/>
          <w:color w:val="000000" w:themeColor="text1"/>
          <w:sz w:val="40"/>
          <w:szCs w:val="40"/>
          <w:rtl/>
          <w:lang w:val="fr-FR" w:bidi="ar-MA"/>
        </w:rPr>
        <w:t>، وهالسي(</w:t>
      </w:r>
      <w:r w:rsidRPr="00606F90">
        <w:rPr>
          <w:rFonts w:ascii="Traditional Arabic" w:hAnsi="Traditional Arabic" w:cs="Traditional Arabic"/>
          <w:color w:val="000000" w:themeColor="text1"/>
          <w:sz w:val="40"/>
          <w:szCs w:val="40"/>
          <w:lang w:val="fr-FR"/>
        </w:rPr>
        <w:t>Halsey</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56"/>
      </w:r>
      <w:r w:rsidRPr="00606F90">
        <w:rPr>
          <w:rFonts w:ascii="Traditional Arabic" w:hAnsi="Traditional Arabic" w:cs="Traditional Arabic"/>
          <w:color w:val="000000" w:themeColor="text1"/>
          <w:sz w:val="40"/>
          <w:szCs w:val="40"/>
          <w:rtl/>
          <w:lang w:val="fr-FR" w:bidi="ar-MA"/>
        </w:rPr>
        <w:t>، وكولمان (</w:t>
      </w:r>
      <w:r w:rsidRPr="00606F90">
        <w:rPr>
          <w:rFonts w:ascii="Traditional Arabic" w:hAnsi="Traditional Arabic" w:cs="Traditional Arabic"/>
          <w:color w:val="000000" w:themeColor="text1"/>
          <w:sz w:val="40"/>
          <w:szCs w:val="40"/>
          <w:lang w:val="fr-FR"/>
        </w:rPr>
        <w:t>Coleman</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57"/>
      </w:r>
      <w:r w:rsidRPr="00606F90">
        <w:rPr>
          <w:rFonts w:ascii="Traditional Arabic" w:hAnsi="Traditional Arabic" w:cs="Traditional Arabic"/>
          <w:color w:val="000000" w:themeColor="text1"/>
          <w:sz w:val="40"/>
          <w:szCs w:val="40"/>
          <w:rtl/>
          <w:lang w:val="fr-FR" w:bidi="ar-MA"/>
        </w:rPr>
        <w:t>، وشوب ومو (</w:t>
      </w:r>
      <w:r w:rsidRPr="00606F90">
        <w:rPr>
          <w:rFonts w:ascii="Traditional Arabic" w:hAnsi="Traditional Arabic" w:cs="Traditional Arabic"/>
          <w:color w:val="000000" w:themeColor="text1"/>
          <w:sz w:val="40"/>
          <w:szCs w:val="40"/>
          <w:lang w:val="fr-FR"/>
        </w:rPr>
        <w:t>Chubb et Moe</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58"/>
      </w:r>
      <w:r w:rsidR="00606F90">
        <w:rPr>
          <w:rFonts w:ascii="Traditional Arabic" w:hAnsi="Traditional Arabic" w:cs="Traditional Arabic"/>
          <w:color w:val="000000" w:themeColor="text1"/>
          <w:sz w:val="40"/>
          <w:szCs w:val="40"/>
          <w:rtl/>
          <w:lang w:val="fr-FR" w:bidi="ar-MA"/>
        </w:rPr>
        <w:t>.</w:t>
      </w:r>
      <w:r w:rsidR="00235D6B" w:rsidRPr="00606F90">
        <w:rPr>
          <w:rFonts w:ascii="Traditional Arabic" w:hAnsi="Traditional Arabic" w:cs="Traditional Arabic"/>
          <w:color w:val="000000" w:themeColor="text1"/>
          <w:sz w:val="40"/>
          <w:szCs w:val="40"/>
          <w:rtl/>
          <w:lang w:val="fr-FR" w:bidi="ar-MA"/>
        </w:rPr>
        <w:t>..</w:t>
      </w:r>
    </w:p>
    <w:p w:rsidR="00235D6B" w:rsidRPr="00606F90" w:rsidRDefault="00235D6B" w:rsidP="00235D6B">
      <w:pPr>
        <w:jc w:val="lowKashida"/>
        <w:rPr>
          <w:rFonts w:ascii="Traditional Arabic" w:hAnsi="Traditional Arabic" w:cs="Traditional Arabic"/>
          <w:color w:val="000000" w:themeColor="text1"/>
          <w:sz w:val="40"/>
          <w:szCs w:val="40"/>
          <w:rtl/>
          <w:lang w:bidi="ar-MA"/>
        </w:rPr>
      </w:pPr>
    </w:p>
    <w:p w:rsidR="00093852" w:rsidRPr="00606F90" w:rsidRDefault="00973236" w:rsidP="00921772">
      <w:pPr>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 xml:space="preserve">المطلب الرابع: </w:t>
      </w:r>
      <w:r w:rsidR="00093852" w:rsidRPr="00606F90">
        <w:rPr>
          <w:rFonts w:ascii="Traditional Arabic" w:hAnsi="Traditional Arabic" w:cs="Traditional Arabic"/>
          <w:b/>
          <w:bCs/>
          <w:color w:val="000000" w:themeColor="text1"/>
          <w:sz w:val="44"/>
          <w:szCs w:val="44"/>
          <w:rtl/>
          <w:lang w:bidi="ar-MA"/>
        </w:rPr>
        <w:t>المرحلـــة السوسيولوجية ال</w:t>
      </w:r>
      <w:r w:rsidR="00921772" w:rsidRPr="00606F90">
        <w:rPr>
          <w:rFonts w:ascii="Traditional Arabic" w:hAnsi="Traditional Arabic" w:cs="Traditional Arabic"/>
          <w:b/>
          <w:bCs/>
          <w:color w:val="000000" w:themeColor="text1"/>
          <w:sz w:val="44"/>
          <w:szCs w:val="44"/>
          <w:rtl/>
          <w:lang w:bidi="ar-MA"/>
        </w:rPr>
        <w:t>معاصرة</w:t>
      </w:r>
    </w:p>
    <w:p w:rsidR="00093852" w:rsidRPr="00606F90" w:rsidRDefault="00093852" w:rsidP="00093852">
      <w:pPr>
        <w:jc w:val="lowKashida"/>
        <w:rPr>
          <w:rFonts w:ascii="Traditional Arabic" w:hAnsi="Traditional Arabic" w:cs="Traditional Arabic"/>
          <w:b/>
          <w:bCs/>
          <w:color w:val="000000" w:themeColor="text1"/>
          <w:sz w:val="44"/>
          <w:szCs w:val="44"/>
          <w:rtl/>
          <w:lang w:bidi="ar-MA"/>
        </w:rPr>
      </w:pPr>
    </w:p>
    <w:p w:rsidR="00093852" w:rsidRPr="00606F90" w:rsidRDefault="00093852" w:rsidP="0093360D">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تمتد المرحلة السوسيولوجية ال</w:t>
      </w:r>
      <w:r w:rsidR="0093360D" w:rsidRPr="00606F90">
        <w:rPr>
          <w:rFonts w:ascii="Traditional Arabic" w:hAnsi="Traditional Arabic" w:cs="Traditional Arabic"/>
          <w:color w:val="000000" w:themeColor="text1"/>
          <w:sz w:val="40"/>
          <w:szCs w:val="40"/>
          <w:rtl/>
          <w:lang w:bidi="ar-MA"/>
        </w:rPr>
        <w:t>معاصرة</w:t>
      </w:r>
      <w:r w:rsidRPr="00606F90">
        <w:rPr>
          <w:rFonts w:ascii="Traditional Arabic" w:hAnsi="Traditional Arabic" w:cs="Traditional Arabic"/>
          <w:color w:val="000000" w:themeColor="text1"/>
          <w:sz w:val="40"/>
          <w:szCs w:val="40"/>
          <w:rtl/>
          <w:lang w:bidi="ar-MA"/>
        </w:rPr>
        <w:t xml:space="preserve"> من سنوات الثمانين من القرن الماضي </w:t>
      </w:r>
      <w:r w:rsidR="00702539" w:rsidRPr="00606F90">
        <w:rPr>
          <w:rFonts w:ascii="Traditional Arabic" w:hAnsi="Traditional Arabic" w:cs="Traditional Arabic"/>
          <w:color w:val="000000" w:themeColor="text1"/>
          <w:sz w:val="40"/>
          <w:szCs w:val="40"/>
          <w:rtl/>
          <w:lang w:bidi="ar-MA"/>
        </w:rPr>
        <w:t>حتى أواخر سنوات التسعين</w:t>
      </w:r>
      <w:r w:rsidRPr="00606F90">
        <w:rPr>
          <w:rFonts w:ascii="Traditional Arabic" w:hAnsi="Traditional Arabic" w:cs="Traditional Arabic"/>
          <w:color w:val="000000" w:themeColor="text1"/>
          <w:sz w:val="40"/>
          <w:szCs w:val="40"/>
          <w:rtl/>
          <w:lang w:bidi="ar-MA"/>
        </w:rPr>
        <w:t xml:space="preserve">. </w:t>
      </w:r>
      <w:r w:rsidR="00973236" w:rsidRPr="00606F90">
        <w:rPr>
          <w:rFonts w:ascii="Traditional Arabic" w:hAnsi="Traditional Arabic" w:cs="Traditional Arabic"/>
          <w:color w:val="000000" w:themeColor="text1"/>
          <w:sz w:val="40"/>
          <w:szCs w:val="40"/>
          <w:rtl/>
          <w:lang w:bidi="ar-MA"/>
        </w:rPr>
        <w:t>ف</w:t>
      </w:r>
      <w:r w:rsidRPr="00606F90">
        <w:rPr>
          <w:rFonts w:ascii="Traditional Arabic" w:hAnsi="Traditional Arabic" w:cs="Traditional Arabic"/>
          <w:color w:val="000000" w:themeColor="text1"/>
          <w:sz w:val="40"/>
          <w:szCs w:val="40"/>
          <w:rtl/>
          <w:lang w:bidi="ar-MA"/>
        </w:rPr>
        <w:t>قد انصب الاهتمام على المناهج الدراسية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w:t>
      </w:r>
      <w:r w:rsidR="00973236" w:rsidRPr="00606F90">
        <w:rPr>
          <w:rFonts w:ascii="Traditional Arabic" w:hAnsi="Traditional Arabic" w:cs="Traditional Arabic"/>
          <w:color w:val="000000" w:themeColor="text1"/>
          <w:sz w:val="40"/>
          <w:szCs w:val="40"/>
          <w:rtl/>
          <w:lang w:bidi="ar-MA"/>
        </w:rPr>
        <w:t xml:space="preserve">إعادة النظر في </w:t>
      </w:r>
      <w:r w:rsidRPr="00606F90">
        <w:rPr>
          <w:rFonts w:ascii="Traditional Arabic" w:hAnsi="Traditional Arabic" w:cs="Traditional Arabic"/>
          <w:color w:val="000000" w:themeColor="text1"/>
          <w:sz w:val="40"/>
          <w:szCs w:val="40"/>
          <w:rtl/>
          <w:lang w:bidi="ar-MA"/>
        </w:rPr>
        <w:t>المحتويات والمقررات الدراسية، و</w:t>
      </w:r>
      <w:r w:rsidR="00973236" w:rsidRPr="00606F90">
        <w:rPr>
          <w:rFonts w:ascii="Traditional Arabic" w:hAnsi="Traditional Arabic" w:cs="Traditional Arabic"/>
          <w:color w:val="000000" w:themeColor="text1"/>
          <w:sz w:val="40"/>
          <w:szCs w:val="40"/>
          <w:rtl/>
          <w:lang w:bidi="ar-MA"/>
        </w:rPr>
        <w:t xml:space="preserve">رصد </w:t>
      </w:r>
      <w:r w:rsidRPr="00606F90">
        <w:rPr>
          <w:rFonts w:ascii="Traditional Arabic" w:hAnsi="Traditional Arabic" w:cs="Traditional Arabic"/>
          <w:color w:val="000000" w:themeColor="text1"/>
          <w:sz w:val="40"/>
          <w:szCs w:val="40"/>
          <w:rtl/>
          <w:lang w:bidi="ar-MA"/>
        </w:rPr>
        <w:t xml:space="preserve">تاريخ المعارف، والاهتمام بالمؤسسات </w:t>
      </w:r>
      <w:r w:rsidR="00973236" w:rsidRPr="00606F90">
        <w:rPr>
          <w:rFonts w:ascii="Traditional Arabic" w:hAnsi="Traditional Arabic" w:cs="Traditional Arabic"/>
          <w:color w:val="000000" w:themeColor="text1"/>
          <w:sz w:val="40"/>
          <w:szCs w:val="40"/>
          <w:rtl/>
          <w:lang w:bidi="ar-MA"/>
        </w:rPr>
        <w:t xml:space="preserve">التعليمية من جهة أولى، والعناية بالطرائق البيداغوجية من جهة ثانية، </w:t>
      </w:r>
      <w:r w:rsidRPr="00606F90">
        <w:rPr>
          <w:rFonts w:ascii="Traditional Arabic" w:hAnsi="Traditional Arabic" w:cs="Traditional Arabic"/>
          <w:color w:val="000000" w:themeColor="text1"/>
          <w:sz w:val="40"/>
          <w:szCs w:val="40"/>
          <w:rtl/>
          <w:lang w:bidi="ar-MA"/>
        </w:rPr>
        <w:t xml:space="preserve"> و</w:t>
      </w:r>
      <w:r w:rsidR="00973236" w:rsidRPr="00606F90">
        <w:rPr>
          <w:rFonts w:ascii="Traditional Arabic" w:hAnsi="Traditional Arabic" w:cs="Traditional Arabic"/>
          <w:color w:val="000000" w:themeColor="text1"/>
          <w:sz w:val="40"/>
          <w:szCs w:val="40"/>
          <w:rtl/>
          <w:lang w:bidi="ar-MA"/>
        </w:rPr>
        <w:t xml:space="preserve">التركيز على </w:t>
      </w:r>
      <w:r w:rsidRPr="00606F90">
        <w:rPr>
          <w:rFonts w:ascii="Traditional Arabic" w:hAnsi="Traditional Arabic" w:cs="Traditional Arabic"/>
          <w:color w:val="000000" w:themeColor="text1"/>
          <w:sz w:val="40"/>
          <w:szCs w:val="40"/>
          <w:rtl/>
          <w:lang w:bidi="ar-MA"/>
        </w:rPr>
        <w:t>المدرسين</w:t>
      </w:r>
      <w:r w:rsidR="00973236" w:rsidRPr="00606F90">
        <w:rPr>
          <w:rFonts w:ascii="Traditional Arabic" w:hAnsi="Traditional Arabic" w:cs="Traditional Arabic"/>
          <w:color w:val="000000" w:themeColor="text1"/>
          <w:sz w:val="40"/>
          <w:szCs w:val="40"/>
          <w:rtl/>
          <w:lang w:bidi="ar-MA"/>
        </w:rPr>
        <w:t xml:space="preserve"> من جهة ثالثة</w:t>
      </w:r>
      <w:r w:rsidRPr="00606F90">
        <w:rPr>
          <w:rFonts w:ascii="Traditional Arabic" w:hAnsi="Traditional Arabic" w:cs="Traditional Arabic"/>
          <w:color w:val="000000" w:themeColor="text1"/>
          <w:sz w:val="40"/>
          <w:szCs w:val="40"/>
          <w:rtl/>
          <w:lang w:bidi="ar-MA"/>
        </w:rPr>
        <w:t>.</w:t>
      </w:r>
      <w:r w:rsidR="00973236" w:rsidRPr="00606F90">
        <w:rPr>
          <w:rFonts w:ascii="Traditional Arabic" w:hAnsi="Traditional Arabic" w:cs="Traditional Arabic"/>
          <w:color w:val="000000" w:themeColor="text1"/>
          <w:sz w:val="40"/>
          <w:szCs w:val="40"/>
          <w:rtl/>
          <w:lang w:bidi="ar-MA"/>
        </w:rPr>
        <w:t xml:space="preserve"> ويعني هذا كله ضرورة تشخيص العملية الديد</w:t>
      </w:r>
      <w:r w:rsidRPr="00606F90">
        <w:rPr>
          <w:rFonts w:ascii="Traditional Arabic" w:hAnsi="Traditional Arabic" w:cs="Traditional Arabic"/>
          <w:color w:val="000000" w:themeColor="text1"/>
          <w:sz w:val="40"/>
          <w:szCs w:val="40"/>
          <w:rtl/>
          <w:lang w:bidi="ar-MA"/>
        </w:rPr>
        <w:t>كتيكية أو العملية التعليمية-ال</w:t>
      </w:r>
      <w:r w:rsidR="00973236" w:rsidRPr="00606F90">
        <w:rPr>
          <w:rFonts w:ascii="Traditional Arabic" w:hAnsi="Traditional Arabic" w:cs="Traditional Arabic"/>
          <w:color w:val="000000" w:themeColor="text1"/>
          <w:sz w:val="40"/>
          <w:szCs w:val="40"/>
          <w:rtl/>
          <w:lang w:bidi="ar-MA"/>
        </w:rPr>
        <w:t>ت</w:t>
      </w:r>
      <w:r w:rsidRPr="00606F90">
        <w:rPr>
          <w:rFonts w:ascii="Traditional Arabic" w:hAnsi="Traditional Arabic" w:cs="Traditional Arabic"/>
          <w:color w:val="000000" w:themeColor="text1"/>
          <w:sz w:val="40"/>
          <w:szCs w:val="40"/>
          <w:rtl/>
          <w:lang w:bidi="ar-MA"/>
        </w:rPr>
        <w:t>علمية ب</w:t>
      </w:r>
      <w:r w:rsidR="00973236" w:rsidRPr="00606F90">
        <w:rPr>
          <w:rFonts w:ascii="Traditional Arabic" w:hAnsi="Traditional Arabic" w:cs="Traditional Arabic"/>
          <w:color w:val="000000" w:themeColor="text1"/>
          <w:sz w:val="40"/>
          <w:szCs w:val="40"/>
          <w:rtl/>
          <w:lang w:bidi="ar-MA"/>
        </w:rPr>
        <w:t>وصفها وتحليلها و</w:t>
      </w:r>
      <w:r w:rsidRPr="00606F90">
        <w:rPr>
          <w:rFonts w:ascii="Traditional Arabic" w:hAnsi="Traditional Arabic" w:cs="Traditional Arabic"/>
          <w:color w:val="000000" w:themeColor="text1"/>
          <w:sz w:val="40"/>
          <w:szCs w:val="40"/>
          <w:rtl/>
          <w:lang w:bidi="ar-MA"/>
        </w:rPr>
        <w:t>تقويمها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973236" w:rsidRPr="00606F90">
        <w:rPr>
          <w:rFonts w:ascii="Traditional Arabic" w:hAnsi="Traditional Arabic" w:cs="Traditional Arabic"/>
          <w:color w:val="000000" w:themeColor="text1"/>
          <w:sz w:val="40"/>
          <w:szCs w:val="40"/>
          <w:rtl/>
          <w:lang w:bidi="ar-MA"/>
        </w:rPr>
        <w:t>بتحديد</w:t>
      </w:r>
      <w:r w:rsidRPr="00606F90">
        <w:rPr>
          <w:rFonts w:ascii="Traditional Arabic" w:hAnsi="Traditional Arabic" w:cs="Traditional Arabic"/>
          <w:color w:val="000000" w:themeColor="text1"/>
          <w:sz w:val="40"/>
          <w:szCs w:val="40"/>
          <w:rtl/>
          <w:lang w:bidi="ar-MA"/>
        </w:rPr>
        <w:t xml:space="preserve"> سلبياتها وإيجابياتها، بعيدا عن ال</w:t>
      </w:r>
      <w:r w:rsidR="00973236" w:rsidRPr="00606F90">
        <w:rPr>
          <w:rFonts w:ascii="Traditional Arabic" w:hAnsi="Traditional Arabic" w:cs="Traditional Arabic"/>
          <w:color w:val="000000" w:themeColor="text1"/>
          <w:sz w:val="40"/>
          <w:szCs w:val="40"/>
          <w:rtl/>
          <w:lang w:bidi="ar-MA"/>
        </w:rPr>
        <w:t>تصورات الذاتية</w:t>
      </w:r>
      <w:r w:rsidR="00C85C08">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lang w:bidi="ar-MA"/>
        </w:rPr>
        <w:t>السياسية والإيديولوجية.</w:t>
      </w:r>
    </w:p>
    <w:p w:rsidR="00093852" w:rsidRPr="00606F90" w:rsidRDefault="00093852" w:rsidP="00973236">
      <w:pPr>
        <w:jc w:val="lowKashida"/>
        <w:rPr>
          <w:rFonts w:ascii="Traditional Arabic" w:hAnsi="Traditional Arabic" w:cs="Traditional Arabic"/>
          <w:color w:val="000000" w:themeColor="text1"/>
          <w:rtl/>
          <w:lang w:val="fr-FR"/>
        </w:rPr>
      </w:pPr>
      <w:r w:rsidRPr="00606F90">
        <w:rPr>
          <w:rFonts w:ascii="Traditional Arabic" w:hAnsi="Traditional Arabic" w:cs="Traditional Arabic"/>
          <w:color w:val="000000" w:themeColor="text1"/>
          <w:sz w:val="44"/>
          <w:szCs w:val="44"/>
          <w:rtl/>
          <w:lang w:bidi="ar-MA"/>
        </w:rPr>
        <w:t xml:space="preserve">وقد عرفت هذه المرحلة مجموعة من الكتابات السوسيولوجية التي ارتبطت بالتربية والمدرسة على حد سواء، منها كتابات الباحثين السويسريين  فيليب بيرنود </w:t>
      </w:r>
      <w:r w:rsidRPr="00606F90">
        <w:rPr>
          <w:rFonts w:ascii="Traditional Arabic" w:hAnsi="Traditional Arabic" w:cs="Traditional Arabic"/>
          <w:color w:val="000000" w:themeColor="text1"/>
          <w:sz w:val="40"/>
          <w:szCs w:val="40"/>
          <w:rtl/>
          <w:lang w:bidi="ar-MA"/>
        </w:rPr>
        <w:t>وكليوباتر</w:t>
      </w:r>
      <w:r w:rsidR="00973236"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color w:val="000000" w:themeColor="text1"/>
          <w:sz w:val="40"/>
          <w:szCs w:val="40"/>
          <w:rtl/>
          <w:lang w:bidi="ar-MA"/>
        </w:rPr>
        <w:t xml:space="preserve"> مونتاندون   (</w:t>
      </w:r>
      <w:r w:rsidRPr="00606F90">
        <w:rPr>
          <w:rFonts w:ascii="Traditional Arabic" w:hAnsi="Traditional Arabic" w:cs="Traditional Arabic"/>
          <w:color w:val="000000" w:themeColor="text1"/>
          <w:sz w:val="40"/>
          <w:szCs w:val="40"/>
        </w:rPr>
        <w:t>Philippe Perrenoud et Cléopâtre Montandon,</w:t>
      </w:r>
      <w:r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4"/>
          <w:szCs w:val="44"/>
          <w:rtl/>
          <w:lang w:bidi="ar-MA"/>
        </w:rPr>
        <w:t xml:space="preserve"> اللذين كتبا مجموعة من الدراسات والأبحاث عن صعوبات التواصل بين المدرسين والآباء</w:t>
      </w:r>
      <w:r w:rsidR="00606F90">
        <w:rPr>
          <w:rFonts w:ascii="Traditional Arabic" w:hAnsi="Traditional Arabic" w:cs="Traditional Arabic"/>
          <w:color w:val="000000" w:themeColor="text1"/>
          <w:sz w:val="44"/>
          <w:szCs w:val="44"/>
          <w:rtl/>
          <w:lang w:bidi="ar-MA"/>
        </w:rPr>
        <w:t>،</w:t>
      </w:r>
      <w:r w:rsidRPr="00606F90">
        <w:rPr>
          <w:rFonts w:ascii="Traditional Arabic" w:hAnsi="Traditional Arabic" w:cs="Traditional Arabic"/>
          <w:color w:val="000000" w:themeColor="text1"/>
          <w:sz w:val="44"/>
          <w:szCs w:val="44"/>
          <w:rtl/>
          <w:lang w:bidi="ar-MA"/>
        </w:rPr>
        <w:t xml:space="preserve"> ولاسيما المنحدرين من أصول شعبية</w:t>
      </w:r>
      <w:r w:rsidR="00606F90">
        <w:rPr>
          <w:rFonts w:ascii="Traditional Arabic" w:hAnsi="Traditional Arabic" w:cs="Traditional Arabic"/>
          <w:color w:val="000000" w:themeColor="text1"/>
          <w:sz w:val="44"/>
          <w:szCs w:val="44"/>
          <w:rtl/>
          <w:lang w:bidi="ar-MA"/>
        </w:rPr>
        <w:t>،</w:t>
      </w:r>
      <w:r w:rsidR="00973236" w:rsidRPr="00606F90">
        <w:rPr>
          <w:rFonts w:ascii="Traditional Arabic" w:hAnsi="Traditional Arabic" w:cs="Traditional Arabic"/>
          <w:color w:val="000000" w:themeColor="text1"/>
          <w:sz w:val="44"/>
          <w:szCs w:val="44"/>
          <w:rtl/>
          <w:lang w:bidi="ar-MA"/>
        </w:rPr>
        <w:t xml:space="preserve"> </w:t>
      </w:r>
      <w:r w:rsidRPr="00606F90">
        <w:rPr>
          <w:rFonts w:ascii="Traditional Arabic" w:hAnsi="Traditional Arabic" w:cs="Traditional Arabic"/>
          <w:color w:val="000000" w:themeColor="text1"/>
          <w:sz w:val="44"/>
          <w:szCs w:val="44"/>
          <w:rtl/>
          <w:lang w:bidi="ar-MA"/>
        </w:rPr>
        <w:t xml:space="preserve">كما يتضح ذلك جليا في كتابهما ( </w:t>
      </w:r>
      <w:r w:rsidRPr="00606F90">
        <w:rPr>
          <w:rFonts w:ascii="Traditional Arabic" w:hAnsi="Traditional Arabic" w:cs="Traditional Arabic"/>
          <w:b/>
          <w:bCs/>
          <w:color w:val="000000" w:themeColor="text1"/>
          <w:sz w:val="44"/>
          <w:szCs w:val="44"/>
          <w:rtl/>
          <w:lang w:bidi="ar-MA"/>
        </w:rPr>
        <w:t xml:space="preserve">الحوار المستحيل بين الآباء </w:t>
      </w:r>
      <w:r w:rsidRPr="00606F90">
        <w:rPr>
          <w:rFonts w:ascii="Traditional Arabic" w:hAnsi="Traditional Arabic" w:cs="Traditional Arabic"/>
          <w:b/>
          <w:bCs/>
          <w:color w:val="000000" w:themeColor="text1"/>
          <w:sz w:val="40"/>
          <w:szCs w:val="40"/>
          <w:rtl/>
          <w:lang w:bidi="ar-MA"/>
        </w:rPr>
        <w:t>والمدرسين</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59"/>
      </w:r>
      <w:r w:rsidR="0097323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وريجين سيروتا (</w:t>
      </w:r>
      <w:r w:rsidRPr="00606F90">
        <w:rPr>
          <w:rFonts w:ascii="Traditional Arabic" w:hAnsi="Traditional Arabic" w:cs="Traditional Arabic"/>
          <w:color w:val="000000" w:themeColor="text1"/>
          <w:sz w:val="40"/>
          <w:szCs w:val="40"/>
        </w:rPr>
        <w:t>Régine Sirota</w:t>
      </w:r>
      <w:r w:rsidRPr="00606F90">
        <w:rPr>
          <w:rFonts w:ascii="Traditional Arabic" w:hAnsi="Traditional Arabic" w:cs="Traditional Arabic"/>
          <w:color w:val="000000" w:themeColor="text1"/>
          <w:sz w:val="40"/>
          <w:szCs w:val="40"/>
          <w:rtl/>
          <w:lang w:bidi="ar-MA"/>
        </w:rPr>
        <w:t>) في كتابها (</w:t>
      </w:r>
      <w:r w:rsidRPr="00606F90">
        <w:rPr>
          <w:rFonts w:ascii="Traditional Arabic" w:hAnsi="Traditional Arabic" w:cs="Traditional Arabic"/>
          <w:b/>
          <w:bCs/>
          <w:color w:val="000000" w:themeColor="text1"/>
          <w:sz w:val="40"/>
          <w:szCs w:val="40"/>
          <w:rtl/>
          <w:lang w:bidi="ar-MA"/>
        </w:rPr>
        <w:t>يوميات المدرسة الابتدائية</w:t>
      </w:r>
      <w:r w:rsidRPr="00606F90">
        <w:rPr>
          <w:rFonts w:ascii="Traditional Arabic" w:hAnsi="Traditional Arabic" w:cs="Traditional Arabic"/>
          <w:color w:val="000000" w:themeColor="text1"/>
          <w:sz w:val="40"/>
          <w:szCs w:val="40"/>
          <w:rtl/>
          <w:lang w:bidi="ar-MA"/>
        </w:rPr>
        <w:t xml:space="preserve"> )</w:t>
      </w:r>
      <w:r w:rsidRPr="00606F90">
        <w:rPr>
          <w:rStyle w:val="a7"/>
          <w:rFonts w:ascii="Traditional Arabic" w:hAnsi="Traditional Arabic" w:cs="Traditional Arabic"/>
          <w:color w:val="000000" w:themeColor="text1"/>
          <w:sz w:val="40"/>
          <w:szCs w:val="40"/>
          <w:rtl/>
          <w:lang w:bidi="ar-MA"/>
        </w:rPr>
        <w:footnoteReference w:id="60"/>
      </w:r>
      <w:r w:rsidRPr="00606F90">
        <w:rPr>
          <w:rFonts w:ascii="Traditional Arabic" w:hAnsi="Traditional Arabic" w:cs="Traditional Arabic"/>
          <w:color w:val="000000" w:themeColor="text1"/>
          <w:sz w:val="40"/>
          <w:szCs w:val="40"/>
          <w:rtl/>
          <w:lang w:bidi="ar-MA"/>
        </w:rPr>
        <w:t>، حيث ركزت الباحثة على التصرفات اليومية للمدرس في</w:t>
      </w:r>
      <w:r w:rsidRPr="00606F90">
        <w:rPr>
          <w:rFonts w:ascii="Traditional Arabic" w:hAnsi="Traditional Arabic" w:cs="Traditional Arabic"/>
          <w:color w:val="000000" w:themeColor="text1"/>
          <w:sz w:val="44"/>
          <w:szCs w:val="44"/>
          <w:rtl/>
          <w:lang w:bidi="ar-MA"/>
        </w:rPr>
        <w:t xml:space="preserve"> علاقاته بتلامذته (كثرة النظر، والابتسام</w:t>
      </w:r>
      <w:r w:rsidR="00252108" w:rsidRPr="00606F90">
        <w:rPr>
          <w:rFonts w:ascii="Traditional Arabic" w:hAnsi="Traditional Arabic" w:cs="Traditional Arabic"/>
          <w:color w:val="000000" w:themeColor="text1"/>
          <w:sz w:val="44"/>
          <w:szCs w:val="44"/>
          <w:rtl/>
          <w:lang w:bidi="ar-MA"/>
        </w:rPr>
        <w:t>ات، والتهاني، والأسئلة)، وعلاقة ذلك</w:t>
      </w:r>
      <w:r w:rsidRPr="00606F90">
        <w:rPr>
          <w:rFonts w:ascii="Traditional Arabic" w:hAnsi="Traditional Arabic" w:cs="Traditional Arabic"/>
          <w:color w:val="000000" w:themeColor="text1"/>
          <w:sz w:val="44"/>
          <w:szCs w:val="44"/>
          <w:rtl/>
          <w:lang w:bidi="ar-MA"/>
        </w:rPr>
        <w:t xml:space="preserve">  بجذورهم الاجتماعية.</w:t>
      </w:r>
    </w:p>
    <w:p w:rsidR="00093852" w:rsidRPr="00606F90" w:rsidRDefault="00093852" w:rsidP="00093852">
      <w:pPr>
        <w:jc w:val="lowKashida"/>
        <w:rPr>
          <w:rFonts w:ascii="Traditional Arabic" w:hAnsi="Traditional Arabic" w:cs="Traditional Arabic"/>
          <w:color w:val="000000" w:themeColor="text1"/>
          <w:rtl/>
          <w:lang w:val="fr-FR"/>
        </w:rPr>
      </w:pPr>
    </w:p>
    <w:p w:rsidR="00093852" w:rsidRPr="00606F90" w:rsidRDefault="00093852" w:rsidP="00252108">
      <w:pPr>
        <w:jc w:val="lowKashida"/>
        <w:rPr>
          <w:rFonts w:ascii="Traditional Arabic" w:hAnsi="Traditional Arabic" w:cs="Traditional Arabic"/>
          <w:color w:val="000000" w:themeColor="text1"/>
          <w:sz w:val="40"/>
          <w:szCs w:val="40"/>
          <w:rtl/>
          <w:lang w:val="fr-FR"/>
        </w:rPr>
      </w:pPr>
      <w:r w:rsidRPr="00606F90">
        <w:rPr>
          <w:rFonts w:ascii="Traditional Arabic" w:hAnsi="Traditional Arabic" w:cs="Traditional Arabic"/>
          <w:color w:val="000000" w:themeColor="text1"/>
          <w:sz w:val="40"/>
          <w:szCs w:val="40"/>
          <w:rtl/>
          <w:lang w:val="fr-FR"/>
        </w:rPr>
        <w:t>أما فرانسوا دوبي (</w:t>
      </w:r>
      <w:r w:rsidRPr="00606F90">
        <w:rPr>
          <w:rFonts w:ascii="Traditional Arabic" w:hAnsi="Traditional Arabic" w:cs="Traditional Arabic"/>
          <w:color w:val="000000" w:themeColor="text1"/>
          <w:sz w:val="40"/>
          <w:szCs w:val="40"/>
        </w:rPr>
        <w:t>François Dubet</w:t>
      </w:r>
      <w:r w:rsidRPr="00606F90">
        <w:rPr>
          <w:rFonts w:ascii="Traditional Arabic" w:hAnsi="Traditional Arabic" w:cs="Traditional Arabic"/>
          <w:color w:val="000000" w:themeColor="text1"/>
          <w:sz w:val="40"/>
          <w:szCs w:val="40"/>
          <w:rtl/>
          <w:lang w:val="fr-FR"/>
        </w:rPr>
        <w:t>)، فيهتم بحياة تلاميذ التعليم الثانوي، ورصد معاناتهم داخل المدرسة</w:t>
      </w:r>
      <w:r w:rsidR="00606F90">
        <w:rPr>
          <w:rFonts w:ascii="Traditional Arabic" w:hAnsi="Traditional Arabic" w:cs="Traditional Arabic"/>
          <w:color w:val="000000" w:themeColor="text1"/>
          <w:sz w:val="40"/>
          <w:szCs w:val="40"/>
          <w:rtl/>
          <w:lang w:val="fr-FR"/>
        </w:rPr>
        <w:t>،</w:t>
      </w:r>
      <w:r w:rsidRPr="00606F90">
        <w:rPr>
          <w:rFonts w:ascii="Traditional Arabic" w:hAnsi="Traditional Arabic" w:cs="Traditional Arabic"/>
          <w:color w:val="000000" w:themeColor="text1"/>
          <w:sz w:val="40"/>
          <w:szCs w:val="40"/>
          <w:rtl/>
          <w:lang w:val="fr-FR"/>
        </w:rPr>
        <w:t xml:space="preserve">  كما يتبين ذلك جليا في كتابه (</w:t>
      </w:r>
      <w:r w:rsidRPr="00606F90">
        <w:rPr>
          <w:rFonts w:ascii="Traditional Arabic" w:hAnsi="Traditional Arabic" w:cs="Traditional Arabic"/>
          <w:b/>
          <w:bCs/>
          <w:color w:val="000000" w:themeColor="text1"/>
          <w:sz w:val="40"/>
          <w:szCs w:val="40"/>
          <w:rtl/>
          <w:lang w:val="fr-FR"/>
        </w:rPr>
        <w:t>تلاميذ الثانوي</w:t>
      </w:r>
      <w:r w:rsidRPr="00606F90">
        <w:rPr>
          <w:rFonts w:ascii="Traditional Arabic" w:hAnsi="Traditional Arabic" w:cs="Traditional Arabic"/>
          <w:color w:val="000000" w:themeColor="text1"/>
          <w:sz w:val="40"/>
          <w:szCs w:val="40"/>
          <w:rtl/>
          <w:lang w:val="fr-FR"/>
        </w:rPr>
        <w:t>) الذي ألفه سنة 1991م</w:t>
      </w:r>
      <w:r w:rsidRPr="00606F90">
        <w:rPr>
          <w:rStyle w:val="a7"/>
          <w:rFonts w:ascii="Traditional Arabic" w:hAnsi="Traditional Arabic" w:cs="Traditional Arabic"/>
          <w:color w:val="000000" w:themeColor="text1"/>
          <w:sz w:val="40"/>
          <w:szCs w:val="40"/>
          <w:rtl/>
          <w:lang w:val="fr-FR"/>
        </w:rPr>
        <w:footnoteReference w:id="61"/>
      </w:r>
      <w:r w:rsidR="00606F90">
        <w:rPr>
          <w:rFonts w:ascii="Traditional Arabic" w:hAnsi="Traditional Arabic" w:cs="Traditional Arabic"/>
          <w:color w:val="000000" w:themeColor="text1"/>
          <w:sz w:val="40"/>
          <w:szCs w:val="40"/>
          <w:rtl/>
          <w:lang w:val="fr-FR"/>
        </w:rPr>
        <w:t>.</w:t>
      </w:r>
      <w:r w:rsidRPr="00606F90">
        <w:rPr>
          <w:rFonts w:ascii="Traditional Arabic" w:hAnsi="Traditional Arabic" w:cs="Traditional Arabic"/>
          <w:color w:val="000000" w:themeColor="text1"/>
          <w:sz w:val="40"/>
          <w:szCs w:val="40"/>
          <w:rtl/>
          <w:lang w:val="fr-FR"/>
        </w:rPr>
        <w:t xml:space="preserve"> ويصف الباحث كذلك الحياة المدرسية التي يعيشها المراهق داخل المؤسسة التربوية، وخاصة في كتابه( </w:t>
      </w:r>
      <w:r w:rsidR="00252108" w:rsidRPr="00606F90">
        <w:rPr>
          <w:rFonts w:ascii="Traditional Arabic" w:hAnsi="Traditional Arabic" w:cs="Traditional Arabic"/>
          <w:b/>
          <w:bCs/>
          <w:color w:val="000000" w:themeColor="text1"/>
          <w:sz w:val="40"/>
          <w:szCs w:val="40"/>
          <w:rtl/>
          <w:lang w:val="fr-FR"/>
        </w:rPr>
        <w:t>إلى المدرسة</w:t>
      </w:r>
      <w:r w:rsidR="00606F90">
        <w:rPr>
          <w:rFonts w:ascii="Traditional Arabic" w:hAnsi="Traditional Arabic" w:cs="Traditional Arabic"/>
          <w:b/>
          <w:bCs/>
          <w:color w:val="000000" w:themeColor="text1"/>
          <w:sz w:val="40"/>
          <w:szCs w:val="40"/>
          <w:rtl/>
          <w:lang w:val="fr-FR"/>
        </w:rPr>
        <w:t>:</w:t>
      </w:r>
      <w:r w:rsidR="00252108" w:rsidRPr="00606F90">
        <w:rPr>
          <w:rFonts w:ascii="Traditional Arabic" w:hAnsi="Traditional Arabic" w:cs="Traditional Arabic"/>
          <w:b/>
          <w:bCs/>
          <w:color w:val="000000" w:themeColor="text1"/>
          <w:sz w:val="40"/>
          <w:szCs w:val="40"/>
          <w:rtl/>
          <w:lang w:val="fr-FR"/>
        </w:rPr>
        <w:t xml:space="preserve"> سوسيولوجيا</w:t>
      </w:r>
      <w:r w:rsidRPr="00606F90">
        <w:rPr>
          <w:rFonts w:ascii="Traditional Arabic" w:hAnsi="Traditional Arabic" w:cs="Traditional Arabic"/>
          <w:b/>
          <w:bCs/>
          <w:color w:val="000000" w:themeColor="text1"/>
          <w:sz w:val="40"/>
          <w:szCs w:val="40"/>
          <w:rtl/>
          <w:lang w:val="fr-FR"/>
        </w:rPr>
        <w:t xml:space="preserve"> التجربة المدرسية)</w:t>
      </w:r>
      <w:r w:rsidRPr="00606F90">
        <w:rPr>
          <w:rFonts w:ascii="Traditional Arabic" w:hAnsi="Traditional Arabic" w:cs="Traditional Arabic"/>
          <w:color w:val="000000" w:themeColor="text1"/>
          <w:sz w:val="40"/>
          <w:szCs w:val="40"/>
          <w:rtl/>
          <w:lang w:val="fr-FR"/>
        </w:rPr>
        <w:t xml:space="preserve"> الذي ألفه مع دانيلو مارتيشولي (</w:t>
      </w:r>
      <w:r w:rsidRPr="00606F90">
        <w:rPr>
          <w:rFonts w:ascii="Traditional Arabic" w:hAnsi="Traditional Arabic" w:cs="Traditional Arabic"/>
          <w:color w:val="000000" w:themeColor="text1"/>
          <w:sz w:val="40"/>
          <w:szCs w:val="40"/>
        </w:rPr>
        <w:t>Danilo Martuccelli</w:t>
      </w:r>
      <w:r w:rsidRPr="00606F90">
        <w:rPr>
          <w:rFonts w:ascii="Traditional Arabic" w:hAnsi="Traditional Arabic" w:cs="Traditional Arabic"/>
          <w:color w:val="000000" w:themeColor="text1"/>
          <w:sz w:val="40"/>
          <w:szCs w:val="40"/>
          <w:rtl/>
          <w:lang w:val="fr-FR"/>
        </w:rPr>
        <w:t>) سنة 1996م</w:t>
      </w:r>
      <w:r w:rsidRPr="00606F90">
        <w:rPr>
          <w:rStyle w:val="a7"/>
          <w:rFonts w:ascii="Traditional Arabic" w:hAnsi="Traditional Arabic" w:cs="Traditional Arabic"/>
          <w:color w:val="000000" w:themeColor="text1"/>
          <w:sz w:val="40"/>
          <w:szCs w:val="40"/>
          <w:rtl/>
          <w:lang w:val="fr-FR"/>
        </w:rPr>
        <w:footnoteReference w:id="62"/>
      </w:r>
      <w:r w:rsidRPr="00606F90">
        <w:rPr>
          <w:rFonts w:ascii="Traditional Arabic" w:hAnsi="Traditional Arabic" w:cs="Traditional Arabic"/>
          <w:color w:val="000000" w:themeColor="text1"/>
          <w:sz w:val="40"/>
          <w:szCs w:val="40"/>
          <w:rtl/>
          <w:lang w:val="fr-FR"/>
        </w:rPr>
        <w:t>. ويركز الباحثان معا على الفجوة الموجودة بين ذاتية المراهق ذي الأصول الشعبية و</w:t>
      </w:r>
      <w:r w:rsidR="00252108" w:rsidRPr="00606F90">
        <w:rPr>
          <w:rFonts w:ascii="Traditional Arabic" w:hAnsi="Traditional Arabic" w:cs="Traditional Arabic"/>
          <w:color w:val="000000" w:themeColor="text1"/>
          <w:sz w:val="40"/>
          <w:szCs w:val="40"/>
          <w:rtl/>
          <w:lang w:val="fr-FR"/>
        </w:rPr>
        <w:t xml:space="preserve">عملية </w:t>
      </w:r>
      <w:r w:rsidRPr="00606F90">
        <w:rPr>
          <w:rFonts w:ascii="Traditional Arabic" w:hAnsi="Traditional Arabic" w:cs="Traditional Arabic"/>
          <w:color w:val="000000" w:themeColor="text1"/>
          <w:sz w:val="40"/>
          <w:szCs w:val="40"/>
          <w:rtl/>
          <w:lang w:val="fr-FR"/>
        </w:rPr>
        <w:t>التطبيع الاجتماعي، ومسافة التوتر التي توجد بين الحالتين. أي: بين الثقافة الشعبية للعائلة وثقافة المدرسة؛ مما يخلق نوعا من الفشل في الاندماج وتحقيق النجاح.</w:t>
      </w:r>
      <w:r w:rsidR="00252108" w:rsidRPr="00606F90">
        <w:rPr>
          <w:rFonts w:ascii="Traditional Arabic" w:hAnsi="Traditional Arabic" w:cs="Traditional Arabic"/>
          <w:color w:val="000000" w:themeColor="text1"/>
          <w:sz w:val="40"/>
          <w:szCs w:val="40"/>
          <w:rtl/>
          <w:lang w:val="fr-FR"/>
        </w:rPr>
        <w:t xml:space="preserve"> </w:t>
      </w:r>
      <w:r w:rsidRPr="00606F90">
        <w:rPr>
          <w:rFonts w:ascii="Traditional Arabic" w:hAnsi="Traditional Arabic" w:cs="Traditional Arabic"/>
          <w:color w:val="000000" w:themeColor="text1"/>
          <w:sz w:val="40"/>
          <w:szCs w:val="40"/>
          <w:rtl/>
          <w:lang w:val="fr-FR"/>
        </w:rPr>
        <w:t>وهناك آن بارير (</w:t>
      </w:r>
      <w:r w:rsidRPr="00606F90">
        <w:rPr>
          <w:rFonts w:ascii="Traditional Arabic" w:hAnsi="Traditional Arabic" w:cs="Traditional Arabic"/>
          <w:color w:val="000000" w:themeColor="text1"/>
          <w:sz w:val="40"/>
          <w:szCs w:val="40"/>
        </w:rPr>
        <w:t>Anne Barrère</w:t>
      </w:r>
      <w:r w:rsidRPr="00606F90">
        <w:rPr>
          <w:rFonts w:ascii="Traditional Arabic" w:hAnsi="Traditional Arabic" w:cs="Traditional Arabic"/>
          <w:color w:val="000000" w:themeColor="text1"/>
          <w:sz w:val="40"/>
          <w:szCs w:val="40"/>
          <w:rtl/>
          <w:lang w:val="fr-FR"/>
        </w:rPr>
        <w:t>) في كتابها (</w:t>
      </w:r>
      <w:r w:rsidRPr="00606F90">
        <w:rPr>
          <w:rFonts w:ascii="Traditional Arabic" w:hAnsi="Traditional Arabic" w:cs="Traditional Arabic"/>
          <w:b/>
          <w:bCs/>
          <w:color w:val="000000" w:themeColor="text1"/>
          <w:sz w:val="40"/>
          <w:szCs w:val="40"/>
          <w:rtl/>
          <w:lang w:val="fr-FR"/>
        </w:rPr>
        <w:t>عمل تلاميذ الثانوي )</w:t>
      </w:r>
      <w:r w:rsidRPr="00606F90">
        <w:rPr>
          <w:rFonts w:ascii="Traditional Arabic" w:hAnsi="Traditional Arabic" w:cs="Traditional Arabic"/>
          <w:color w:val="000000" w:themeColor="text1"/>
          <w:sz w:val="40"/>
          <w:szCs w:val="40"/>
          <w:rtl/>
          <w:lang w:val="fr-FR"/>
        </w:rPr>
        <w:t xml:space="preserve"> الذي نشرته سنة 1997م، وقد تحدث الكتاب عن</w:t>
      </w:r>
      <w:r w:rsidR="00252108" w:rsidRPr="00606F90">
        <w:rPr>
          <w:rFonts w:ascii="Traditional Arabic" w:hAnsi="Traditional Arabic" w:cs="Traditional Arabic"/>
          <w:color w:val="000000" w:themeColor="text1"/>
          <w:sz w:val="40"/>
          <w:szCs w:val="40"/>
          <w:rtl/>
          <w:lang w:val="fr-FR"/>
        </w:rPr>
        <w:t xml:space="preserve"> العمل المدرسي في ضوء سوسيولوجيا</w:t>
      </w:r>
      <w:r w:rsidRPr="00606F90">
        <w:rPr>
          <w:rFonts w:ascii="Traditional Arabic" w:hAnsi="Traditional Arabic" w:cs="Traditional Arabic"/>
          <w:color w:val="000000" w:themeColor="text1"/>
          <w:sz w:val="40"/>
          <w:szCs w:val="40"/>
          <w:rtl/>
          <w:lang w:val="fr-FR"/>
        </w:rPr>
        <w:t xml:space="preserve"> الشغل </w:t>
      </w:r>
      <w:r w:rsidRPr="00606F90">
        <w:rPr>
          <w:rStyle w:val="a7"/>
          <w:rFonts w:ascii="Traditional Arabic" w:hAnsi="Traditional Arabic" w:cs="Traditional Arabic"/>
          <w:color w:val="000000" w:themeColor="text1"/>
          <w:sz w:val="40"/>
          <w:szCs w:val="40"/>
          <w:rtl/>
          <w:lang w:val="fr-FR"/>
        </w:rPr>
        <w:footnoteReference w:id="63"/>
      </w:r>
      <w:r w:rsidRPr="00606F90">
        <w:rPr>
          <w:rFonts w:ascii="Traditional Arabic" w:hAnsi="Traditional Arabic" w:cs="Traditional Arabic"/>
          <w:color w:val="000000" w:themeColor="text1"/>
          <w:sz w:val="40"/>
          <w:szCs w:val="40"/>
          <w:rtl/>
          <w:lang w:val="fr-FR"/>
        </w:rPr>
        <w:t xml:space="preserve">. </w:t>
      </w:r>
    </w:p>
    <w:p w:rsidR="00093852" w:rsidRPr="00606F90" w:rsidRDefault="00093852" w:rsidP="00C96CCE">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val="fr-FR"/>
        </w:rPr>
        <w:t xml:space="preserve">وثمة مجموعة من الباحثين الذين عمقوا إشكالية العمل المدرسي، أمثال: إليزابيت بوتي، وبرنار شارلو، وجان إيف روشي (    </w:t>
      </w:r>
      <w:r w:rsidRPr="00606F90">
        <w:rPr>
          <w:rFonts w:ascii="Traditional Arabic" w:hAnsi="Traditional Arabic" w:cs="Traditional Arabic"/>
          <w:color w:val="000000" w:themeColor="text1"/>
          <w:sz w:val="40"/>
          <w:szCs w:val="40"/>
          <w:lang w:val="fr-FR"/>
        </w:rPr>
        <w:t>(</w:t>
      </w:r>
      <w:r w:rsidRPr="00606F90">
        <w:rPr>
          <w:rFonts w:ascii="Traditional Arabic" w:hAnsi="Traditional Arabic" w:cs="Traditional Arabic"/>
          <w:color w:val="000000" w:themeColor="text1"/>
          <w:sz w:val="40"/>
          <w:szCs w:val="40"/>
        </w:rPr>
        <w:t>Elisabeth Bautier, Bernard Charlot et Jean-Yves Rochex</w:t>
      </w:r>
      <w:r w:rsidRPr="00606F90">
        <w:rPr>
          <w:rFonts w:ascii="Traditional Arabic" w:hAnsi="Traditional Arabic" w:cs="Traditional Arabic"/>
          <w:color w:val="000000" w:themeColor="text1"/>
          <w:sz w:val="40"/>
          <w:szCs w:val="40"/>
          <w:rtl/>
          <w:lang w:bidi="ar-MA"/>
        </w:rPr>
        <w:t>)، في كتابهم (</w:t>
      </w:r>
      <w:r w:rsidR="00C96CCE" w:rsidRPr="00606F90">
        <w:rPr>
          <w:rStyle w:val="hps"/>
          <w:rFonts w:ascii="Traditional Arabic" w:hAnsi="Traditional Arabic" w:cs="Traditional Arabic"/>
          <w:b/>
          <w:bCs/>
          <w:color w:val="000000" w:themeColor="text1"/>
          <w:sz w:val="40"/>
          <w:szCs w:val="40"/>
          <w:rtl/>
        </w:rPr>
        <w:t>المدرسة</w:t>
      </w:r>
      <w:r w:rsidR="00C85C08">
        <w:rPr>
          <w:rStyle w:val="shorttext"/>
          <w:rFonts w:ascii="Traditional Arabic" w:hAnsi="Traditional Arabic" w:cs="Traditional Arabic"/>
          <w:b/>
          <w:bCs/>
          <w:color w:val="000000" w:themeColor="text1"/>
          <w:sz w:val="40"/>
          <w:szCs w:val="40"/>
          <w:rtl/>
        </w:rPr>
        <w:t xml:space="preserve"> و</w:t>
      </w:r>
      <w:r w:rsidR="00C96CCE" w:rsidRPr="00606F90">
        <w:rPr>
          <w:rStyle w:val="hps"/>
          <w:rFonts w:ascii="Traditional Arabic" w:hAnsi="Traditional Arabic" w:cs="Traditional Arabic"/>
          <w:b/>
          <w:bCs/>
          <w:color w:val="000000" w:themeColor="text1"/>
          <w:sz w:val="40"/>
          <w:szCs w:val="40"/>
          <w:rtl/>
          <w:lang w:bidi="ar-MA"/>
        </w:rPr>
        <w:t xml:space="preserve">المعرفة </w:t>
      </w:r>
      <w:r w:rsidR="00C96CCE" w:rsidRPr="00606F90">
        <w:rPr>
          <w:rStyle w:val="hps"/>
          <w:rFonts w:ascii="Traditional Arabic" w:hAnsi="Traditional Arabic" w:cs="Traditional Arabic"/>
          <w:b/>
          <w:bCs/>
          <w:color w:val="000000" w:themeColor="text1"/>
          <w:sz w:val="40"/>
          <w:szCs w:val="40"/>
          <w:rtl/>
        </w:rPr>
        <w:t>في الضواحي</w:t>
      </w:r>
      <w:r w:rsidR="00C96CCE" w:rsidRPr="00606F90">
        <w:rPr>
          <w:rStyle w:val="shorttext"/>
          <w:rFonts w:ascii="Traditional Arabic" w:hAnsi="Traditional Arabic" w:cs="Traditional Arabic"/>
          <w:b/>
          <w:bCs/>
          <w:color w:val="000000" w:themeColor="text1"/>
          <w:sz w:val="40"/>
          <w:szCs w:val="40"/>
        </w:rPr>
        <w:t xml:space="preserve"> </w:t>
      </w:r>
      <w:r w:rsidR="00C96CCE" w:rsidRPr="00606F90">
        <w:rPr>
          <w:rStyle w:val="hps"/>
          <w:rFonts w:ascii="Traditional Arabic" w:hAnsi="Traditional Arabic" w:cs="Traditional Arabic"/>
          <w:b/>
          <w:bCs/>
          <w:color w:val="000000" w:themeColor="text1"/>
          <w:sz w:val="40"/>
          <w:szCs w:val="40"/>
          <w:rtl/>
        </w:rPr>
        <w:t>وغيرها</w:t>
      </w:r>
      <w:r w:rsidRPr="00606F90">
        <w:rPr>
          <w:rFonts w:ascii="Traditional Arabic" w:hAnsi="Traditional Arabic" w:cs="Traditional Arabic"/>
          <w:color w:val="000000" w:themeColor="text1"/>
          <w:sz w:val="40"/>
          <w:szCs w:val="40"/>
          <w:rtl/>
          <w:lang w:bidi="ar-MA"/>
        </w:rPr>
        <w:t>)</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وقد نشر سنة1992م</w:t>
      </w:r>
      <w:r w:rsidRPr="00606F90">
        <w:rPr>
          <w:rStyle w:val="a7"/>
          <w:rFonts w:ascii="Traditional Arabic" w:hAnsi="Traditional Arabic" w:cs="Traditional Arabic"/>
          <w:color w:val="000000" w:themeColor="text1"/>
          <w:sz w:val="40"/>
          <w:szCs w:val="40"/>
          <w:rtl/>
          <w:lang w:bidi="ar-MA"/>
        </w:rPr>
        <w:footnoteReference w:id="64"/>
      </w:r>
      <w:r w:rsidRPr="00606F90">
        <w:rPr>
          <w:rFonts w:ascii="Traditional Arabic" w:hAnsi="Traditional Arabic" w:cs="Traditional Arabic"/>
          <w:color w:val="000000" w:themeColor="text1"/>
          <w:sz w:val="40"/>
          <w:szCs w:val="40"/>
          <w:rtl/>
          <w:lang w:bidi="ar-MA"/>
        </w:rPr>
        <w:t>.</w:t>
      </w:r>
      <w:r w:rsidR="00147AC6" w:rsidRPr="00606F90">
        <w:rPr>
          <w:rFonts w:ascii="Traditional Arabic" w:hAnsi="Traditional Arabic" w:cs="Traditional Arabic"/>
          <w:color w:val="000000" w:themeColor="text1"/>
          <w:sz w:val="40"/>
          <w:szCs w:val="40"/>
          <w:rtl/>
          <w:lang w:bidi="ar-MA"/>
        </w:rPr>
        <w:t>..</w:t>
      </w:r>
    </w:p>
    <w:p w:rsidR="00093852" w:rsidRPr="00606F90" w:rsidRDefault="00093852" w:rsidP="00093852">
      <w:pPr>
        <w:jc w:val="lowKashida"/>
        <w:rPr>
          <w:rFonts w:ascii="Traditional Arabic" w:hAnsi="Traditional Arabic" w:cs="Traditional Arabic"/>
          <w:b/>
          <w:bCs/>
          <w:color w:val="000000" w:themeColor="text1"/>
          <w:sz w:val="40"/>
          <w:szCs w:val="40"/>
          <w:rtl/>
          <w:lang w:bidi="ar-MA"/>
        </w:rPr>
      </w:pPr>
    </w:p>
    <w:p w:rsidR="00C3662A" w:rsidRPr="00606F90" w:rsidRDefault="00C3662A" w:rsidP="002D45F5">
      <w:pPr>
        <w:jc w:val="lowKashida"/>
        <w:rPr>
          <w:rFonts w:ascii="Traditional Arabic" w:hAnsi="Traditional Arabic" w:cs="Traditional Arabic"/>
          <w:b/>
          <w:bCs/>
          <w:color w:val="000000" w:themeColor="text1"/>
          <w:sz w:val="44"/>
          <w:szCs w:val="44"/>
          <w:rtl/>
          <w:lang w:bidi="ar-MA"/>
        </w:rPr>
      </w:pPr>
    </w:p>
    <w:p w:rsidR="00093852" w:rsidRPr="00606F90" w:rsidRDefault="00702539" w:rsidP="002D45F5">
      <w:pPr>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w:t>
      </w:r>
      <w:r w:rsidR="002D45F5" w:rsidRPr="00606F90">
        <w:rPr>
          <w:rFonts w:ascii="Traditional Arabic" w:hAnsi="Traditional Arabic" w:cs="Traditional Arabic"/>
          <w:b/>
          <w:bCs/>
          <w:color w:val="000000" w:themeColor="text1"/>
          <w:sz w:val="44"/>
          <w:szCs w:val="44"/>
          <w:rtl/>
          <w:lang w:bidi="ar-MA"/>
        </w:rPr>
        <w:t>خامس</w:t>
      </w:r>
      <w:r w:rsidRPr="00606F90">
        <w:rPr>
          <w:rFonts w:ascii="Traditional Arabic" w:hAnsi="Traditional Arabic" w:cs="Traditional Arabic"/>
          <w:b/>
          <w:bCs/>
          <w:color w:val="000000" w:themeColor="text1"/>
          <w:sz w:val="44"/>
          <w:szCs w:val="44"/>
          <w:rtl/>
          <w:lang w:bidi="ar-MA"/>
        </w:rPr>
        <w:t xml:space="preserve">: </w:t>
      </w:r>
      <w:r w:rsidR="00093852" w:rsidRPr="00606F90">
        <w:rPr>
          <w:rFonts w:ascii="Traditional Arabic" w:hAnsi="Traditional Arabic" w:cs="Traditional Arabic"/>
          <w:b/>
          <w:bCs/>
          <w:color w:val="000000" w:themeColor="text1"/>
          <w:sz w:val="44"/>
          <w:szCs w:val="44"/>
          <w:rtl/>
          <w:lang w:bidi="ar-MA"/>
        </w:rPr>
        <w:t>مرحلــــة الألفيــــة الثالثـــ</w:t>
      </w:r>
      <w:r w:rsidRPr="00606F90">
        <w:rPr>
          <w:rFonts w:ascii="Traditional Arabic" w:hAnsi="Traditional Arabic" w:cs="Traditional Arabic"/>
          <w:b/>
          <w:bCs/>
          <w:color w:val="000000" w:themeColor="text1"/>
          <w:sz w:val="44"/>
          <w:szCs w:val="44"/>
          <w:rtl/>
          <w:lang w:bidi="ar-MA"/>
        </w:rPr>
        <w:t>ة</w:t>
      </w:r>
    </w:p>
    <w:p w:rsidR="00093852" w:rsidRPr="00606F90" w:rsidRDefault="00093852" w:rsidP="00702539">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أ</w:t>
      </w:r>
      <w:r w:rsidR="00702539" w:rsidRPr="00606F90">
        <w:rPr>
          <w:rFonts w:ascii="Traditional Arabic" w:hAnsi="Traditional Arabic" w:cs="Traditional Arabic"/>
          <w:color w:val="000000" w:themeColor="text1"/>
          <w:sz w:val="40"/>
          <w:szCs w:val="40"/>
          <w:rtl/>
          <w:lang w:bidi="ar-MA"/>
        </w:rPr>
        <w:t>صبحت</w:t>
      </w:r>
      <w:r w:rsidRPr="00606F90">
        <w:rPr>
          <w:rFonts w:ascii="Traditional Arabic" w:hAnsi="Traditional Arabic" w:cs="Traditional Arabic"/>
          <w:color w:val="000000" w:themeColor="text1"/>
          <w:sz w:val="40"/>
          <w:szCs w:val="40"/>
          <w:rtl/>
          <w:lang w:bidi="ar-MA"/>
        </w:rPr>
        <w:t xml:space="preserve"> المدرسة</w:t>
      </w:r>
      <w:r w:rsidR="00606F90">
        <w:rPr>
          <w:rFonts w:ascii="Traditional Arabic" w:hAnsi="Traditional Arabic" w:cs="Traditional Arabic"/>
          <w:color w:val="000000" w:themeColor="text1"/>
          <w:sz w:val="40"/>
          <w:szCs w:val="40"/>
          <w:rtl/>
          <w:lang w:bidi="ar-MA"/>
        </w:rPr>
        <w:t>،</w:t>
      </w:r>
      <w:r w:rsidR="00702539" w:rsidRPr="00606F90">
        <w:rPr>
          <w:rFonts w:ascii="Traditional Arabic" w:hAnsi="Traditional Arabic" w:cs="Traditional Arabic"/>
          <w:color w:val="000000" w:themeColor="text1"/>
          <w:sz w:val="40"/>
          <w:szCs w:val="40"/>
          <w:rtl/>
          <w:lang w:bidi="ar-MA"/>
        </w:rPr>
        <w:t xml:space="preserve"> في سنوات الألفية الثالثة، </w:t>
      </w:r>
      <w:r w:rsidRPr="00606F90">
        <w:rPr>
          <w:rFonts w:ascii="Traditional Arabic" w:hAnsi="Traditional Arabic" w:cs="Traditional Arabic"/>
          <w:color w:val="000000" w:themeColor="text1"/>
          <w:sz w:val="40"/>
          <w:szCs w:val="40"/>
          <w:rtl/>
          <w:lang w:bidi="ar-MA"/>
        </w:rPr>
        <w:t xml:space="preserve">ظاهرة مركبة ومعقدة، ومن اللازم أن تقوم بأدوار أخرى غير الأدوار التي كانت تقوم بها سابقا، فبالإضافة إلى دور الإدماج والتنشئة الاجتماعية، وتقديم ثقافة موحدة ومعممة، أصبح هم المدرسة الأساس هو تأهيل المتعلمين تأهيلا جيدا للتوافق مع </w:t>
      </w:r>
      <w:r w:rsidR="00702539" w:rsidRPr="00606F90">
        <w:rPr>
          <w:rFonts w:ascii="Traditional Arabic" w:hAnsi="Traditional Arabic" w:cs="Traditional Arabic"/>
          <w:color w:val="000000" w:themeColor="text1"/>
          <w:sz w:val="40"/>
          <w:szCs w:val="40"/>
          <w:rtl/>
          <w:lang w:bidi="ar-MA"/>
        </w:rPr>
        <w:t>قانون الطلب والعرض الذي ت</w:t>
      </w:r>
      <w:r w:rsidRPr="00606F90">
        <w:rPr>
          <w:rFonts w:ascii="Traditional Arabic" w:hAnsi="Traditional Arabic" w:cs="Traditional Arabic"/>
          <w:color w:val="000000" w:themeColor="text1"/>
          <w:sz w:val="40"/>
          <w:szCs w:val="40"/>
          <w:rtl/>
          <w:lang w:bidi="ar-MA"/>
        </w:rPr>
        <w:t xml:space="preserve">ستوجبه السوق الرأسمالية، </w:t>
      </w:r>
      <w:r w:rsidR="00702539" w:rsidRPr="00606F90">
        <w:rPr>
          <w:rFonts w:ascii="Traditional Arabic" w:hAnsi="Traditional Arabic" w:cs="Traditional Arabic"/>
          <w:color w:val="000000" w:themeColor="text1"/>
          <w:sz w:val="40"/>
          <w:szCs w:val="40"/>
          <w:rtl/>
          <w:lang w:bidi="ar-MA"/>
        </w:rPr>
        <w:t>ب</w:t>
      </w:r>
      <w:r w:rsidRPr="00606F90">
        <w:rPr>
          <w:rFonts w:ascii="Traditional Arabic" w:hAnsi="Traditional Arabic" w:cs="Traditional Arabic"/>
          <w:color w:val="000000" w:themeColor="text1"/>
          <w:sz w:val="40"/>
          <w:szCs w:val="40"/>
          <w:rtl/>
          <w:lang w:bidi="ar-MA"/>
        </w:rPr>
        <w:t>تطوير كفاءاتهم المهنية والأدائية والإنجازية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وتنمية مهاراتهم التطبيقية للاندماج في سوق الشغل، بخلق مجموعة من الوضعيات المشكلات لإيجاد حلول مناسبة لها. ويعني هذا أ</w:t>
      </w:r>
      <w:r w:rsidR="00702539" w:rsidRPr="00606F90">
        <w:rPr>
          <w:rFonts w:ascii="Traditional Arabic" w:hAnsi="Traditional Arabic" w:cs="Traditional Arabic"/>
          <w:color w:val="000000" w:themeColor="text1"/>
          <w:sz w:val="40"/>
          <w:szCs w:val="40"/>
          <w:rtl/>
          <w:lang w:bidi="ar-MA"/>
        </w:rPr>
        <w:t>ن التعلم بالوضعيات هو الشاغل الأ</w:t>
      </w:r>
      <w:r w:rsidRPr="00606F90">
        <w:rPr>
          <w:rFonts w:ascii="Traditional Arabic" w:hAnsi="Traditional Arabic" w:cs="Traditional Arabic"/>
          <w:color w:val="000000" w:themeColor="text1"/>
          <w:sz w:val="40"/>
          <w:szCs w:val="40"/>
          <w:rtl/>
          <w:lang w:bidi="ar-MA"/>
        </w:rPr>
        <w:t>ساس للبيداغوجيا المعاصرة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وأصبح الاهتمام منصبا على بيداغوجيا الكفايات، و</w:t>
      </w:r>
      <w:r w:rsidR="00702539" w:rsidRPr="00606F90">
        <w:rPr>
          <w:rFonts w:ascii="Traditional Arabic" w:hAnsi="Traditional Arabic" w:cs="Traditional Arabic"/>
          <w:color w:val="000000" w:themeColor="text1"/>
          <w:sz w:val="40"/>
          <w:szCs w:val="40"/>
          <w:rtl/>
          <w:lang w:bidi="ar-MA"/>
        </w:rPr>
        <w:t>الأخذ ب</w:t>
      </w:r>
      <w:r w:rsidRPr="00606F90">
        <w:rPr>
          <w:rFonts w:ascii="Traditional Arabic" w:hAnsi="Traditional Arabic" w:cs="Traditional Arabic"/>
          <w:color w:val="000000" w:themeColor="text1"/>
          <w:sz w:val="40"/>
          <w:szCs w:val="40"/>
          <w:rtl/>
          <w:lang w:bidi="ar-MA"/>
        </w:rPr>
        <w:t xml:space="preserve">الشهادات الكفائية بدل الشهادات المعرفية النظرية، علاوة على الاهتمام بالتكوين المهني والاحترافي. ويعني </w:t>
      </w:r>
      <w:r w:rsidR="00702539" w:rsidRPr="00606F90">
        <w:rPr>
          <w:rFonts w:ascii="Traditional Arabic" w:hAnsi="Traditional Arabic" w:cs="Traditional Arabic"/>
          <w:color w:val="000000" w:themeColor="text1"/>
          <w:sz w:val="40"/>
          <w:szCs w:val="40"/>
          <w:rtl/>
          <w:lang w:bidi="ar-MA"/>
        </w:rPr>
        <w:t>هذا أن وظيفة المدرسة الرئيسية</w:t>
      </w:r>
      <w:r w:rsidRPr="00606F90">
        <w:rPr>
          <w:rFonts w:ascii="Traditional Arabic" w:hAnsi="Traditional Arabic" w:cs="Traditional Arabic"/>
          <w:color w:val="000000" w:themeColor="text1"/>
          <w:sz w:val="40"/>
          <w:szCs w:val="40"/>
          <w:rtl/>
          <w:lang w:bidi="ar-MA"/>
        </w:rPr>
        <w:t xml:space="preserve"> هي وظيفة التكوين والتأهيل </w:t>
      </w:r>
      <w:r w:rsidR="00702539" w:rsidRPr="00606F90">
        <w:rPr>
          <w:rFonts w:ascii="Traditional Arabic" w:hAnsi="Traditional Arabic" w:cs="Traditional Arabic"/>
          <w:color w:val="000000" w:themeColor="text1"/>
          <w:sz w:val="40"/>
          <w:szCs w:val="40"/>
          <w:rtl/>
          <w:lang w:bidi="ar-MA"/>
        </w:rPr>
        <w:t>والتمهير، وخلق الكفاءات المتمكنة القادرة على التأقلم مع الوضعيات الحياتية المعقدة والصعبة.</w:t>
      </w:r>
    </w:p>
    <w:p w:rsidR="00FB4BDD" w:rsidRPr="00606F90" w:rsidRDefault="00807061" w:rsidP="00807061">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وهكذا، فعلى " امتداد القرن العشرين تفجرت ينابيع البحث السوسيولوجي في مجال المدرسة والمؤسسات الأخرى التربوية، وجاء حصاد هذه الأعمال بلورة لعلم الاجتماع المدرسي بوصفه النواة الحقيقية لعلم الاجتماع التربوي.لقد تقاطرت الدراسات والأبحاث السوسيولوجية في ميدان المدرسة والمؤسسات المدرسية وشكلت نتائجها نظاما متماسكا من المقولات والمفاهيم والنظريات السوسيولوجية ومناهج البحث التي تؤسس لعلم اجتماع خاص هو علم الاجتماع المدرسي. وهناك آلاف مؤلفة من الكتب والدراسات والأبحاث المكثفة التي عالجت جوانب الحياة  المدرسية بتفاعلاتها وأنظمتها الداخلية وقضاياها التربوية والاجتماعية."</w:t>
      </w:r>
      <w:r w:rsidRPr="00606F90">
        <w:rPr>
          <w:rStyle w:val="a7"/>
          <w:rFonts w:ascii="Traditional Arabic" w:hAnsi="Traditional Arabic" w:cs="Traditional Arabic"/>
          <w:color w:val="000000" w:themeColor="text1"/>
          <w:sz w:val="40"/>
          <w:szCs w:val="40"/>
          <w:rtl/>
          <w:lang w:bidi="ar-MA"/>
        </w:rPr>
        <w:footnoteReference w:id="65"/>
      </w:r>
    </w:p>
    <w:p w:rsidR="00C85C08" w:rsidRDefault="00807061" w:rsidP="00C85C08">
      <w:pPr>
        <w:pStyle w:val="2"/>
        <w:bidi/>
        <w:rPr>
          <w:rFonts w:ascii="Traditional Arabic" w:hAnsi="Traditional Arabic"/>
          <w:color w:val="000000" w:themeColor="text1"/>
          <w:sz w:val="40"/>
          <w:szCs w:val="40"/>
          <w:rtl/>
          <w:lang w:bidi="ar-MA"/>
        </w:rPr>
      </w:pPr>
      <w:bookmarkStart w:id="10" w:name="_Toc425674483"/>
      <w:r w:rsidRPr="00606F90">
        <w:rPr>
          <w:rFonts w:ascii="Traditional Arabic" w:hAnsi="Traditional Arabic"/>
          <w:color w:val="000000" w:themeColor="text1"/>
          <w:sz w:val="40"/>
          <w:szCs w:val="40"/>
          <w:rtl/>
          <w:lang w:bidi="ar-MA"/>
        </w:rPr>
        <w:t>ونخلص من هذا كله إلى أن سوسيولوجيا التربية أو المدرسة قد عرفت</w:t>
      </w:r>
      <w:r w:rsidR="00A60BA3" w:rsidRPr="00606F90">
        <w:rPr>
          <w:rFonts w:ascii="Traditional Arabic" w:hAnsi="Traditional Arabic"/>
          <w:color w:val="000000" w:themeColor="text1"/>
          <w:sz w:val="40"/>
          <w:szCs w:val="40"/>
          <w:rtl/>
          <w:lang w:bidi="ar-MA"/>
        </w:rPr>
        <w:t>،</w:t>
      </w:r>
      <w:r w:rsidRPr="00606F90">
        <w:rPr>
          <w:rFonts w:ascii="Traditional Arabic" w:hAnsi="Traditional Arabic"/>
          <w:color w:val="000000" w:themeColor="text1"/>
          <w:sz w:val="40"/>
          <w:szCs w:val="40"/>
          <w:rtl/>
          <w:lang w:bidi="ar-MA"/>
        </w:rPr>
        <w:t xml:space="preserve"> </w:t>
      </w:r>
      <w:r w:rsidR="00A60BA3" w:rsidRPr="00606F90">
        <w:rPr>
          <w:rFonts w:ascii="Traditional Arabic" w:hAnsi="Traditional Arabic"/>
          <w:color w:val="000000" w:themeColor="text1"/>
          <w:sz w:val="40"/>
          <w:szCs w:val="40"/>
          <w:rtl/>
          <w:lang w:bidi="ar-MA"/>
        </w:rPr>
        <w:t>في الغرب</w:t>
      </w:r>
      <w:r w:rsidR="00606F90">
        <w:rPr>
          <w:rFonts w:ascii="Traditional Arabic" w:hAnsi="Traditional Arabic"/>
          <w:color w:val="000000" w:themeColor="text1"/>
          <w:sz w:val="40"/>
          <w:szCs w:val="40"/>
          <w:rtl/>
          <w:lang w:bidi="ar-MA"/>
        </w:rPr>
        <w:t>،</w:t>
      </w:r>
      <w:r w:rsidR="00A60BA3" w:rsidRPr="00606F90">
        <w:rPr>
          <w:rFonts w:ascii="Traditional Arabic" w:hAnsi="Traditional Arabic"/>
          <w:color w:val="000000" w:themeColor="text1"/>
          <w:sz w:val="40"/>
          <w:szCs w:val="40"/>
          <w:rtl/>
          <w:lang w:bidi="ar-MA"/>
        </w:rPr>
        <w:t xml:space="preserve"> </w:t>
      </w:r>
      <w:r w:rsidRPr="00606F90">
        <w:rPr>
          <w:rFonts w:ascii="Traditional Arabic" w:hAnsi="Traditional Arabic"/>
          <w:color w:val="000000" w:themeColor="text1"/>
          <w:sz w:val="40"/>
          <w:szCs w:val="40"/>
          <w:rtl/>
          <w:lang w:bidi="ar-MA"/>
        </w:rPr>
        <w:t>أربع مراحل كبرى هي: مرحلة التأسيس من القرن التاسع عشر إلى سنوات الخمسين من القرن العشرين؛ ومرحلة التطور والازدهار م</w:t>
      </w:r>
      <w:r w:rsidR="00A60BA3" w:rsidRPr="00606F90">
        <w:rPr>
          <w:rFonts w:ascii="Traditional Arabic" w:hAnsi="Traditional Arabic"/>
          <w:color w:val="000000" w:themeColor="text1"/>
          <w:sz w:val="40"/>
          <w:szCs w:val="40"/>
          <w:rtl/>
          <w:lang w:bidi="ar-MA"/>
        </w:rPr>
        <w:t>ابي</w:t>
      </w:r>
      <w:r w:rsidR="00F94C33" w:rsidRPr="00606F90">
        <w:rPr>
          <w:rFonts w:ascii="Traditional Arabic" w:hAnsi="Traditional Arabic"/>
          <w:color w:val="000000" w:themeColor="text1"/>
          <w:sz w:val="40"/>
          <w:szCs w:val="40"/>
          <w:rtl/>
          <w:lang w:bidi="ar-MA"/>
        </w:rPr>
        <w:t>ن</w:t>
      </w:r>
      <w:r w:rsidRPr="00606F90">
        <w:rPr>
          <w:rFonts w:ascii="Traditional Arabic" w:hAnsi="Traditional Arabic"/>
          <w:color w:val="000000" w:themeColor="text1"/>
          <w:sz w:val="40"/>
          <w:szCs w:val="40"/>
          <w:rtl/>
          <w:lang w:bidi="ar-MA"/>
        </w:rPr>
        <w:t xml:space="preserve"> سنوات الستين </w:t>
      </w:r>
      <w:r w:rsidR="00A60BA3" w:rsidRPr="00606F90">
        <w:rPr>
          <w:rFonts w:ascii="Traditional Arabic" w:hAnsi="Traditional Arabic"/>
          <w:color w:val="000000" w:themeColor="text1"/>
          <w:sz w:val="40"/>
          <w:szCs w:val="40"/>
          <w:rtl/>
          <w:lang w:bidi="ar-MA"/>
        </w:rPr>
        <w:t>والسبعين</w:t>
      </w:r>
      <w:r w:rsidRPr="00606F90">
        <w:rPr>
          <w:rFonts w:ascii="Traditional Arabic" w:hAnsi="Traditional Arabic"/>
          <w:color w:val="000000" w:themeColor="text1"/>
          <w:sz w:val="40"/>
          <w:szCs w:val="40"/>
          <w:rtl/>
          <w:lang w:bidi="ar-MA"/>
        </w:rPr>
        <w:t>؛ ومرحلة المراجعة والتجاوز ما بين السبعين والثمانين ؛ ومرحلة السوسيولوجيا المعاصرة في سنوات التسعين؛ ومرحلة سنوات الألفية الثالثة.</w:t>
      </w:r>
      <w:bookmarkEnd w:id="10"/>
      <w:r w:rsidRPr="00606F90">
        <w:rPr>
          <w:rFonts w:ascii="Traditional Arabic" w:hAnsi="Traditional Arabic"/>
          <w:color w:val="000000" w:themeColor="text1"/>
          <w:sz w:val="40"/>
          <w:szCs w:val="40"/>
          <w:rtl/>
          <w:lang w:bidi="ar-MA"/>
        </w:rPr>
        <w:t xml:space="preserve"> </w:t>
      </w:r>
    </w:p>
    <w:p w:rsidR="00C85C08" w:rsidRDefault="00C85C08">
      <w:pPr>
        <w:bidi w:val="0"/>
        <w:spacing w:after="200" w:line="276" w:lineRule="auto"/>
        <w:rPr>
          <w:rFonts w:ascii="Traditional Arabic" w:hAnsi="Traditional Arabic" w:cs="Traditional Arabic"/>
          <w:b/>
          <w:bCs/>
          <w:color w:val="000000" w:themeColor="text1"/>
          <w:sz w:val="40"/>
          <w:szCs w:val="40"/>
          <w:rtl/>
          <w:lang w:bidi="ar-MA"/>
        </w:rPr>
      </w:pPr>
      <w:r>
        <w:rPr>
          <w:rFonts w:ascii="Traditional Arabic" w:hAnsi="Traditional Arabic"/>
          <w:color w:val="000000" w:themeColor="text1"/>
          <w:sz w:val="40"/>
          <w:szCs w:val="40"/>
          <w:rtl/>
          <w:lang w:bidi="ar-MA"/>
        </w:rPr>
        <w:br w:type="page"/>
      </w:r>
    </w:p>
    <w:p w:rsidR="002D45F5" w:rsidRPr="00C85C08" w:rsidRDefault="002D45F5" w:rsidP="00C85C08">
      <w:pPr>
        <w:pStyle w:val="2"/>
        <w:bidi/>
        <w:rPr>
          <w:rtl/>
          <w:lang w:bidi="ar-MA"/>
        </w:rPr>
      </w:pPr>
      <w:bookmarkStart w:id="11" w:name="_Toc425674484"/>
      <w:r w:rsidRPr="00C85C08">
        <w:rPr>
          <w:rtl/>
          <w:lang w:bidi="ar-MA"/>
        </w:rPr>
        <w:t xml:space="preserve">المبحث </w:t>
      </w:r>
      <w:r w:rsidR="00FB4BDD" w:rsidRPr="00C85C08">
        <w:rPr>
          <w:rtl/>
          <w:lang w:bidi="ar-MA"/>
        </w:rPr>
        <w:t>الثاني:</w:t>
      </w:r>
      <w:r w:rsidRPr="00C85C08">
        <w:rPr>
          <w:rtl/>
          <w:lang w:bidi="ar-MA"/>
        </w:rPr>
        <w:t xml:space="preserve"> سوسيولوجيا التربية في الوطن العربي</w:t>
      </w:r>
      <w:bookmarkEnd w:id="11"/>
    </w:p>
    <w:p w:rsidR="002D45F5" w:rsidRPr="00606F90" w:rsidRDefault="002D45F5" w:rsidP="00E71286">
      <w:pPr>
        <w:jc w:val="lowKashida"/>
        <w:rPr>
          <w:rFonts w:ascii="Traditional Arabic" w:hAnsi="Traditional Arabic" w:cs="Traditional Arabic"/>
          <w:b/>
          <w:bCs/>
          <w:color w:val="000000" w:themeColor="text1"/>
          <w:sz w:val="40"/>
          <w:szCs w:val="40"/>
          <w:rtl/>
        </w:rPr>
      </w:pPr>
      <w:r w:rsidRPr="00606F90">
        <w:rPr>
          <w:rFonts w:ascii="Traditional Arabic" w:hAnsi="Traditional Arabic" w:cs="Traditional Arabic"/>
          <w:color w:val="000000" w:themeColor="text1"/>
          <w:sz w:val="40"/>
          <w:szCs w:val="40"/>
          <w:rtl/>
          <w:lang w:bidi="ar-MA"/>
        </w:rPr>
        <w:t>ثمة مجموعة من الكتب</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على الصعيد العربي، التي تناولت سوسيولوجيا التربية أو المدرسة، إما بشكل جزئي، وإما بشكل كلي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ومن أهم هذه الكتب نذكر:  كتاب</w:t>
      </w:r>
      <w:r w:rsidRPr="00606F90">
        <w:rPr>
          <w:rFonts w:ascii="Traditional Arabic" w:hAnsi="Traditional Arabic" w:cs="Traditional Arabic"/>
          <w:b/>
          <w:bCs/>
          <w:color w:val="000000" w:themeColor="text1"/>
          <w:sz w:val="40"/>
          <w:szCs w:val="40"/>
          <w:rtl/>
          <w:lang w:bidi="ar-MA"/>
        </w:rPr>
        <w:t xml:space="preserve"> (دراسات في سوسيولوجيا التربية</w:t>
      </w:r>
      <w:r w:rsidRPr="00606F90">
        <w:rPr>
          <w:rFonts w:ascii="Traditional Arabic" w:hAnsi="Traditional Arabic" w:cs="Traditional Arabic"/>
          <w:color w:val="000000" w:themeColor="text1"/>
          <w:sz w:val="40"/>
          <w:szCs w:val="40"/>
          <w:rtl/>
          <w:lang w:bidi="ar-MA"/>
        </w:rPr>
        <w:t xml:space="preserve">) </w:t>
      </w:r>
      <w:r w:rsidR="00684281" w:rsidRPr="00606F90">
        <w:rPr>
          <w:rFonts w:ascii="Traditional Arabic" w:hAnsi="Traditional Arabic" w:cs="Traditional Arabic"/>
          <w:color w:val="000000" w:themeColor="text1"/>
          <w:sz w:val="40"/>
          <w:szCs w:val="40"/>
          <w:rtl/>
          <w:lang w:bidi="ar-MA"/>
        </w:rPr>
        <w:t>لع</w:t>
      </w:r>
      <w:r w:rsidRPr="00606F90">
        <w:rPr>
          <w:rFonts w:ascii="Traditional Arabic" w:hAnsi="Traditional Arabic" w:cs="Traditional Arabic"/>
          <w:color w:val="000000" w:themeColor="text1"/>
          <w:sz w:val="40"/>
          <w:szCs w:val="40"/>
          <w:rtl/>
          <w:lang w:bidi="ar-MA"/>
        </w:rPr>
        <w:t>لي أسعد وطفة</w:t>
      </w:r>
      <w:r w:rsidR="00684281" w:rsidRPr="00606F90">
        <w:rPr>
          <w:rFonts w:ascii="Traditional Arabic" w:hAnsi="Traditional Arabic" w:cs="Traditional Arabic"/>
          <w:color w:val="000000" w:themeColor="text1"/>
          <w:sz w:val="23"/>
          <w:szCs w:val="23"/>
          <w:rtl/>
        </w:rPr>
        <w:t xml:space="preserve"> </w:t>
      </w:r>
      <w:r w:rsidR="00684281" w:rsidRPr="00606F90">
        <w:rPr>
          <w:rFonts w:ascii="Traditional Arabic" w:hAnsi="Traditional Arabic" w:cs="Traditional Arabic"/>
          <w:color w:val="000000" w:themeColor="text1"/>
          <w:sz w:val="40"/>
          <w:szCs w:val="40"/>
          <w:rtl/>
        </w:rPr>
        <w:t>وعبد الله شمت المجيدل</w:t>
      </w:r>
      <w:r w:rsidR="00684281" w:rsidRPr="00606F90">
        <w:rPr>
          <w:rFonts w:ascii="Traditional Arabic" w:hAnsi="Traditional Arabic" w:cs="Traditional Arabic"/>
          <w:color w:val="000000" w:themeColor="text1"/>
          <w:sz w:val="40"/>
          <w:szCs w:val="40"/>
        </w:rPr>
        <w:t> </w:t>
      </w:r>
      <w:r w:rsidR="00684281" w:rsidRPr="00606F90">
        <w:rPr>
          <w:rStyle w:val="a7"/>
          <w:rFonts w:ascii="Traditional Arabic" w:hAnsi="Traditional Arabic" w:cs="Traditional Arabic"/>
          <w:color w:val="000000" w:themeColor="text1"/>
          <w:sz w:val="40"/>
          <w:szCs w:val="40"/>
          <w:rtl/>
          <w:lang w:bidi="ar-MA"/>
        </w:rPr>
        <w:t xml:space="preserve"> </w:t>
      </w:r>
      <w:r w:rsidRPr="00606F90">
        <w:rPr>
          <w:rStyle w:val="a7"/>
          <w:rFonts w:ascii="Traditional Arabic" w:hAnsi="Traditional Arabic" w:cs="Traditional Arabic"/>
          <w:color w:val="000000" w:themeColor="text1"/>
          <w:sz w:val="40"/>
          <w:szCs w:val="40"/>
          <w:rtl/>
          <w:lang w:bidi="ar-MA"/>
        </w:rPr>
        <w:footnoteReference w:id="66"/>
      </w:r>
      <w:r w:rsidRPr="00606F90">
        <w:rPr>
          <w:rFonts w:ascii="Traditional Arabic" w:hAnsi="Traditional Arabic" w:cs="Traditional Arabic"/>
          <w:color w:val="000000" w:themeColor="text1"/>
          <w:sz w:val="40"/>
          <w:szCs w:val="40"/>
          <w:rtl/>
          <w:lang w:bidi="ar-MA"/>
        </w:rPr>
        <w:t>،و(</w:t>
      </w:r>
      <w:r w:rsidRPr="00606F90">
        <w:rPr>
          <w:rFonts w:ascii="Traditional Arabic" w:hAnsi="Traditional Arabic" w:cs="Traditional Arabic"/>
          <w:b/>
          <w:bCs/>
          <w:color w:val="000000" w:themeColor="text1"/>
          <w:sz w:val="40"/>
          <w:szCs w:val="40"/>
          <w:rtl/>
          <w:lang w:bidi="ar-MA"/>
        </w:rPr>
        <w:t>علم الاجتماع المدرسي</w:t>
      </w:r>
      <w:r w:rsidRPr="00606F90">
        <w:rPr>
          <w:rFonts w:ascii="Traditional Arabic" w:hAnsi="Traditional Arabic" w:cs="Traditional Arabic"/>
          <w:color w:val="000000" w:themeColor="text1"/>
          <w:sz w:val="40"/>
          <w:szCs w:val="40"/>
          <w:rtl/>
          <w:lang w:bidi="ar-MA"/>
        </w:rPr>
        <w:t>)  لعلي أسعد وطفة وعلي جاسم الشهاب</w:t>
      </w:r>
      <w:r w:rsidRPr="00606F90">
        <w:rPr>
          <w:rStyle w:val="a7"/>
          <w:rFonts w:ascii="Traditional Arabic" w:hAnsi="Traditional Arabic" w:cs="Traditional Arabic"/>
          <w:color w:val="000000" w:themeColor="text1"/>
          <w:sz w:val="40"/>
          <w:szCs w:val="40"/>
          <w:rtl/>
          <w:lang w:bidi="ar-MA"/>
        </w:rPr>
        <w:footnoteReference w:id="67"/>
      </w:r>
      <w:r w:rsidRPr="00606F90">
        <w:rPr>
          <w:rFonts w:ascii="Traditional Arabic" w:hAnsi="Traditional Arabic" w:cs="Traditional Arabic"/>
          <w:color w:val="000000" w:themeColor="text1"/>
          <w:sz w:val="40"/>
          <w:szCs w:val="40"/>
          <w:rtl/>
          <w:lang w:bidi="ar-MA"/>
        </w:rPr>
        <w:t>، و(</w:t>
      </w:r>
      <w:r w:rsidRPr="00606F90">
        <w:rPr>
          <w:rFonts w:ascii="Traditional Arabic" w:hAnsi="Traditional Arabic" w:cs="Traditional Arabic"/>
          <w:b/>
          <w:bCs/>
          <w:color w:val="000000" w:themeColor="text1"/>
          <w:sz w:val="40"/>
          <w:szCs w:val="40"/>
          <w:rtl/>
          <w:lang w:bidi="ar-MA"/>
        </w:rPr>
        <w:t>التربية والإيديولوجية)</w:t>
      </w:r>
      <w:r w:rsidRPr="00606F90">
        <w:rPr>
          <w:rFonts w:ascii="Traditional Arabic" w:hAnsi="Traditional Arabic" w:cs="Traditional Arabic"/>
          <w:color w:val="000000" w:themeColor="text1"/>
          <w:sz w:val="40"/>
          <w:szCs w:val="40"/>
          <w:rtl/>
          <w:lang w:bidi="ar-MA"/>
        </w:rPr>
        <w:t xml:space="preserve"> لشبل بدران</w:t>
      </w:r>
      <w:r w:rsidRPr="00606F90">
        <w:rPr>
          <w:rStyle w:val="a7"/>
          <w:rFonts w:ascii="Traditional Arabic" w:hAnsi="Traditional Arabic" w:cs="Traditional Arabic"/>
          <w:color w:val="000000" w:themeColor="text1"/>
          <w:sz w:val="40"/>
          <w:szCs w:val="40"/>
          <w:rtl/>
          <w:lang w:bidi="ar-MA"/>
        </w:rPr>
        <w:footnoteReference w:id="68"/>
      </w:r>
      <w:r w:rsidRPr="00606F90">
        <w:rPr>
          <w:rFonts w:ascii="Traditional Arabic" w:hAnsi="Traditional Arabic" w:cs="Traditional Arabic"/>
          <w:color w:val="000000" w:themeColor="text1"/>
          <w:sz w:val="40"/>
          <w:szCs w:val="40"/>
          <w:rtl/>
          <w:lang w:bidi="ar-MA"/>
        </w:rPr>
        <w:t>، وفايز مراد دندش في كتابه (</w:t>
      </w:r>
      <w:r w:rsidRPr="00606F90">
        <w:rPr>
          <w:rFonts w:ascii="Traditional Arabic" w:hAnsi="Traditional Arabic" w:cs="Traditional Arabic"/>
          <w:b/>
          <w:bCs/>
          <w:color w:val="000000" w:themeColor="text1"/>
          <w:sz w:val="32"/>
          <w:szCs w:val="32"/>
          <w:rtl/>
        </w:rPr>
        <w:t xml:space="preserve">علم </w:t>
      </w:r>
      <w:r w:rsidRPr="00606F90">
        <w:rPr>
          <w:rFonts w:ascii="Traditional Arabic" w:hAnsi="Traditional Arabic" w:cs="Traditional Arabic"/>
          <w:b/>
          <w:bCs/>
          <w:color w:val="000000" w:themeColor="text1"/>
          <w:sz w:val="40"/>
          <w:szCs w:val="40"/>
          <w:rtl/>
        </w:rPr>
        <w:t>الإجتماع التربوي بين التأليف والتدريس</w:t>
      </w:r>
      <w:r w:rsidRPr="00606F90">
        <w:rPr>
          <w:rFonts w:ascii="Traditional Arabic" w:hAnsi="Traditional Arabic" w:cs="Traditional Arabic"/>
          <w:color w:val="000000" w:themeColor="text1"/>
          <w:sz w:val="40"/>
          <w:szCs w:val="40"/>
          <w:rtl/>
        </w:rPr>
        <w:t> )</w:t>
      </w:r>
      <w:r w:rsidR="0026688D" w:rsidRPr="00606F90">
        <w:rPr>
          <w:rStyle w:val="a7"/>
          <w:rFonts w:ascii="Traditional Arabic" w:hAnsi="Traditional Arabic" w:cs="Traditional Arabic"/>
          <w:color w:val="000000" w:themeColor="text1"/>
          <w:sz w:val="40"/>
          <w:szCs w:val="40"/>
          <w:rtl/>
        </w:rPr>
        <w:footnoteReference w:id="69"/>
      </w:r>
      <w:r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40"/>
          <w:szCs w:val="40"/>
          <w:rtl/>
        </w:rPr>
        <w:t>وفادية عمر الجولاني في كتابها (</w:t>
      </w:r>
      <w:r w:rsidRPr="00606F90">
        <w:rPr>
          <w:rFonts w:ascii="Traditional Arabic" w:hAnsi="Traditional Arabic" w:cs="Traditional Arabic"/>
          <w:b/>
          <w:bCs/>
          <w:color w:val="000000" w:themeColor="text1"/>
          <w:sz w:val="40"/>
          <w:szCs w:val="40"/>
          <w:rtl/>
        </w:rPr>
        <w:t>علم الاجتماع التربوي</w:t>
      </w:r>
      <w:r w:rsidRPr="00606F90">
        <w:rPr>
          <w:rFonts w:ascii="Traditional Arabic" w:hAnsi="Traditional Arabic" w:cs="Traditional Arabic"/>
          <w:color w:val="000000" w:themeColor="text1"/>
          <w:sz w:val="40"/>
          <w:szCs w:val="40"/>
          <w:rtl/>
        </w:rPr>
        <w:t>)</w:t>
      </w:r>
      <w:r w:rsidRPr="00606F90">
        <w:rPr>
          <w:rStyle w:val="a7"/>
          <w:rFonts w:ascii="Traditional Arabic" w:hAnsi="Traditional Arabic" w:cs="Traditional Arabic"/>
          <w:color w:val="000000" w:themeColor="text1"/>
          <w:sz w:val="40"/>
          <w:szCs w:val="40"/>
          <w:lang w:bidi="ar-MA"/>
        </w:rPr>
        <w:footnoteReference w:id="70"/>
      </w:r>
      <w:r w:rsidRPr="00606F90">
        <w:rPr>
          <w:rFonts w:ascii="Traditional Arabic" w:hAnsi="Traditional Arabic" w:cs="Traditional Arabic"/>
          <w:color w:val="000000" w:themeColor="text1"/>
          <w:sz w:val="40"/>
          <w:szCs w:val="40"/>
          <w:rtl/>
          <w:lang w:bidi="ar-MA"/>
        </w:rPr>
        <w:t>، وحمدي علي أحمد في كتابه (</w:t>
      </w:r>
      <w:r w:rsidRPr="00606F90">
        <w:rPr>
          <w:rFonts w:ascii="Traditional Arabic" w:hAnsi="Traditional Arabic" w:cs="Traditional Arabic"/>
          <w:b/>
          <w:bCs/>
          <w:color w:val="000000" w:themeColor="text1"/>
          <w:sz w:val="40"/>
          <w:szCs w:val="40"/>
          <w:rtl/>
          <w:lang w:bidi="ar-MA"/>
        </w:rPr>
        <w:t>مقدمة في علم اجتماع التربية</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71"/>
      </w:r>
      <w:r w:rsidRPr="00606F90">
        <w:rPr>
          <w:rFonts w:ascii="Traditional Arabic" w:hAnsi="Traditional Arabic" w:cs="Traditional Arabic"/>
          <w:color w:val="000000" w:themeColor="text1"/>
          <w:sz w:val="40"/>
          <w:szCs w:val="40"/>
          <w:rtl/>
          <w:lang w:bidi="ar-MA"/>
        </w:rPr>
        <w:t>، وعبد السميع السيد أحمد في كتابه (</w:t>
      </w:r>
      <w:r w:rsidRPr="00606F90">
        <w:rPr>
          <w:rFonts w:ascii="Traditional Arabic" w:hAnsi="Traditional Arabic" w:cs="Traditional Arabic"/>
          <w:b/>
          <w:bCs/>
          <w:color w:val="000000" w:themeColor="text1"/>
          <w:sz w:val="40"/>
          <w:szCs w:val="40"/>
          <w:rtl/>
          <w:lang w:bidi="ar-MA"/>
        </w:rPr>
        <w:t>دراسات في علم الاجتماع التربوي</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72"/>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rPr>
        <w:t xml:space="preserve">علي السيد الشخيبي في كتابه ( </w:t>
      </w:r>
      <w:r w:rsidRPr="00606F90">
        <w:rPr>
          <w:rFonts w:ascii="Traditional Arabic" w:hAnsi="Traditional Arabic" w:cs="Traditional Arabic"/>
          <w:b/>
          <w:bCs/>
          <w:color w:val="000000" w:themeColor="text1"/>
          <w:sz w:val="40"/>
          <w:szCs w:val="40"/>
          <w:rtl/>
        </w:rPr>
        <w:t>علم اجتماع التربية المعاصر</w:t>
      </w:r>
      <w:r w:rsidRPr="00606F90">
        <w:rPr>
          <w:rFonts w:ascii="Traditional Arabic" w:hAnsi="Traditional Arabic" w:cs="Traditional Arabic"/>
          <w:color w:val="000000" w:themeColor="text1"/>
          <w:sz w:val="40"/>
          <w:szCs w:val="40"/>
          <w:rtl/>
        </w:rPr>
        <w:t>)</w:t>
      </w:r>
      <w:r w:rsidRPr="00606F90">
        <w:rPr>
          <w:rStyle w:val="a7"/>
          <w:rFonts w:ascii="Traditional Arabic" w:hAnsi="Traditional Arabic" w:cs="Traditional Arabic"/>
          <w:color w:val="000000" w:themeColor="text1"/>
          <w:sz w:val="40"/>
          <w:szCs w:val="40"/>
          <w:rtl/>
        </w:rPr>
        <w:footnoteReference w:id="73"/>
      </w:r>
      <w:r w:rsidR="0026688D" w:rsidRPr="00606F90">
        <w:rPr>
          <w:rFonts w:ascii="Traditional Arabic" w:hAnsi="Traditional Arabic" w:cs="Traditional Arabic"/>
          <w:color w:val="000000" w:themeColor="text1"/>
          <w:sz w:val="28"/>
          <w:szCs w:val="28"/>
          <w:rtl/>
        </w:rPr>
        <w:t>،</w:t>
      </w:r>
      <w:r w:rsidRPr="00606F90">
        <w:rPr>
          <w:rFonts w:ascii="Traditional Arabic" w:hAnsi="Traditional Arabic" w:cs="Traditional Arabic"/>
          <w:color w:val="000000" w:themeColor="text1"/>
          <w:sz w:val="28"/>
          <w:szCs w:val="28"/>
          <w:rtl/>
        </w:rPr>
        <w:t xml:space="preserve"> </w:t>
      </w:r>
      <w:r w:rsidRPr="00606F90">
        <w:rPr>
          <w:rFonts w:ascii="Traditional Arabic" w:hAnsi="Traditional Arabic" w:cs="Traditional Arabic"/>
          <w:color w:val="000000" w:themeColor="text1"/>
          <w:sz w:val="40"/>
          <w:szCs w:val="40"/>
          <w:rtl/>
        </w:rPr>
        <w:t>و</w:t>
      </w:r>
      <w:r w:rsidR="00E71286" w:rsidRPr="00606F90">
        <w:rPr>
          <w:rFonts w:ascii="Traditional Arabic" w:hAnsi="Traditional Arabic" w:cs="Traditional Arabic"/>
          <w:color w:val="000000" w:themeColor="text1"/>
          <w:sz w:val="40"/>
          <w:szCs w:val="40"/>
          <w:rtl/>
        </w:rPr>
        <w:t>عبد الله الرشدان في كتابه (</w:t>
      </w:r>
      <w:r w:rsidR="00E71286" w:rsidRPr="00606F90">
        <w:rPr>
          <w:rFonts w:ascii="Traditional Arabic" w:hAnsi="Traditional Arabic" w:cs="Traditional Arabic"/>
          <w:b/>
          <w:bCs/>
          <w:color w:val="000000" w:themeColor="text1"/>
          <w:sz w:val="40"/>
          <w:szCs w:val="40"/>
          <w:rtl/>
        </w:rPr>
        <w:t>علم الاجتماع التربوي)</w:t>
      </w:r>
      <w:r w:rsidRPr="00606F90">
        <w:rPr>
          <w:rStyle w:val="a7"/>
          <w:rFonts w:ascii="Traditional Arabic" w:hAnsi="Traditional Arabic" w:cs="Traditional Arabic"/>
          <w:color w:val="000000" w:themeColor="text1"/>
          <w:sz w:val="40"/>
          <w:szCs w:val="40"/>
          <w:rtl/>
        </w:rPr>
        <w:footnoteReference w:id="74"/>
      </w:r>
      <w:r w:rsidRPr="00606F90">
        <w:rPr>
          <w:rFonts w:ascii="Traditional Arabic" w:hAnsi="Traditional Arabic" w:cs="Traditional Arabic"/>
          <w:color w:val="000000" w:themeColor="text1"/>
          <w:sz w:val="40"/>
          <w:szCs w:val="40"/>
          <w:rtl/>
        </w:rPr>
        <w:t>، وحسن حسين الببلاوي في كتابه (</w:t>
      </w:r>
      <w:r w:rsidRPr="00606F90">
        <w:rPr>
          <w:rFonts w:ascii="Traditional Arabic" w:hAnsi="Traditional Arabic" w:cs="Traditional Arabic"/>
          <w:b/>
          <w:bCs/>
          <w:color w:val="000000" w:themeColor="text1"/>
          <w:sz w:val="40"/>
          <w:szCs w:val="40"/>
          <w:rtl/>
        </w:rPr>
        <w:t>الإصلاح التربوي في العالم الثالث)</w:t>
      </w:r>
      <w:r w:rsidRPr="00606F90">
        <w:rPr>
          <w:rStyle w:val="a7"/>
          <w:rFonts w:ascii="Traditional Arabic" w:hAnsi="Traditional Arabic" w:cs="Traditional Arabic"/>
          <w:color w:val="000000" w:themeColor="text1"/>
          <w:sz w:val="40"/>
          <w:szCs w:val="40"/>
          <w:rtl/>
        </w:rPr>
        <w:footnoteReference w:id="75"/>
      </w:r>
      <w:r w:rsidRPr="00606F90">
        <w:rPr>
          <w:rFonts w:ascii="Traditional Arabic" w:hAnsi="Traditional Arabic" w:cs="Traditional Arabic"/>
          <w:color w:val="000000" w:themeColor="text1"/>
          <w:sz w:val="40"/>
          <w:szCs w:val="40"/>
          <w:rtl/>
        </w:rPr>
        <w:t>،  وعبد الله رشدان في كتابه (</w:t>
      </w:r>
      <w:r w:rsidRPr="00606F90">
        <w:rPr>
          <w:rFonts w:ascii="Traditional Arabic" w:hAnsi="Traditional Arabic" w:cs="Traditional Arabic"/>
          <w:b/>
          <w:bCs/>
          <w:color w:val="000000" w:themeColor="text1"/>
          <w:sz w:val="40"/>
          <w:szCs w:val="40"/>
          <w:rtl/>
        </w:rPr>
        <w:t>علم اجتماع التربية</w:t>
      </w:r>
      <w:r w:rsidRPr="00606F90">
        <w:rPr>
          <w:rFonts w:ascii="Traditional Arabic" w:hAnsi="Traditional Arabic" w:cs="Traditional Arabic"/>
          <w:color w:val="000000" w:themeColor="text1"/>
          <w:sz w:val="40"/>
          <w:szCs w:val="40"/>
          <w:rtl/>
        </w:rPr>
        <w:t>)</w:t>
      </w:r>
      <w:r w:rsidRPr="00606F90">
        <w:rPr>
          <w:rStyle w:val="a7"/>
          <w:rFonts w:ascii="Traditional Arabic" w:hAnsi="Traditional Arabic" w:cs="Traditional Arabic"/>
          <w:color w:val="000000" w:themeColor="text1"/>
          <w:sz w:val="40"/>
          <w:szCs w:val="40"/>
          <w:rtl/>
        </w:rPr>
        <w:footnoteReference w:id="76"/>
      </w:r>
      <w:r w:rsidRPr="00606F90">
        <w:rPr>
          <w:rFonts w:ascii="Traditional Arabic" w:hAnsi="Traditional Arabic" w:cs="Traditional Arabic"/>
          <w:color w:val="000000" w:themeColor="text1"/>
          <w:sz w:val="40"/>
          <w:szCs w:val="40"/>
          <w:rtl/>
        </w:rPr>
        <w:t>، وسمية أحمد السيد في كتاب (</w:t>
      </w:r>
      <w:r w:rsidRPr="00606F90">
        <w:rPr>
          <w:rFonts w:ascii="Traditional Arabic" w:hAnsi="Traditional Arabic" w:cs="Traditional Arabic"/>
          <w:b/>
          <w:bCs/>
          <w:color w:val="000000" w:themeColor="text1"/>
          <w:sz w:val="40"/>
          <w:szCs w:val="40"/>
          <w:rtl/>
        </w:rPr>
        <w:t>علم اجتماع التربية</w:t>
      </w:r>
      <w:r w:rsidRPr="00606F90">
        <w:rPr>
          <w:rFonts w:ascii="Traditional Arabic" w:hAnsi="Traditional Arabic" w:cs="Traditional Arabic"/>
          <w:color w:val="000000" w:themeColor="text1"/>
          <w:sz w:val="40"/>
          <w:szCs w:val="40"/>
          <w:rtl/>
        </w:rPr>
        <w:t>)، وفرحان حسن بريخ في كتابه (</w:t>
      </w:r>
      <w:r w:rsidRPr="00606F90">
        <w:rPr>
          <w:rFonts w:ascii="Traditional Arabic" w:hAnsi="Traditional Arabic" w:cs="Traditional Arabic"/>
          <w:b/>
          <w:bCs/>
          <w:color w:val="000000" w:themeColor="text1"/>
          <w:sz w:val="40"/>
          <w:szCs w:val="40"/>
          <w:rtl/>
        </w:rPr>
        <w:t>المدرسة والمجتمع</w:t>
      </w:r>
      <w:r w:rsidRPr="00606F90">
        <w:rPr>
          <w:rFonts w:ascii="Traditional Arabic" w:hAnsi="Traditional Arabic" w:cs="Traditional Arabic"/>
          <w:color w:val="000000" w:themeColor="text1"/>
          <w:sz w:val="40"/>
          <w:szCs w:val="40"/>
          <w:rtl/>
        </w:rPr>
        <w:t>)</w:t>
      </w:r>
      <w:r w:rsidRPr="00606F90">
        <w:rPr>
          <w:rStyle w:val="a7"/>
          <w:rFonts w:ascii="Traditional Arabic" w:hAnsi="Traditional Arabic" w:cs="Traditional Arabic"/>
          <w:color w:val="000000" w:themeColor="text1"/>
          <w:sz w:val="40"/>
          <w:szCs w:val="40"/>
          <w:rtl/>
        </w:rPr>
        <w:footnoteReference w:id="77"/>
      </w:r>
      <w:r w:rsidRPr="00606F90">
        <w:rPr>
          <w:rFonts w:ascii="Traditional Arabic" w:hAnsi="Traditional Arabic" w:cs="Traditional Arabic"/>
          <w:color w:val="000000" w:themeColor="text1"/>
          <w:sz w:val="40"/>
          <w:szCs w:val="40"/>
          <w:rtl/>
        </w:rPr>
        <w:t>، ورنده خليل سالم في كتابها(</w:t>
      </w:r>
      <w:r w:rsidRPr="00606F90">
        <w:rPr>
          <w:rFonts w:ascii="Traditional Arabic" w:hAnsi="Traditional Arabic" w:cs="Traditional Arabic"/>
          <w:b/>
          <w:bCs/>
          <w:color w:val="000000" w:themeColor="text1"/>
          <w:sz w:val="40"/>
          <w:szCs w:val="40"/>
          <w:rtl/>
        </w:rPr>
        <w:t>المدرسة والمجتمع)</w:t>
      </w:r>
      <w:r w:rsidRPr="00606F90">
        <w:rPr>
          <w:rStyle w:val="a7"/>
          <w:rFonts w:ascii="Traditional Arabic" w:hAnsi="Traditional Arabic" w:cs="Traditional Arabic"/>
          <w:color w:val="000000" w:themeColor="text1"/>
          <w:sz w:val="40"/>
          <w:szCs w:val="40"/>
          <w:rtl/>
        </w:rPr>
        <w:footnoteReference w:id="78"/>
      </w:r>
      <w:r w:rsidRPr="00606F90">
        <w:rPr>
          <w:rFonts w:ascii="Traditional Arabic" w:hAnsi="Traditional Arabic" w:cs="Traditional Arabic"/>
          <w:color w:val="000000" w:themeColor="text1"/>
          <w:sz w:val="40"/>
          <w:szCs w:val="40"/>
          <w:rtl/>
        </w:rPr>
        <w:t>، وحسن أحمد الطعاني في كتابه (</w:t>
      </w:r>
      <w:r w:rsidRPr="00606F90">
        <w:rPr>
          <w:rFonts w:ascii="Traditional Arabic" w:hAnsi="Traditional Arabic" w:cs="Traditional Arabic"/>
          <w:b/>
          <w:bCs/>
          <w:color w:val="000000" w:themeColor="text1"/>
          <w:sz w:val="40"/>
          <w:szCs w:val="40"/>
          <w:rtl/>
        </w:rPr>
        <w:t>مفاهيم تربوية: المدرسة والمجتمع</w:t>
      </w:r>
      <w:r w:rsidRPr="00606F90">
        <w:rPr>
          <w:rFonts w:ascii="Traditional Arabic" w:hAnsi="Traditional Arabic" w:cs="Traditional Arabic"/>
          <w:color w:val="000000" w:themeColor="text1"/>
          <w:sz w:val="40"/>
          <w:szCs w:val="40"/>
          <w:rtl/>
        </w:rPr>
        <w:t>)</w:t>
      </w:r>
      <w:r w:rsidRPr="00606F90">
        <w:rPr>
          <w:rStyle w:val="a7"/>
          <w:rFonts w:ascii="Traditional Arabic" w:hAnsi="Traditional Arabic" w:cs="Traditional Arabic"/>
          <w:color w:val="000000" w:themeColor="text1"/>
          <w:sz w:val="40"/>
          <w:szCs w:val="40"/>
          <w:rtl/>
        </w:rPr>
        <w:footnoteReference w:id="79"/>
      </w:r>
      <w:r w:rsidR="00096376" w:rsidRPr="00606F90">
        <w:rPr>
          <w:rFonts w:ascii="Traditional Arabic" w:hAnsi="Traditional Arabic" w:cs="Traditional Arabic"/>
          <w:color w:val="000000" w:themeColor="text1"/>
          <w:sz w:val="40"/>
          <w:szCs w:val="40"/>
          <w:rtl/>
        </w:rPr>
        <w:t>،</w:t>
      </w:r>
      <w:r w:rsidR="00C85C08">
        <w:rPr>
          <w:rFonts w:ascii="Traditional Arabic" w:hAnsi="Traditional Arabic" w:cs="Traditional Arabic"/>
          <w:color w:val="000000" w:themeColor="text1"/>
          <w:sz w:val="40"/>
          <w:szCs w:val="40"/>
          <w:rtl/>
        </w:rPr>
        <w:t xml:space="preserve"> و</w:t>
      </w:r>
      <w:r w:rsidR="00096376" w:rsidRPr="00606F90">
        <w:rPr>
          <w:rFonts w:ascii="Traditional Arabic" w:hAnsi="Traditional Arabic" w:cs="Traditional Arabic"/>
          <w:color w:val="000000" w:themeColor="text1"/>
          <w:sz w:val="40"/>
          <w:szCs w:val="40"/>
          <w:rtl/>
        </w:rPr>
        <w:t>إبراهيم ناصر في كتابه</w:t>
      </w:r>
      <w:r w:rsidR="00096376" w:rsidRPr="00606F90">
        <w:rPr>
          <w:rFonts w:ascii="Traditional Arabic" w:hAnsi="Traditional Arabic" w:cs="Traditional Arabic"/>
          <w:b/>
          <w:bCs/>
          <w:color w:val="000000" w:themeColor="text1"/>
          <w:sz w:val="40"/>
          <w:szCs w:val="40"/>
          <w:rtl/>
        </w:rPr>
        <w:t xml:space="preserve"> (علم الاجتماع التربوي)</w:t>
      </w:r>
      <w:r w:rsidR="00096376" w:rsidRPr="00606F90">
        <w:rPr>
          <w:rStyle w:val="a7"/>
          <w:rFonts w:ascii="Traditional Arabic" w:hAnsi="Traditional Arabic" w:cs="Traditional Arabic"/>
          <w:b/>
          <w:bCs/>
          <w:color w:val="000000" w:themeColor="text1"/>
          <w:sz w:val="40"/>
          <w:szCs w:val="40"/>
          <w:rtl/>
        </w:rPr>
        <w:footnoteReference w:id="80"/>
      </w:r>
      <w:r w:rsidR="00096376" w:rsidRPr="00606F90">
        <w:rPr>
          <w:rFonts w:ascii="Traditional Arabic" w:hAnsi="Traditional Arabic" w:cs="Traditional Arabic"/>
          <w:b/>
          <w:bCs/>
          <w:color w:val="000000" w:themeColor="text1"/>
          <w:sz w:val="40"/>
          <w:szCs w:val="40"/>
          <w:rtl/>
        </w:rPr>
        <w:t>..</w:t>
      </w:r>
      <w:r w:rsidR="0026688D" w:rsidRPr="00606F90">
        <w:rPr>
          <w:rFonts w:ascii="Traditional Arabic" w:hAnsi="Traditional Arabic" w:cs="Traditional Arabic"/>
          <w:b/>
          <w:bCs/>
          <w:color w:val="000000" w:themeColor="text1"/>
          <w:sz w:val="40"/>
          <w:szCs w:val="40"/>
          <w:rtl/>
        </w:rPr>
        <w:t>.</w:t>
      </w:r>
      <w:r w:rsidR="0026688D" w:rsidRPr="00606F90">
        <w:rPr>
          <w:rFonts w:ascii="Traditional Arabic" w:hAnsi="Traditional Arabic" w:cs="Traditional Arabic"/>
          <w:color w:val="000000" w:themeColor="text1"/>
          <w:sz w:val="40"/>
          <w:szCs w:val="40"/>
          <w:rtl/>
        </w:rPr>
        <w:t>إلخ</w:t>
      </w:r>
    </w:p>
    <w:p w:rsidR="002D45F5" w:rsidRPr="00606F90" w:rsidRDefault="002D45F5" w:rsidP="00A41C9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و</w:t>
      </w:r>
      <w:r w:rsidR="00096376" w:rsidRPr="00606F90">
        <w:rPr>
          <w:rFonts w:ascii="Traditional Arabic" w:hAnsi="Traditional Arabic" w:cs="Traditional Arabic"/>
          <w:color w:val="000000" w:themeColor="text1"/>
          <w:sz w:val="40"/>
          <w:szCs w:val="40"/>
          <w:rtl/>
        </w:rPr>
        <w:t xml:space="preserve">من جهة أخرى، </w:t>
      </w:r>
      <w:r w:rsidRPr="00606F90">
        <w:rPr>
          <w:rFonts w:ascii="Traditional Arabic" w:hAnsi="Traditional Arabic" w:cs="Traditional Arabic"/>
          <w:color w:val="000000" w:themeColor="text1"/>
          <w:sz w:val="40"/>
          <w:szCs w:val="40"/>
          <w:rtl/>
        </w:rPr>
        <w:t>يمكن الحديث عن مجموعة من الكتب والدراسات المتعلقة بسوسيولوجيا التربية أنجزها باحثون مغاربة  أمثال:</w:t>
      </w:r>
      <w:r w:rsidRPr="00606F90">
        <w:rPr>
          <w:rFonts w:ascii="Traditional Arabic" w:hAnsi="Traditional Arabic" w:cs="Traditional Arabic"/>
          <w:color w:val="000000" w:themeColor="text1"/>
          <w:sz w:val="40"/>
          <w:szCs w:val="40"/>
          <w:rtl/>
          <w:lang w:bidi="ar-MA"/>
        </w:rPr>
        <w:t xml:space="preserve"> محمد عابد الجابري في كتابيه (</w:t>
      </w:r>
      <w:r w:rsidRPr="00606F90">
        <w:rPr>
          <w:rFonts w:ascii="Traditional Arabic" w:hAnsi="Traditional Arabic" w:cs="Traditional Arabic"/>
          <w:b/>
          <w:bCs/>
          <w:color w:val="000000" w:themeColor="text1"/>
          <w:sz w:val="40"/>
          <w:szCs w:val="40"/>
          <w:rtl/>
          <w:lang w:bidi="ar-MA"/>
        </w:rPr>
        <w:t>أضواء على مشكل التعليم بالمغرب</w:t>
      </w:r>
      <w:r w:rsidRPr="00606F90">
        <w:rPr>
          <w:rStyle w:val="a7"/>
          <w:rFonts w:ascii="Traditional Arabic" w:hAnsi="Traditional Arabic" w:cs="Traditional Arabic"/>
          <w:color w:val="000000" w:themeColor="text1"/>
          <w:sz w:val="40"/>
          <w:szCs w:val="40"/>
          <w:rtl/>
          <w:lang w:bidi="ar-MA"/>
        </w:rPr>
        <w:footnoteReference w:id="81"/>
      </w:r>
      <w:r w:rsidRPr="00606F90">
        <w:rPr>
          <w:rFonts w:ascii="Traditional Arabic" w:hAnsi="Traditional Arabic" w:cs="Traditional Arabic"/>
          <w:color w:val="000000" w:themeColor="text1"/>
          <w:sz w:val="40"/>
          <w:szCs w:val="40"/>
          <w:rtl/>
          <w:lang w:bidi="ar-MA"/>
        </w:rPr>
        <w:t>) (</w:t>
      </w:r>
      <w:r w:rsidRPr="00606F90">
        <w:rPr>
          <w:rFonts w:ascii="Traditional Arabic" w:hAnsi="Traditional Arabic" w:cs="Traditional Arabic"/>
          <w:b/>
          <w:bCs/>
          <w:color w:val="000000" w:themeColor="text1"/>
          <w:sz w:val="40"/>
          <w:szCs w:val="40"/>
          <w:rtl/>
          <w:lang w:bidi="ar-MA"/>
        </w:rPr>
        <w:t>ورؤية تقدمية لبعض مشكلاتنا الفكرية والتربوية)</w:t>
      </w:r>
      <w:r w:rsidRPr="00606F90">
        <w:rPr>
          <w:rStyle w:val="a7"/>
          <w:rFonts w:ascii="Traditional Arabic" w:hAnsi="Traditional Arabic" w:cs="Traditional Arabic"/>
          <w:color w:val="000000" w:themeColor="text1"/>
          <w:sz w:val="40"/>
          <w:szCs w:val="40"/>
          <w:rtl/>
          <w:lang w:bidi="ar-MA"/>
        </w:rPr>
        <w:footnoteReference w:id="82"/>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وخالد المير وإدريس قاسمي وآخرون في كتابهم( </w:t>
      </w:r>
      <w:r w:rsidRPr="00606F90">
        <w:rPr>
          <w:rFonts w:ascii="Traditional Arabic" w:hAnsi="Traditional Arabic" w:cs="Traditional Arabic"/>
          <w:b/>
          <w:bCs/>
          <w:color w:val="000000" w:themeColor="text1"/>
          <w:sz w:val="40"/>
          <w:szCs w:val="40"/>
          <w:rtl/>
        </w:rPr>
        <w:t>أهمية سوسيولوجيا التربية</w:t>
      </w:r>
      <w:r w:rsidR="00606F90">
        <w:rPr>
          <w:rFonts w:ascii="Traditional Arabic" w:hAnsi="Traditional Arabic" w:cs="Traditional Arabic"/>
          <w:b/>
          <w:bCs/>
          <w:color w:val="000000" w:themeColor="text1"/>
          <w:sz w:val="40"/>
          <w:szCs w:val="40"/>
          <w:rtl/>
        </w:rPr>
        <w:t>،</w:t>
      </w:r>
      <w:r w:rsidRPr="00606F90">
        <w:rPr>
          <w:rFonts w:ascii="Traditional Arabic" w:hAnsi="Traditional Arabic" w:cs="Traditional Arabic"/>
          <w:b/>
          <w:bCs/>
          <w:color w:val="000000" w:themeColor="text1"/>
          <w:sz w:val="40"/>
          <w:szCs w:val="40"/>
          <w:rtl/>
        </w:rPr>
        <w:t xml:space="preserve"> والمدرسة ووظائفها)</w:t>
      </w:r>
      <w:r w:rsidRPr="00606F90">
        <w:rPr>
          <w:rStyle w:val="a7"/>
          <w:rFonts w:ascii="Traditional Arabic" w:hAnsi="Traditional Arabic" w:cs="Traditional Arabic"/>
          <w:color w:val="000000" w:themeColor="text1"/>
          <w:sz w:val="40"/>
          <w:szCs w:val="40"/>
          <w:rtl/>
        </w:rPr>
        <w:footnoteReference w:id="83"/>
      </w:r>
      <w:r w:rsidRPr="00606F90">
        <w:rPr>
          <w:rFonts w:ascii="Traditional Arabic" w:hAnsi="Traditional Arabic" w:cs="Traditional Arabic"/>
          <w:color w:val="000000" w:themeColor="text1"/>
          <w:sz w:val="40"/>
          <w:szCs w:val="40"/>
          <w:rtl/>
        </w:rPr>
        <w:t xml:space="preserve">، والصديق الصادقي العماري في كتابه ( </w:t>
      </w:r>
      <w:r w:rsidRPr="00606F90">
        <w:rPr>
          <w:rFonts w:ascii="Traditional Arabic" w:hAnsi="Traditional Arabic" w:cs="Traditional Arabic"/>
          <w:b/>
          <w:bCs/>
          <w:color w:val="000000" w:themeColor="text1"/>
          <w:sz w:val="40"/>
          <w:szCs w:val="40"/>
          <w:rtl/>
        </w:rPr>
        <w:t>التربية والتنمية وتحديات المستقبل: مقاربة سوسيولوجية)</w:t>
      </w:r>
      <w:r w:rsidRPr="00606F90">
        <w:rPr>
          <w:rStyle w:val="a7"/>
          <w:rFonts w:ascii="Traditional Arabic" w:hAnsi="Traditional Arabic" w:cs="Traditional Arabic"/>
          <w:color w:val="000000" w:themeColor="text1"/>
          <w:sz w:val="40"/>
          <w:szCs w:val="40"/>
          <w:rtl/>
        </w:rPr>
        <w:footnoteReference w:id="84"/>
      </w:r>
      <w:r w:rsidRPr="00606F90">
        <w:rPr>
          <w:rFonts w:ascii="Traditional Arabic" w:hAnsi="Traditional Arabic" w:cs="Traditional Arabic"/>
          <w:color w:val="000000" w:themeColor="text1"/>
          <w:sz w:val="40"/>
          <w:szCs w:val="40"/>
          <w:rtl/>
        </w:rPr>
        <w:t>،  وعبد النور إدريس (</w:t>
      </w:r>
      <w:r w:rsidRPr="00606F90">
        <w:rPr>
          <w:rFonts w:ascii="Traditional Arabic" w:hAnsi="Traditional Arabic" w:cs="Traditional Arabic"/>
          <w:b/>
          <w:bCs/>
          <w:color w:val="000000" w:themeColor="text1"/>
          <w:sz w:val="40"/>
          <w:szCs w:val="40"/>
          <w:rtl/>
        </w:rPr>
        <w:t>سوسيولوجيا التمايز:ظاهرة الهدر الدراسي بالمغرب</w:t>
      </w:r>
      <w:r w:rsidRPr="00606F90">
        <w:rPr>
          <w:rFonts w:ascii="Traditional Arabic" w:hAnsi="Traditional Arabic" w:cs="Traditional Arabic"/>
          <w:color w:val="000000" w:themeColor="text1"/>
          <w:sz w:val="40"/>
          <w:szCs w:val="40"/>
          <w:rtl/>
        </w:rPr>
        <w:t>)</w:t>
      </w:r>
      <w:r w:rsidRPr="00606F90">
        <w:rPr>
          <w:rStyle w:val="a7"/>
          <w:rFonts w:ascii="Traditional Arabic" w:hAnsi="Traditional Arabic" w:cs="Traditional Arabic"/>
          <w:color w:val="000000" w:themeColor="text1"/>
          <w:sz w:val="40"/>
          <w:szCs w:val="40"/>
          <w:rtl/>
        </w:rPr>
        <w:footnoteReference w:id="85"/>
      </w:r>
      <w:r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lang w:bidi="ar-MA"/>
        </w:rPr>
        <w:t xml:space="preserve">وعبد الكريم غريب في </w:t>
      </w:r>
      <w:r w:rsidR="00096376" w:rsidRPr="00606F90">
        <w:rPr>
          <w:rFonts w:ascii="Traditional Arabic" w:hAnsi="Traditional Arabic" w:cs="Traditional Arabic"/>
          <w:b/>
          <w:bCs/>
          <w:color w:val="000000" w:themeColor="text1"/>
          <w:sz w:val="40"/>
          <w:szCs w:val="40"/>
          <w:rtl/>
          <w:lang w:bidi="ar-MA"/>
        </w:rPr>
        <w:t>(سوسيولوجيا</w:t>
      </w:r>
      <w:r w:rsidRPr="00606F90">
        <w:rPr>
          <w:rFonts w:ascii="Traditional Arabic" w:hAnsi="Traditional Arabic" w:cs="Traditional Arabic"/>
          <w:b/>
          <w:bCs/>
          <w:color w:val="000000" w:themeColor="text1"/>
          <w:sz w:val="40"/>
          <w:szCs w:val="40"/>
          <w:rtl/>
          <w:lang w:bidi="ar-MA"/>
        </w:rPr>
        <w:t xml:space="preserve"> التربية</w:t>
      </w:r>
      <w:r w:rsidRPr="00606F90">
        <w:rPr>
          <w:rFonts w:ascii="Traditional Arabic" w:hAnsi="Traditional Arabic" w:cs="Traditional Arabic"/>
          <w:color w:val="000000" w:themeColor="text1"/>
          <w:sz w:val="40"/>
          <w:szCs w:val="40"/>
          <w:rtl/>
          <w:lang w:bidi="ar-MA"/>
        </w:rPr>
        <w:t xml:space="preserve">) </w:t>
      </w:r>
      <w:r w:rsidRPr="00606F90">
        <w:rPr>
          <w:rStyle w:val="a7"/>
          <w:rFonts w:ascii="Traditional Arabic" w:hAnsi="Traditional Arabic" w:cs="Traditional Arabic"/>
          <w:color w:val="000000" w:themeColor="text1"/>
          <w:sz w:val="40"/>
          <w:szCs w:val="40"/>
          <w:rtl/>
          <w:lang w:bidi="ar-MA"/>
        </w:rPr>
        <w:footnoteReference w:id="86"/>
      </w:r>
      <w:r w:rsidRPr="00606F90">
        <w:rPr>
          <w:rFonts w:ascii="Traditional Arabic" w:hAnsi="Traditional Arabic" w:cs="Traditional Arabic"/>
          <w:color w:val="000000" w:themeColor="text1"/>
          <w:sz w:val="40"/>
          <w:szCs w:val="40"/>
          <w:rtl/>
          <w:lang w:bidi="ar-MA"/>
        </w:rPr>
        <w:t>و</w:t>
      </w:r>
      <w:r w:rsidRPr="00606F90">
        <w:rPr>
          <w:rFonts w:ascii="Traditional Arabic" w:hAnsi="Traditional Arabic" w:cs="Traditional Arabic"/>
          <w:b/>
          <w:bCs/>
          <w:color w:val="000000" w:themeColor="text1"/>
          <w:sz w:val="40"/>
          <w:szCs w:val="40"/>
          <w:rtl/>
          <w:lang w:bidi="ar-MA"/>
        </w:rPr>
        <w:t>(سوسيولوجيا المدرسة)</w:t>
      </w:r>
      <w:r w:rsidRPr="00606F90">
        <w:rPr>
          <w:rStyle w:val="a7"/>
          <w:rFonts w:ascii="Traditional Arabic" w:hAnsi="Traditional Arabic" w:cs="Traditional Arabic"/>
          <w:b/>
          <w:bCs/>
          <w:color w:val="000000" w:themeColor="text1"/>
          <w:sz w:val="40"/>
          <w:szCs w:val="40"/>
          <w:rtl/>
          <w:lang w:bidi="ar-MA"/>
        </w:rPr>
        <w:footnoteReference w:id="87"/>
      </w:r>
      <w:r w:rsidRPr="00606F90">
        <w:rPr>
          <w:rFonts w:ascii="Traditional Arabic" w:hAnsi="Traditional Arabic" w:cs="Traditional Arabic"/>
          <w:b/>
          <w:bCs/>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ومحمد فاوبار في كتابه  ( </w:t>
      </w:r>
      <w:r w:rsidRPr="00606F90">
        <w:rPr>
          <w:rFonts w:ascii="Traditional Arabic" w:hAnsi="Traditional Arabic" w:cs="Traditional Arabic"/>
          <w:b/>
          <w:bCs/>
          <w:color w:val="000000" w:themeColor="text1"/>
          <w:sz w:val="40"/>
          <w:szCs w:val="40"/>
          <w:rtl/>
          <w:lang w:bidi="ar-MA"/>
        </w:rPr>
        <w:t>سوسيولوجيا التعليم بالوسط القروي</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88"/>
      </w:r>
      <w:r w:rsidRPr="00606F90">
        <w:rPr>
          <w:rFonts w:ascii="Traditional Arabic" w:hAnsi="Traditional Arabic" w:cs="Traditional Arabic"/>
          <w:color w:val="000000" w:themeColor="text1"/>
          <w:sz w:val="40"/>
          <w:szCs w:val="40"/>
          <w:rtl/>
          <w:lang w:bidi="ar-MA"/>
        </w:rPr>
        <w:t>، ومصطفى محسن في كتبه (</w:t>
      </w:r>
      <w:r w:rsidRPr="00606F90">
        <w:rPr>
          <w:rFonts w:ascii="Traditional Arabic" w:hAnsi="Traditional Arabic" w:cs="Traditional Arabic"/>
          <w:b/>
          <w:bCs/>
          <w:color w:val="000000" w:themeColor="text1"/>
          <w:sz w:val="40"/>
          <w:szCs w:val="40"/>
          <w:rtl/>
          <w:lang w:bidi="ar-MA"/>
        </w:rPr>
        <w:t>الإطار السوسيولوجي العام للنظام التربوي</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89"/>
      </w:r>
      <w:r w:rsidRPr="00606F90">
        <w:rPr>
          <w:rFonts w:ascii="Traditional Arabic" w:hAnsi="Traditional Arabic" w:cs="Traditional Arabic"/>
          <w:color w:val="000000" w:themeColor="text1"/>
          <w:sz w:val="40"/>
          <w:szCs w:val="40"/>
          <w:rtl/>
          <w:lang w:bidi="ar-MA"/>
        </w:rPr>
        <w:t xml:space="preserve"> و( </w:t>
      </w:r>
      <w:r w:rsidRPr="00606F90">
        <w:rPr>
          <w:rFonts w:ascii="Traditional Arabic" w:hAnsi="Traditional Arabic" w:cs="Traditional Arabic"/>
          <w:b/>
          <w:bCs/>
          <w:color w:val="000000" w:themeColor="text1"/>
          <w:sz w:val="40"/>
          <w:szCs w:val="40"/>
          <w:rtl/>
          <w:lang w:bidi="ar-MA"/>
        </w:rPr>
        <w:t>في المسألة التربوية</w:t>
      </w:r>
      <w:r w:rsidR="00606F90">
        <w:rPr>
          <w:rFonts w:ascii="Traditional Arabic" w:hAnsi="Traditional Arabic" w:cs="Traditional Arabic"/>
          <w:b/>
          <w:bCs/>
          <w:color w:val="000000" w:themeColor="text1"/>
          <w:sz w:val="40"/>
          <w:szCs w:val="40"/>
          <w:rtl/>
          <w:lang w:bidi="ar-MA"/>
        </w:rPr>
        <w:t>،</w:t>
      </w:r>
      <w:r w:rsidRPr="00606F90">
        <w:rPr>
          <w:rFonts w:ascii="Traditional Arabic" w:hAnsi="Traditional Arabic" w:cs="Traditional Arabic"/>
          <w:b/>
          <w:bCs/>
          <w:color w:val="000000" w:themeColor="text1"/>
          <w:sz w:val="40"/>
          <w:szCs w:val="40"/>
          <w:rtl/>
          <w:lang w:bidi="ar-MA"/>
        </w:rPr>
        <w:t xml:space="preserve"> نحو منظور سوسيولوجي منفتح</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90"/>
      </w:r>
      <w:r w:rsidRPr="00606F90">
        <w:rPr>
          <w:rFonts w:ascii="Traditional Arabic" w:hAnsi="Traditional Arabic" w:cs="Traditional Arabic"/>
          <w:color w:val="000000" w:themeColor="text1"/>
          <w:sz w:val="40"/>
          <w:szCs w:val="40"/>
          <w:rtl/>
          <w:lang w:bidi="ar-MA"/>
        </w:rPr>
        <w:t xml:space="preserve"> و( </w:t>
      </w:r>
      <w:r w:rsidRPr="00606F90">
        <w:rPr>
          <w:rFonts w:ascii="Traditional Arabic" w:hAnsi="Traditional Arabic" w:cs="Traditional Arabic"/>
          <w:b/>
          <w:bCs/>
          <w:color w:val="000000" w:themeColor="text1"/>
          <w:sz w:val="40"/>
          <w:szCs w:val="40"/>
          <w:rtl/>
          <w:lang w:bidi="ar-MA"/>
        </w:rPr>
        <w:t>الخطاب الإصلاحي التربوي بين أسئلة الأزمة وتحديات التحول الحضاري، رؤية سوسيولوجية نقدية</w:t>
      </w:r>
      <w:r w:rsidRPr="00606F90">
        <w:rPr>
          <w:rStyle w:val="a7"/>
          <w:rFonts w:ascii="Traditional Arabic" w:hAnsi="Traditional Arabic" w:cs="Traditional Arabic"/>
          <w:color w:val="000000" w:themeColor="text1"/>
          <w:sz w:val="40"/>
          <w:szCs w:val="40"/>
          <w:rtl/>
          <w:lang w:bidi="ar-MA"/>
        </w:rPr>
        <w:footnoteReference w:id="91"/>
      </w:r>
      <w:r w:rsidRPr="00606F90">
        <w:rPr>
          <w:rFonts w:ascii="Traditional Arabic" w:hAnsi="Traditional Arabic" w:cs="Traditional Arabic"/>
          <w:color w:val="000000" w:themeColor="text1"/>
          <w:sz w:val="40"/>
          <w:szCs w:val="40"/>
          <w:rtl/>
          <w:lang w:bidi="ar-MA"/>
        </w:rPr>
        <w:t>) و(</w:t>
      </w:r>
      <w:r w:rsidRPr="00606F90">
        <w:rPr>
          <w:rFonts w:ascii="Traditional Arabic" w:hAnsi="Traditional Arabic" w:cs="Traditional Arabic"/>
          <w:b/>
          <w:bCs/>
          <w:color w:val="000000" w:themeColor="text1"/>
          <w:sz w:val="40"/>
          <w:szCs w:val="40"/>
          <w:rtl/>
          <w:lang w:bidi="ar-MA"/>
        </w:rPr>
        <w:t>مدرسة</w:t>
      </w:r>
      <w:r w:rsidR="00606F90">
        <w:rPr>
          <w:rFonts w:ascii="Traditional Arabic" w:hAnsi="Traditional Arabic" w:cs="Traditional Arabic" w:hint="cs"/>
          <w:b/>
          <w:bCs/>
          <w:color w:val="000000" w:themeColor="text1"/>
          <w:sz w:val="40"/>
          <w:szCs w:val="40"/>
          <w:rtl/>
          <w:lang w:bidi="ar-MA"/>
        </w:rPr>
        <w:t xml:space="preserve"> </w:t>
      </w:r>
      <w:r w:rsidRPr="00606F90">
        <w:rPr>
          <w:rFonts w:ascii="Traditional Arabic" w:hAnsi="Traditional Arabic" w:cs="Traditional Arabic"/>
          <w:b/>
          <w:bCs/>
          <w:color w:val="000000" w:themeColor="text1"/>
          <w:sz w:val="40"/>
          <w:szCs w:val="40"/>
          <w:rtl/>
          <w:lang w:bidi="ar-MA"/>
        </w:rPr>
        <w:t>المستقبل</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92"/>
      </w:r>
      <w:r w:rsidRPr="00606F90">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b/>
          <w:bCs/>
          <w:color w:val="000000" w:themeColor="text1"/>
          <w:sz w:val="40"/>
          <w:szCs w:val="40"/>
          <w:rtl/>
          <w:lang w:bidi="ar-MA"/>
        </w:rPr>
        <w:t>رهانات تنموية - رؤى سوسيوتربوية وثقافية ونقدية</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93"/>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والمصطفى حدية في كتابه (</w:t>
      </w:r>
      <w:r w:rsidRPr="00606F90">
        <w:rPr>
          <w:rFonts w:ascii="Traditional Arabic" w:hAnsi="Traditional Arabic" w:cs="Traditional Arabic"/>
          <w:b/>
          <w:bCs/>
          <w:color w:val="000000" w:themeColor="text1"/>
          <w:sz w:val="40"/>
          <w:szCs w:val="40"/>
          <w:rtl/>
          <w:lang w:bidi="ar-MA"/>
        </w:rPr>
        <w:t>الشباب، التربية والتغيير الاجتماعي</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94"/>
      </w:r>
      <w:r w:rsidR="00A41C9F" w:rsidRPr="00606F90">
        <w:rPr>
          <w:rFonts w:ascii="Traditional Arabic" w:hAnsi="Traditional Arabic" w:cs="Traditional Arabic"/>
          <w:color w:val="000000" w:themeColor="text1"/>
          <w:sz w:val="40"/>
          <w:szCs w:val="40"/>
          <w:rtl/>
          <w:lang w:bidi="ar-MA"/>
        </w:rPr>
        <w:t>، وهلم جرا...</w:t>
      </w:r>
    </w:p>
    <w:p w:rsidR="00A41C9F" w:rsidRPr="00606F90" w:rsidRDefault="00A41C9F" w:rsidP="00A41C9F">
      <w:pPr>
        <w:jc w:val="lowKashida"/>
        <w:rPr>
          <w:rFonts w:ascii="Traditional Arabic" w:hAnsi="Traditional Arabic" w:cs="Traditional Arabic"/>
          <w:color w:val="000000" w:themeColor="text1"/>
          <w:sz w:val="40"/>
          <w:szCs w:val="40"/>
          <w:rtl/>
        </w:rPr>
      </w:pPr>
    </w:p>
    <w:p w:rsidR="002D45F5" w:rsidRPr="00606F90" w:rsidRDefault="00A41C9F" w:rsidP="00A41C9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b/>
          <w:bCs/>
          <w:color w:val="000000" w:themeColor="text1"/>
          <w:sz w:val="40"/>
          <w:szCs w:val="40"/>
          <w:rtl/>
        </w:rPr>
        <w:t>وخلاصة القول</w:t>
      </w:r>
      <w:r w:rsidRPr="00606F90">
        <w:rPr>
          <w:rFonts w:ascii="Traditional Arabic" w:hAnsi="Traditional Arabic" w:cs="Traditional Arabic"/>
          <w:color w:val="000000" w:themeColor="text1"/>
          <w:sz w:val="40"/>
          <w:szCs w:val="40"/>
          <w:rtl/>
        </w:rPr>
        <w:t xml:space="preserve">، </w:t>
      </w:r>
      <w:r w:rsidR="0026688D" w:rsidRPr="00606F90">
        <w:rPr>
          <w:rFonts w:ascii="Traditional Arabic" w:hAnsi="Traditional Arabic" w:cs="Traditional Arabic"/>
          <w:color w:val="000000" w:themeColor="text1"/>
          <w:sz w:val="40"/>
          <w:szCs w:val="40"/>
          <w:rtl/>
          <w:lang w:bidi="ar-MA"/>
        </w:rPr>
        <w:t>إذا كانت</w:t>
      </w:r>
      <w:r w:rsidR="002D45F5" w:rsidRPr="00606F90">
        <w:rPr>
          <w:rFonts w:ascii="Traditional Arabic" w:hAnsi="Traditional Arabic" w:cs="Traditional Arabic"/>
          <w:color w:val="000000" w:themeColor="text1"/>
          <w:sz w:val="40"/>
          <w:szCs w:val="40"/>
          <w:rtl/>
          <w:lang w:bidi="ar-MA"/>
        </w:rPr>
        <w:t xml:space="preserve"> سوسيولوجيا التربية</w:t>
      </w:r>
      <w:r w:rsidR="00606F90">
        <w:rPr>
          <w:rFonts w:ascii="Traditional Arabic" w:hAnsi="Traditional Arabic" w:cs="Traditional Arabic"/>
          <w:color w:val="000000" w:themeColor="text1"/>
          <w:sz w:val="40"/>
          <w:szCs w:val="40"/>
          <w:rtl/>
          <w:lang w:bidi="ar-MA"/>
        </w:rPr>
        <w:t>،</w:t>
      </w:r>
      <w:r w:rsidR="0026688D" w:rsidRPr="00606F90">
        <w:rPr>
          <w:rFonts w:ascii="Traditional Arabic" w:hAnsi="Traditional Arabic" w:cs="Traditional Arabic"/>
          <w:color w:val="000000" w:themeColor="text1"/>
          <w:sz w:val="40"/>
          <w:szCs w:val="40"/>
          <w:rtl/>
          <w:lang w:bidi="ar-MA"/>
        </w:rPr>
        <w:t xml:space="preserve"> في ال</w:t>
      </w:r>
      <w:r w:rsidRPr="00606F90">
        <w:rPr>
          <w:rFonts w:ascii="Traditional Arabic" w:hAnsi="Traditional Arabic" w:cs="Traditional Arabic"/>
          <w:color w:val="000000" w:themeColor="text1"/>
          <w:sz w:val="40"/>
          <w:szCs w:val="40"/>
          <w:rtl/>
          <w:lang w:bidi="ar-MA"/>
        </w:rPr>
        <w:t>عالم الغربي</w:t>
      </w:r>
      <w:r w:rsidR="0026688D" w:rsidRPr="00606F90">
        <w:rPr>
          <w:rFonts w:ascii="Traditional Arabic" w:hAnsi="Traditional Arabic" w:cs="Traditional Arabic"/>
          <w:color w:val="000000" w:themeColor="text1"/>
          <w:sz w:val="40"/>
          <w:szCs w:val="40"/>
          <w:rtl/>
          <w:lang w:bidi="ar-MA"/>
        </w:rPr>
        <w:t xml:space="preserve">، قد حظيت بدراسات </w:t>
      </w:r>
      <w:r w:rsidRPr="00606F90">
        <w:rPr>
          <w:rFonts w:ascii="Traditional Arabic" w:hAnsi="Traditional Arabic" w:cs="Traditional Arabic"/>
          <w:color w:val="000000" w:themeColor="text1"/>
          <w:sz w:val="40"/>
          <w:szCs w:val="40"/>
          <w:rtl/>
          <w:lang w:bidi="ar-MA"/>
        </w:rPr>
        <w:t>ومؤلفات وكتب ومقالات كثيرة</w:t>
      </w:r>
      <w:r w:rsidR="00606F90">
        <w:rPr>
          <w:rFonts w:ascii="Traditional Arabic" w:hAnsi="Traditional Arabic" w:cs="Traditional Arabic"/>
          <w:color w:val="000000" w:themeColor="text1"/>
          <w:sz w:val="40"/>
          <w:szCs w:val="40"/>
          <w:rtl/>
          <w:lang w:bidi="ar-MA"/>
        </w:rPr>
        <w:t>،</w:t>
      </w:r>
      <w:r w:rsidR="0026688D" w:rsidRPr="00606F90">
        <w:rPr>
          <w:rFonts w:ascii="Traditional Arabic" w:hAnsi="Traditional Arabic" w:cs="Traditional Arabic"/>
          <w:color w:val="000000" w:themeColor="text1"/>
          <w:sz w:val="40"/>
          <w:szCs w:val="40"/>
          <w:rtl/>
          <w:lang w:bidi="ar-MA"/>
        </w:rPr>
        <w:t xml:space="preserve"> وبمنهجيات مختلفة، وضمن مدارس متنوعة، </w:t>
      </w:r>
      <w:r w:rsidR="00F85CE8" w:rsidRPr="00606F90">
        <w:rPr>
          <w:rFonts w:ascii="Traditional Arabic" w:hAnsi="Traditional Arabic" w:cs="Traditional Arabic"/>
          <w:color w:val="000000" w:themeColor="text1"/>
          <w:sz w:val="40"/>
          <w:szCs w:val="40"/>
          <w:rtl/>
          <w:lang w:bidi="ar-MA"/>
        </w:rPr>
        <w:t>فمازالت سوسيولوجيا</w:t>
      </w:r>
      <w:r w:rsidR="002D45F5" w:rsidRPr="00606F90">
        <w:rPr>
          <w:rFonts w:ascii="Traditional Arabic" w:hAnsi="Traditional Arabic" w:cs="Traditional Arabic"/>
          <w:color w:val="000000" w:themeColor="text1"/>
          <w:sz w:val="40"/>
          <w:szCs w:val="40"/>
          <w:rtl/>
          <w:lang w:bidi="ar-MA"/>
        </w:rPr>
        <w:t xml:space="preserve"> ا</w:t>
      </w:r>
      <w:r w:rsidR="00F85CE8" w:rsidRPr="00606F90">
        <w:rPr>
          <w:rFonts w:ascii="Traditional Arabic" w:hAnsi="Traditional Arabic" w:cs="Traditional Arabic"/>
          <w:color w:val="000000" w:themeColor="text1"/>
          <w:sz w:val="40"/>
          <w:szCs w:val="40"/>
          <w:rtl/>
          <w:lang w:bidi="ar-MA"/>
        </w:rPr>
        <w:t>لتربية</w:t>
      </w:r>
      <w:r w:rsidR="00606F90">
        <w:rPr>
          <w:rFonts w:ascii="Traditional Arabic" w:hAnsi="Traditional Arabic" w:cs="Traditional Arabic"/>
          <w:color w:val="000000" w:themeColor="text1"/>
          <w:sz w:val="40"/>
          <w:szCs w:val="40"/>
          <w:rtl/>
          <w:lang w:bidi="ar-MA"/>
        </w:rPr>
        <w:t>،</w:t>
      </w:r>
      <w:r w:rsidR="0026688D" w:rsidRPr="00606F90">
        <w:rPr>
          <w:rFonts w:ascii="Traditional Arabic" w:hAnsi="Traditional Arabic" w:cs="Traditional Arabic"/>
          <w:color w:val="000000" w:themeColor="text1"/>
          <w:sz w:val="40"/>
          <w:szCs w:val="40"/>
          <w:rtl/>
          <w:lang w:bidi="ar-MA"/>
        </w:rPr>
        <w:t xml:space="preserve"> في وطننا العربي، </w:t>
      </w:r>
      <w:r w:rsidR="00F85CE8" w:rsidRPr="00606F90">
        <w:rPr>
          <w:rFonts w:ascii="Traditional Arabic" w:hAnsi="Traditional Arabic" w:cs="Traditional Arabic"/>
          <w:color w:val="000000" w:themeColor="text1"/>
          <w:sz w:val="40"/>
          <w:szCs w:val="40"/>
          <w:rtl/>
          <w:lang w:bidi="ar-MA"/>
        </w:rPr>
        <w:t>عالة على نظيرتها الغربية،</w:t>
      </w:r>
      <w:r w:rsidR="0026688D"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وذلك</w:t>
      </w:r>
      <w:r w:rsidR="0026688D"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ب</w:t>
      </w:r>
      <w:r w:rsidR="00F85CE8" w:rsidRPr="00606F90">
        <w:rPr>
          <w:rFonts w:ascii="Traditional Arabic" w:hAnsi="Traditional Arabic" w:cs="Traditional Arabic"/>
          <w:color w:val="000000" w:themeColor="text1"/>
          <w:sz w:val="40"/>
          <w:szCs w:val="40"/>
          <w:rtl/>
          <w:lang w:bidi="ar-MA"/>
        </w:rPr>
        <w:t xml:space="preserve">تتبع خطواتها </w:t>
      </w:r>
      <w:r w:rsidR="006A27C1" w:rsidRPr="00606F90">
        <w:rPr>
          <w:rFonts w:ascii="Traditional Arabic" w:hAnsi="Traditional Arabic" w:cs="Traditional Arabic"/>
          <w:color w:val="000000" w:themeColor="text1"/>
          <w:sz w:val="40"/>
          <w:szCs w:val="40"/>
          <w:rtl/>
          <w:lang w:bidi="ar-MA"/>
        </w:rPr>
        <w:t>العلمية</w:t>
      </w:r>
      <w:r w:rsidR="00606F90">
        <w:rPr>
          <w:rFonts w:ascii="Traditional Arabic" w:hAnsi="Traditional Arabic" w:cs="Traditional Arabic"/>
          <w:color w:val="000000" w:themeColor="text1"/>
          <w:sz w:val="40"/>
          <w:szCs w:val="40"/>
          <w:rtl/>
          <w:lang w:bidi="ar-MA"/>
        </w:rPr>
        <w:t>،</w:t>
      </w:r>
      <w:r w:rsidR="006A27C1" w:rsidRPr="00606F90">
        <w:rPr>
          <w:rFonts w:ascii="Traditional Arabic" w:hAnsi="Traditional Arabic" w:cs="Traditional Arabic"/>
          <w:color w:val="000000" w:themeColor="text1"/>
          <w:sz w:val="40"/>
          <w:szCs w:val="40"/>
          <w:rtl/>
          <w:lang w:bidi="ar-MA"/>
        </w:rPr>
        <w:t xml:space="preserve"> ودراسة المواضيع والمشاكل والقضايا والمحاور نفسها التي ناقشتها سوسيولوجيا التربية في الغرب، مع </w:t>
      </w:r>
      <w:r w:rsidR="00F85CE8" w:rsidRPr="00606F90">
        <w:rPr>
          <w:rFonts w:ascii="Traditional Arabic" w:hAnsi="Traditional Arabic" w:cs="Traditional Arabic"/>
          <w:color w:val="000000" w:themeColor="text1"/>
          <w:sz w:val="40"/>
          <w:szCs w:val="40"/>
          <w:rtl/>
          <w:lang w:bidi="ar-MA"/>
        </w:rPr>
        <w:t>تمثل نظرياتها ومناهجها</w:t>
      </w:r>
      <w:r w:rsidR="006A27C1"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 xml:space="preserve">وطرائقها </w:t>
      </w:r>
      <w:r w:rsidR="006A27C1" w:rsidRPr="00606F90">
        <w:rPr>
          <w:rFonts w:ascii="Traditional Arabic" w:hAnsi="Traditional Arabic" w:cs="Traditional Arabic"/>
          <w:color w:val="000000" w:themeColor="text1"/>
          <w:sz w:val="40"/>
          <w:szCs w:val="40"/>
          <w:rtl/>
          <w:lang w:bidi="ar-MA"/>
        </w:rPr>
        <w:t>إما بشكل جزئي وإما بشكل كلي</w:t>
      </w:r>
      <w:r w:rsidR="00606F90">
        <w:rPr>
          <w:rFonts w:ascii="Traditional Arabic" w:hAnsi="Traditional Arabic" w:cs="Traditional Arabic"/>
          <w:color w:val="000000" w:themeColor="text1"/>
          <w:sz w:val="40"/>
          <w:szCs w:val="40"/>
          <w:rtl/>
          <w:lang w:bidi="ar-MA"/>
        </w:rPr>
        <w:t>.</w:t>
      </w:r>
    </w:p>
    <w:p w:rsidR="002D45F5" w:rsidRPr="00606F90" w:rsidRDefault="002D45F5" w:rsidP="002D45F5">
      <w:pPr>
        <w:jc w:val="lowKashida"/>
        <w:rPr>
          <w:rFonts w:ascii="Traditional Arabic" w:hAnsi="Traditional Arabic" w:cs="Traditional Arabic"/>
          <w:color w:val="000000" w:themeColor="text1"/>
          <w:sz w:val="40"/>
          <w:szCs w:val="40"/>
          <w:rtl/>
          <w:lang w:bidi="ar-MA"/>
        </w:rPr>
      </w:pPr>
    </w:p>
    <w:p w:rsidR="00093852" w:rsidRPr="00606F90" w:rsidRDefault="00093852" w:rsidP="00093852">
      <w:pPr>
        <w:jc w:val="lowKashida"/>
        <w:rPr>
          <w:rFonts w:ascii="Traditional Arabic" w:hAnsi="Traditional Arabic" w:cs="Traditional Arabic"/>
          <w:color w:val="000000" w:themeColor="text1"/>
          <w:rtl/>
          <w:lang w:val="fr-FR"/>
        </w:rPr>
      </w:pPr>
    </w:p>
    <w:p w:rsidR="00093852" w:rsidRPr="00606F90" w:rsidRDefault="00093852" w:rsidP="00093852">
      <w:pPr>
        <w:jc w:val="lowKashida"/>
        <w:rPr>
          <w:rFonts w:ascii="Traditional Arabic" w:hAnsi="Traditional Arabic" w:cs="Traditional Arabic"/>
          <w:color w:val="000000" w:themeColor="text1"/>
          <w:rtl/>
          <w:lang w:val="fr-FR"/>
        </w:rPr>
      </w:pPr>
    </w:p>
    <w:p w:rsidR="00093852" w:rsidRPr="00606F90" w:rsidRDefault="00FB4BDD" w:rsidP="00FB4BDD">
      <w:pPr>
        <w:tabs>
          <w:tab w:val="left" w:pos="3563"/>
        </w:tabs>
        <w:jc w:val="both"/>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ab/>
      </w:r>
    </w:p>
    <w:p w:rsidR="00093852" w:rsidRPr="00606F90" w:rsidRDefault="00093852" w:rsidP="005157CB">
      <w:pPr>
        <w:jc w:val="both"/>
        <w:rPr>
          <w:rFonts w:ascii="Traditional Arabic" w:hAnsi="Traditional Arabic" w:cs="Traditional Arabic"/>
          <w:b/>
          <w:bCs/>
          <w:color w:val="000000" w:themeColor="text1"/>
          <w:sz w:val="48"/>
          <w:szCs w:val="48"/>
        </w:rPr>
      </w:pPr>
    </w:p>
    <w:p w:rsidR="00FB4BDD" w:rsidRPr="00606F90" w:rsidRDefault="00FB4BDD" w:rsidP="005157CB">
      <w:pPr>
        <w:jc w:val="both"/>
        <w:rPr>
          <w:rFonts w:ascii="Traditional Arabic" w:hAnsi="Traditional Arabic" w:cs="Traditional Arabic"/>
          <w:b/>
          <w:bCs/>
          <w:color w:val="000000" w:themeColor="text1"/>
          <w:sz w:val="48"/>
          <w:szCs w:val="48"/>
        </w:rPr>
      </w:pPr>
    </w:p>
    <w:p w:rsidR="00FB4BDD" w:rsidRPr="00606F90" w:rsidRDefault="00FB4BDD" w:rsidP="005157CB">
      <w:pPr>
        <w:jc w:val="both"/>
        <w:rPr>
          <w:rFonts w:ascii="Traditional Arabic" w:hAnsi="Traditional Arabic" w:cs="Traditional Arabic"/>
          <w:b/>
          <w:bCs/>
          <w:color w:val="000000" w:themeColor="text1"/>
          <w:sz w:val="48"/>
          <w:szCs w:val="48"/>
        </w:rPr>
      </w:pPr>
    </w:p>
    <w:p w:rsidR="00FB4BDD" w:rsidRPr="00606F90" w:rsidRDefault="00FB4BDD" w:rsidP="005157CB">
      <w:pPr>
        <w:jc w:val="both"/>
        <w:rPr>
          <w:rFonts w:ascii="Traditional Arabic" w:hAnsi="Traditional Arabic" w:cs="Traditional Arabic"/>
          <w:b/>
          <w:bCs/>
          <w:color w:val="000000" w:themeColor="text1"/>
          <w:sz w:val="48"/>
          <w:szCs w:val="48"/>
        </w:rPr>
      </w:pPr>
    </w:p>
    <w:p w:rsidR="00C85C08" w:rsidRDefault="00C85C08">
      <w:pPr>
        <w:bidi w:val="0"/>
        <w:spacing w:after="200" w:line="276" w:lineRule="auto"/>
        <w:rPr>
          <w:rFonts w:cs="Traditional Arabic"/>
          <w:b/>
          <w:bCs/>
          <w:color w:val="0000FF"/>
          <w:sz w:val="36"/>
          <w:szCs w:val="50"/>
          <w:rtl/>
          <w:lang w:bidi="ar-MA"/>
        </w:rPr>
      </w:pPr>
      <w:r>
        <w:rPr>
          <w:rtl/>
          <w:lang w:bidi="ar-MA"/>
        </w:rPr>
        <w:br w:type="page"/>
      </w:r>
    </w:p>
    <w:p w:rsidR="00FB4BDD" w:rsidRPr="00C85C08" w:rsidRDefault="00FB4BDD" w:rsidP="00C85C08">
      <w:pPr>
        <w:pStyle w:val="2"/>
        <w:bidi/>
        <w:rPr>
          <w:lang w:bidi="ar-MA"/>
        </w:rPr>
      </w:pPr>
    </w:p>
    <w:p w:rsidR="00FB4BDD" w:rsidRPr="00C85C08" w:rsidRDefault="00FB4BDD" w:rsidP="00C85C08">
      <w:pPr>
        <w:pStyle w:val="2"/>
        <w:bidi/>
        <w:rPr>
          <w:rtl/>
          <w:lang w:bidi="ar-MA"/>
        </w:rPr>
      </w:pPr>
      <w:bookmarkStart w:id="12" w:name="_Toc425674485"/>
      <w:r w:rsidRPr="00C85C08">
        <w:rPr>
          <w:rtl/>
          <w:lang w:bidi="ar-MA"/>
        </w:rPr>
        <w:t>الفصل الثالث:</w:t>
      </w:r>
      <w:bookmarkEnd w:id="12"/>
    </w:p>
    <w:p w:rsidR="00FB4BDD" w:rsidRPr="00C85C08" w:rsidRDefault="00FB4BDD" w:rsidP="00C85C08">
      <w:pPr>
        <w:pStyle w:val="2"/>
        <w:bidi/>
        <w:rPr>
          <w:rtl/>
          <w:lang w:bidi="ar-MA"/>
        </w:rPr>
      </w:pPr>
      <w:bookmarkStart w:id="13" w:name="_Toc425674486"/>
      <w:r w:rsidRPr="00C85C08">
        <w:rPr>
          <w:rtl/>
          <w:lang w:bidi="ar-MA"/>
        </w:rPr>
        <w:t>المدرس</w:t>
      </w:r>
      <w:r w:rsidR="00A4126E" w:rsidRPr="00C85C08">
        <w:rPr>
          <w:rtl/>
          <w:lang w:bidi="ar-MA"/>
        </w:rPr>
        <w:t>ـــــ</w:t>
      </w:r>
      <w:r w:rsidRPr="00C85C08">
        <w:rPr>
          <w:rtl/>
          <w:lang w:bidi="ar-MA"/>
        </w:rPr>
        <w:t>ة والتربي</w:t>
      </w:r>
      <w:r w:rsidR="00A4126E" w:rsidRPr="00C85C08">
        <w:rPr>
          <w:rtl/>
          <w:lang w:bidi="ar-MA"/>
        </w:rPr>
        <w:t>ــــــ</w:t>
      </w:r>
      <w:r w:rsidRPr="00C85C08">
        <w:rPr>
          <w:rtl/>
          <w:lang w:bidi="ar-MA"/>
        </w:rPr>
        <w:t xml:space="preserve">ة </w:t>
      </w:r>
      <w:r w:rsidR="00B3355A" w:rsidRPr="00C85C08">
        <w:rPr>
          <w:rtl/>
          <w:lang w:bidi="ar-MA"/>
        </w:rPr>
        <w:t>وعلاقتهـــما بالمجتمــع</w:t>
      </w:r>
      <w:bookmarkEnd w:id="13"/>
    </w:p>
    <w:p w:rsidR="006F443C" w:rsidRPr="00606F90" w:rsidRDefault="006F443C" w:rsidP="005157CB">
      <w:pPr>
        <w:jc w:val="both"/>
        <w:rPr>
          <w:rFonts w:ascii="Traditional Arabic" w:hAnsi="Traditional Arabic" w:cs="Traditional Arabic"/>
          <w:b/>
          <w:bCs/>
          <w:color w:val="000000" w:themeColor="text1"/>
          <w:sz w:val="48"/>
          <w:szCs w:val="48"/>
          <w:rtl/>
        </w:rPr>
      </w:pPr>
    </w:p>
    <w:p w:rsidR="00022C88" w:rsidRPr="00606F90" w:rsidRDefault="005157CB" w:rsidP="00FB4BDD">
      <w:pPr>
        <w:jc w:val="both"/>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المبحث ال</w:t>
      </w:r>
      <w:r w:rsidR="00FB4BDD" w:rsidRPr="00606F90">
        <w:rPr>
          <w:rFonts w:ascii="Traditional Arabic" w:hAnsi="Traditional Arabic" w:cs="Traditional Arabic"/>
          <w:b/>
          <w:bCs/>
          <w:color w:val="000000" w:themeColor="text1"/>
          <w:sz w:val="48"/>
          <w:szCs w:val="48"/>
          <w:rtl/>
          <w:lang w:bidi="ar-MA"/>
        </w:rPr>
        <w:t>أول</w:t>
      </w:r>
      <w:r w:rsidRPr="00606F90">
        <w:rPr>
          <w:rFonts w:ascii="Traditional Arabic" w:hAnsi="Traditional Arabic" w:cs="Traditional Arabic"/>
          <w:b/>
          <w:bCs/>
          <w:color w:val="000000" w:themeColor="text1"/>
          <w:sz w:val="48"/>
          <w:szCs w:val="48"/>
          <w:rtl/>
          <w:lang w:bidi="ar-MA"/>
        </w:rPr>
        <w:t>: مفه</w:t>
      </w:r>
      <w:r w:rsidR="00D95741" w:rsidRPr="00606F90">
        <w:rPr>
          <w:rFonts w:ascii="Traditional Arabic" w:hAnsi="Traditional Arabic" w:cs="Traditional Arabic"/>
          <w:b/>
          <w:bCs/>
          <w:color w:val="000000" w:themeColor="text1"/>
          <w:sz w:val="48"/>
          <w:szCs w:val="48"/>
          <w:rtl/>
          <w:lang w:bidi="ar-MA"/>
        </w:rPr>
        <w:t>ـــــ</w:t>
      </w:r>
      <w:r w:rsidRPr="00606F90">
        <w:rPr>
          <w:rFonts w:ascii="Traditional Arabic" w:hAnsi="Traditional Arabic" w:cs="Traditional Arabic"/>
          <w:b/>
          <w:bCs/>
          <w:color w:val="000000" w:themeColor="text1"/>
          <w:sz w:val="48"/>
          <w:szCs w:val="48"/>
          <w:rtl/>
          <w:lang w:bidi="ar-MA"/>
        </w:rPr>
        <w:t xml:space="preserve">وم </w:t>
      </w:r>
      <w:r w:rsidR="00022C88" w:rsidRPr="00606F90">
        <w:rPr>
          <w:rFonts w:ascii="Traditional Arabic" w:hAnsi="Traditional Arabic" w:cs="Traditional Arabic"/>
          <w:b/>
          <w:bCs/>
          <w:color w:val="000000" w:themeColor="text1"/>
          <w:sz w:val="48"/>
          <w:szCs w:val="48"/>
          <w:rtl/>
          <w:lang w:bidi="ar-MA"/>
        </w:rPr>
        <w:t>الم</w:t>
      </w:r>
      <w:r w:rsidR="005C0CCD" w:rsidRPr="00606F90">
        <w:rPr>
          <w:rFonts w:ascii="Traditional Arabic" w:hAnsi="Traditional Arabic" w:cs="Traditional Arabic"/>
          <w:b/>
          <w:bCs/>
          <w:color w:val="000000" w:themeColor="text1"/>
          <w:sz w:val="48"/>
          <w:szCs w:val="48"/>
          <w:rtl/>
          <w:lang w:bidi="ar-MA"/>
        </w:rPr>
        <w:t>ؤسســــة</w:t>
      </w:r>
    </w:p>
    <w:p w:rsidR="00563F90" w:rsidRPr="00606F90" w:rsidRDefault="00A642E8" w:rsidP="00A34E3D">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تعرف المؤسسة (</w:t>
      </w:r>
      <w:r w:rsidRPr="00606F90">
        <w:rPr>
          <w:rFonts w:ascii="Traditional Arabic" w:hAnsi="Traditional Arabic" w:cs="Traditional Arabic"/>
          <w:color w:val="000000" w:themeColor="text1"/>
          <w:sz w:val="40"/>
          <w:szCs w:val="40"/>
          <w:lang w:val="fr-FR" w:bidi="ar-MA"/>
        </w:rPr>
        <w:t>Institution</w:t>
      </w:r>
      <w:r w:rsidRPr="00606F90">
        <w:rPr>
          <w:rFonts w:ascii="Traditional Arabic" w:hAnsi="Traditional Arabic" w:cs="Traditional Arabic"/>
          <w:color w:val="000000" w:themeColor="text1"/>
          <w:sz w:val="40"/>
          <w:szCs w:val="40"/>
          <w:rtl/>
          <w:lang w:bidi="ar-MA"/>
        </w:rPr>
        <w:t>) بأنها كيان أو تنظيم يجمع مجموعة من الأعضاء الفاعلين يقومون بأدوار معينة.ومن ثم، ت</w:t>
      </w:r>
      <w:r w:rsidR="00A34E3D" w:rsidRPr="00606F90">
        <w:rPr>
          <w:rFonts w:ascii="Traditional Arabic" w:hAnsi="Traditional Arabic" w:cs="Traditional Arabic"/>
          <w:color w:val="000000" w:themeColor="text1"/>
          <w:sz w:val="40"/>
          <w:szCs w:val="40"/>
          <w:rtl/>
          <w:lang w:bidi="ar-MA"/>
        </w:rPr>
        <w:t>راقب</w:t>
      </w:r>
      <w:r w:rsidRPr="00606F90">
        <w:rPr>
          <w:rFonts w:ascii="Traditional Arabic" w:hAnsi="Traditional Arabic" w:cs="Traditional Arabic"/>
          <w:color w:val="000000" w:themeColor="text1"/>
          <w:sz w:val="40"/>
          <w:szCs w:val="40"/>
          <w:rtl/>
          <w:lang w:bidi="ar-MA"/>
        </w:rPr>
        <w:t xml:space="preserve"> </w:t>
      </w:r>
      <w:r w:rsidR="00BB7499" w:rsidRPr="00606F90">
        <w:rPr>
          <w:rFonts w:ascii="Traditional Arabic" w:hAnsi="Traditional Arabic" w:cs="Traditional Arabic"/>
          <w:color w:val="000000" w:themeColor="text1"/>
          <w:sz w:val="40"/>
          <w:szCs w:val="40"/>
          <w:rtl/>
          <w:lang w:bidi="ar-MA"/>
        </w:rPr>
        <w:t xml:space="preserve">هذه </w:t>
      </w:r>
      <w:r w:rsidRPr="00606F90">
        <w:rPr>
          <w:rFonts w:ascii="Traditional Arabic" w:hAnsi="Traditional Arabic" w:cs="Traditional Arabic"/>
          <w:color w:val="000000" w:themeColor="text1"/>
          <w:sz w:val="40"/>
          <w:szCs w:val="40"/>
          <w:rtl/>
          <w:lang w:bidi="ar-MA"/>
        </w:rPr>
        <w:t xml:space="preserve">المؤسسة تصرفات هؤلاء الفاعلين </w:t>
      </w:r>
      <w:r w:rsidR="00A34E3D" w:rsidRPr="00606F90">
        <w:rPr>
          <w:rFonts w:ascii="Traditional Arabic" w:hAnsi="Traditional Arabic" w:cs="Traditional Arabic"/>
          <w:color w:val="000000" w:themeColor="text1"/>
          <w:sz w:val="40"/>
          <w:szCs w:val="40"/>
          <w:rtl/>
          <w:lang w:bidi="ar-MA"/>
        </w:rPr>
        <w:t xml:space="preserve">وتضبطها </w:t>
      </w:r>
      <w:r w:rsidRPr="00606F90">
        <w:rPr>
          <w:rFonts w:ascii="Traditional Arabic" w:hAnsi="Traditional Arabic" w:cs="Traditional Arabic"/>
          <w:color w:val="000000" w:themeColor="text1"/>
          <w:sz w:val="40"/>
          <w:szCs w:val="40"/>
          <w:rtl/>
          <w:lang w:bidi="ar-MA"/>
        </w:rPr>
        <w:t>بواسطة مجموعة من القوانين والتشريعات والتعليمات والأعراف. بمعنى أن المؤسسة ذات طابع قانوني منظم ومهيكل بشكل نسقي أو هرمي أو تراتبي أو وظيفي</w:t>
      </w:r>
      <w:r w:rsidR="00A02DF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وتقوم بأدوار متعددة من أجل تنفيذ أعمال معينة</w:t>
      </w:r>
      <w:r w:rsidR="00C5347A"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أو إشباع رغبات الآخرين</w:t>
      </w:r>
      <w:r w:rsidR="00C5347A"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وتلبية حاجياتهم بقضاء مصالحهم</w:t>
      </w:r>
      <w:r w:rsidR="00C5347A" w:rsidRPr="00606F90">
        <w:rPr>
          <w:rFonts w:ascii="Traditional Arabic" w:hAnsi="Traditional Arabic" w:cs="Traditional Arabic"/>
          <w:color w:val="000000" w:themeColor="text1"/>
          <w:sz w:val="40"/>
          <w:szCs w:val="40"/>
          <w:rtl/>
          <w:lang w:bidi="ar-MA"/>
        </w:rPr>
        <w:t>، مثل: مؤسسة الإدارة</w:t>
      </w:r>
      <w:r w:rsidRPr="00606F90">
        <w:rPr>
          <w:rFonts w:ascii="Traditional Arabic" w:hAnsi="Traditional Arabic" w:cs="Traditional Arabic"/>
          <w:color w:val="000000" w:themeColor="text1"/>
          <w:sz w:val="40"/>
          <w:szCs w:val="40"/>
          <w:rtl/>
          <w:lang w:bidi="ar-MA"/>
        </w:rPr>
        <w:t xml:space="preserve">. </w:t>
      </w:r>
      <w:r w:rsidR="00563F90" w:rsidRPr="00606F90">
        <w:rPr>
          <w:rFonts w:ascii="Traditional Arabic" w:hAnsi="Traditional Arabic" w:cs="Traditional Arabic"/>
          <w:color w:val="000000" w:themeColor="text1"/>
          <w:sz w:val="40"/>
          <w:szCs w:val="40"/>
          <w:rtl/>
          <w:lang w:bidi="ar-MA"/>
        </w:rPr>
        <w:t>أضف إلى ذلك أن المؤسسة هي التي تنظم العلاقات بين الأفراد والجماعات في مختلف شؤونهم الحياتية</w:t>
      </w:r>
      <w:r w:rsidR="00A02DF4" w:rsidRPr="00606F90">
        <w:rPr>
          <w:rFonts w:ascii="Traditional Arabic" w:hAnsi="Traditional Arabic" w:cs="Traditional Arabic"/>
          <w:color w:val="000000" w:themeColor="text1"/>
          <w:sz w:val="40"/>
          <w:szCs w:val="40"/>
          <w:rtl/>
          <w:lang w:bidi="ar-MA"/>
        </w:rPr>
        <w:t>،</w:t>
      </w:r>
      <w:r w:rsidR="00563F90" w:rsidRPr="00606F90">
        <w:rPr>
          <w:rFonts w:ascii="Traditional Arabic" w:hAnsi="Traditional Arabic" w:cs="Traditional Arabic"/>
          <w:color w:val="000000" w:themeColor="text1"/>
          <w:sz w:val="40"/>
          <w:szCs w:val="40"/>
          <w:rtl/>
          <w:lang w:bidi="ar-MA"/>
        </w:rPr>
        <w:t xml:space="preserve"> وفق مجموعة من القوانين والتشريعات</w:t>
      </w:r>
      <w:r w:rsidR="00606F90">
        <w:rPr>
          <w:rFonts w:ascii="Traditional Arabic" w:hAnsi="Traditional Arabic" w:cs="Traditional Arabic"/>
          <w:color w:val="000000" w:themeColor="text1"/>
          <w:sz w:val="40"/>
          <w:szCs w:val="40"/>
          <w:rtl/>
          <w:lang w:bidi="ar-MA"/>
        </w:rPr>
        <w:t>،</w:t>
      </w:r>
      <w:r w:rsidR="00563F90" w:rsidRPr="00606F90">
        <w:rPr>
          <w:rFonts w:ascii="Traditional Arabic" w:hAnsi="Traditional Arabic" w:cs="Traditional Arabic"/>
          <w:color w:val="000000" w:themeColor="text1"/>
          <w:sz w:val="40"/>
          <w:szCs w:val="40"/>
          <w:rtl/>
          <w:lang w:bidi="ar-MA"/>
        </w:rPr>
        <w:t xml:space="preserve"> مثل: مؤسسة الزواج، ومؤسسة المدرسة، ومؤسسة المحكمة، والمؤسسة الاقتصادية...</w:t>
      </w:r>
    </w:p>
    <w:p w:rsidR="00563F90" w:rsidRPr="00606F90" w:rsidRDefault="00563F90" w:rsidP="00A642E8">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وتعرف المؤسسة كذلك بكونها عبارة عن" شخص اعتباري ينشأ بتخصيص مال يجمع من الجمهور أو تديره الحكومة أو تشارك فيه لتحقيق أهداف معينة"</w:t>
      </w:r>
      <w:r w:rsidRPr="00606F90">
        <w:rPr>
          <w:rStyle w:val="a7"/>
          <w:rFonts w:ascii="Traditional Arabic" w:hAnsi="Traditional Arabic" w:cs="Traditional Arabic"/>
          <w:color w:val="000000" w:themeColor="text1"/>
          <w:sz w:val="40"/>
          <w:szCs w:val="40"/>
          <w:rtl/>
          <w:lang w:bidi="ar-MA"/>
        </w:rPr>
        <w:footnoteReference w:id="95"/>
      </w:r>
      <w:r w:rsidR="00A02DF4" w:rsidRPr="00606F90">
        <w:rPr>
          <w:rFonts w:ascii="Traditional Arabic" w:hAnsi="Traditional Arabic" w:cs="Traditional Arabic"/>
          <w:color w:val="000000" w:themeColor="text1"/>
          <w:sz w:val="40"/>
          <w:szCs w:val="40"/>
          <w:rtl/>
          <w:lang w:bidi="ar-MA"/>
        </w:rPr>
        <w:t>.</w:t>
      </w:r>
    </w:p>
    <w:p w:rsidR="00BB7499" w:rsidRPr="00606F90" w:rsidRDefault="00BB7499" w:rsidP="00A642E8">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وعليه، تستند المؤسسة إلى مجموعة من الخصائص المميزة، مثل: </w:t>
      </w:r>
      <w:r w:rsidR="006808A9" w:rsidRPr="00606F90">
        <w:rPr>
          <w:rFonts w:ascii="Traditional Arabic" w:hAnsi="Traditional Arabic" w:cs="Traditional Arabic"/>
          <w:color w:val="000000" w:themeColor="text1"/>
          <w:sz w:val="40"/>
          <w:szCs w:val="40"/>
          <w:rtl/>
          <w:lang w:bidi="ar-MA"/>
        </w:rPr>
        <w:t>السلطة، والقوة، والمعايير، و</w:t>
      </w:r>
      <w:r w:rsidRPr="00606F90">
        <w:rPr>
          <w:rFonts w:ascii="Traditional Arabic" w:hAnsi="Traditional Arabic" w:cs="Traditional Arabic"/>
          <w:color w:val="000000" w:themeColor="text1"/>
          <w:sz w:val="40"/>
          <w:szCs w:val="40"/>
          <w:rtl/>
          <w:lang w:bidi="ar-MA"/>
        </w:rPr>
        <w:t>التنظيم البنيوي، والنظام، والمأسسة، والانضباط، والالتزام، والثبات، والوظائف، والتقنين، والنسقية، والمراقبة، والتدبير، والإدارة، و</w:t>
      </w:r>
      <w:r w:rsidR="00C539D5" w:rsidRPr="00606F90">
        <w:rPr>
          <w:rFonts w:ascii="Traditional Arabic" w:hAnsi="Traditional Arabic" w:cs="Traditional Arabic"/>
          <w:color w:val="000000" w:themeColor="text1"/>
          <w:sz w:val="40"/>
          <w:szCs w:val="40"/>
          <w:rtl/>
          <w:lang w:bidi="ar-MA"/>
        </w:rPr>
        <w:t>الأنشطة الاجتماعية، و</w:t>
      </w:r>
      <w:r w:rsidRPr="00606F90">
        <w:rPr>
          <w:rFonts w:ascii="Traditional Arabic" w:hAnsi="Traditional Arabic" w:cs="Traditional Arabic"/>
          <w:color w:val="000000" w:themeColor="text1"/>
          <w:sz w:val="40"/>
          <w:szCs w:val="40"/>
          <w:rtl/>
          <w:lang w:bidi="ar-MA"/>
        </w:rPr>
        <w:t>الانتماء إلى المجتمع المكبر...</w:t>
      </w:r>
    </w:p>
    <w:p w:rsidR="00BB7499" w:rsidRPr="00606F90" w:rsidRDefault="00A02DF4" w:rsidP="00A02DF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ومن هنا، تعد </w:t>
      </w:r>
      <w:r w:rsidR="00887918" w:rsidRPr="00606F90">
        <w:rPr>
          <w:rFonts w:ascii="Traditional Arabic" w:hAnsi="Traditional Arabic" w:cs="Traditional Arabic"/>
          <w:color w:val="000000" w:themeColor="text1"/>
          <w:sz w:val="40"/>
          <w:szCs w:val="40"/>
          <w:rtl/>
          <w:lang w:bidi="ar-MA"/>
        </w:rPr>
        <w:t>المؤسسة</w:t>
      </w:r>
      <w:r w:rsidR="00BB7499"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منظمة</w:t>
      </w:r>
      <w:r w:rsidR="00887918" w:rsidRPr="00606F90">
        <w:rPr>
          <w:rFonts w:ascii="Traditional Arabic" w:hAnsi="Traditional Arabic" w:cs="Traditional Arabic"/>
          <w:color w:val="000000" w:themeColor="text1"/>
          <w:sz w:val="40"/>
          <w:szCs w:val="40"/>
          <w:rtl/>
          <w:lang w:bidi="ar-MA"/>
        </w:rPr>
        <w:t xml:space="preserve"> "</w:t>
      </w:r>
      <w:r w:rsidR="00BB7499" w:rsidRPr="00606F90">
        <w:rPr>
          <w:rFonts w:ascii="Traditional Arabic" w:hAnsi="Traditional Arabic" w:cs="Traditional Arabic"/>
          <w:color w:val="000000" w:themeColor="text1"/>
          <w:sz w:val="40"/>
          <w:szCs w:val="40"/>
          <w:rtl/>
          <w:lang w:bidi="ar-MA"/>
        </w:rPr>
        <w:t xml:space="preserve"> ذات معايير مترابطة تنبع  من القيم المشتركة والمعممة من خلال مجتمع معين أو مجموعات اجتماعية معينة بوصفها أحد طرقها الشائعة في التمثيل والتفكير والإحساس.وتمثل جزءا لايتجزأ من الحياة الاجتماعية، كما أنها تعد مصدرا للممارسات الاجتماعية المتكررة، والتي تضطلع من خلالها معظم الأنشطة الاجتماعية.وعلى هذا النحو تعتبر المؤسسات شيئا جوهريا بالنسبة إلى فكرة البنيان الاجتماعي والتنظيم البنيوي</w:t>
      </w:r>
      <w:r w:rsidR="00C539D5" w:rsidRPr="00606F90">
        <w:rPr>
          <w:rFonts w:ascii="Traditional Arabic" w:hAnsi="Traditional Arabic" w:cs="Traditional Arabic"/>
          <w:color w:val="000000" w:themeColor="text1"/>
          <w:sz w:val="40"/>
          <w:szCs w:val="40"/>
          <w:rtl/>
          <w:lang w:bidi="ar-MA"/>
        </w:rPr>
        <w:t xml:space="preserve"> </w:t>
      </w:r>
      <w:r w:rsidR="00BB7499" w:rsidRPr="00606F90">
        <w:rPr>
          <w:rFonts w:ascii="Traditional Arabic" w:hAnsi="Traditional Arabic" w:cs="Traditional Arabic"/>
          <w:color w:val="000000" w:themeColor="text1"/>
          <w:sz w:val="40"/>
          <w:szCs w:val="40"/>
          <w:rtl/>
          <w:lang w:bidi="ar-MA"/>
        </w:rPr>
        <w:t>للنشاطات البشرية."</w:t>
      </w:r>
      <w:r w:rsidR="00BB7499" w:rsidRPr="00606F90">
        <w:rPr>
          <w:rStyle w:val="a7"/>
          <w:rFonts w:ascii="Traditional Arabic" w:hAnsi="Traditional Arabic" w:cs="Traditional Arabic"/>
          <w:color w:val="000000" w:themeColor="text1"/>
          <w:sz w:val="40"/>
          <w:szCs w:val="40"/>
          <w:rtl/>
          <w:lang w:bidi="ar-MA"/>
        </w:rPr>
        <w:footnoteReference w:id="96"/>
      </w:r>
    </w:p>
    <w:p w:rsidR="00A642E8" w:rsidRPr="00606F90" w:rsidRDefault="00A642E8" w:rsidP="00887918">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ثم، فالمؤسسة قد تكون خاصة إذا كان يملك</w:t>
      </w:r>
      <w:r w:rsidR="00C5347A" w:rsidRPr="00606F90">
        <w:rPr>
          <w:rFonts w:ascii="Traditional Arabic" w:hAnsi="Traditional Arabic" w:cs="Traditional Arabic"/>
          <w:color w:val="000000" w:themeColor="text1"/>
          <w:sz w:val="40"/>
          <w:szCs w:val="40"/>
          <w:rtl/>
          <w:lang w:bidi="ar-MA"/>
        </w:rPr>
        <w:t>ها</w:t>
      </w:r>
      <w:r w:rsidRPr="00606F90">
        <w:rPr>
          <w:rFonts w:ascii="Traditional Arabic" w:hAnsi="Traditional Arabic" w:cs="Traditional Arabic"/>
          <w:color w:val="000000" w:themeColor="text1"/>
          <w:sz w:val="40"/>
          <w:szCs w:val="40"/>
          <w:rtl/>
          <w:lang w:bidi="ar-MA"/>
        </w:rPr>
        <w:t xml:space="preserve"> فرد ينتمي إلى القطاع الخاص، </w:t>
      </w:r>
      <w:r w:rsidR="00C5347A" w:rsidRPr="00606F90">
        <w:rPr>
          <w:rFonts w:ascii="Traditional Arabic" w:hAnsi="Traditional Arabic" w:cs="Traditional Arabic"/>
          <w:color w:val="000000" w:themeColor="text1"/>
          <w:sz w:val="40"/>
          <w:szCs w:val="40"/>
          <w:rtl/>
          <w:lang w:bidi="ar-MA"/>
        </w:rPr>
        <w:t>وقد ت</w:t>
      </w:r>
      <w:r w:rsidRPr="00606F90">
        <w:rPr>
          <w:rFonts w:ascii="Traditional Arabic" w:hAnsi="Traditional Arabic" w:cs="Traditional Arabic"/>
          <w:color w:val="000000" w:themeColor="text1"/>
          <w:sz w:val="40"/>
          <w:szCs w:val="40"/>
          <w:rtl/>
          <w:lang w:bidi="ar-MA"/>
        </w:rPr>
        <w:t xml:space="preserve">كون عامة إذا كانت تنتمي إلى القطاع العام (المرفق العمومي)، أو تجمع بين الصفتين في الوقت نفسه (مؤسسة عامة </w:t>
      </w:r>
      <w:r w:rsidR="00887918" w:rsidRPr="00606F90">
        <w:rPr>
          <w:rFonts w:ascii="Traditional Arabic" w:hAnsi="Traditional Arabic" w:cs="Traditional Arabic"/>
          <w:color w:val="000000" w:themeColor="text1"/>
          <w:sz w:val="40"/>
          <w:szCs w:val="40"/>
          <w:rtl/>
          <w:lang w:bidi="ar-MA"/>
        </w:rPr>
        <w:t>مفوضة</w:t>
      </w:r>
      <w:r w:rsidR="006C2665" w:rsidRPr="00606F90">
        <w:rPr>
          <w:rFonts w:ascii="Traditional Arabic" w:hAnsi="Traditional Arabic" w:cs="Traditional Arabic"/>
          <w:color w:val="000000" w:themeColor="text1"/>
          <w:sz w:val="40"/>
          <w:szCs w:val="40"/>
          <w:rtl/>
          <w:lang w:bidi="ar-MA"/>
        </w:rPr>
        <w:t xml:space="preserve"> بالوكالة- مثلا-</w:t>
      </w:r>
      <w:r w:rsidRPr="00606F90">
        <w:rPr>
          <w:rFonts w:ascii="Traditional Arabic" w:hAnsi="Traditional Arabic" w:cs="Traditional Arabic"/>
          <w:color w:val="000000" w:themeColor="text1"/>
          <w:sz w:val="40"/>
          <w:szCs w:val="40"/>
          <w:rtl/>
          <w:lang w:bidi="ar-MA"/>
        </w:rPr>
        <w:t>).</w:t>
      </w:r>
    </w:p>
    <w:p w:rsidR="008C7F04" w:rsidRPr="00606F90" w:rsidRDefault="00A642E8" w:rsidP="00A642E8">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وعليه، </w:t>
      </w:r>
      <w:r w:rsidR="008C7F04" w:rsidRPr="00606F90">
        <w:rPr>
          <w:rFonts w:ascii="Traditional Arabic" w:hAnsi="Traditional Arabic" w:cs="Traditional Arabic"/>
          <w:color w:val="000000" w:themeColor="text1"/>
          <w:sz w:val="40"/>
          <w:szCs w:val="40"/>
          <w:rtl/>
          <w:lang w:bidi="ar-MA"/>
        </w:rPr>
        <w:t>تنبني المؤسسة على مجموعة من القوانين، والعادات، والتقاليد، والأعراف، والقيم، والتنظيمات، والمعتقدات الجماعية، والتجمعات الإنسانية، والتطبيقات الخاضعة للمأسسة، و</w:t>
      </w:r>
      <w:r w:rsidRPr="00606F90">
        <w:rPr>
          <w:rFonts w:ascii="Traditional Arabic" w:hAnsi="Traditional Arabic" w:cs="Traditional Arabic"/>
          <w:color w:val="000000" w:themeColor="text1"/>
          <w:sz w:val="40"/>
          <w:szCs w:val="40"/>
          <w:rtl/>
          <w:lang w:bidi="ar-MA"/>
        </w:rPr>
        <w:t xml:space="preserve">تنفيذ </w:t>
      </w:r>
      <w:r w:rsidR="008C7F04" w:rsidRPr="00606F90">
        <w:rPr>
          <w:rFonts w:ascii="Traditional Arabic" w:hAnsi="Traditional Arabic" w:cs="Traditional Arabic"/>
          <w:color w:val="000000" w:themeColor="text1"/>
          <w:sz w:val="40"/>
          <w:szCs w:val="40"/>
          <w:rtl/>
          <w:lang w:bidi="ar-MA"/>
        </w:rPr>
        <w:t>الأدوار، و</w:t>
      </w:r>
      <w:r w:rsidRPr="00606F90">
        <w:rPr>
          <w:rFonts w:ascii="Traditional Arabic" w:hAnsi="Traditional Arabic" w:cs="Traditional Arabic"/>
          <w:color w:val="000000" w:themeColor="text1"/>
          <w:sz w:val="40"/>
          <w:szCs w:val="40"/>
          <w:rtl/>
          <w:lang w:bidi="ar-MA"/>
        </w:rPr>
        <w:t>الخضوع ل</w:t>
      </w:r>
      <w:r w:rsidR="008C7F04" w:rsidRPr="00606F90">
        <w:rPr>
          <w:rFonts w:ascii="Traditional Arabic" w:hAnsi="Traditional Arabic" w:cs="Traditional Arabic"/>
          <w:color w:val="000000" w:themeColor="text1"/>
          <w:sz w:val="40"/>
          <w:szCs w:val="40"/>
          <w:rtl/>
          <w:lang w:bidi="ar-MA"/>
        </w:rPr>
        <w:t>لتراتبية الاجتماعية. ويعني هذا أن المؤسسة تقوم على ركيزتين أساسيتين هما: الهدف والثبات.</w:t>
      </w:r>
    </w:p>
    <w:p w:rsidR="00260D6D" w:rsidRPr="00606F90" w:rsidRDefault="00260D6D" w:rsidP="00050B4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بيد أن أهم ما تمتاز به المؤسسة هو خصوعها للمعايير والقوانين والعادات والأعراف والمبادىء القانونية، واحترام شروط التعاقد.ومن هنا، " تتألف المؤسسات من المعايير وا</w:t>
      </w:r>
      <w:r w:rsidR="00050B4F" w:rsidRPr="00606F90">
        <w:rPr>
          <w:rFonts w:ascii="Traditional Arabic" w:hAnsi="Traditional Arabic" w:cs="Traditional Arabic"/>
          <w:color w:val="000000" w:themeColor="text1"/>
          <w:sz w:val="40"/>
          <w:szCs w:val="40"/>
          <w:rtl/>
          <w:lang w:bidi="ar-MA"/>
        </w:rPr>
        <w:t>لتقديرات الاجتماعية التي تعتبر إ</w:t>
      </w:r>
      <w:r w:rsidRPr="00606F90">
        <w:rPr>
          <w:rFonts w:ascii="Traditional Arabic" w:hAnsi="Traditional Arabic" w:cs="Traditional Arabic"/>
          <w:color w:val="000000" w:themeColor="text1"/>
          <w:sz w:val="40"/>
          <w:szCs w:val="40"/>
          <w:rtl/>
          <w:lang w:bidi="ar-MA"/>
        </w:rPr>
        <w:t xml:space="preserve">لزامية إلى حد بعيد، كما يتم تأديتها ببراعة من خلال فرض عقوبات قاسية لضمان التزام الناس بها.كم تتمثل بتجمع المعايير المترابطة والتي تحدد دورها الاجتماعي والعلاقات بينها.يتحدد دور الطبيب ممن خلال تأسيس المسؤولية المهنية بمعاييرها  الكاملة عن الثقة والأمانة والمسؤولية وهلم جرا.لايوجد هناك فرق واضح وبين بين المعايير والمؤسسة- بين المعايير والسلسلة من المعايير- ولكن </w:t>
      </w:r>
      <w:r w:rsidR="00050B4F" w:rsidRPr="00606F90">
        <w:rPr>
          <w:rFonts w:ascii="Traditional Arabic" w:hAnsi="Traditional Arabic" w:cs="Traditional Arabic"/>
          <w:color w:val="000000" w:themeColor="text1"/>
          <w:sz w:val="40"/>
          <w:szCs w:val="40"/>
          <w:rtl/>
          <w:lang w:bidi="ar-MA"/>
        </w:rPr>
        <w:t>الفكرة الرئيسية للمؤسسات واضحة وتتمثل بالتوقعات المعيارية المتكررة الرئيسية والمعممة. وتشتمل أمثلة المؤسسات على الملكية العامة والتعاقد والديمقراطية والخطاب الحر والمواطنة والأمومة وسلطة الرجال والزواج والحرفية، وتلك المؤسسات على المستوى  الجزئي والتي تتغاير في المحادثة وإعطاء البيانات، تعمل كلها على تنظيم الأدوار المحددة أو سلسلة الأدوار، وتجتمع سويا في بنيان مؤسسي أكبر.فعندما يضطلع الناس ويمثلون الأدوار التي ترتبط بذلك البنيان المؤسسي المحدد، فإنهم يشرعون في خلق مجموعة معينة من العلاقات والتنظيمات الاجتماعية.وعلى سبيل المثال</w:t>
      </w:r>
      <w:r w:rsidR="00302BE6" w:rsidRPr="00606F90">
        <w:rPr>
          <w:rFonts w:ascii="Traditional Arabic" w:hAnsi="Traditional Arabic" w:cs="Traditional Arabic"/>
          <w:color w:val="000000" w:themeColor="text1"/>
          <w:sz w:val="40"/>
          <w:szCs w:val="40"/>
          <w:rtl/>
          <w:lang w:bidi="ar-MA"/>
        </w:rPr>
        <w:t>،</w:t>
      </w:r>
      <w:r w:rsidR="00050B4F" w:rsidRPr="00606F90">
        <w:rPr>
          <w:rFonts w:ascii="Traditional Arabic" w:hAnsi="Traditional Arabic" w:cs="Traditional Arabic"/>
          <w:color w:val="000000" w:themeColor="text1"/>
          <w:sz w:val="40"/>
          <w:szCs w:val="40"/>
          <w:rtl/>
          <w:lang w:bidi="ar-MA"/>
        </w:rPr>
        <w:t xml:space="preserve"> يمكن أن ينظر إلى الدولة على أنها عبارة عن أنظمة من الأفعال الاجتماعية حيث تنشأ العلاقات بين المشاركين من خلال تلك المؤسسات مثل النظام الديمقراطي والسلطة العليا والملكية المطلقة والمواطنة."</w:t>
      </w:r>
      <w:r w:rsidR="00050B4F" w:rsidRPr="00606F90">
        <w:rPr>
          <w:rStyle w:val="a7"/>
          <w:rFonts w:ascii="Traditional Arabic" w:hAnsi="Traditional Arabic" w:cs="Traditional Arabic"/>
          <w:color w:val="000000" w:themeColor="text1"/>
          <w:sz w:val="40"/>
          <w:szCs w:val="40"/>
          <w:rtl/>
          <w:lang w:bidi="ar-MA"/>
        </w:rPr>
        <w:footnoteReference w:id="97"/>
      </w:r>
    </w:p>
    <w:p w:rsidR="00C539D5" w:rsidRPr="00606F90" w:rsidRDefault="00C539D5" w:rsidP="00A642E8">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ويتكون المجتمع العام من مجموعة من المؤسسات، مثل: المؤسسات الاجتماعية، والمؤسسات السياسية، والمؤسسات الاقتصادية، والمؤسسات الدينية، والمؤسسات التربوية أو التعليمية (المدرسة والجامعة ومؤسسات البحث العلمي)، والمؤسسات الإدارية، والمؤسسات المحلية والجهوية والوطنية والقومية والدولية، والمؤسسات الشعائرية، والمؤسسات المهنية والحرفية والصناعية والتجارية، وهلم جرا...</w:t>
      </w:r>
    </w:p>
    <w:p w:rsidR="008C7F04" w:rsidRPr="00606F90" w:rsidRDefault="00302BE6" w:rsidP="00302BE6">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وبناء على ماسبق، تعد</w:t>
      </w:r>
      <w:r w:rsidR="008C7F04" w:rsidRPr="00606F90">
        <w:rPr>
          <w:rFonts w:ascii="Traditional Arabic" w:hAnsi="Traditional Arabic" w:cs="Traditional Arabic"/>
          <w:color w:val="000000" w:themeColor="text1"/>
          <w:sz w:val="40"/>
          <w:szCs w:val="40"/>
          <w:rtl/>
          <w:lang w:bidi="ar-MA"/>
        </w:rPr>
        <w:t xml:space="preserve"> المدرسة مؤسسة </w:t>
      </w:r>
      <w:r w:rsidR="00600CDB" w:rsidRPr="00606F90">
        <w:rPr>
          <w:rFonts w:ascii="Traditional Arabic" w:hAnsi="Traditional Arabic" w:cs="Traditional Arabic"/>
          <w:color w:val="000000" w:themeColor="text1"/>
          <w:sz w:val="40"/>
          <w:szCs w:val="40"/>
          <w:rtl/>
          <w:lang w:bidi="ar-MA"/>
        </w:rPr>
        <w:t>تربوية وتعليمية و</w:t>
      </w:r>
      <w:r w:rsidRPr="00606F90">
        <w:rPr>
          <w:rFonts w:ascii="Traditional Arabic" w:hAnsi="Traditional Arabic" w:cs="Traditional Arabic"/>
          <w:color w:val="000000" w:themeColor="text1"/>
          <w:sz w:val="40"/>
          <w:szCs w:val="40"/>
          <w:rtl/>
          <w:lang w:bidi="ar-MA"/>
        </w:rPr>
        <w:t>اجتماعية وسياسية،</w:t>
      </w:r>
      <w:r w:rsidR="008C7F04" w:rsidRPr="00606F90">
        <w:rPr>
          <w:rFonts w:ascii="Traditional Arabic" w:hAnsi="Traditional Arabic" w:cs="Traditional Arabic"/>
          <w:color w:val="000000" w:themeColor="text1"/>
          <w:sz w:val="40"/>
          <w:szCs w:val="40"/>
          <w:rtl/>
          <w:lang w:bidi="ar-MA"/>
        </w:rPr>
        <w:t xml:space="preserve"> تنتمي إلى القطاع العام (الدولة) أو القطاع الخاص (الأفراد والشركات). وتتميز المدرسة بكونها مؤسسة منظمة بمجموعة من القوانين  الداخلية والخارجية، وهي </w:t>
      </w:r>
      <w:r w:rsidRPr="00606F90">
        <w:rPr>
          <w:rFonts w:ascii="Traditional Arabic" w:hAnsi="Traditional Arabic" w:cs="Traditional Arabic"/>
          <w:color w:val="000000" w:themeColor="text1"/>
          <w:sz w:val="40"/>
          <w:szCs w:val="40"/>
          <w:rtl/>
          <w:lang w:bidi="ar-MA"/>
        </w:rPr>
        <w:t xml:space="preserve">بمثابة </w:t>
      </w:r>
      <w:r w:rsidR="008C7F04" w:rsidRPr="00606F90">
        <w:rPr>
          <w:rFonts w:ascii="Traditional Arabic" w:hAnsi="Traditional Arabic" w:cs="Traditional Arabic"/>
          <w:color w:val="000000" w:themeColor="text1"/>
          <w:sz w:val="40"/>
          <w:szCs w:val="40"/>
          <w:rtl/>
          <w:lang w:bidi="ar-MA"/>
        </w:rPr>
        <w:t xml:space="preserve">نسق </w:t>
      </w:r>
      <w:r w:rsidRPr="00606F90">
        <w:rPr>
          <w:rFonts w:ascii="Traditional Arabic" w:hAnsi="Traditional Arabic" w:cs="Traditional Arabic"/>
          <w:color w:val="000000" w:themeColor="text1"/>
          <w:sz w:val="40"/>
          <w:szCs w:val="40"/>
          <w:rtl/>
          <w:lang w:bidi="ar-MA"/>
        </w:rPr>
        <w:t xml:space="preserve">بنيوي </w:t>
      </w:r>
      <w:r w:rsidR="008C7F04" w:rsidRPr="00606F90">
        <w:rPr>
          <w:rFonts w:ascii="Traditional Arabic" w:hAnsi="Traditional Arabic" w:cs="Traditional Arabic"/>
          <w:color w:val="000000" w:themeColor="text1"/>
          <w:sz w:val="40"/>
          <w:szCs w:val="40"/>
          <w:rtl/>
          <w:lang w:bidi="ar-MA"/>
        </w:rPr>
        <w:t xml:space="preserve">داخلي </w:t>
      </w:r>
      <w:r w:rsidRPr="00606F90">
        <w:rPr>
          <w:rFonts w:ascii="Traditional Arabic" w:hAnsi="Traditional Arabic" w:cs="Traditional Arabic"/>
          <w:color w:val="000000" w:themeColor="text1"/>
          <w:sz w:val="40"/>
          <w:szCs w:val="40"/>
          <w:rtl/>
          <w:lang w:bidi="ar-MA"/>
        </w:rPr>
        <w:t xml:space="preserve">ووظيفي، </w:t>
      </w:r>
      <w:r w:rsidR="008C7F04" w:rsidRPr="00606F90">
        <w:rPr>
          <w:rFonts w:ascii="Traditional Arabic" w:hAnsi="Traditional Arabic" w:cs="Traditional Arabic"/>
          <w:color w:val="000000" w:themeColor="text1"/>
          <w:sz w:val="40"/>
          <w:szCs w:val="40"/>
          <w:rtl/>
          <w:lang w:bidi="ar-MA"/>
        </w:rPr>
        <w:t xml:space="preserve">يتألف من تلاميذ، ومدرسين، ورجال الإدارة، ومشرفين، وأولياء الأمور...ومن ثم، تخضع هذه المؤسسة التعليمية لميزانية الدولة أو لميزانية الخواص. وترتكن إلى مجموعة من المناهج والبرامج والمقررات. وتقوم بعدة أدوار مهمة، مثل: التعليم، والتثقيف، والتكوين، والتربية، وإعطاء الشهادات...وتقدم تعليما إجباريا من </w:t>
      </w:r>
      <w:r w:rsidRPr="00606F90">
        <w:rPr>
          <w:rFonts w:ascii="Traditional Arabic" w:hAnsi="Traditional Arabic" w:cs="Traditional Arabic"/>
          <w:color w:val="000000" w:themeColor="text1"/>
          <w:sz w:val="40"/>
          <w:szCs w:val="40"/>
          <w:rtl/>
          <w:lang w:bidi="ar-MA"/>
        </w:rPr>
        <w:t>السنة السادسة</w:t>
      </w:r>
      <w:r w:rsidR="008C7F04" w:rsidRPr="00606F90">
        <w:rPr>
          <w:rFonts w:ascii="Traditional Arabic" w:hAnsi="Traditional Arabic" w:cs="Traditional Arabic"/>
          <w:color w:val="000000" w:themeColor="text1"/>
          <w:sz w:val="40"/>
          <w:szCs w:val="40"/>
          <w:rtl/>
          <w:lang w:bidi="ar-MA"/>
        </w:rPr>
        <w:t xml:space="preserve"> حتى السنة السادسة عشرة.</w:t>
      </w:r>
    </w:p>
    <w:p w:rsidR="00485445" w:rsidRPr="00606F90" w:rsidRDefault="008C7F04" w:rsidP="00485445">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ويقصد بالمؤسسة المدرسية </w:t>
      </w:r>
      <w:r w:rsidR="00DE3BFB" w:rsidRPr="00606F90">
        <w:rPr>
          <w:rFonts w:ascii="Traditional Arabic" w:hAnsi="Traditional Arabic" w:cs="Traditional Arabic"/>
          <w:color w:val="000000" w:themeColor="text1"/>
          <w:sz w:val="40"/>
          <w:szCs w:val="40"/>
          <w:rtl/>
          <w:lang w:bidi="ar-MA"/>
        </w:rPr>
        <w:t xml:space="preserve">أو التربوية </w:t>
      </w:r>
      <w:r w:rsidRPr="00606F90">
        <w:rPr>
          <w:rFonts w:ascii="Traditional Arabic" w:hAnsi="Traditional Arabic" w:cs="Traditional Arabic"/>
          <w:color w:val="000000" w:themeColor="text1"/>
          <w:sz w:val="40"/>
          <w:szCs w:val="40"/>
          <w:rtl/>
          <w:lang w:bidi="ar-MA"/>
        </w:rPr>
        <w:t>كذلك تلك البنية الاجتماعية والسياسية التي تتعلق بالتربية. وتتألف من مجموعة من المؤسسات الصغرى، مثل: مؤسسة روض الأطفال، ومؤسسات التعليم الأولي، ومراكز ذوي الاحتياجات الخاصة، والمدارس الابتدائية، والإعداديات، والثانويات.</w:t>
      </w:r>
      <w:r w:rsidR="00DE3BFB" w:rsidRPr="00606F90">
        <w:rPr>
          <w:rFonts w:ascii="Traditional Arabic" w:hAnsi="Traditional Arabic" w:cs="Traditional Arabic"/>
          <w:color w:val="000000" w:themeColor="text1"/>
          <w:sz w:val="40"/>
          <w:szCs w:val="40"/>
          <w:rtl/>
          <w:lang w:bidi="ar-MA"/>
        </w:rPr>
        <w:t xml:space="preserve"> بالإضافة إلى </w:t>
      </w:r>
      <w:r w:rsidR="002C4617" w:rsidRPr="00606F90">
        <w:rPr>
          <w:rFonts w:ascii="Traditional Arabic" w:hAnsi="Traditional Arabic" w:cs="Traditional Arabic"/>
          <w:color w:val="000000" w:themeColor="text1"/>
          <w:sz w:val="40"/>
          <w:szCs w:val="40"/>
          <w:rtl/>
          <w:lang w:bidi="ar-MA"/>
        </w:rPr>
        <w:t>الكليات و</w:t>
      </w:r>
      <w:r w:rsidR="00DE3BFB" w:rsidRPr="00606F90">
        <w:rPr>
          <w:rFonts w:ascii="Traditional Arabic" w:hAnsi="Traditional Arabic" w:cs="Traditional Arabic"/>
          <w:color w:val="000000" w:themeColor="text1"/>
          <w:sz w:val="40"/>
          <w:szCs w:val="40"/>
          <w:rtl/>
          <w:lang w:bidi="ar-MA"/>
        </w:rPr>
        <w:t>الجامعة و</w:t>
      </w:r>
      <w:r w:rsidR="002C4617" w:rsidRPr="00606F90">
        <w:rPr>
          <w:rFonts w:ascii="Traditional Arabic" w:hAnsi="Traditional Arabic" w:cs="Traditional Arabic"/>
          <w:color w:val="000000" w:themeColor="text1"/>
          <w:sz w:val="40"/>
          <w:szCs w:val="40"/>
          <w:rtl/>
          <w:lang w:bidi="ar-MA"/>
        </w:rPr>
        <w:t>المعاهد و</w:t>
      </w:r>
      <w:r w:rsidR="00DE3BFB" w:rsidRPr="00606F90">
        <w:rPr>
          <w:rFonts w:ascii="Traditional Arabic" w:hAnsi="Traditional Arabic" w:cs="Traditional Arabic"/>
          <w:color w:val="000000" w:themeColor="text1"/>
          <w:sz w:val="40"/>
          <w:szCs w:val="40"/>
          <w:rtl/>
          <w:lang w:bidi="ar-MA"/>
        </w:rPr>
        <w:t>مراكز التكوين والبحث العلمي...</w:t>
      </w:r>
    </w:p>
    <w:p w:rsidR="00485445" w:rsidRPr="00606F90" w:rsidRDefault="00485445" w:rsidP="00485445">
      <w:pPr>
        <w:jc w:val="both"/>
        <w:rPr>
          <w:rFonts w:ascii="Traditional Arabic" w:hAnsi="Traditional Arabic" w:cs="Traditional Arabic"/>
          <w:color w:val="000000" w:themeColor="text1"/>
          <w:sz w:val="40"/>
          <w:szCs w:val="40"/>
          <w:rtl/>
          <w:lang w:bidi="ar-MA"/>
        </w:rPr>
      </w:pPr>
    </w:p>
    <w:p w:rsidR="001D329A" w:rsidRPr="00606F90" w:rsidRDefault="001D329A" w:rsidP="00485445">
      <w:pPr>
        <w:jc w:val="both"/>
        <w:rPr>
          <w:rFonts w:ascii="Traditional Arabic" w:hAnsi="Traditional Arabic" w:cs="Traditional Arabic"/>
          <w:color w:val="000000" w:themeColor="text1"/>
          <w:sz w:val="40"/>
          <w:szCs w:val="40"/>
          <w:rtl/>
          <w:lang w:bidi="ar-MA"/>
        </w:rPr>
      </w:pPr>
    </w:p>
    <w:p w:rsidR="00485445" w:rsidRPr="00606F90" w:rsidRDefault="00485445" w:rsidP="00485445">
      <w:pPr>
        <w:jc w:val="both"/>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المبحث الثاني: مفهوم المدرســـــة</w:t>
      </w:r>
    </w:p>
    <w:p w:rsidR="009A2762" w:rsidRPr="00606F90" w:rsidRDefault="009A2762" w:rsidP="00485445">
      <w:pPr>
        <w:jc w:val="both"/>
        <w:rPr>
          <w:rFonts w:ascii="Traditional Arabic" w:hAnsi="Traditional Arabic" w:cs="Traditional Arabic"/>
          <w:color w:val="000000" w:themeColor="text1"/>
          <w:sz w:val="40"/>
          <w:szCs w:val="40"/>
          <w:rtl/>
          <w:lang w:bidi="ar-MA"/>
        </w:rPr>
      </w:pPr>
    </w:p>
    <w:p w:rsidR="009A2762" w:rsidRPr="00606F90" w:rsidRDefault="009A2762" w:rsidP="00485445">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لايمكن تحديد المدرسة واستيعاب دلالاتها وأدوارها ووظائفها إلا بالتوقف عند المطالب التالية:</w:t>
      </w:r>
    </w:p>
    <w:p w:rsidR="00485445" w:rsidRPr="00606F90" w:rsidRDefault="00485445" w:rsidP="00485445">
      <w:pPr>
        <w:jc w:val="both"/>
        <w:rPr>
          <w:rFonts w:ascii="Traditional Arabic" w:hAnsi="Traditional Arabic" w:cs="Traditional Arabic"/>
          <w:color w:val="000000" w:themeColor="text1"/>
          <w:sz w:val="40"/>
          <w:szCs w:val="40"/>
          <w:rtl/>
          <w:lang w:bidi="ar-MA"/>
        </w:rPr>
      </w:pPr>
    </w:p>
    <w:p w:rsidR="009A2762" w:rsidRPr="00606F90" w:rsidRDefault="009A2762" w:rsidP="00485445">
      <w:pPr>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 xml:space="preserve">المطلب الأول: مفهوم المدرسة </w:t>
      </w:r>
    </w:p>
    <w:p w:rsidR="009A2762" w:rsidRPr="00606F90" w:rsidRDefault="009A2762" w:rsidP="00485445">
      <w:pPr>
        <w:jc w:val="both"/>
        <w:rPr>
          <w:rFonts w:ascii="Traditional Arabic" w:hAnsi="Traditional Arabic" w:cs="Traditional Arabic"/>
          <w:color w:val="000000" w:themeColor="text1"/>
          <w:sz w:val="40"/>
          <w:szCs w:val="40"/>
          <w:rtl/>
          <w:lang w:bidi="ar-MA"/>
        </w:rPr>
      </w:pPr>
    </w:p>
    <w:p w:rsidR="00485445" w:rsidRPr="00606F90" w:rsidRDefault="007C4AD0" w:rsidP="00485445">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من المعلوم أن كلمة المدرسة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اللغة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اسم مصدر " مفعلة "، مشتقة من فعل الماضي "درس". وتعني المدرسة مكان</w:t>
      </w:r>
      <w:r w:rsidR="007F6578"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color w:val="000000" w:themeColor="text1"/>
          <w:sz w:val="40"/>
          <w:szCs w:val="40"/>
          <w:rtl/>
          <w:lang w:bidi="ar-MA"/>
        </w:rPr>
        <w:t xml:space="preserve"> عام</w:t>
      </w:r>
      <w:r w:rsidR="007F6578"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color w:val="000000" w:themeColor="text1"/>
          <w:sz w:val="40"/>
          <w:szCs w:val="40"/>
          <w:rtl/>
          <w:lang w:bidi="ar-MA"/>
        </w:rPr>
        <w:t xml:space="preserve"> أو خاص</w:t>
      </w:r>
      <w:r w:rsidR="007F6578"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color w:val="000000" w:themeColor="text1"/>
          <w:sz w:val="40"/>
          <w:szCs w:val="40"/>
          <w:rtl/>
          <w:lang w:bidi="ar-MA"/>
        </w:rPr>
        <w:t xml:space="preserve"> للتدريس وتقديم المحتويات والمقررات والقيم والمعارف والمعلومات المعرفية والقيم الوجدانية والمهارات الحسية- الحركية. وهنا، يمكن الحديث عن </w:t>
      </w:r>
      <w:r w:rsidR="00600CDB" w:rsidRPr="00606F90">
        <w:rPr>
          <w:rFonts w:ascii="Traditional Arabic" w:hAnsi="Traditional Arabic" w:cs="Traditional Arabic"/>
          <w:color w:val="000000" w:themeColor="text1"/>
          <w:sz w:val="40"/>
          <w:szCs w:val="40"/>
          <w:rtl/>
          <w:lang w:bidi="ar-MA"/>
        </w:rPr>
        <w:t>أربعة عناصر أساسية</w:t>
      </w:r>
      <w:r w:rsidRPr="00606F90">
        <w:rPr>
          <w:rFonts w:ascii="Traditional Arabic" w:hAnsi="Traditional Arabic" w:cs="Traditional Arabic"/>
          <w:color w:val="000000" w:themeColor="text1"/>
          <w:sz w:val="40"/>
          <w:szCs w:val="40"/>
          <w:rtl/>
          <w:lang w:bidi="ar-MA"/>
        </w:rPr>
        <w:t xml:space="preserve"> </w:t>
      </w:r>
      <w:r w:rsidR="00600CDB" w:rsidRPr="00606F90">
        <w:rPr>
          <w:rFonts w:ascii="Traditional Arabic" w:hAnsi="Traditional Arabic" w:cs="Traditional Arabic"/>
          <w:color w:val="000000" w:themeColor="text1"/>
          <w:sz w:val="40"/>
          <w:szCs w:val="40"/>
          <w:rtl/>
          <w:lang w:bidi="ar-MA"/>
        </w:rPr>
        <w:t>هي</w:t>
      </w:r>
      <w:r w:rsidRPr="00606F90">
        <w:rPr>
          <w:rFonts w:ascii="Traditional Arabic" w:hAnsi="Traditional Arabic" w:cs="Traditional Arabic"/>
          <w:color w:val="000000" w:themeColor="text1"/>
          <w:sz w:val="40"/>
          <w:szCs w:val="40"/>
          <w:rtl/>
          <w:lang w:bidi="ar-MA"/>
        </w:rPr>
        <w:t>: المدرس الذي يتولى مهمة التدريس والتكوين والتدريب؛ والدرس هو المعرفة التي يوصلها المدرس إلى المتعلم؛ ثم الدارس هو التلميذ أو الطالب الذي يتقبل المعرفة</w:t>
      </w:r>
      <w:r w:rsidR="00600CDB" w:rsidRPr="00606F90">
        <w:rPr>
          <w:rFonts w:ascii="Traditional Arabic" w:hAnsi="Traditional Arabic" w:cs="Traditional Arabic"/>
          <w:color w:val="000000" w:themeColor="text1"/>
          <w:sz w:val="40"/>
          <w:szCs w:val="40"/>
          <w:rtl/>
          <w:lang w:bidi="ar-MA"/>
        </w:rPr>
        <w:t>؛ ثم قاعة الدرس التي يتكون فيها المتعلم</w:t>
      </w:r>
      <w:r w:rsidR="00606F90">
        <w:rPr>
          <w:rFonts w:ascii="Traditional Arabic" w:hAnsi="Traditional Arabic" w:cs="Traditional Arabic"/>
          <w:color w:val="000000" w:themeColor="text1"/>
          <w:sz w:val="40"/>
          <w:szCs w:val="40"/>
          <w:rtl/>
          <w:lang w:bidi="ar-MA"/>
        </w:rPr>
        <w:t>.</w:t>
      </w:r>
      <w:r w:rsidR="00370B4F" w:rsidRPr="00606F90">
        <w:rPr>
          <w:rFonts w:ascii="Traditional Arabic" w:hAnsi="Traditional Arabic" w:cs="Traditional Arabic"/>
          <w:color w:val="000000" w:themeColor="text1"/>
          <w:sz w:val="40"/>
          <w:szCs w:val="40"/>
          <w:rtl/>
          <w:lang w:bidi="ar-MA"/>
        </w:rPr>
        <w:t>ومن هنا، فللمدرسة وظائف عدة منها: وظيفة التعليم، ووظيفة التكوين، ووظيفة التدريب، ووظيفة التأهيل، ووظيفة التهذيب، ووظيفة التنشئة الاجتماعية</w:t>
      </w:r>
      <w:r w:rsidR="00D67EF6" w:rsidRPr="00606F90">
        <w:rPr>
          <w:rFonts w:ascii="Traditional Arabic" w:hAnsi="Traditional Arabic" w:cs="Traditional Arabic"/>
          <w:color w:val="000000" w:themeColor="text1"/>
          <w:sz w:val="40"/>
          <w:szCs w:val="40"/>
          <w:rtl/>
          <w:lang w:bidi="ar-MA"/>
        </w:rPr>
        <w:t>، إلى جانب وظائف أخرى اجتماعية وإيديولوجية وسياسية</w:t>
      </w:r>
      <w:r w:rsidR="00606F90">
        <w:rPr>
          <w:rFonts w:ascii="Traditional Arabic" w:hAnsi="Traditional Arabic" w:cs="Traditional Arabic"/>
          <w:color w:val="000000" w:themeColor="text1"/>
          <w:sz w:val="40"/>
          <w:szCs w:val="40"/>
          <w:rtl/>
          <w:lang w:bidi="ar-MA"/>
        </w:rPr>
        <w:t>.</w:t>
      </w:r>
      <w:r w:rsidR="00370B4F" w:rsidRPr="00606F90">
        <w:rPr>
          <w:rFonts w:ascii="Traditional Arabic" w:hAnsi="Traditional Arabic" w:cs="Traditional Arabic"/>
          <w:color w:val="000000" w:themeColor="text1"/>
          <w:sz w:val="40"/>
          <w:szCs w:val="40"/>
          <w:rtl/>
          <w:lang w:bidi="ar-MA"/>
        </w:rPr>
        <w:t>..</w:t>
      </w:r>
    </w:p>
    <w:p w:rsidR="00485445" w:rsidRPr="00606F90" w:rsidRDefault="00600CDB" w:rsidP="007F6578">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ثم، فالمدرسة مؤسسة تربوية وتعليمية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قد تكون عامة أو خاصة، تعنى بتكوين الناشئة وتربيتها وت</w:t>
      </w:r>
      <w:r w:rsidR="007F6578" w:rsidRPr="00606F90">
        <w:rPr>
          <w:rFonts w:ascii="Traditional Arabic" w:hAnsi="Traditional Arabic" w:cs="Traditional Arabic"/>
          <w:color w:val="000000" w:themeColor="text1"/>
          <w:sz w:val="40"/>
          <w:szCs w:val="40"/>
          <w:rtl/>
          <w:lang w:bidi="ar-MA"/>
        </w:rPr>
        <w:t xml:space="preserve">هذيبها وتخليقها،  وتنمية قدرات المتعلمين العقلية، والسمو بوجدانهم </w:t>
      </w:r>
      <w:r w:rsidRPr="00606F90">
        <w:rPr>
          <w:rFonts w:ascii="Traditional Arabic" w:hAnsi="Traditional Arabic" w:cs="Traditional Arabic"/>
          <w:color w:val="000000" w:themeColor="text1"/>
          <w:sz w:val="40"/>
          <w:szCs w:val="40"/>
          <w:rtl/>
          <w:lang w:bidi="ar-MA"/>
        </w:rPr>
        <w:t>العاطفي والقيمي، وتقوية مهاراتهم الحسية - الحركية. ومن ثم، فالمدرسة فضاء تربوي ينضبط فيه الجميع، مدرسين كانوا أم متعلمين، أما</w:t>
      </w:r>
      <w:r w:rsidR="00F24B8F" w:rsidRPr="00606F90">
        <w:rPr>
          <w:rFonts w:ascii="Traditional Arabic" w:hAnsi="Traditional Arabic" w:cs="Traditional Arabic"/>
          <w:color w:val="000000" w:themeColor="text1"/>
          <w:sz w:val="40"/>
          <w:szCs w:val="40"/>
          <w:rtl/>
          <w:lang w:bidi="ar-MA"/>
        </w:rPr>
        <w:t>م</w:t>
      </w:r>
      <w:r w:rsidRPr="00606F90">
        <w:rPr>
          <w:rFonts w:ascii="Traditional Arabic" w:hAnsi="Traditional Arabic" w:cs="Traditional Arabic"/>
          <w:color w:val="000000" w:themeColor="text1"/>
          <w:sz w:val="40"/>
          <w:szCs w:val="40"/>
          <w:rtl/>
          <w:lang w:bidi="ar-MA"/>
        </w:rPr>
        <w:t xml:space="preserve"> قانون معياري موحد وملزم</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بغية أداء الواجبات المهنية والمدرسية أحسن أداء</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بغية تحقيق الجودة الكمية والكيفية. </w:t>
      </w:r>
    </w:p>
    <w:p w:rsidR="009B15AA" w:rsidRPr="00606F90" w:rsidRDefault="008D3843" w:rsidP="00485445">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ومن هنا، </w:t>
      </w:r>
      <w:r w:rsidR="009B15AA" w:rsidRPr="00606F90">
        <w:rPr>
          <w:rFonts w:ascii="Traditional Arabic" w:hAnsi="Traditional Arabic" w:cs="Traditional Arabic"/>
          <w:color w:val="000000" w:themeColor="text1"/>
          <w:sz w:val="40"/>
          <w:szCs w:val="40"/>
          <w:rtl/>
          <w:lang w:bidi="ar-MA"/>
        </w:rPr>
        <w:t>تعد  المدرسة فضاء للتربية والتكوين والتعليم والتهذيب القيمي والخلقي، وفضاء لإعداد المواطنين الصالحين</w:t>
      </w:r>
      <w:r w:rsidR="00606F90">
        <w:rPr>
          <w:rFonts w:ascii="Traditional Arabic" w:hAnsi="Traditional Arabic" w:cs="Traditional Arabic"/>
          <w:color w:val="000000" w:themeColor="text1"/>
          <w:sz w:val="40"/>
          <w:szCs w:val="40"/>
          <w:rtl/>
          <w:lang w:bidi="ar-MA"/>
        </w:rPr>
        <w:t>،</w:t>
      </w:r>
      <w:r w:rsidR="009B15AA" w:rsidRPr="00606F90">
        <w:rPr>
          <w:rFonts w:ascii="Traditional Arabic" w:hAnsi="Traditional Arabic" w:cs="Traditional Arabic"/>
          <w:color w:val="000000" w:themeColor="text1"/>
          <w:sz w:val="40"/>
          <w:szCs w:val="40"/>
          <w:rtl/>
          <w:lang w:bidi="ar-MA"/>
        </w:rPr>
        <w:t xml:space="preserve"> وتوفير أكبر عدد من المؤهلين الأكفاء لتحريك دواليب المجتمع والاقتصاد، وإعداد نخب وظيفية وسياسية واقتصادية، وتكوين رجال الغد وبناة المستقبل.</w:t>
      </w:r>
    </w:p>
    <w:p w:rsidR="00485445" w:rsidRPr="00606F90" w:rsidRDefault="00600CDB" w:rsidP="00485445">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وعليه، فالمدرسة هي أداة للتنشئة والتطبيع الاجتماعي، وتكوين مواطنين صالحين يحافظون على قيم أجدادهم</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ويدافعون عن وطنهم وأمتهم ودينهم.أضف إلى ذلك أن المدرسة تركيبة اجتماعية معقدة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تتكون من تلاميذ، ومعلمين، ورجال الإدارة، وأعوان، وعمال، وحراس، ومناهج وبرامج ومقررات، ومرافق إدارية، وبيئات اجتماعية مختلفة</w:t>
      </w:r>
      <w:r w:rsidR="00D67EF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وعلاقات شكلية وغير شكلية، والخضوع لمجموعة من القوانين والعادات والأعراف والتقاليد والتعامل اليومي...وبهذا، تكون المدرسة بمثابة مجتمع مصغر تعكس تناقضات المجتمع الخارجي</w:t>
      </w:r>
      <w:r w:rsidR="008D3843"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وتشخص مختلف بنياته وعلاقاته التركيبية.</w:t>
      </w:r>
    </w:p>
    <w:p w:rsidR="00485445" w:rsidRPr="00606F90" w:rsidRDefault="00FB4BDD" w:rsidP="008D384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ثم، فالمدرسة</w:t>
      </w:r>
      <w:r w:rsidR="008D3843"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نظام من العلاقات التربوية والاجتماعية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أونظام م</w:t>
      </w:r>
      <w:r w:rsidR="008D3843" w:rsidRPr="00606F90">
        <w:rPr>
          <w:rFonts w:ascii="Traditional Arabic" w:hAnsi="Traditional Arabic" w:cs="Traditional Arabic"/>
          <w:color w:val="000000" w:themeColor="text1"/>
          <w:sz w:val="40"/>
          <w:szCs w:val="40"/>
          <w:rtl/>
          <w:lang w:bidi="ar-MA"/>
        </w:rPr>
        <w:t>ن التفاعلات النفسية والاجتماعية</w:t>
      </w:r>
      <w:r w:rsidR="00485445"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 xml:space="preserve">قائمة إما على مشاعر المودة والمحبة والصداقة والتعاون والتضامن، وإما </w:t>
      </w:r>
      <w:r w:rsidR="00485445" w:rsidRPr="00606F90">
        <w:rPr>
          <w:rFonts w:ascii="Traditional Arabic" w:hAnsi="Traditional Arabic" w:cs="Traditional Arabic"/>
          <w:color w:val="000000" w:themeColor="text1"/>
          <w:sz w:val="40"/>
          <w:szCs w:val="40"/>
          <w:rtl/>
          <w:lang w:bidi="ar-MA"/>
        </w:rPr>
        <w:t>مبنية</w:t>
      </w:r>
      <w:r w:rsidRPr="00606F90">
        <w:rPr>
          <w:rFonts w:ascii="Traditional Arabic" w:hAnsi="Traditional Arabic" w:cs="Traditional Arabic"/>
          <w:color w:val="000000" w:themeColor="text1"/>
          <w:sz w:val="40"/>
          <w:szCs w:val="40"/>
          <w:rtl/>
          <w:lang w:bidi="ar-MA"/>
        </w:rPr>
        <w:t xml:space="preserve"> على مشاعر الحقد والحسد والكراهية والنبذ والنفور والحقد الطبقي والاجتماعي.</w:t>
      </w:r>
      <w:r w:rsidR="00485445" w:rsidRPr="00606F90">
        <w:rPr>
          <w:rFonts w:ascii="Traditional Arabic" w:hAnsi="Traditional Arabic" w:cs="Traditional Arabic"/>
          <w:color w:val="000000" w:themeColor="text1"/>
          <w:sz w:val="40"/>
          <w:szCs w:val="40"/>
          <w:rtl/>
          <w:lang w:bidi="ar-MA"/>
        </w:rPr>
        <w:t xml:space="preserve"> ويعني هذا أن هذه العلاقات خاضعة لثنا</w:t>
      </w:r>
      <w:r w:rsidR="008D3843" w:rsidRPr="00606F90">
        <w:rPr>
          <w:rFonts w:ascii="Traditional Arabic" w:hAnsi="Traditional Arabic" w:cs="Traditional Arabic"/>
          <w:color w:val="000000" w:themeColor="text1"/>
          <w:sz w:val="40"/>
          <w:szCs w:val="40"/>
          <w:rtl/>
          <w:lang w:bidi="ar-MA"/>
        </w:rPr>
        <w:t>ئ</w:t>
      </w:r>
      <w:r w:rsidR="00485445" w:rsidRPr="00606F90">
        <w:rPr>
          <w:rFonts w:ascii="Traditional Arabic" w:hAnsi="Traditional Arabic" w:cs="Traditional Arabic"/>
          <w:color w:val="000000" w:themeColor="text1"/>
          <w:sz w:val="40"/>
          <w:szCs w:val="40"/>
          <w:rtl/>
          <w:lang w:bidi="ar-MA"/>
        </w:rPr>
        <w:t>ية الانجذاب أو النفور.</w:t>
      </w:r>
    </w:p>
    <w:p w:rsidR="00C77052" w:rsidRPr="00606F90" w:rsidRDefault="007C4AD0" w:rsidP="00C77052">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وترتبط بالمؤسسة التربوية مجموعة من القضايا والمواضيع الهامة، مثل: التنافس بين المدارس العمومية والخصوصية، والتسلسل الإداري، والديمقراطية</w:t>
      </w:r>
      <w:r w:rsidR="00485445"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والاصطفاء التربوي، والترابط بين الابتدائي والإعدادي، والعنف المدرسي، والعنف الرمزي في المدرسة، </w:t>
      </w:r>
      <w:r w:rsidR="00485445" w:rsidRPr="00606F90">
        <w:rPr>
          <w:rFonts w:ascii="Traditional Arabic" w:hAnsi="Traditional Arabic" w:cs="Traditional Arabic"/>
          <w:color w:val="000000" w:themeColor="text1"/>
          <w:sz w:val="40"/>
          <w:szCs w:val="40"/>
          <w:rtl/>
          <w:lang w:bidi="ar-MA"/>
        </w:rPr>
        <w:t>والحق في</w:t>
      </w:r>
      <w:r w:rsidRPr="00606F90">
        <w:rPr>
          <w:rFonts w:ascii="Traditional Arabic" w:hAnsi="Traditional Arabic" w:cs="Traditional Arabic"/>
          <w:color w:val="000000" w:themeColor="text1"/>
          <w:sz w:val="40"/>
          <w:szCs w:val="40"/>
          <w:rtl/>
          <w:lang w:bidi="ar-MA"/>
        </w:rPr>
        <w:t xml:space="preserve"> النقد، والمفارقة الصا</w:t>
      </w:r>
      <w:r w:rsidR="009A174B" w:rsidRPr="00606F90">
        <w:rPr>
          <w:rFonts w:ascii="Traditional Arabic" w:hAnsi="Traditional Arabic" w:cs="Traditional Arabic"/>
          <w:color w:val="000000" w:themeColor="text1"/>
          <w:sz w:val="40"/>
          <w:szCs w:val="40"/>
          <w:rtl/>
          <w:lang w:bidi="ar-MA"/>
        </w:rPr>
        <w:t>رخة بين النظرية والواقع، وتعدد</w:t>
      </w:r>
      <w:r w:rsidRPr="00606F90">
        <w:rPr>
          <w:rFonts w:ascii="Traditional Arabic" w:hAnsi="Traditional Arabic" w:cs="Traditional Arabic"/>
          <w:color w:val="000000" w:themeColor="text1"/>
          <w:sz w:val="40"/>
          <w:szCs w:val="40"/>
          <w:rtl/>
          <w:lang w:bidi="ar-MA"/>
        </w:rPr>
        <w:t xml:space="preserve"> الآرا</w:t>
      </w:r>
      <w:r w:rsidR="00485445" w:rsidRPr="00606F90">
        <w:rPr>
          <w:rFonts w:ascii="Traditional Arabic" w:hAnsi="Traditional Arabic" w:cs="Traditional Arabic"/>
          <w:color w:val="000000" w:themeColor="text1"/>
          <w:sz w:val="40"/>
          <w:szCs w:val="40"/>
          <w:rtl/>
          <w:lang w:bidi="ar-MA"/>
        </w:rPr>
        <w:t>ء والمنظورات، والمدرسة ووسائل ال</w:t>
      </w:r>
      <w:r w:rsidRPr="00606F90">
        <w:rPr>
          <w:rFonts w:ascii="Traditional Arabic" w:hAnsi="Traditional Arabic" w:cs="Traditional Arabic"/>
          <w:color w:val="000000" w:themeColor="text1"/>
          <w:sz w:val="40"/>
          <w:szCs w:val="40"/>
          <w:rtl/>
          <w:lang w:bidi="ar-MA"/>
        </w:rPr>
        <w:t xml:space="preserve">إعلام، </w:t>
      </w:r>
      <w:r w:rsidR="00485445" w:rsidRPr="00606F90">
        <w:rPr>
          <w:rFonts w:ascii="Traditional Arabic" w:hAnsi="Traditional Arabic" w:cs="Traditional Arabic"/>
          <w:color w:val="000000" w:themeColor="text1"/>
          <w:sz w:val="40"/>
          <w:szCs w:val="40"/>
          <w:rtl/>
          <w:lang w:bidi="ar-MA"/>
        </w:rPr>
        <w:t>والتواصل المدرسي، والتفاعل التربوي والاجتماعي، و</w:t>
      </w:r>
      <w:r w:rsidRPr="00606F90">
        <w:rPr>
          <w:rFonts w:ascii="Traditional Arabic" w:hAnsi="Traditional Arabic" w:cs="Traditional Arabic"/>
          <w:color w:val="000000" w:themeColor="text1"/>
          <w:sz w:val="40"/>
          <w:szCs w:val="40"/>
          <w:rtl/>
          <w:lang w:bidi="ar-MA"/>
        </w:rPr>
        <w:t xml:space="preserve">مدرسة الشعب </w:t>
      </w:r>
      <w:r w:rsidR="00485445"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و</w:t>
      </w:r>
      <w:r w:rsidR="00485445" w:rsidRPr="00606F90">
        <w:rPr>
          <w:rFonts w:ascii="Traditional Arabic" w:hAnsi="Traditional Arabic" w:cs="Traditional Arabic"/>
          <w:color w:val="000000" w:themeColor="text1"/>
          <w:sz w:val="40"/>
          <w:szCs w:val="40"/>
          <w:rtl/>
          <w:lang w:bidi="ar-MA"/>
        </w:rPr>
        <w:t xml:space="preserve"> مدرسة النخبة؟...</w:t>
      </w:r>
    </w:p>
    <w:p w:rsidR="009A174B" w:rsidRPr="00606F90" w:rsidRDefault="009A174B" w:rsidP="00C77052">
      <w:pPr>
        <w:jc w:val="both"/>
        <w:rPr>
          <w:rFonts w:ascii="Traditional Arabic" w:hAnsi="Traditional Arabic" w:cs="Traditional Arabic"/>
          <w:color w:val="000000" w:themeColor="text1"/>
          <w:sz w:val="40"/>
          <w:szCs w:val="40"/>
          <w:rtl/>
          <w:lang w:bidi="ar-MA"/>
        </w:rPr>
      </w:pPr>
    </w:p>
    <w:p w:rsidR="00C77052" w:rsidRPr="00606F90" w:rsidRDefault="00C77052" w:rsidP="00C77052">
      <w:pPr>
        <w:spacing w:line="360" w:lineRule="auto"/>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الثاني: وظائ</w:t>
      </w:r>
      <w:r w:rsidR="00C96945" w:rsidRPr="00606F90">
        <w:rPr>
          <w:rFonts w:ascii="Traditional Arabic" w:hAnsi="Traditional Arabic" w:cs="Traditional Arabic"/>
          <w:b/>
          <w:bCs/>
          <w:color w:val="000000" w:themeColor="text1"/>
          <w:sz w:val="44"/>
          <w:szCs w:val="44"/>
          <w:rtl/>
          <w:lang w:bidi="ar-MA"/>
        </w:rPr>
        <w:t>ــ</w:t>
      </w:r>
      <w:r w:rsidRPr="00606F90">
        <w:rPr>
          <w:rFonts w:ascii="Traditional Arabic" w:hAnsi="Traditional Arabic" w:cs="Traditional Arabic"/>
          <w:b/>
          <w:bCs/>
          <w:color w:val="000000" w:themeColor="text1"/>
          <w:sz w:val="44"/>
          <w:szCs w:val="44"/>
          <w:rtl/>
          <w:lang w:bidi="ar-MA"/>
        </w:rPr>
        <w:t>ف المدرسة</w:t>
      </w:r>
    </w:p>
    <w:p w:rsidR="00C77052" w:rsidRPr="00606F90" w:rsidRDefault="00891117" w:rsidP="00C77052">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تعد</w:t>
      </w:r>
      <w:r w:rsidR="00C77052" w:rsidRPr="00606F90">
        <w:rPr>
          <w:rFonts w:ascii="Traditional Arabic" w:hAnsi="Traditional Arabic" w:cs="Traditional Arabic"/>
          <w:color w:val="000000" w:themeColor="text1"/>
          <w:sz w:val="40"/>
          <w:szCs w:val="40"/>
          <w:rtl/>
        </w:rPr>
        <w:t xml:space="preserve"> المدرسة مؤسسة اجتماعية وتربوية صغرى ضمن المجتمع الأكبر، تقوم بتربية المتعلمين تربية شاملة، وتأهيلهم في المجتمع تكييفا واندماجا وتأقلما. أي: إن</w:t>
      </w:r>
      <w:r w:rsidR="00C77052" w:rsidRPr="00606F90">
        <w:rPr>
          <w:rFonts w:ascii="Traditional Arabic" w:hAnsi="Traditional Arabic" w:cs="Traditional Arabic"/>
          <w:color w:val="000000" w:themeColor="text1"/>
          <w:sz w:val="40"/>
          <w:szCs w:val="40"/>
        </w:rPr>
        <w:t xml:space="preserve"> </w:t>
      </w:r>
      <w:r w:rsidR="00C77052" w:rsidRPr="00606F90">
        <w:rPr>
          <w:rFonts w:ascii="Traditional Arabic" w:hAnsi="Traditional Arabic" w:cs="Traditional Arabic"/>
          <w:color w:val="000000" w:themeColor="text1"/>
          <w:sz w:val="40"/>
          <w:szCs w:val="40"/>
          <w:rtl/>
        </w:rPr>
        <w:t>المدرسة - حسب إميل دوركايم- ذات وظيفة سوسيولوجية وتربوية هامة. بمعنى</w:t>
      </w:r>
      <w:r w:rsidR="0054455B" w:rsidRPr="00606F90">
        <w:rPr>
          <w:rFonts w:ascii="Traditional Arabic" w:hAnsi="Traditional Arabic" w:cs="Traditional Arabic"/>
          <w:color w:val="000000" w:themeColor="text1"/>
          <w:sz w:val="40"/>
          <w:szCs w:val="40"/>
          <w:rtl/>
        </w:rPr>
        <w:t xml:space="preserve"> أنها بمثابة فضاء مؤسساتي عام، ت</w:t>
      </w:r>
      <w:r w:rsidR="00C77052" w:rsidRPr="00606F90">
        <w:rPr>
          <w:rFonts w:ascii="Traditional Arabic" w:hAnsi="Traditional Arabic" w:cs="Traditional Arabic"/>
          <w:color w:val="000000" w:themeColor="text1"/>
          <w:sz w:val="40"/>
          <w:szCs w:val="40"/>
          <w:rtl/>
        </w:rPr>
        <w:t>قوم بالرعاية والتربية والتهذيب والإصلاح، والسهر على التنشئة الاجتماعية، وتكوين المواطن الصالح. ومن</w:t>
      </w:r>
      <w:r w:rsidR="00C77052" w:rsidRPr="00606F90">
        <w:rPr>
          <w:rFonts w:ascii="Traditional Arabic" w:hAnsi="Traditional Arabic" w:cs="Traditional Arabic"/>
          <w:color w:val="000000" w:themeColor="text1"/>
          <w:sz w:val="40"/>
          <w:szCs w:val="40"/>
        </w:rPr>
        <w:t xml:space="preserve"> </w:t>
      </w:r>
      <w:r w:rsidR="00C77052" w:rsidRPr="00606F90">
        <w:rPr>
          <w:rFonts w:ascii="Traditional Arabic" w:hAnsi="Traditional Arabic" w:cs="Traditional Arabic"/>
          <w:color w:val="000000" w:themeColor="text1"/>
          <w:sz w:val="40"/>
          <w:szCs w:val="40"/>
          <w:rtl/>
        </w:rPr>
        <w:t>ثم، فالمدرسة "هي المكان أو المؤسسة المخصصة للتعليم، تنهض بدور تربوي لايقل</w:t>
      </w:r>
      <w:r w:rsidR="00C77052" w:rsidRPr="00606F90">
        <w:rPr>
          <w:rFonts w:ascii="Traditional Arabic" w:hAnsi="Traditional Arabic" w:cs="Traditional Arabic"/>
          <w:color w:val="000000" w:themeColor="text1"/>
          <w:sz w:val="40"/>
          <w:szCs w:val="40"/>
        </w:rPr>
        <w:t xml:space="preserve"> </w:t>
      </w:r>
      <w:r w:rsidR="00C77052" w:rsidRPr="00606F90">
        <w:rPr>
          <w:rFonts w:ascii="Traditional Arabic" w:hAnsi="Traditional Arabic" w:cs="Traditional Arabic"/>
          <w:color w:val="000000" w:themeColor="text1"/>
          <w:sz w:val="40"/>
          <w:szCs w:val="40"/>
          <w:rtl/>
        </w:rPr>
        <w:t>خطورة عن دورها التعليمي، إنها أداة تواصل نشيطة تصل الماضي بالحاضر</w:t>
      </w:r>
      <w:r w:rsidR="00C77052" w:rsidRPr="00606F90">
        <w:rPr>
          <w:rFonts w:ascii="Traditional Arabic" w:hAnsi="Traditional Arabic" w:cs="Traditional Arabic"/>
          <w:color w:val="000000" w:themeColor="text1"/>
          <w:sz w:val="40"/>
          <w:szCs w:val="40"/>
        </w:rPr>
        <w:t xml:space="preserve"> </w:t>
      </w:r>
      <w:r w:rsidR="00C77052" w:rsidRPr="00606F90">
        <w:rPr>
          <w:rFonts w:ascii="Traditional Arabic" w:hAnsi="Traditional Arabic" w:cs="Traditional Arabic"/>
          <w:color w:val="000000" w:themeColor="text1"/>
          <w:sz w:val="40"/>
          <w:szCs w:val="40"/>
          <w:rtl/>
        </w:rPr>
        <w:t>والمستقبل، فهي التي تنقل للأجيال الجديدة تجارب ومعارف الآخرين والمعايير</w:t>
      </w:r>
      <w:r w:rsidR="00C77052" w:rsidRPr="00606F90">
        <w:rPr>
          <w:rFonts w:ascii="Traditional Arabic" w:hAnsi="Traditional Arabic" w:cs="Traditional Arabic"/>
          <w:color w:val="000000" w:themeColor="text1"/>
          <w:sz w:val="40"/>
          <w:szCs w:val="40"/>
        </w:rPr>
        <w:t xml:space="preserve"> </w:t>
      </w:r>
      <w:r w:rsidR="00C77052" w:rsidRPr="00606F90">
        <w:rPr>
          <w:rFonts w:ascii="Traditional Arabic" w:hAnsi="Traditional Arabic" w:cs="Traditional Arabic"/>
          <w:color w:val="000000" w:themeColor="text1"/>
          <w:sz w:val="40"/>
          <w:szCs w:val="40"/>
          <w:rtl/>
        </w:rPr>
        <w:t>والقيم التي تبنوها، وكذا مختلف الاختيارات التي ركزوا وحافظوا عليها، بل</w:t>
      </w:r>
      <w:r w:rsidR="00C77052" w:rsidRPr="00606F90">
        <w:rPr>
          <w:rFonts w:ascii="Traditional Arabic" w:hAnsi="Traditional Arabic" w:cs="Traditional Arabic"/>
          <w:color w:val="000000" w:themeColor="text1"/>
          <w:sz w:val="40"/>
          <w:szCs w:val="40"/>
        </w:rPr>
        <w:t xml:space="preserve"> </w:t>
      </w:r>
      <w:r w:rsidR="00C77052" w:rsidRPr="00606F90">
        <w:rPr>
          <w:rFonts w:ascii="Traditional Arabic" w:hAnsi="Traditional Arabic" w:cs="Traditional Arabic"/>
          <w:color w:val="000000" w:themeColor="text1"/>
          <w:sz w:val="40"/>
          <w:szCs w:val="40"/>
          <w:rtl/>
        </w:rPr>
        <w:t>وأقاموا عليها مجتمعهم الحالي</w:t>
      </w:r>
      <w:r w:rsidR="00C77052" w:rsidRPr="00606F90">
        <w:rPr>
          <w:rFonts w:ascii="Traditional Arabic" w:hAnsi="Traditional Arabic" w:cs="Traditional Arabic"/>
          <w:color w:val="000000" w:themeColor="text1"/>
          <w:sz w:val="40"/>
          <w:szCs w:val="40"/>
        </w:rPr>
        <w:t>...</w:t>
      </w:r>
      <w:r w:rsidR="00C77052" w:rsidRPr="00606F90">
        <w:rPr>
          <w:rStyle w:val="a7"/>
          <w:rFonts w:ascii="Traditional Arabic" w:hAnsi="Traditional Arabic" w:cs="Traditional Arabic"/>
          <w:color w:val="000000" w:themeColor="text1"/>
          <w:sz w:val="40"/>
          <w:szCs w:val="40"/>
        </w:rPr>
        <w:footnoteReference w:id="98"/>
      </w:r>
      <w:r w:rsidR="00C77052" w:rsidRPr="00606F90">
        <w:rPr>
          <w:rFonts w:ascii="Traditional Arabic" w:hAnsi="Traditional Arabic" w:cs="Traditional Arabic"/>
          <w:color w:val="000000" w:themeColor="text1"/>
          <w:sz w:val="40"/>
          <w:szCs w:val="40"/>
        </w:rPr>
        <w:t>" </w:t>
      </w:r>
    </w:p>
    <w:p w:rsidR="00C77052" w:rsidRPr="00606F90" w:rsidRDefault="00C77052" w:rsidP="00C77052">
      <w:pPr>
        <w:pStyle w:val="aa"/>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إذاً، فالمدرسة فضاء تربوي وتعليمي، وأداة للحفاظ على الهوية والتراث،</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ونقله من جيل إلى آخر، وأس من أسس التنمية والتطور وتقدم المجتمعات</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 xml:space="preserve">الإنسانية. بيد أن للمدرسة أدوارا </w:t>
      </w:r>
      <w:r w:rsidR="0054455B" w:rsidRPr="00606F90">
        <w:rPr>
          <w:rFonts w:ascii="Traditional Arabic" w:hAnsi="Traditional Arabic" w:cs="Traditional Arabic"/>
          <w:color w:val="000000" w:themeColor="text1"/>
          <w:sz w:val="40"/>
          <w:szCs w:val="40"/>
          <w:rtl/>
        </w:rPr>
        <w:t>فنية وجمالية وتنشيطية أخرى، إذ"</w:t>
      </w:r>
      <w:r w:rsidRPr="00606F90">
        <w:rPr>
          <w:rFonts w:ascii="Traditional Arabic" w:hAnsi="Traditional Arabic" w:cs="Traditional Arabic"/>
          <w:color w:val="000000" w:themeColor="text1"/>
          <w:sz w:val="40"/>
          <w:szCs w:val="40"/>
          <w:rtl/>
        </w:rPr>
        <w:t>تتحمل</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مسؤولية إعطاء التلاميذ فرصة ممارسة خبراتهم التخييلية وألعابهم</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الابتكارية التي تعتبر الأساس لحياة طبيعية يتمتعون فيها بالخبرة والحساسية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الفنية</w:t>
      </w:r>
      <w:r w:rsidRPr="00606F90">
        <w:rPr>
          <w:rFonts w:ascii="Traditional Arabic" w:hAnsi="Traditional Arabic" w:cs="Traditional Arabic"/>
          <w:color w:val="000000" w:themeColor="text1"/>
          <w:sz w:val="40"/>
          <w:szCs w:val="40"/>
        </w:rPr>
        <w:t>". </w:t>
      </w:r>
      <w:r w:rsidRPr="00606F90">
        <w:rPr>
          <w:rStyle w:val="a7"/>
          <w:rFonts w:ascii="Traditional Arabic" w:hAnsi="Traditional Arabic" w:cs="Traditional Arabic"/>
          <w:color w:val="000000" w:themeColor="text1"/>
          <w:sz w:val="40"/>
          <w:szCs w:val="40"/>
        </w:rPr>
        <w:footnoteReference w:id="99"/>
      </w:r>
    </w:p>
    <w:p w:rsidR="00C77052" w:rsidRPr="00606F90" w:rsidRDefault="00C77052" w:rsidP="00C77052">
      <w:pPr>
        <w:pStyle w:val="aa"/>
        <w:bidi/>
        <w:jc w:val="both"/>
        <w:rPr>
          <w:rStyle w:val="a9"/>
          <w:rFonts w:ascii="Traditional Arabic" w:hAnsi="Traditional Arabic" w:cs="Traditional Arabic"/>
          <w:b w:val="0"/>
          <w:bCs w:val="0"/>
          <w:color w:val="000000" w:themeColor="text1"/>
          <w:sz w:val="40"/>
          <w:szCs w:val="40"/>
          <w:rtl/>
        </w:rPr>
      </w:pPr>
      <w:r w:rsidRPr="00606F90">
        <w:rPr>
          <w:rFonts w:ascii="Traditional Arabic" w:hAnsi="Traditional Arabic" w:cs="Traditional Arabic"/>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وهكذا، يتبين لنا أن للمدرسة وظيفة تعليمية وتربوية وديدكتيكية  وتنشيطية وتدبيرية.</w:t>
      </w:r>
    </w:p>
    <w:p w:rsidR="00C77052" w:rsidRPr="00606F90" w:rsidRDefault="00C77052" w:rsidP="00C77052">
      <w:pPr>
        <w:pStyle w:val="aa"/>
        <w:bidi/>
        <w:jc w:val="both"/>
        <w:rPr>
          <w:rFonts w:ascii="Traditional Arabic" w:hAnsi="Traditional Arabic" w:cs="Traditional Arabic"/>
          <w:color w:val="000000" w:themeColor="text1"/>
          <w:sz w:val="40"/>
          <w:szCs w:val="40"/>
        </w:rPr>
      </w:pPr>
      <w:r w:rsidRPr="00606F90">
        <w:rPr>
          <w:rStyle w:val="a9"/>
          <w:rFonts w:ascii="Traditional Arabic" w:hAnsi="Traditional Arabic" w:cs="Traditional Arabic"/>
          <w:b w:val="0"/>
          <w:bCs w:val="0"/>
          <w:color w:val="000000" w:themeColor="text1"/>
          <w:sz w:val="40"/>
          <w:szCs w:val="40"/>
          <w:rtl/>
        </w:rPr>
        <w:t xml:space="preserve">وعليه، " </w:t>
      </w:r>
      <w:r w:rsidRPr="00606F90">
        <w:rPr>
          <w:rFonts w:ascii="Traditional Arabic" w:hAnsi="Traditional Arabic" w:cs="Traditional Arabic"/>
          <w:color w:val="000000" w:themeColor="text1"/>
          <w:sz w:val="40"/>
          <w:szCs w:val="40"/>
          <w:rtl/>
        </w:rPr>
        <w:t>تعتبر المؤسسات التعليمية فضاءات للتربية والتكوين، ومجالا لممارسة المتعلمين لحقوقهم، واحترامهم لواجباتهم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مما يمكنهم من اكتساب المعلومات والمهارات والكفاءات التي تؤهلهم لتحمل التزاماتهم الوطنية. لذا، يجب على المؤسسات أن تضمن احترام حقوق وواجبات التلاميذ</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وممارستهم لها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واعتماد هذه المرتكزات أثناء إعدادها للنظام الداخلي للمؤسسة، والعمل على إشراك مختلف الفاعلين التربويين في صياغته بمن فيهم التلميذات والتلاميذ، وممثلي جمعيات الآباء والأولياء، ترسيخا للممارسة الديموقراطية، انطلاقا من الثوابت العامة التالية</w:t>
      </w:r>
      <w:r w:rsidR="00606F90">
        <w:rPr>
          <w:rFonts w:ascii="Traditional Arabic" w:hAnsi="Traditional Arabic" w:cs="Traditional Arabic"/>
          <w:color w:val="000000" w:themeColor="text1"/>
          <w:sz w:val="40"/>
          <w:szCs w:val="40"/>
          <w:rtl/>
        </w:rPr>
        <w:t>:</w:t>
      </w:r>
    </w:p>
    <w:p w:rsidR="00C77052" w:rsidRPr="00606F90" w:rsidRDefault="00C77052" w:rsidP="00C77052">
      <w:pPr>
        <w:pStyle w:val="aa"/>
        <w:bidi/>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Pr>
        <w:sym w:font="Wingdings 2" w:char="F075"/>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مبادئ العقيدة الإسلامية وقيمها الرامية إلى تكوين الفرد تكوينا يتصف بالاستقامة والصلاح، ويتسم بالاعتدال والتسامح، ويتوق إلى طلب العلم والمعرفة، ويطمح إلى المزيد من الإبداع المطبوع بروح المبادرة الإيجابية والإنتاج النافع ؛</w:t>
      </w:r>
    </w:p>
    <w:p w:rsidR="00C77052" w:rsidRPr="00606F90" w:rsidRDefault="00C77052" w:rsidP="00C77052">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76"/>
      </w:r>
      <w:r w:rsidRPr="00606F90">
        <w:rPr>
          <w:rFonts w:ascii="Traditional Arabic" w:hAnsi="Traditional Arabic" w:cs="Traditional Arabic"/>
          <w:color w:val="000000" w:themeColor="text1"/>
          <w:sz w:val="40"/>
          <w:szCs w:val="40"/>
          <w:rtl/>
        </w:rPr>
        <w:t>الالتحام بكيان المملكة المغربية العريق القائم على ثوابت ومقدسات يجليها الإيمان بالله، وحب الوطن، والتمسك بالملكية الدستورية ؛</w:t>
      </w:r>
    </w:p>
    <w:p w:rsidR="00C77052" w:rsidRPr="00606F90" w:rsidRDefault="00C77052" w:rsidP="00C77052">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77"/>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المشاركة الإيجابية في الشأن العام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والوعي بالواجبات والحقوق، والتشبع بروح الحوار، وقبول الاختلاف، وتبني الممارسة الديموقراطية في ظل دولة الحق والقانون ؛</w:t>
      </w:r>
    </w:p>
    <w:p w:rsidR="00C77052" w:rsidRPr="00606F90" w:rsidRDefault="00C77052" w:rsidP="00C77052">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78"/>
      </w:r>
      <w:r w:rsidRPr="00606F90">
        <w:rPr>
          <w:rFonts w:ascii="Traditional Arabic" w:hAnsi="Traditional Arabic" w:cs="Traditional Arabic"/>
          <w:color w:val="000000" w:themeColor="text1"/>
          <w:sz w:val="40"/>
          <w:szCs w:val="40"/>
          <w:rtl/>
        </w:rPr>
        <w:t>الوفاء للأصالة والتطلع الدائم للمعاصرة، والتفاعل مع مقومات الهوية في انسجام وتكامل، وترسيخ الآليات والأنظمة التي تكرس حقوق الإنسان وتدعم كرامته</w:t>
      </w:r>
      <w:r w:rsidRPr="00606F90">
        <w:rPr>
          <w:rFonts w:ascii="Traditional Arabic" w:hAnsi="Traditional Arabic" w:cs="Traditional Arabic"/>
          <w:color w:val="000000" w:themeColor="text1"/>
          <w:sz w:val="40"/>
          <w:szCs w:val="40"/>
        </w:rPr>
        <w:t>.</w:t>
      </w:r>
    </w:p>
    <w:p w:rsidR="00C77052" w:rsidRPr="00606F90" w:rsidRDefault="00C77052" w:rsidP="00C77052">
      <w:pPr>
        <w:pStyle w:val="aa"/>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9"/>
      </w:r>
      <w:r w:rsidRPr="00606F90">
        <w:rPr>
          <w:rFonts w:ascii="Traditional Arabic" w:hAnsi="Traditional Arabic" w:cs="Traditional Arabic"/>
          <w:color w:val="000000" w:themeColor="text1"/>
          <w:sz w:val="40"/>
          <w:szCs w:val="40"/>
          <w:rtl/>
        </w:rPr>
        <w:t>جعل المتعلم في قلب الاهتمام والتفكير والفعل، خلال العملية التربوية التكوينية، حتى ينهض بوظائفه كاملة تجاه وطنه</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بتحديد حقوق المتعلم وواجباته في علاقاته مع مختلف المتدخلين التربويين والإداريين بالمؤسسة</w:t>
      </w:r>
      <w:r w:rsidRPr="00606F90">
        <w:rPr>
          <w:rFonts w:ascii="Traditional Arabic" w:hAnsi="Traditional Arabic" w:cs="Traditional Arabic"/>
          <w:color w:val="000000" w:themeColor="text1"/>
          <w:sz w:val="40"/>
          <w:szCs w:val="40"/>
        </w:rPr>
        <w:t>.</w:t>
      </w:r>
      <w:r w:rsidRPr="00606F90">
        <w:rPr>
          <w:rStyle w:val="a7"/>
          <w:rFonts w:ascii="Traditional Arabic" w:hAnsi="Traditional Arabic" w:cs="Traditional Arabic"/>
          <w:color w:val="000000" w:themeColor="text1"/>
          <w:sz w:val="40"/>
          <w:szCs w:val="40"/>
        </w:rPr>
        <w:footnoteReference w:id="100"/>
      </w:r>
      <w:r w:rsidRPr="00606F90">
        <w:rPr>
          <w:rFonts w:ascii="Traditional Arabic" w:hAnsi="Traditional Arabic" w:cs="Traditional Arabic"/>
          <w:color w:val="000000" w:themeColor="text1"/>
          <w:sz w:val="40"/>
          <w:szCs w:val="40"/>
          <w:rtl/>
        </w:rPr>
        <w:t>"</w:t>
      </w:r>
    </w:p>
    <w:p w:rsidR="00C77052" w:rsidRPr="00606F90" w:rsidRDefault="00C77052" w:rsidP="00C77052">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ويعني هذا أن المدرسة مؤسسة تعليمية وتربوية تقوم بعملية التكوين، والتأطير، والتأهيل، والتهذيب الأخلاقي، بغية تكوين مواطن صالح نافع لأسرته ووطنه وأمته والإنسانية جمعاء.</w:t>
      </w:r>
    </w:p>
    <w:p w:rsidR="009A2762" w:rsidRPr="00606F90" w:rsidRDefault="00FC38E8" w:rsidP="009A2762">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4"/>
          <w:szCs w:val="44"/>
          <w:rtl/>
          <w:lang w:val="fr-FR" w:bidi="ar-MA"/>
        </w:rPr>
        <w:t>وعليه</w:t>
      </w:r>
      <w:r w:rsidRPr="00606F90">
        <w:rPr>
          <w:rFonts w:ascii="Traditional Arabic" w:hAnsi="Traditional Arabic" w:cs="Traditional Arabic"/>
          <w:b/>
          <w:bCs/>
          <w:color w:val="000000" w:themeColor="text1"/>
          <w:sz w:val="44"/>
          <w:szCs w:val="44"/>
          <w:rtl/>
          <w:lang w:val="fr-FR" w:bidi="ar-MA"/>
        </w:rPr>
        <w:t xml:space="preserve">، </w:t>
      </w:r>
      <w:r w:rsidR="009A2762" w:rsidRPr="00606F90">
        <w:rPr>
          <w:rFonts w:ascii="Traditional Arabic" w:hAnsi="Traditional Arabic" w:cs="Traditional Arabic"/>
          <w:color w:val="000000" w:themeColor="text1"/>
          <w:sz w:val="40"/>
          <w:szCs w:val="40"/>
          <w:rtl/>
          <w:lang w:bidi="ar-MA"/>
        </w:rPr>
        <w:t xml:space="preserve">تستند المدرسة التربوية إلى مجموعة من الوظائف الأساسية التي يمكن حصرها في الوظائف التالية: </w:t>
      </w:r>
    </w:p>
    <w:p w:rsidR="009A2762" w:rsidRPr="00606F90" w:rsidRDefault="009A2762" w:rsidP="009A2762">
      <w:pPr>
        <w:jc w:val="lowKashida"/>
        <w:rPr>
          <w:rFonts w:ascii="Traditional Arabic" w:hAnsi="Traditional Arabic" w:cs="Traditional Arabic"/>
          <w:color w:val="000000" w:themeColor="text1"/>
          <w:sz w:val="40"/>
          <w:szCs w:val="40"/>
          <w:rtl/>
          <w:lang w:bidi="ar-MA"/>
        </w:rPr>
      </w:pPr>
    </w:p>
    <w:p w:rsidR="009A2762" w:rsidRPr="00606F90" w:rsidRDefault="009A2762" w:rsidP="009A2762">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b/>
          <w:bCs/>
          <w:color w:val="000000" w:themeColor="text1"/>
          <w:sz w:val="44"/>
          <w:szCs w:val="44"/>
          <w:rtl/>
          <w:lang w:bidi="ar-MA"/>
        </w:rPr>
        <w:t xml:space="preserve">لفرع الأول: وظيفـــــة </w:t>
      </w:r>
      <w:r w:rsidR="005850ED" w:rsidRPr="00606F90">
        <w:rPr>
          <w:rFonts w:ascii="Traditional Arabic" w:hAnsi="Traditional Arabic" w:cs="Traditional Arabic"/>
          <w:b/>
          <w:bCs/>
          <w:color w:val="000000" w:themeColor="text1"/>
          <w:sz w:val="44"/>
          <w:szCs w:val="44"/>
          <w:rtl/>
          <w:lang w:bidi="ar-MA"/>
        </w:rPr>
        <w:t>التطبيع و</w:t>
      </w:r>
      <w:r w:rsidRPr="00606F90">
        <w:rPr>
          <w:rFonts w:ascii="Traditional Arabic" w:hAnsi="Traditional Arabic" w:cs="Traditional Arabic"/>
          <w:b/>
          <w:bCs/>
          <w:color w:val="000000" w:themeColor="text1"/>
          <w:sz w:val="44"/>
          <w:szCs w:val="44"/>
          <w:rtl/>
          <w:lang w:bidi="ar-MA"/>
        </w:rPr>
        <w:t>التنشئــــة الاجتماعيـــة</w:t>
      </w:r>
    </w:p>
    <w:p w:rsidR="009A2762" w:rsidRPr="00606F90" w:rsidRDefault="009A2762" w:rsidP="009A2762">
      <w:pPr>
        <w:jc w:val="lowKashida"/>
        <w:rPr>
          <w:rFonts w:ascii="Traditional Arabic" w:hAnsi="Traditional Arabic" w:cs="Traditional Arabic"/>
          <w:color w:val="000000" w:themeColor="text1"/>
          <w:sz w:val="40"/>
          <w:szCs w:val="40"/>
          <w:rtl/>
          <w:lang w:bidi="ar-MA"/>
        </w:rPr>
      </w:pPr>
    </w:p>
    <w:p w:rsidR="009A2762" w:rsidRPr="00606F90" w:rsidRDefault="009A2762" w:rsidP="00D71DDD">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تقوم المدرسة بوظائف عدة، أهمها: التنشئة الاجتماعية </w:t>
      </w:r>
      <w:r w:rsidR="00D71DDD" w:rsidRPr="00606F90">
        <w:rPr>
          <w:rFonts w:ascii="Traditional Arabic" w:hAnsi="Traditional Arabic" w:cs="Traditional Arabic"/>
          <w:color w:val="000000" w:themeColor="text1"/>
          <w:sz w:val="40"/>
          <w:szCs w:val="40"/>
          <w:rtl/>
          <w:lang w:bidi="ar-MA"/>
        </w:rPr>
        <w:t>بتكوين</w:t>
      </w:r>
      <w:r w:rsidRPr="00606F90">
        <w:rPr>
          <w:rFonts w:ascii="Traditional Arabic" w:hAnsi="Traditional Arabic" w:cs="Traditional Arabic"/>
          <w:color w:val="000000" w:themeColor="text1"/>
          <w:sz w:val="40"/>
          <w:szCs w:val="40"/>
          <w:rtl/>
          <w:lang w:bidi="ar-MA"/>
        </w:rPr>
        <w:t xml:space="preserve"> مواطنين صالحين نافعين لأسرهم ووطنهم وأمتهم، يحافظون على قيم أجدادهم ومعتقداتهم وأعرافهم</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إذاً، ما المقصود بالتنشئة الاجتماعية؟</w:t>
      </w:r>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14" w:name="_Toc425674487"/>
      <w:r w:rsidRPr="00606F90">
        <w:rPr>
          <w:rFonts w:ascii="Traditional Arabic" w:hAnsi="Traditional Arabic"/>
          <w:b w:val="0"/>
          <w:bCs w:val="0"/>
          <w:color w:val="000000" w:themeColor="text1"/>
          <w:sz w:val="40"/>
          <w:szCs w:val="40"/>
          <w:rtl/>
          <w:lang w:bidi="ar-MA"/>
        </w:rPr>
        <w:t>يقصد بالتنشئة الاجتماعية (</w:t>
      </w:r>
      <w:r w:rsidRPr="00606F90">
        <w:rPr>
          <w:rFonts w:ascii="Traditional Arabic" w:hAnsi="Traditional Arabic"/>
          <w:b w:val="0"/>
          <w:bCs w:val="0"/>
          <w:color w:val="000000" w:themeColor="text1"/>
          <w:sz w:val="40"/>
          <w:szCs w:val="40"/>
          <w:lang w:val="fr-FR" w:bidi="ar-MA"/>
        </w:rPr>
        <w:t>Socialisation</w:t>
      </w:r>
      <w:r w:rsidRPr="00606F90">
        <w:rPr>
          <w:rFonts w:ascii="Traditional Arabic" w:hAnsi="Traditional Arabic"/>
          <w:b w:val="0"/>
          <w:bCs w:val="0"/>
          <w:color w:val="000000" w:themeColor="text1"/>
          <w:sz w:val="40"/>
          <w:szCs w:val="40"/>
          <w:rtl/>
          <w:lang w:bidi="ar-MA"/>
        </w:rPr>
        <w:t>) عملية التطبيع الاجتماعي القائمة على التعلم والتعليم والتربية والتهذيب، وتقوم على التفاعل الاجتماعي، وتمثل مجموعة من القيم والمعايير والمثل من أجل التوافق النسبي مع المجتمع، والاندماج في مؤسساته تكيفا وتأقلما ومسايرة. ويعني هذا أن التنشئة الاجتماعية هي التي تهدف إلى " إكساب الفرد (طفلا فمراهقا فراشدا فشيخا) سلوكا ومعايير واتجاهات مناسبة لأدوار اجتماعية معينة تمكنه من مسايرة جماعته والتوافق الاجتماعي معها، وتكسبه الطابع الاجتماعي، وتيسر له الاندماج في الحياة الاجتماعية.</w:t>
      </w:r>
      <w:r w:rsidRPr="00606F90">
        <w:rPr>
          <w:rStyle w:val="a7"/>
          <w:rFonts w:ascii="Traditional Arabic" w:hAnsi="Traditional Arabic"/>
          <w:b w:val="0"/>
          <w:bCs w:val="0"/>
          <w:color w:val="000000" w:themeColor="text1"/>
          <w:sz w:val="40"/>
          <w:szCs w:val="40"/>
          <w:rtl/>
          <w:lang w:bidi="ar-MA"/>
        </w:rPr>
        <w:footnoteReference w:id="101"/>
      </w:r>
      <w:r w:rsidRPr="00606F90">
        <w:rPr>
          <w:rFonts w:ascii="Traditional Arabic" w:hAnsi="Traditional Arabic"/>
          <w:b w:val="0"/>
          <w:bCs w:val="0"/>
          <w:color w:val="000000" w:themeColor="text1"/>
          <w:sz w:val="40"/>
          <w:szCs w:val="40"/>
          <w:rtl/>
          <w:lang w:bidi="ar-MA"/>
        </w:rPr>
        <w:t>"</w:t>
      </w:r>
      <w:bookmarkEnd w:id="14"/>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15" w:name="_Toc425674488"/>
      <w:r w:rsidRPr="00606F90">
        <w:rPr>
          <w:rFonts w:ascii="Traditional Arabic" w:hAnsi="Traditional Arabic"/>
          <w:b w:val="0"/>
          <w:bCs w:val="0"/>
          <w:color w:val="000000" w:themeColor="text1"/>
          <w:sz w:val="40"/>
          <w:szCs w:val="40"/>
          <w:rtl/>
          <w:lang w:bidi="ar-MA"/>
        </w:rPr>
        <w:t>وبصيغة أخرى، يقول خليل ميخائيل معوض:" تهدف التنشئة الاجتماعية إلى إكساب الأفراد</w:t>
      </w:r>
      <w:r w:rsidR="00C4025D" w:rsidRPr="00606F90">
        <w:rPr>
          <w:rFonts w:ascii="Traditional Arabic" w:hAnsi="Traditional Arabic"/>
          <w:b w:val="0"/>
          <w:bCs w:val="0"/>
          <w:color w:val="000000" w:themeColor="text1"/>
          <w:sz w:val="40"/>
          <w:szCs w:val="40"/>
          <w:rtl/>
          <w:lang w:bidi="ar-MA"/>
        </w:rPr>
        <w:t>،</w:t>
      </w:r>
      <w:r w:rsidRPr="00606F90">
        <w:rPr>
          <w:rFonts w:ascii="Traditional Arabic" w:hAnsi="Traditional Arabic"/>
          <w:b w:val="0"/>
          <w:bCs w:val="0"/>
          <w:color w:val="000000" w:themeColor="text1"/>
          <w:sz w:val="40"/>
          <w:szCs w:val="40"/>
          <w:rtl/>
          <w:lang w:bidi="ar-MA"/>
        </w:rPr>
        <w:t xml:space="preserve"> في مختلف مراحل نموهم (طفولة- مراهقة- رشد- شيخوخة)</w:t>
      </w:r>
      <w:r w:rsidR="00606F90">
        <w:rPr>
          <w:rFonts w:ascii="Traditional Arabic" w:hAnsi="Traditional Arabic"/>
          <w:b w:val="0"/>
          <w:bCs w:val="0"/>
          <w:color w:val="000000" w:themeColor="text1"/>
          <w:sz w:val="40"/>
          <w:szCs w:val="40"/>
          <w:rtl/>
          <w:lang w:bidi="ar-MA"/>
        </w:rPr>
        <w:t>،</w:t>
      </w:r>
      <w:r w:rsidR="00C4025D" w:rsidRPr="00606F90">
        <w:rPr>
          <w:rFonts w:ascii="Traditional Arabic" w:hAnsi="Traditional Arabic"/>
          <w:b w:val="0"/>
          <w:bCs w:val="0"/>
          <w:color w:val="000000" w:themeColor="text1"/>
          <w:sz w:val="40"/>
          <w:szCs w:val="40"/>
          <w:rtl/>
          <w:lang w:bidi="ar-MA"/>
        </w:rPr>
        <w:t xml:space="preserve"> </w:t>
      </w:r>
      <w:r w:rsidRPr="00606F90">
        <w:rPr>
          <w:rFonts w:ascii="Traditional Arabic" w:hAnsi="Traditional Arabic"/>
          <w:b w:val="0"/>
          <w:bCs w:val="0"/>
          <w:color w:val="000000" w:themeColor="text1"/>
          <w:sz w:val="40"/>
          <w:szCs w:val="40"/>
          <w:rtl/>
          <w:lang w:bidi="ar-MA"/>
        </w:rPr>
        <w:t>أساليب معينة تتفق مع معايير الجماعة وقيم المجتمع، حتى يتحقق لهؤلاء الأفراد التفاعل والتوافق في الحياة الاجتماعية في المجتمع الذي يعيشون فيه."</w:t>
      </w:r>
      <w:r w:rsidRPr="00606F90">
        <w:rPr>
          <w:rStyle w:val="a7"/>
          <w:rFonts w:ascii="Traditional Arabic" w:hAnsi="Traditional Arabic"/>
          <w:b w:val="0"/>
          <w:bCs w:val="0"/>
          <w:color w:val="000000" w:themeColor="text1"/>
          <w:sz w:val="40"/>
          <w:szCs w:val="40"/>
          <w:rtl/>
          <w:lang w:bidi="ar-MA"/>
        </w:rPr>
        <w:footnoteReference w:id="102"/>
      </w:r>
      <w:bookmarkEnd w:id="15"/>
    </w:p>
    <w:p w:rsidR="009A2762" w:rsidRPr="00606F90" w:rsidRDefault="009A2762" w:rsidP="00C4025D">
      <w:pPr>
        <w:pStyle w:val="2"/>
        <w:bidi/>
        <w:jc w:val="lowKashida"/>
        <w:rPr>
          <w:rFonts w:ascii="Traditional Arabic" w:hAnsi="Traditional Arabic"/>
          <w:b w:val="0"/>
          <w:bCs w:val="0"/>
          <w:color w:val="000000" w:themeColor="text1"/>
          <w:sz w:val="40"/>
          <w:szCs w:val="40"/>
          <w:rtl/>
          <w:lang w:bidi="ar-MA"/>
        </w:rPr>
      </w:pPr>
      <w:bookmarkStart w:id="16" w:name="_Toc425674489"/>
      <w:r w:rsidRPr="00606F90">
        <w:rPr>
          <w:rFonts w:ascii="Traditional Arabic" w:hAnsi="Traditional Arabic"/>
          <w:b w:val="0"/>
          <w:bCs w:val="0"/>
          <w:color w:val="000000" w:themeColor="text1"/>
          <w:sz w:val="40"/>
          <w:szCs w:val="40"/>
          <w:rtl/>
          <w:lang w:bidi="ar-MA"/>
        </w:rPr>
        <w:t>و</w:t>
      </w:r>
      <w:r w:rsidR="00C4025D" w:rsidRPr="00606F90">
        <w:rPr>
          <w:rFonts w:ascii="Traditional Arabic" w:hAnsi="Traditional Arabic"/>
          <w:b w:val="0"/>
          <w:bCs w:val="0"/>
          <w:color w:val="000000" w:themeColor="text1"/>
          <w:sz w:val="40"/>
          <w:szCs w:val="40"/>
          <w:rtl/>
          <w:lang w:bidi="ar-MA"/>
        </w:rPr>
        <w:t xml:space="preserve">قد </w:t>
      </w:r>
      <w:r w:rsidRPr="00606F90">
        <w:rPr>
          <w:rFonts w:ascii="Traditional Arabic" w:hAnsi="Traditional Arabic"/>
          <w:b w:val="0"/>
          <w:bCs w:val="0"/>
          <w:color w:val="000000" w:themeColor="text1"/>
          <w:sz w:val="40"/>
          <w:szCs w:val="40"/>
          <w:rtl/>
          <w:lang w:bidi="ar-MA"/>
        </w:rPr>
        <w:t>كانت التنشئة الاجتماعية مرتبطة بتربية الصغار فقط، لكن</w:t>
      </w:r>
      <w:r w:rsidR="00C4025D" w:rsidRPr="00606F90">
        <w:rPr>
          <w:rFonts w:ascii="Traditional Arabic" w:hAnsi="Traditional Arabic"/>
          <w:b w:val="0"/>
          <w:bCs w:val="0"/>
          <w:color w:val="000000" w:themeColor="text1"/>
          <w:sz w:val="40"/>
          <w:szCs w:val="40"/>
          <w:rtl/>
          <w:lang w:bidi="ar-MA"/>
        </w:rPr>
        <w:t>ها-</w:t>
      </w:r>
      <w:r w:rsidRPr="00606F90">
        <w:rPr>
          <w:rFonts w:ascii="Traditional Arabic" w:hAnsi="Traditional Arabic"/>
          <w:b w:val="0"/>
          <w:bCs w:val="0"/>
          <w:color w:val="000000" w:themeColor="text1"/>
          <w:sz w:val="40"/>
          <w:szCs w:val="40"/>
          <w:rtl/>
          <w:lang w:bidi="ar-MA"/>
        </w:rPr>
        <w:t xml:space="preserve"> اليوم </w:t>
      </w:r>
      <w:r w:rsidR="00C4025D" w:rsidRPr="00606F90">
        <w:rPr>
          <w:rFonts w:ascii="Traditional Arabic" w:hAnsi="Traditional Arabic"/>
          <w:b w:val="0"/>
          <w:bCs w:val="0"/>
          <w:color w:val="000000" w:themeColor="text1"/>
          <w:sz w:val="40"/>
          <w:szCs w:val="40"/>
          <w:rtl/>
          <w:lang w:bidi="ar-MA"/>
        </w:rPr>
        <w:t>- أ</w:t>
      </w:r>
      <w:r w:rsidRPr="00606F90">
        <w:rPr>
          <w:rFonts w:ascii="Traditional Arabic" w:hAnsi="Traditional Arabic"/>
          <w:b w:val="0"/>
          <w:bCs w:val="0"/>
          <w:color w:val="000000" w:themeColor="text1"/>
          <w:sz w:val="40"/>
          <w:szCs w:val="40"/>
          <w:rtl/>
          <w:lang w:bidi="ar-MA"/>
        </w:rPr>
        <w:t>صبحت مرتبطة بتنشئة الراشدين والكبار والشيوخ.أي: ترتبط بسيرورة الحياة بأكملها.و</w:t>
      </w:r>
      <w:r w:rsidR="00C4025D" w:rsidRPr="00606F90">
        <w:rPr>
          <w:rFonts w:ascii="Traditional Arabic" w:hAnsi="Traditional Arabic"/>
          <w:b w:val="0"/>
          <w:bCs w:val="0"/>
          <w:color w:val="000000" w:themeColor="text1"/>
          <w:sz w:val="40"/>
          <w:szCs w:val="40"/>
          <w:rtl/>
          <w:lang w:bidi="ar-MA"/>
        </w:rPr>
        <w:t xml:space="preserve"> لاتتعلق </w:t>
      </w:r>
      <w:r w:rsidRPr="00606F90">
        <w:rPr>
          <w:rFonts w:ascii="Traditional Arabic" w:hAnsi="Traditional Arabic"/>
          <w:b w:val="0"/>
          <w:bCs w:val="0"/>
          <w:color w:val="000000" w:themeColor="text1"/>
          <w:sz w:val="40"/>
          <w:szCs w:val="40"/>
          <w:rtl/>
          <w:lang w:bidi="ar-MA"/>
        </w:rPr>
        <w:t>التنشئة الاجتماعية بسوسيولوجيا التربية فحسب، بل هي من ضمن مواضيع علم النفس الاجتماعي، وعلم النفس الارتقائي، والصحة النفسية، وعلم الاجتماع، والأنتروبولوجيا...</w:t>
      </w:r>
      <w:bookmarkEnd w:id="16"/>
    </w:p>
    <w:p w:rsidR="009A2762" w:rsidRPr="00606F90" w:rsidRDefault="009A2762" w:rsidP="00C4025D">
      <w:pPr>
        <w:pStyle w:val="2"/>
        <w:bidi/>
        <w:jc w:val="lowKashida"/>
        <w:rPr>
          <w:rFonts w:ascii="Traditional Arabic" w:hAnsi="Traditional Arabic"/>
          <w:b w:val="0"/>
          <w:bCs w:val="0"/>
          <w:color w:val="000000" w:themeColor="text1"/>
          <w:sz w:val="40"/>
          <w:szCs w:val="40"/>
          <w:rtl/>
          <w:lang w:bidi="ar-MA"/>
        </w:rPr>
      </w:pPr>
      <w:bookmarkStart w:id="17" w:name="_Toc425674490"/>
      <w:r w:rsidRPr="00606F90">
        <w:rPr>
          <w:rFonts w:ascii="Traditional Arabic" w:hAnsi="Traditional Arabic"/>
          <w:b w:val="0"/>
          <w:bCs w:val="0"/>
          <w:color w:val="000000" w:themeColor="text1"/>
          <w:sz w:val="40"/>
          <w:szCs w:val="40"/>
          <w:rtl/>
          <w:lang w:bidi="ar-MA"/>
        </w:rPr>
        <w:t>وعليه، يساهم المجتمع وثقافته في تطبيع الفرد وإدماجه في المجتمع، وتحويله من كائن بيولوجي وعضوي إلى كائن ثقافي واجتماعي.أي: يكتسب الإنسان إنسانيته الحقيقية</w:t>
      </w:r>
      <w:r w:rsidR="00C4025D" w:rsidRPr="00606F90">
        <w:rPr>
          <w:rFonts w:ascii="Traditional Arabic" w:hAnsi="Traditional Arabic"/>
          <w:b w:val="0"/>
          <w:bCs w:val="0"/>
          <w:color w:val="000000" w:themeColor="text1"/>
          <w:sz w:val="40"/>
          <w:szCs w:val="40"/>
          <w:rtl/>
          <w:lang w:bidi="ar-MA"/>
        </w:rPr>
        <w:t xml:space="preserve"> عن طريق التنشئة الاجتماعية</w:t>
      </w:r>
      <w:r w:rsidR="00606F90">
        <w:rPr>
          <w:rFonts w:ascii="Traditional Arabic" w:hAnsi="Traditional Arabic"/>
          <w:b w:val="0"/>
          <w:bCs w:val="0"/>
          <w:color w:val="000000" w:themeColor="text1"/>
          <w:sz w:val="40"/>
          <w:szCs w:val="40"/>
          <w:rtl/>
          <w:lang w:bidi="ar-MA"/>
        </w:rPr>
        <w:t>،</w:t>
      </w:r>
      <w:r w:rsidRPr="00606F90">
        <w:rPr>
          <w:rFonts w:ascii="Traditional Arabic" w:hAnsi="Traditional Arabic"/>
          <w:b w:val="0"/>
          <w:bCs w:val="0"/>
          <w:color w:val="000000" w:themeColor="text1"/>
          <w:sz w:val="40"/>
          <w:szCs w:val="40"/>
          <w:rtl/>
          <w:lang w:bidi="ar-MA"/>
        </w:rPr>
        <w:t xml:space="preserve"> و</w:t>
      </w:r>
      <w:r w:rsidR="00C4025D" w:rsidRPr="00606F90">
        <w:rPr>
          <w:rFonts w:ascii="Traditional Arabic" w:hAnsi="Traditional Arabic"/>
          <w:b w:val="0"/>
          <w:bCs w:val="0"/>
          <w:color w:val="000000" w:themeColor="text1"/>
          <w:sz w:val="40"/>
          <w:szCs w:val="40"/>
          <w:rtl/>
          <w:lang w:bidi="ar-MA"/>
        </w:rPr>
        <w:t xml:space="preserve">بذلك </w:t>
      </w:r>
      <w:r w:rsidRPr="00606F90">
        <w:rPr>
          <w:rFonts w:ascii="Traditional Arabic" w:hAnsi="Traditional Arabic"/>
          <w:b w:val="0"/>
          <w:bCs w:val="0"/>
          <w:color w:val="000000" w:themeColor="text1"/>
          <w:sz w:val="40"/>
          <w:szCs w:val="40"/>
          <w:rtl/>
          <w:lang w:bidi="ar-MA"/>
        </w:rPr>
        <w:t>يتميز عن الكائن الحيواني.و</w:t>
      </w:r>
      <w:r w:rsidR="00C4025D" w:rsidRPr="00606F90">
        <w:rPr>
          <w:rFonts w:ascii="Traditional Arabic" w:hAnsi="Traditional Arabic"/>
          <w:b w:val="0"/>
          <w:bCs w:val="0"/>
          <w:color w:val="000000" w:themeColor="text1"/>
          <w:sz w:val="40"/>
          <w:szCs w:val="40"/>
          <w:rtl/>
          <w:lang w:bidi="ar-MA"/>
        </w:rPr>
        <w:t>من ثم</w:t>
      </w:r>
      <w:r w:rsidRPr="00606F90">
        <w:rPr>
          <w:rFonts w:ascii="Traditional Arabic" w:hAnsi="Traditional Arabic"/>
          <w:b w:val="0"/>
          <w:bCs w:val="0"/>
          <w:color w:val="000000" w:themeColor="text1"/>
          <w:sz w:val="40"/>
          <w:szCs w:val="40"/>
          <w:rtl/>
          <w:lang w:bidi="ar-MA"/>
        </w:rPr>
        <w:t>، فالإنسان لايكتسب إنسانيته بفعل العوامل الوراثية والخصائص البيولوجية فقط، ولكن يكتسبها بفضل التنشئة الا</w:t>
      </w:r>
      <w:r w:rsidR="00C4025D" w:rsidRPr="00606F90">
        <w:rPr>
          <w:rFonts w:ascii="Traditional Arabic" w:hAnsi="Traditional Arabic"/>
          <w:b w:val="0"/>
          <w:bCs w:val="0"/>
          <w:color w:val="000000" w:themeColor="text1"/>
          <w:sz w:val="40"/>
          <w:szCs w:val="40"/>
          <w:rtl/>
          <w:lang w:bidi="ar-MA"/>
        </w:rPr>
        <w:t>جتماعية، في أبعادها الدينية والتربوية والحضارية</w:t>
      </w:r>
      <w:r w:rsidRPr="00606F90">
        <w:rPr>
          <w:rFonts w:ascii="Traditional Arabic" w:hAnsi="Traditional Arabic"/>
          <w:b w:val="0"/>
          <w:bCs w:val="0"/>
          <w:color w:val="000000" w:themeColor="text1"/>
          <w:sz w:val="40"/>
          <w:szCs w:val="40"/>
          <w:rtl/>
          <w:lang w:bidi="ar-MA"/>
        </w:rPr>
        <w:t xml:space="preserve"> والثقافية والمجتمعية.</w:t>
      </w:r>
      <w:bookmarkEnd w:id="17"/>
    </w:p>
    <w:p w:rsidR="00C4025D"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18" w:name="_Toc425674491"/>
      <w:r w:rsidRPr="00606F90">
        <w:rPr>
          <w:rFonts w:ascii="Traditional Arabic" w:hAnsi="Traditional Arabic"/>
          <w:b w:val="0"/>
          <w:bCs w:val="0"/>
          <w:color w:val="000000" w:themeColor="text1"/>
          <w:sz w:val="40"/>
          <w:szCs w:val="40"/>
          <w:rtl/>
          <w:lang w:bidi="ar-MA"/>
        </w:rPr>
        <w:t>وتختلف التنشئة الاجتماعية من بيئة إلى أخرى، فتنشئة أبناء البدو تختلف عن أبناء الحضر، وتنشئة أبناء المناطق الصناعية تختلف عن أبناء المناطق الزراعية، وهكذا دواليك. ويعني هذا أن التنشئة الاجتماعية تتباين بين مجتمعين مختلفين أو داخل مجتمع واحد متماثل له الخصائص الاجتماعية نفسها.</w:t>
      </w:r>
      <w:bookmarkEnd w:id="18"/>
    </w:p>
    <w:p w:rsidR="009A2762" w:rsidRPr="00606F90" w:rsidRDefault="009A2762" w:rsidP="00C4025D">
      <w:pPr>
        <w:pStyle w:val="2"/>
        <w:bidi/>
        <w:jc w:val="lowKashida"/>
        <w:rPr>
          <w:rFonts w:ascii="Traditional Arabic" w:hAnsi="Traditional Arabic"/>
          <w:b w:val="0"/>
          <w:bCs w:val="0"/>
          <w:color w:val="000000" w:themeColor="text1"/>
          <w:sz w:val="40"/>
          <w:szCs w:val="40"/>
          <w:rtl/>
          <w:lang w:bidi="ar-MA"/>
        </w:rPr>
      </w:pPr>
      <w:r w:rsidRPr="00606F90">
        <w:rPr>
          <w:rFonts w:ascii="Traditional Arabic" w:hAnsi="Traditional Arabic"/>
          <w:b w:val="0"/>
          <w:bCs w:val="0"/>
          <w:color w:val="000000" w:themeColor="text1"/>
          <w:sz w:val="40"/>
          <w:szCs w:val="40"/>
          <w:rtl/>
          <w:lang w:bidi="ar-MA"/>
        </w:rPr>
        <w:t xml:space="preserve"> </w:t>
      </w:r>
      <w:bookmarkStart w:id="19" w:name="_Toc425674492"/>
      <w:r w:rsidRPr="00606F90">
        <w:rPr>
          <w:rFonts w:ascii="Traditional Arabic" w:hAnsi="Traditional Arabic"/>
          <w:b w:val="0"/>
          <w:bCs w:val="0"/>
          <w:color w:val="000000" w:themeColor="text1"/>
          <w:sz w:val="40"/>
          <w:szCs w:val="40"/>
          <w:rtl/>
          <w:lang w:bidi="ar-MA"/>
        </w:rPr>
        <w:t>وتتمثل أهمية التنشئة الاجتماعية في أنها تكسب الإنسان إنسانيته، حيث يتعلم الإنسان اللغة والعادات والقيم</w:t>
      </w:r>
      <w:r w:rsidR="00606F90">
        <w:rPr>
          <w:rFonts w:ascii="Traditional Arabic" w:hAnsi="Traditional Arabic"/>
          <w:b w:val="0"/>
          <w:bCs w:val="0"/>
          <w:color w:val="000000" w:themeColor="text1"/>
          <w:sz w:val="40"/>
          <w:szCs w:val="40"/>
          <w:rtl/>
          <w:lang w:bidi="ar-MA"/>
        </w:rPr>
        <w:t>،</w:t>
      </w:r>
      <w:r w:rsidRPr="00606F90">
        <w:rPr>
          <w:rFonts w:ascii="Traditional Arabic" w:hAnsi="Traditional Arabic"/>
          <w:b w:val="0"/>
          <w:bCs w:val="0"/>
          <w:color w:val="000000" w:themeColor="text1"/>
          <w:sz w:val="40"/>
          <w:szCs w:val="40"/>
          <w:rtl/>
          <w:lang w:bidi="ar-MA"/>
        </w:rPr>
        <w:t xml:space="preserve"> ويتمثل ثقافة المجتمع، وينأى عن الصفات الحيوانية الفطرية والغريزية  العدوانية. ومن ثم،  يكون الفرد منوطا بمسؤوليات اجتماعية معينة، حيث يساهم في تحقيق تنمية المجتمع، كما تساعده هذه التنشئة على التوافق النسبي مع مجتمعه.</w:t>
      </w:r>
      <w:bookmarkEnd w:id="19"/>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20" w:name="_Toc425674493"/>
      <w:r w:rsidRPr="00606F90">
        <w:rPr>
          <w:rFonts w:ascii="Traditional Arabic" w:hAnsi="Traditional Arabic"/>
          <w:b w:val="0"/>
          <w:bCs w:val="0"/>
          <w:color w:val="000000" w:themeColor="text1"/>
          <w:sz w:val="40"/>
          <w:szCs w:val="40"/>
          <w:rtl/>
          <w:lang w:bidi="ar-MA"/>
        </w:rPr>
        <w:t>و" يقوم المجتمع خلال عمليات التنشئة الاجتماعية بدور هام في تشجيع وتقوية بعض الأنماط السلوكية المرغوب فيها والتي تتوافق مع قيم المجتمع وحضارته التي يبثها ويقويها في نفوس أفراد المجتمع.في حين، يقاوم ويحبط أنماطا أخرى من السلوك غير المرغوب فيها لتعارضها مع الاتجاهات والقيم السائدة</w:t>
      </w:r>
      <w:r w:rsidR="00606F90">
        <w:rPr>
          <w:rFonts w:ascii="Traditional Arabic" w:hAnsi="Traditional Arabic"/>
          <w:b w:val="0"/>
          <w:bCs w:val="0"/>
          <w:color w:val="000000" w:themeColor="text1"/>
          <w:sz w:val="40"/>
          <w:szCs w:val="40"/>
          <w:rtl/>
          <w:lang w:bidi="ar-MA"/>
        </w:rPr>
        <w:t>،</w:t>
      </w:r>
      <w:r w:rsidR="00C4025D" w:rsidRPr="00606F90">
        <w:rPr>
          <w:rFonts w:ascii="Traditional Arabic" w:hAnsi="Traditional Arabic"/>
          <w:b w:val="0"/>
          <w:bCs w:val="0"/>
          <w:color w:val="000000" w:themeColor="text1"/>
          <w:sz w:val="40"/>
          <w:szCs w:val="40"/>
          <w:rtl/>
          <w:lang w:bidi="ar-MA"/>
        </w:rPr>
        <w:t xml:space="preserve"> </w:t>
      </w:r>
      <w:r w:rsidRPr="00606F90">
        <w:rPr>
          <w:rFonts w:ascii="Traditional Arabic" w:hAnsi="Traditional Arabic"/>
          <w:b w:val="0"/>
          <w:bCs w:val="0"/>
          <w:color w:val="000000" w:themeColor="text1"/>
          <w:sz w:val="40"/>
          <w:szCs w:val="40"/>
          <w:rtl/>
          <w:lang w:bidi="ar-MA"/>
        </w:rPr>
        <w:t>ويحاول المجتمع محاربتها واقتلاعها من جذورها.</w:t>
      </w:r>
      <w:bookmarkEnd w:id="20"/>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21" w:name="_Toc425674494"/>
      <w:r w:rsidRPr="00606F90">
        <w:rPr>
          <w:rFonts w:ascii="Traditional Arabic" w:hAnsi="Traditional Arabic"/>
          <w:b w:val="0"/>
          <w:bCs w:val="0"/>
          <w:color w:val="000000" w:themeColor="text1"/>
          <w:sz w:val="40"/>
          <w:szCs w:val="40"/>
          <w:rtl/>
          <w:lang w:bidi="ar-MA"/>
        </w:rPr>
        <w:t>وتختلف الحضارات في تزويد أفراد المجتمع باتجاهات تختلف باختلاف المجتمعات.</w:t>
      </w:r>
      <w:r w:rsidRPr="00606F90">
        <w:rPr>
          <w:rStyle w:val="a7"/>
          <w:rFonts w:ascii="Traditional Arabic" w:hAnsi="Traditional Arabic"/>
          <w:b w:val="0"/>
          <w:bCs w:val="0"/>
          <w:color w:val="000000" w:themeColor="text1"/>
          <w:sz w:val="40"/>
          <w:szCs w:val="40"/>
          <w:rtl/>
          <w:lang w:bidi="ar-MA"/>
        </w:rPr>
        <w:footnoteReference w:id="103"/>
      </w:r>
      <w:r w:rsidRPr="00606F90">
        <w:rPr>
          <w:rFonts w:ascii="Traditional Arabic" w:hAnsi="Traditional Arabic"/>
          <w:b w:val="0"/>
          <w:bCs w:val="0"/>
          <w:color w:val="000000" w:themeColor="text1"/>
          <w:sz w:val="40"/>
          <w:szCs w:val="40"/>
          <w:rtl/>
          <w:lang w:bidi="ar-MA"/>
        </w:rPr>
        <w:t>"</w:t>
      </w:r>
      <w:bookmarkEnd w:id="21"/>
    </w:p>
    <w:p w:rsidR="009A2762" w:rsidRPr="00606F90" w:rsidRDefault="00C4025D" w:rsidP="00E76DDE">
      <w:pPr>
        <w:pStyle w:val="2"/>
        <w:bidi/>
        <w:jc w:val="lowKashida"/>
        <w:rPr>
          <w:rFonts w:ascii="Traditional Arabic" w:hAnsi="Traditional Arabic"/>
          <w:b w:val="0"/>
          <w:bCs w:val="0"/>
          <w:color w:val="000000" w:themeColor="text1"/>
          <w:sz w:val="40"/>
          <w:szCs w:val="40"/>
          <w:rtl/>
          <w:lang w:bidi="ar-MA"/>
        </w:rPr>
      </w:pPr>
      <w:bookmarkStart w:id="22" w:name="_Toc425674495"/>
      <w:r w:rsidRPr="00606F90">
        <w:rPr>
          <w:rFonts w:ascii="Traditional Arabic" w:hAnsi="Traditional Arabic"/>
          <w:b w:val="0"/>
          <w:bCs w:val="0"/>
          <w:color w:val="000000" w:themeColor="text1"/>
          <w:sz w:val="40"/>
          <w:szCs w:val="40"/>
          <w:rtl/>
          <w:lang w:bidi="ar-MA"/>
        </w:rPr>
        <w:t xml:space="preserve">وتأسيسا على ما سبق، يتضح لنا </w:t>
      </w:r>
      <w:r w:rsidR="009A2762" w:rsidRPr="00606F90">
        <w:rPr>
          <w:rFonts w:ascii="Traditional Arabic" w:hAnsi="Traditional Arabic"/>
          <w:b w:val="0"/>
          <w:bCs w:val="0"/>
          <w:color w:val="000000" w:themeColor="text1"/>
          <w:sz w:val="40"/>
          <w:szCs w:val="40"/>
          <w:rtl/>
          <w:lang w:bidi="ar-MA"/>
        </w:rPr>
        <w:t>أن التنشئة الاجتماعية عملية نمو، إذ ينتقل الإنسان من كائن بيولوجي</w:t>
      </w:r>
      <w:r w:rsidRPr="00606F90">
        <w:rPr>
          <w:rFonts w:ascii="Traditional Arabic" w:hAnsi="Traditional Arabic"/>
          <w:b w:val="0"/>
          <w:bCs w:val="0"/>
          <w:color w:val="000000" w:themeColor="text1"/>
          <w:sz w:val="40"/>
          <w:szCs w:val="40"/>
          <w:rtl/>
          <w:lang w:bidi="ar-MA"/>
        </w:rPr>
        <w:t>،</w:t>
      </w:r>
      <w:r w:rsidR="009A2762" w:rsidRPr="00606F90">
        <w:rPr>
          <w:rFonts w:ascii="Traditional Arabic" w:hAnsi="Traditional Arabic"/>
          <w:b w:val="0"/>
          <w:bCs w:val="0"/>
          <w:color w:val="000000" w:themeColor="text1"/>
          <w:sz w:val="40"/>
          <w:szCs w:val="40"/>
          <w:rtl/>
          <w:lang w:bidi="ar-MA"/>
        </w:rPr>
        <w:t xml:space="preserve"> ي</w:t>
      </w:r>
      <w:r w:rsidRPr="00606F90">
        <w:rPr>
          <w:rFonts w:ascii="Traditional Arabic" w:hAnsi="Traditional Arabic"/>
          <w:b w:val="0"/>
          <w:bCs w:val="0"/>
          <w:color w:val="000000" w:themeColor="text1"/>
          <w:sz w:val="40"/>
          <w:szCs w:val="40"/>
          <w:rtl/>
          <w:lang w:bidi="ar-MA"/>
        </w:rPr>
        <w:t>هتم</w:t>
      </w:r>
      <w:r w:rsidR="009A2762" w:rsidRPr="00606F90">
        <w:rPr>
          <w:rFonts w:ascii="Traditional Arabic" w:hAnsi="Traditional Arabic"/>
          <w:b w:val="0"/>
          <w:bCs w:val="0"/>
          <w:color w:val="000000" w:themeColor="text1"/>
          <w:sz w:val="40"/>
          <w:szCs w:val="40"/>
          <w:rtl/>
          <w:lang w:bidi="ar-MA"/>
        </w:rPr>
        <w:t xml:space="preserve"> بتحقيق غرائزه وشهواته </w:t>
      </w:r>
      <w:r w:rsidRPr="00606F90">
        <w:rPr>
          <w:rFonts w:ascii="Traditional Arabic" w:hAnsi="Traditional Arabic"/>
          <w:b w:val="0"/>
          <w:bCs w:val="0"/>
          <w:color w:val="000000" w:themeColor="text1"/>
          <w:sz w:val="40"/>
          <w:szCs w:val="40"/>
          <w:rtl/>
          <w:lang w:bidi="ar-MA"/>
        </w:rPr>
        <w:t xml:space="preserve">وميوله وحاجياته، </w:t>
      </w:r>
      <w:r w:rsidR="009A2762" w:rsidRPr="00606F90">
        <w:rPr>
          <w:rFonts w:ascii="Traditional Arabic" w:hAnsi="Traditional Arabic"/>
          <w:b w:val="0"/>
          <w:bCs w:val="0"/>
          <w:color w:val="000000" w:themeColor="text1"/>
          <w:sz w:val="40"/>
          <w:szCs w:val="40"/>
          <w:rtl/>
          <w:lang w:bidi="ar-MA"/>
        </w:rPr>
        <w:t>إلى كائن مجتمعي وثقافي يتحكم بالعقل في سلوكه</w:t>
      </w:r>
      <w:r w:rsidR="00606F90">
        <w:rPr>
          <w:rFonts w:ascii="Traditional Arabic" w:hAnsi="Traditional Arabic"/>
          <w:b w:val="0"/>
          <w:bCs w:val="0"/>
          <w:color w:val="000000" w:themeColor="text1"/>
          <w:sz w:val="40"/>
          <w:szCs w:val="40"/>
          <w:rtl/>
          <w:lang w:bidi="ar-MA"/>
        </w:rPr>
        <w:t>،</w:t>
      </w:r>
      <w:r w:rsidR="009A2762" w:rsidRPr="00606F90">
        <w:rPr>
          <w:rFonts w:ascii="Traditional Arabic" w:hAnsi="Traditional Arabic"/>
          <w:b w:val="0"/>
          <w:bCs w:val="0"/>
          <w:color w:val="000000" w:themeColor="text1"/>
          <w:sz w:val="40"/>
          <w:szCs w:val="40"/>
          <w:rtl/>
          <w:lang w:bidi="ar-MA"/>
        </w:rPr>
        <w:t xml:space="preserve"> ويعتمد على نفسه في حل مشاكله.أضف إلى ذ</w:t>
      </w:r>
      <w:r w:rsidRPr="00606F90">
        <w:rPr>
          <w:rFonts w:ascii="Traditional Arabic" w:hAnsi="Traditional Arabic"/>
          <w:b w:val="0"/>
          <w:bCs w:val="0"/>
          <w:color w:val="000000" w:themeColor="text1"/>
          <w:sz w:val="40"/>
          <w:szCs w:val="40"/>
          <w:rtl/>
          <w:lang w:bidi="ar-MA"/>
        </w:rPr>
        <w:t>لك</w:t>
      </w:r>
      <w:r w:rsidR="009A2762" w:rsidRPr="00606F90">
        <w:rPr>
          <w:rFonts w:ascii="Traditional Arabic" w:hAnsi="Traditional Arabic"/>
          <w:b w:val="0"/>
          <w:bCs w:val="0"/>
          <w:color w:val="000000" w:themeColor="text1"/>
          <w:sz w:val="40"/>
          <w:szCs w:val="40"/>
          <w:rtl/>
          <w:lang w:bidi="ar-MA"/>
        </w:rPr>
        <w:t xml:space="preserve"> أن التنشئة الاجتماعية عملية مستمرة دينامية.</w:t>
      </w:r>
      <w:r w:rsidRPr="00606F90">
        <w:rPr>
          <w:rFonts w:ascii="Traditional Arabic" w:hAnsi="Traditional Arabic"/>
          <w:b w:val="0"/>
          <w:bCs w:val="0"/>
          <w:color w:val="000000" w:themeColor="text1"/>
          <w:sz w:val="40"/>
          <w:szCs w:val="40"/>
          <w:rtl/>
          <w:lang w:bidi="ar-MA"/>
        </w:rPr>
        <w:t xml:space="preserve"> </w:t>
      </w:r>
      <w:r w:rsidR="009A2762" w:rsidRPr="00606F90">
        <w:rPr>
          <w:rFonts w:ascii="Traditional Arabic" w:hAnsi="Traditional Arabic"/>
          <w:b w:val="0"/>
          <w:bCs w:val="0"/>
          <w:color w:val="000000" w:themeColor="text1"/>
          <w:sz w:val="40"/>
          <w:szCs w:val="40"/>
          <w:rtl/>
          <w:lang w:bidi="ar-MA"/>
        </w:rPr>
        <w:t>وتحيل الدينامية على مختلف العلاقا</w:t>
      </w:r>
      <w:r w:rsidRPr="00606F90">
        <w:rPr>
          <w:rFonts w:ascii="Traditional Arabic" w:hAnsi="Traditional Arabic"/>
          <w:b w:val="0"/>
          <w:bCs w:val="0"/>
          <w:color w:val="000000" w:themeColor="text1"/>
          <w:sz w:val="40"/>
          <w:szCs w:val="40"/>
          <w:rtl/>
          <w:lang w:bidi="ar-MA"/>
        </w:rPr>
        <w:t>ت التفعالية التي يجريها الفرد م</w:t>
      </w:r>
      <w:r w:rsidR="009A2762" w:rsidRPr="00606F90">
        <w:rPr>
          <w:rFonts w:ascii="Traditional Arabic" w:hAnsi="Traditional Arabic"/>
          <w:b w:val="0"/>
          <w:bCs w:val="0"/>
          <w:color w:val="000000" w:themeColor="text1"/>
          <w:sz w:val="40"/>
          <w:szCs w:val="40"/>
          <w:rtl/>
          <w:lang w:bidi="ar-MA"/>
        </w:rPr>
        <w:t>ع الآخرين ضمن البنية المجتمعية.كما أن هذه التنشئة سلسلة من التحولات المتتابعة والمتعاقبة تصل حتى سن الشيخوخة. ثم هي عملية تعلم اجتماعي عبر مجموعة من الأدوار والمواقف والوضعيات المتعددة، فيكتسب</w:t>
      </w:r>
      <w:r w:rsidR="00E76DDE" w:rsidRPr="00606F90">
        <w:rPr>
          <w:rFonts w:ascii="Traditional Arabic" w:hAnsi="Traditional Arabic"/>
          <w:b w:val="0"/>
          <w:bCs w:val="0"/>
          <w:color w:val="000000" w:themeColor="text1"/>
          <w:sz w:val="40"/>
          <w:szCs w:val="40"/>
          <w:rtl/>
          <w:lang w:bidi="ar-MA"/>
        </w:rPr>
        <w:t xml:space="preserve"> الفرد مجموعة من الخبرات والتجارب</w:t>
      </w:r>
      <w:r w:rsidR="009A2762" w:rsidRPr="00606F90">
        <w:rPr>
          <w:rFonts w:ascii="Traditional Arabic" w:hAnsi="Traditional Arabic"/>
          <w:b w:val="0"/>
          <w:bCs w:val="0"/>
          <w:color w:val="000000" w:themeColor="text1"/>
          <w:sz w:val="40"/>
          <w:szCs w:val="40"/>
          <w:rtl/>
          <w:lang w:bidi="ar-MA"/>
        </w:rPr>
        <w:t xml:space="preserve"> والاتجاهات النفسية. وغالبا، ما نقصد كل تعلم ذي طابع مجتمعي يحضر فيه الآخرون.</w:t>
      </w:r>
      <w:bookmarkEnd w:id="22"/>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23" w:name="_Toc425674496"/>
      <w:r w:rsidRPr="00606F90">
        <w:rPr>
          <w:rFonts w:ascii="Traditional Arabic" w:hAnsi="Traditional Arabic"/>
          <w:b w:val="0"/>
          <w:bCs w:val="0"/>
          <w:color w:val="000000" w:themeColor="text1"/>
          <w:sz w:val="40"/>
          <w:szCs w:val="40"/>
          <w:rtl/>
          <w:lang w:bidi="ar-MA"/>
        </w:rPr>
        <w:t>وثمة مجموعة من العوامل التي تتحكم في التنشئة الاجتماعية</w:t>
      </w:r>
      <w:r w:rsidR="00606F90">
        <w:rPr>
          <w:rFonts w:ascii="Traditional Arabic" w:hAnsi="Traditional Arabic"/>
          <w:b w:val="0"/>
          <w:bCs w:val="0"/>
          <w:color w:val="000000" w:themeColor="text1"/>
          <w:sz w:val="40"/>
          <w:szCs w:val="40"/>
          <w:rtl/>
          <w:lang w:bidi="ar-MA"/>
        </w:rPr>
        <w:t>،</w:t>
      </w:r>
      <w:r w:rsidR="00C4025D" w:rsidRPr="00606F90">
        <w:rPr>
          <w:rFonts w:ascii="Traditional Arabic" w:hAnsi="Traditional Arabic"/>
          <w:b w:val="0"/>
          <w:bCs w:val="0"/>
          <w:color w:val="000000" w:themeColor="text1"/>
          <w:sz w:val="40"/>
          <w:szCs w:val="40"/>
          <w:rtl/>
          <w:lang w:bidi="ar-MA"/>
        </w:rPr>
        <w:t xml:space="preserve"> وأثرها الكبير  </w:t>
      </w:r>
      <w:r w:rsidRPr="00606F90">
        <w:rPr>
          <w:rFonts w:ascii="Traditional Arabic" w:hAnsi="Traditional Arabic"/>
          <w:b w:val="0"/>
          <w:bCs w:val="0"/>
          <w:color w:val="000000" w:themeColor="text1"/>
          <w:sz w:val="40"/>
          <w:szCs w:val="40"/>
          <w:rtl/>
          <w:lang w:bidi="ar-MA"/>
        </w:rPr>
        <w:t>في نمو شخصية الفرد، مثل: العوامل الوراثية، والهرمونات التي تفرزها الغدد الصماء، والتغذية، وعوامل البيئة الاجتماعية، وعوامل أخرى ثانوية</w:t>
      </w:r>
      <w:r w:rsidR="00606F90">
        <w:rPr>
          <w:rFonts w:ascii="Traditional Arabic" w:hAnsi="Traditional Arabic"/>
          <w:b w:val="0"/>
          <w:bCs w:val="0"/>
          <w:color w:val="000000" w:themeColor="text1"/>
          <w:sz w:val="40"/>
          <w:szCs w:val="40"/>
          <w:rtl/>
          <w:lang w:bidi="ar-MA"/>
        </w:rPr>
        <w:t>،</w:t>
      </w:r>
      <w:r w:rsidR="00C4025D" w:rsidRPr="00606F90">
        <w:rPr>
          <w:rFonts w:ascii="Traditional Arabic" w:hAnsi="Traditional Arabic"/>
          <w:b w:val="0"/>
          <w:bCs w:val="0"/>
          <w:color w:val="000000" w:themeColor="text1"/>
          <w:sz w:val="40"/>
          <w:szCs w:val="40"/>
          <w:rtl/>
          <w:lang w:bidi="ar-MA"/>
        </w:rPr>
        <w:t xml:space="preserve"> </w:t>
      </w:r>
      <w:r w:rsidRPr="00606F90">
        <w:rPr>
          <w:rFonts w:ascii="Traditional Arabic" w:hAnsi="Traditional Arabic"/>
          <w:b w:val="0"/>
          <w:bCs w:val="0"/>
          <w:color w:val="000000" w:themeColor="text1"/>
          <w:sz w:val="40"/>
          <w:szCs w:val="40"/>
          <w:rtl/>
          <w:lang w:bidi="ar-MA"/>
        </w:rPr>
        <w:t>مثل</w:t>
      </w:r>
      <w:r w:rsidR="00606F90">
        <w:rPr>
          <w:rFonts w:ascii="Traditional Arabic" w:hAnsi="Traditional Arabic"/>
          <w:b w:val="0"/>
          <w:bCs w:val="0"/>
          <w:color w:val="000000" w:themeColor="text1"/>
          <w:sz w:val="40"/>
          <w:szCs w:val="40"/>
          <w:rtl/>
          <w:lang w:bidi="ar-MA"/>
        </w:rPr>
        <w:t>:</w:t>
      </w:r>
      <w:r w:rsidRPr="00606F90">
        <w:rPr>
          <w:rFonts w:ascii="Traditional Arabic" w:hAnsi="Traditional Arabic"/>
          <w:b w:val="0"/>
          <w:bCs w:val="0"/>
          <w:color w:val="000000" w:themeColor="text1"/>
          <w:sz w:val="40"/>
          <w:szCs w:val="40"/>
          <w:rtl/>
          <w:lang w:bidi="ar-MA"/>
        </w:rPr>
        <w:t xml:space="preserve"> أعمار الوالدين، والمرض والحوادث، والانفعالات الحادة، والولادة المبكرة</w:t>
      </w:r>
      <w:r w:rsidR="00606F90">
        <w:rPr>
          <w:rFonts w:ascii="Traditional Arabic" w:hAnsi="Traditional Arabic"/>
          <w:b w:val="0"/>
          <w:bCs w:val="0"/>
          <w:color w:val="000000" w:themeColor="text1"/>
          <w:sz w:val="40"/>
          <w:szCs w:val="40"/>
          <w:rtl/>
          <w:lang w:bidi="ar-MA"/>
        </w:rPr>
        <w:t>،</w:t>
      </w:r>
      <w:r w:rsidR="00C4025D" w:rsidRPr="00606F90">
        <w:rPr>
          <w:rFonts w:ascii="Traditional Arabic" w:hAnsi="Traditional Arabic"/>
          <w:b w:val="0"/>
          <w:bCs w:val="0"/>
          <w:color w:val="000000" w:themeColor="text1"/>
          <w:sz w:val="40"/>
          <w:szCs w:val="40"/>
          <w:rtl/>
          <w:lang w:bidi="ar-MA"/>
        </w:rPr>
        <w:t xml:space="preserve"> </w:t>
      </w:r>
      <w:r w:rsidRPr="00606F90">
        <w:rPr>
          <w:rFonts w:ascii="Traditional Arabic" w:hAnsi="Traditional Arabic"/>
          <w:b w:val="0"/>
          <w:bCs w:val="0"/>
          <w:color w:val="000000" w:themeColor="text1"/>
          <w:sz w:val="40"/>
          <w:szCs w:val="40"/>
          <w:rtl/>
          <w:lang w:bidi="ar-MA"/>
        </w:rPr>
        <w:t>وعوامل المناخ والطقس والسلالة</w:t>
      </w:r>
      <w:r w:rsidRPr="00606F90">
        <w:rPr>
          <w:rStyle w:val="a7"/>
          <w:rFonts w:ascii="Traditional Arabic" w:hAnsi="Traditional Arabic"/>
          <w:b w:val="0"/>
          <w:bCs w:val="0"/>
          <w:color w:val="000000" w:themeColor="text1"/>
          <w:sz w:val="40"/>
          <w:szCs w:val="40"/>
          <w:rtl/>
          <w:lang w:bidi="ar-MA"/>
        </w:rPr>
        <w:footnoteReference w:id="104"/>
      </w:r>
      <w:r w:rsidRPr="00606F90">
        <w:rPr>
          <w:rFonts w:ascii="Traditional Arabic" w:hAnsi="Traditional Arabic"/>
          <w:b w:val="0"/>
          <w:bCs w:val="0"/>
          <w:color w:val="000000" w:themeColor="text1"/>
          <w:sz w:val="40"/>
          <w:szCs w:val="40"/>
          <w:rtl/>
          <w:lang w:bidi="ar-MA"/>
        </w:rPr>
        <w:t>.</w:t>
      </w:r>
      <w:bookmarkEnd w:id="23"/>
    </w:p>
    <w:p w:rsidR="009A2762" w:rsidRPr="00606F90" w:rsidRDefault="009A2762" w:rsidP="00C4025D">
      <w:pPr>
        <w:pStyle w:val="2"/>
        <w:bidi/>
        <w:jc w:val="lowKashida"/>
        <w:rPr>
          <w:rFonts w:ascii="Traditional Arabic" w:hAnsi="Traditional Arabic"/>
          <w:b w:val="0"/>
          <w:bCs w:val="0"/>
          <w:color w:val="000000" w:themeColor="text1"/>
          <w:sz w:val="40"/>
          <w:szCs w:val="40"/>
          <w:rtl/>
          <w:lang w:bidi="ar-MA"/>
        </w:rPr>
      </w:pPr>
      <w:bookmarkStart w:id="24" w:name="_Toc425674497"/>
      <w:r w:rsidRPr="00606F90">
        <w:rPr>
          <w:rFonts w:ascii="Traditional Arabic" w:hAnsi="Traditional Arabic"/>
          <w:b w:val="0"/>
          <w:bCs w:val="0"/>
          <w:color w:val="000000" w:themeColor="text1"/>
          <w:sz w:val="40"/>
          <w:szCs w:val="40"/>
          <w:rtl/>
          <w:lang w:bidi="ar-MA"/>
        </w:rPr>
        <w:t>بيد أن هناك عوامل أكثر نفاذا وتأثيرا في عمليات التنشئة الاجتماعية، وهي: ثقافة المجتمع، والأسرة، والمدرسة،  وجماعة الأقران والرفاق،  ووسائل الإعلام (الإذاعة والسينما والتلفزيون والحاسوب والكتب والمجلات والصحف)، والمؤسسات الاجتماعية</w:t>
      </w:r>
      <w:r w:rsidR="00606F90">
        <w:rPr>
          <w:rFonts w:ascii="Traditional Arabic" w:hAnsi="Traditional Arabic"/>
          <w:b w:val="0"/>
          <w:bCs w:val="0"/>
          <w:color w:val="000000" w:themeColor="text1"/>
          <w:sz w:val="40"/>
          <w:szCs w:val="40"/>
          <w:rtl/>
          <w:lang w:bidi="ar-MA"/>
        </w:rPr>
        <w:t>،</w:t>
      </w:r>
      <w:r w:rsidR="00C4025D" w:rsidRPr="00606F90">
        <w:rPr>
          <w:rFonts w:ascii="Traditional Arabic" w:hAnsi="Traditional Arabic"/>
          <w:b w:val="0"/>
          <w:bCs w:val="0"/>
          <w:color w:val="000000" w:themeColor="text1"/>
          <w:sz w:val="40"/>
          <w:szCs w:val="40"/>
          <w:rtl/>
          <w:lang w:bidi="ar-MA"/>
        </w:rPr>
        <w:t xml:space="preserve"> </w:t>
      </w:r>
      <w:r w:rsidRPr="00606F90">
        <w:rPr>
          <w:rFonts w:ascii="Traditional Arabic" w:hAnsi="Traditional Arabic"/>
          <w:b w:val="0"/>
          <w:bCs w:val="0"/>
          <w:color w:val="000000" w:themeColor="text1"/>
          <w:sz w:val="40"/>
          <w:szCs w:val="40"/>
          <w:rtl/>
          <w:lang w:bidi="ar-MA"/>
        </w:rPr>
        <w:t>والوحدات الاجتماعية والجماعات التي ينتمي إليها الفرد</w:t>
      </w:r>
      <w:r w:rsidR="00C4025D" w:rsidRPr="00606F90">
        <w:rPr>
          <w:rFonts w:ascii="Traditional Arabic" w:hAnsi="Traditional Arabic"/>
          <w:b w:val="0"/>
          <w:bCs w:val="0"/>
          <w:color w:val="000000" w:themeColor="text1"/>
          <w:sz w:val="40"/>
          <w:szCs w:val="40"/>
          <w:rtl/>
          <w:lang w:bidi="ar-MA"/>
        </w:rPr>
        <w:t>،</w:t>
      </w:r>
      <w:r w:rsidRPr="00606F90">
        <w:rPr>
          <w:rFonts w:ascii="Traditional Arabic" w:hAnsi="Traditional Arabic"/>
          <w:b w:val="0"/>
          <w:bCs w:val="0"/>
          <w:color w:val="000000" w:themeColor="text1"/>
          <w:sz w:val="40"/>
          <w:szCs w:val="40"/>
          <w:rtl/>
          <w:lang w:bidi="ar-MA"/>
        </w:rPr>
        <w:t xml:space="preserve"> ويرتبط بها ارتباطا وثيقا</w:t>
      </w:r>
      <w:r w:rsidR="00606F90">
        <w:rPr>
          <w:rFonts w:ascii="Traditional Arabic" w:hAnsi="Traditional Arabic"/>
          <w:b w:val="0"/>
          <w:bCs w:val="0"/>
          <w:color w:val="000000" w:themeColor="text1"/>
          <w:sz w:val="40"/>
          <w:szCs w:val="40"/>
          <w:rtl/>
          <w:lang w:bidi="ar-MA"/>
        </w:rPr>
        <w:t>،</w:t>
      </w:r>
      <w:r w:rsidR="00C4025D" w:rsidRPr="00606F90">
        <w:rPr>
          <w:rFonts w:ascii="Traditional Arabic" w:hAnsi="Traditional Arabic"/>
          <w:b w:val="0"/>
          <w:bCs w:val="0"/>
          <w:color w:val="000000" w:themeColor="text1"/>
          <w:sz w:val="40"/>
          <w:szCs w:val="40"/>
          <w:rtl/>
          <w:lang w:bidi="ar-MA"/>
        </w:rPr>
        <w:t xml:space="preserve"> </w:t>
      </w:r>
      <w:r w:rsidRPr="00606F90">
        <w:rPr>
          <w:rFonts w:ascii="Traditional Arabic" w:hAnsi="Traditional Arabic"/>
          <w:b w:val="0"/>
          <w:bCs w:val="0"/>
          <w:color w:val="000000" w:themeColor="text1"/>
          <w:sz w:val="40"/>
          <w:szCs w:val="40"/>
          <w:rtl/>
          <w:lang w:bidi="ar-MA"/>
        </w:rPr>
        <w:t xml:space="preserve">ولها تأثيرها المباشر </w:t>
      </w:r>
      <w:r w:rsidR="00C4025D" w:rsidRPr="00606F90">
        <w:rPr>
          <w:rFonts w:ascii="Traditional Arabic" w:hAnsi="Traditional Arabic"/>
          <w:b w:val="0"/>
          <w:bCs w:val="0"/>
          <w:color w:val="000000" w:themeColor="text1"/>
          <w:sz w:val="40"/>
          <w:szCs w:val="40"/>
          <w:rtl/>
          <w:lang w:bidi="ar-MA"/>
        </w:rPr>
        <w:t>في</w:t>
      </w:r>
      <w:r w:rsidRPr="00606F90">
        <w:rPr>
          <w:rFonts w:ascii="Traditional Arabic" w:hAnsi="Traditional Arabic"/>
          <w:b w:val="0"/>
          <w:bCs w:val="0"/>
          <w:color w:val="000000" w:themeColor="text1"/>
          <w:sz w:val="40"/>
          <w:szCs w:val="40"/>
          <w:rtl/>
          <w:lang w:bidi="ar-MA"/>
        </w:rPr>
        <w:t xml:space="preserve"> سلوكه</w:t>
      </w:r>
      <w:r w:rsidRPr="00606F90">
        <w:rPr>
          <w:rStyle w:val="a7"/>
          <w:rFonts w:ascii="Traditional Arabic" w:hAnsi="Traditional Arabic"/>
          <w:b w:val="0"/>
          <w:bCs w:val="0"/>
          <w:color w:val="000000" w:themeColor="text1"/>
          <w:sz w:val="40"/>
          <w:szCs w:val="40"/>
          <w:rtl/>
          <w:lang w:bidi="ar-MA"/>
        </w:rPr>
        <w:footnoteReference w:id="105"/>
      </w:r>
      <w:r w:rsidRPr="00606F90">
        <w:rPr>
          <w:rFonts w:ascii="Traditional Arabic" w:hAnsi="Traditional Arabic"/>
          <w:b w:val="0"/>
          <w:bCs w:val="0"/>
          <w:color w:val="000000" w:themeColor="text1"/>
          <w:sz w:val="40"/>
          <w:szCs w:val="40"/>
          <w:rtl/>
          <w:lang w:bidi="ar-MA"/>
        </w:rPr>
        <w:t>.</w:t>
      </w:r>
      <w:bookmarkEnd w:id="24"/>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25" w:name="_Toc425674498"/>
      <w:r w:rsidRPr="00606F90">
        <w:rPr>
          <w:rFonts w:ascii="Traditional Arabic" w:hAnsi="Traditional Arabic"/>
          <w:b w:val="0"/>
          <w:bCs w:val="0"/>
          <w:color w:val="000000" w:themeColor="text1"/>
          <w:sz w:val="40"/>
          <w:szCs w:val="40"/>
          <w:rtl/>
          <w:lang w:bidi="ar-MA"/>
        </w:rPr>
        <w:t>وقد اهتم علماء النفس الاجتماعي بأربعة مظاهر من التنشئة الاجتماعية:</w:t>
      </w:r>
      <w:bookmarkEnd w:id="25"/>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26" w:name="_Toc425674499"/>
      <w:r w:rsidRPr="00606F90">
        <w:rPr>
          <w:rFonts w:ascii="Traditional Arabic" w:hAnsi="Traditional Arabic"/>
          <w:b w:val="0"/>
          <w:bCs w:val="0"/>
          <w:color w:val="000000" w:themeColor="text1"/>
          <w:sz w:val="40"/>
          <w:szCs w:val="40"/>
          <w:lang w:bidi="ar-MA"/>
        </w:rPr>
        <w:sym w:font="Wingdings 2" w:char="F075"/>
      </w:r>
      <w:r w:rsidRPr="00606F90">
        <w:rPr>
          <w:rFonts w:ascii="Traditional Arabic" w:hAnsi="Traditional Arabic"/>
          <w:b w:val="0"/>
          <w:bCs w:val="0"/>
          <w:color w:val="000000" w:themeColor="text1"/>
          <w:sz w:val="40"/>
          <w:szCs w:val="40"/>
          <w:rtl/>
          <w:lang w:val="fr-FR" w:bidi="ar-MA"/>
        </w:rPr>
        <w:t>"</w:t>
      </w:r>
      <w:r w:rsidRPr="00606F90">
        <w:rPr>
          <w:rFonts w:ascii="Traditional Arabic" w:hAnsi="Traditional Arabic"/>
          <w:b w:val="0"/>
          <w:bCs w:val="0"/>
          <w:color w:val="000000" w:themeColor="text1"/>
          <w:sz w:val="40"/>
          <w:szCs w:val="40"/>
          <w:rtl/>
          <w:lang w:bidi="ar-MA"/>
        </w:rPr>
        <w:t xml:space="preserve"> عملية التعلم الاجتماعي مثل التقليد والتقمص وتعلم الدور.</w:t>
      </w:r>
      <w:bookmarkEnd w:id="26"/>
    </w:p>
    <w:p w:rsidR="009A2762" w:rsidRPr="00606F90" w:rsidRDefault="009A2762" w:rsidP="00C4025D">
      <w:pPr>
        <w:pStyle w:val="2"/>
        <w:bidi/>
        <w:jc w:val="lowKashida"/>
        <w:rPr>
          <w:rFonts w:ascii="Traditional Arabic" w:hAnsi="Traditional Arabic"/>
          <w:b w:val="0"/>
          <w:bCs w:val="0"/>
          <w:color w:val="000000" w:themeColor="text1"/>
          <w:sz w:val="40"/>
          <w:szCs w:val="40"/>
          <w:rtl/>
          <w:lang w:bidi="ar-MA"/>
        </w:rPr>
      </w:pPr>
      <w:bookmarkStart w:id="27" w:name="_Toc425674500"/>
      <w:r w:rsidRPr="00606F90">
        <w:rPr>
          <w:rFonts w:ascii="Traditional Arabic" w:hAnsi="Traditional Arabic"/>
          <w:b w:val="0"/>
          <w:bCs w:val="0"/>
          <w:color w:val="000000" w:themeColor="text1"/>
          <w:sz w:val="40"/>
          <w:szCs w:val="40"/>
          <w:lang w:bidi="ar-MA"/>
        </w:rPr>
        <w:sym w:font="Wingdings 2" w:char="F076"/>
      </w:r>
      <w:r w:rsidRPr="00606F90">
        <w:rPr>
          <w:rFonts w:ascii="Traditional Arabic" w:hAnsi="Traditional Arabic"/>
          <w:b w:val="0"/>
          <w:bCs w:val="0"/>
          <w:color w:val="000000" w:themeColor="text1"/>
          <w:sz w:val="40"/>
          <w:szCs w:val="40"/>
          <w:rtl/>
          <w:lang w:bidi="ar-MA"/>
        </w:rPr>
        <w:t xml:space="preserve">عن طريق التعلم الاجتماعي ترسخ الضوابط الداخلية </w:t>
      </w:r>
      <w:r w:rsidR="00C4025D" w:rsidRPr="00606F90">
        <w:rPr>
          <w:rFonts w:ascii="Traditional Arabic" w:hAnsi="Traditional Arabic"/>
          <w:b w:val="0"/>
          <w:bCs w:val="0"/>
          <w:color w:val="000000" w:themeColor="text1"/>
          <w:sz w:val="40"/>
          <w:szCs w:val="40"/>
          <w:rtl/>
          <w:lang w:bidi="ar-MA"/>
        </w:rPr>
        <w:t xml:space="preserve">وتدعم </w:t>
      </w:r>
      <w:r w:rsidRPr="00606F90">
        <w:rPr>
          <w:rFonts w:ascii="Traditional Arabic" w:hAnsi="Traditional Arabic"/>
          <w:b w:val="0"/>
          <w:bCs w:val="0"/>
          <w:color w:val="000000" w:themeColor="text1"/>
          <w:sz w:val="40"/>
          <w:szCs w:val="40"/>
          <w:rtl/>
          <w:lang w:bidi="ar-MA"/>
        </w:rPr>
        <w:t>كالضمير ومفهوم الذات والأدوار الاجتماعية.</w:t>
      </w:r>
      <w:bookmarkEnd w:id="27"/>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28" w:name="_Toc425674501"/>
      <w:r w:rsidRPr="00606F90">
        <w:rPr>
          <w:rFonts w:ascii="Traditional Arabic" w:hAnsi="Traditional Arabic"/>
          <w:b w:val="0"/>
          <w:bCs w:val="0"/>
          <w:color w:val="000000" w:themeColor="text1"/>
          <w:sz w:val="40"/>
          <w:szCs w:val="40"/>
          <w:lang w:bidi="ar-MA"/>
        </w:rPr>
        <w:sym w:font="Wingdings 2" w:char="F077"/>
      </w:r>
      <w:r w:rsidRPr="00606F90">
        <w:rPr>
          <w:rFonts w:ascii="Traditional Arabic" w:hAnsi="Traditional Arabic"/>
          <w:b w:val="0"/>
          <w:bCs w:val="0"/>
          <w:color w:val="000000" w:themeColor="text1"/>
          <w:sz w:val="40"/>
          <w:szCs w:val="40"/>
          <w:rtl/>
          <w:lang w:bidi="ar-MA"/>
        </w:rPr>
        <w:t xml:space="preserve"> نمو أنماط سلوكية متعددة مثل الاعتماد على الآخرين، والعدوان والاندماج وتكوين خطط مختلفة لتحقيق أهداف معينة والدفاع عنها.</w:t>
      </w:r>
      <w:bookmarkEnd w:id="28"/>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29" w:name="_Toc425674502"/>
      <w:r w:rsidRPr="00606F90">
        <w:rPr>
          <w:rFonts w:ascii="Traditional Arabic" w:hAnsi="Traditional Arabic"/>
          <w:b w:val="0"/>
          <w:bCs w:val="0"/>
          <w:color w:val="000000" w:themeColor="text1"/>
          <w:sz w:val="40"/>
          <w:szCs w:val="40"/>
          <w:lang w:bidi="ar-MA"/>
        </w:rPr>
        <w:sym w:font="Wingdings 2" w:char="F078"/>
      </w:r>
      <w:r w:rsidRPr="00606F90">
        <w:rPr>
          <w:rFonts w:ascii="Traditional Arabic" w:hAnsi="Traditional Arabic"/>
          <w:b w:val="0"/>
          <w:bCs w:val="0"/>
          <w:color w:val="000000" w:themeColor="text1"/>
          <w:sz w:val="40"/>
          <w:szCs w:val="40"/>
          <w:rtl/>
          <w:lang w:bidi="ar-MA"/>
        </w:rPr>
        <w:t xml:space="preserve"> علاقة البناء الاجتماعي بهذه العمليات وبتأثيراتها.</w:t>
      </w:r>
      <w:r w:rsidRPr="00606F90">
        <w:rPr>
          <w:rStyle w:val="a7"/>
          <w:rFonts w:ascii="Traditional Arabic" w:hAnsi="Traditional Arabic"/>
          <w:b w:val="0"/>
          <w:bCs w:val="0"/>
          <w:color w:val="000000" w:themeColor="text1"/>
          <w:sz w:val="40"/>
          <w:szCs w:val="40"/>
          <w:rtl/>
          <w:lang w:bidi="ar-MA"/>
        </w:rPr>
        <w:footnoteReference w:id="106"/>
      </w:r>
      <w:r w:rsidRPr="00606F90">
        <w:rPr>
          <w:rFonts w:ascii="Traditional Arabic" w:hAnsi="Traditional Arabic"/>
          <w:b w:val="0"/>
          <w:bCs w:val="0"/>
          <w:color w:val="000000" w:themeColor="text1"/>
          <w:sz w:val="40"/>
          <w:szCs w:val="40"/>
          <w:rtl/>
          <w:lang w:bidi="ar-MA"/>
        </w:rPr>
        <w:t>"</w:t>
      </w:r>
      <w:bookmarkEnd w:id="29"/>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30" w:name="_Toc425674503"/>
      <w:r w:rsidRPr="00606F90">
        <w:rPr>
          <w:rFonts w:ascii="Traditional Arabic" w:hAnsi="Traditional Arabic"/>
          <w:b w:val="0"/>
          <w:bCs w:val="0"/>
          <w:color w:val="000000" w:themeColor="text1"/>
          <w:sz w:val="40"/>
          <w:szCs w:val="40"/>
          <w:rtl/>
          <w:lang w:bidi="ar-MA"/>
        </w:rPr>
        <w:t>وقد ينبني فعل التنشئة الاجتماعية على مجموعة من آليات التعلم، مثل: التعلم المؤثر (المثير والاستجابة) أو المحفز أو المدعم؛ والتعلم المباشر؛ والتعلم العرضي؛ وآثار العقاب؛ والتعلم من النماذج؛ والتقليد والتكرار والتقمص وتعلم الدور.</w:t>
      </w:r>
      <w:bookmarkEnd w:id="30"/>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31" w:name="_Toc425674504"/>
      <w:r w:rsidRPr="00606F90">
        <w:rPr>
          <w:rFonts w:ascii="Traditional Arabic" w:hAnsi="Traditional Arabic"/>
          <w:b w:val="0"/>
          <w:bCs w:val="0"/>
          <w:color w:val="000000" w:themeColor="text1"/>
          <w:sz w:val="40"/>
          <w:szCs w:val="40"/>
          <w:rtl/>
          <w:lang w:bidi="ar-MA"/>
        </w:rPr>
        <w:t>هذا، وتستند التنشئة الاجتماعية إلى مجموعة من الأساسيات اللازمة، مثل: التفا</w:t>
      </w:r>
      <w:r w:rsidR="00C4025D" w:rsidRPr="00606F90">
        <w:rPr>
          <w:rFonts w:ascii="Traditional Arabic" w:hAnsi="Traditional Arabic"/>
          <w:b w:val="0"/>
          <w:bCs w:val="0"/>
          <w:color w:val="000000" w:themeColor="text1"/>
          <w:sz w:val="40"/>
          <w:szCs w:val="40"/>
          <w:rtl/>
          <w:lang w:bidi="ar-MA"/>
        </w:rPr>
        <w:t>عل الاجتماعي بين الفرد والمحيط</w:t>
      </w:r>
      <w:r w:rsidRPr="00606F90">
        <w:rPr>
          <w:rFonts w:ascii="Traditional Arabic" w:hAnsi="Traditional Arabic"/>
          <w:b w:val="0"/>
          <w:bCs w:val="0"/>
          <w:color w:val="000000" w:themeColor="text1"/>
          <w:sz w:val="40"/>
          <w:szCs w:val="40"/>
          <w:rtl/>
          <w:lang w:bidi="ar-MA"/>
        </w:rPr>
        <w:t>، والمحرك الأول لهذا التفاعل هو حاجيات الإنسان. أما الأساس الثاني، فهو الدافعية، والأساس الثالث هو الإرشاد والتوجيه، والأساس الرابع هو مطاوعة السلوك ومرونته.</w:t>
      </w:r>
      <w:r w:rsidRPr="00606F90">
        <w:rPr>
          <w:rStyle w:val="a7"/>
          <w:rFonts w:ascii="Traditional Arabic" w:hAnsi="Traditional Arabic"/>
          <w:b w:val="0"/>
          <w:bCs w:val="0"/>
          <w:color w:val="000000" w:themeColor="text1"/>
          <w:sz w:val="40"/>
          <w:szCs w:val="40"/>
          <w:rtl/>
          <w:lang w:bidi="ar-MA"/>
        </w:rPr>
        <w:footnoteReference w:id="107"/>
      </w:r>
      <w:bookmarkEnd w:id="31"/>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32" w:name="_Toc425674505"/>
      <w:r w:rsidRPr="00606F90">
        <w:rPr>
          <w:rFonts w:ascii="Traditional Arabic" w:hAnsi="Traditional Arabic"/>
          <w:b w:val="0"/>
          <w:bCs w:val="0"/>
          <w:color w:val="000000" w:themeColor="text1"/>
          <w:sz w:val="40"/>
          <w:szCs w:val="40"/>
          <w:rtl/>
          <w:lang w:bidi="ar-MA"/>
        </w:rPr>
        <w:t>وثمة مجموعة من المؤسسات التي تعنى بالتنشئة الاجتماعية، مثل: الأسرة، والشارع، وروض الأطفال، والمدرسة، والجامعة، والنوادي، والرفاق، والمساجد، والكنائس، ووسائل الإعلام، والمؤسسات السجنية، والأحزاب، والنقابات، والجمعيات المدنية، والكتب والصحف...</w:t>
      </w:r>
      <w:bookmarkEnd w:id="32"/>
    </w:p>
    <w:p w:rsidR="009A2762" w:rsidRPr="00606F90" w:rsidRDefault="009A2762" w:rsidP="00C4025D">
      <w:pPr>
        <w:pStyle w:val="2"/>
        <w:bidi/>
        <w:jc w:val="lowKashida"/>
        <w:rPr>
          <w:rFonts w:ascii="Traditional Arabic" w:hAnsi="Traditional Arabic"/>
          <w:b w:val="0"/>
          <w:bCs w:val="0"/>
          <w:color w:val="000000" w:themeColor="text1"/>
          <w:sz w:val="40"/>
          <w:szCs w:val="40"/>
          <w:rtl/>
          <w:lang w:bidi="ar-MA"/>
        </w:rPr>
      </w:pPr>
      <w:bookmarkStart w:id="33" w:name="_Toc425674506"/>
      <w:r w:rsidRPr="00606F90">
        <w:rPr>
          <w:rFonts w:ascii="Traditional Arabic" w:hAnsi="Traditional Arabic"/>
          <w:b w:val="0"/>
          <w:bCs w:val="0"/>
          <w:color w:val="000000" w:themeColor="text1"/>
          <w:sz w:val="40"/>
          <w:szCs w:val="40"/>
          <w:rtl/>
          <w:lang w:bidi="ar-MA"/>
        </w:rPr>
        <w:t>و" قد تعاق عمليات النمو في التنشئة الاجتماعية بسبب مؤثرات تطرأ على الفرد فتعوق نمو شخصيته، ومن هذه المؤثرات التي تعوق نمو الشخصية وتعرقل التنشئة الاجتماعية: الصراع بين مكونات الجهاز النفسي للفرد- تجريد الفرد من أدواره الاجتماعية- انعزال الفرد من أفراد جماعته التي تشجع حا</w:t>
      </w:r>
      <w:r w:rsidR="00C4025D" w:rsidRPr="00606F90">
        <w:rPr>
          <w:rFonts w:ascii="Traditional Arabic" w:hAnsi="Traditional Arabic"/>
          <w:b w:val="0"/>
          <w:bCs w:val="0"/>
          <w:color w:val="000000" w:themeColor="text1"/>
          <w:sz w:val="40"/>
          <w:szCs w:val="40"/>
          <w:rtl/>
          <w:lang w:bidi="ar-MA"/>
        </w:rPr>
        <w:t>ج</w:t>
      </w:r>
      <w:r w:rsidRPr="00606F90">
        <w:rPr>
          <w:rFonts w:ascii="Traditional Arabic" w:hAnsi="Traditional Arabic"/>
          <w:b w:val="0"/>
          <w:bCs w:val="0"/>
          <w:color w:val="000000" w:themeColor="text1"/>
          <w:sz w:val="40"/>
          <w:szCs w:val="40"/>
          <w:rtl/>
          <w:lang w:bidi="ar-MA"/>
        </w:rPr>
        <w:t>اته- ظروف تتعلق بالأسرة مثل الطرق الخاطئة في معاملة الوالدين لأبنائهم- عدم الاستقرار العائلي- عدم صلاحية البيئة المدرسية- أو بيئة المجتمع.</w:t>
      </w:r>
      <w:bookmarkEnd w:id="33"/>
    </w:p>
    <w:p w:rsidR="009A2762" w:rsidRPr="00606F90" w:rsidRDefault="009A2762" w:rsidP="009A2762">
      <w:pPr>
        <w:pStyle w:val="2"/>
        <w:bidi/>
        <w:jc w:val="lowKashida"/>
        <w:rPr>
          <w:rFonts w:ascii="Traditional Arabic" w:hAnsi="Traditional Arabic"/>
          <w:b w:val="0"/>
          <w:bCs w:val="0"/>
          <w:color w:val="000000" w:themeColor="text1"/>
          <w:sz w:val="40"/>
          <w:szCs w:val="40"/>
          <w:rtl/>
          <w:lang w:bidi="ar-MA"/>
        </w:rPr>
      </w:pPr>
      <w:bookmarkStart w:id="34" w:name="_Toc425674507"/>
      <w:r w:rsidRPr="00606F90">
        <w:rPr>
          <w:rFonts w:ascii="Traditional Arabic" w:hAnsi="Traditional Arabic"/>
          <w:b w:val="0"/>
          <w:bCs w:val="0"/>
          <w:color w:val="000000" w:themeColor="text1"/>
          <w:sz w:val="40"/>
          <w:szCs w:val="40"/>
          <w:rtl/>
          <w:lang w:bidi="ar-MA"/>
        </w:rPr>
        <w:t>وعندما يحدث هذا الأثر العكسي في التنشئة الاجتماعية لايكف الفرد ذاته والجماعات التي تتعامل معه على أن تعيد للفرد توازنه في التنشئة الاجتماعية " إعادة التطبيع الاجتماعي(</w:t>
      </w:r>
      <w:r w:rsidRPr="00606F90">
        <w:rPr>
          <w:rFonts w:ascii="Traditional Arabic" w:hAnsi="Traditional Arabic"/>
          <w:b w:val="0"/>
          <w:bCs w:val="0"/>
          <w:color w:val="000000" w:themeColor="text1"/>
          <w:sz w:val="40"/>
          <w:szCs w:val="40"/>
          <w:lang w:val="fr-FR" w:bidi="ar-MA"/>
        </w:rPr>
        <w:t>Resocialization</w:t>
      </w:r>
      <w:r w:rsidRPr="00606F90">
        <w:rPr>
          <w:rFonts w:ascii="Traditional Arabic" w:hAnsi="Traditional Arabic"/>
          <w:b w:val="0"/>
          <w:bCs w:val="0"/>
          <w:color w:val="000000" w:themeColor="text1"/>
          <w:sz w:val="40"/>
          <w:szCs w:val="40"/>
          <w:rtl/>
          <w:lang w:bidi="ar-MA"/>
        </w:rPr>
        <w:t>)""</w:t>
      </w:r>
      <w:r w:rsidRPr="00606F90">
        <w:rPr>
          <w:rStyle w:val="a7"/>
          <w:rFonts w:ascii="Traditional Arabic" w:hAnsi="Traditional Arabic"/>
          <w:b w:val="0"/>
          <w:bCs w:val="0"/>
          <w:color w:val="000000" w:themeColor="text1"/>
          <w:sz w:val="40"/>
          <w:szCs w:val="40"/>
          <w:rtl/>
          <w:lang w:bidi="ar-MA"/>
        </w:rPr>
        <w:footnoteReference w:id="108"/>
      </w:r>
      <w:bookmarkEnd w:id="34"/>
    </w:p>
    <w:p w:rsidR="009A2762" w:rsidRPr="00606F90" w:rsidRDefault="009A2762" w:rsidP="009A276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ومن أهم الذين دافعوا  عن وظيفة التنشئة الاجماعية إميل دوركايم(</w:t>
      </w:r>
      <w:hyperlink r:id="rId14" w:tooltip="Émile Durkheim" w:history="1">
        <w:r w:rsidRPr="00606F90">
          <w:rPr>
            <w:rStyle w:val="Hyperlink"/>
            <w:rFonts w:ascii="Traditional Arabic" w:hAnsi="Traditional Arabic" w:cs="Traditional Arabic"/>
            <w:color w:val="000000" w:themeColor="text1"/>
            <w:sz w:val="40"/>
            <w:szCs w:val="40"/>
            <w:u w:val="none"/>
          </w:rPr>
          <w:t>Émile Durkheim</w:t>
        </w:r>
      </w:hyperlink>
      <w:r w:rsidRPr="00606F90">
        <w:rPr>
          <w:rFonts w:ascii="Traditional Arabic" w:hAnsi="Traditional Arabic" w:cs="Traditional Arabic"/>
          <w:color w:val="000000" w:themeColor="text1"/>
          <w:sz w:val="40"/>
          <w:szCs w:val="40"/>
          <w:rtl/>
          <w:lang w:bidi="ar-MA"/>
        </w:rPr>
        <w:t>)  وبيير بورديو(</w:t>
      </w:r>
      <w:hyperlink r:id="rId15" w:tooltip="Pierre Bourdieu" w:history="1">
        <w:r w:rsidRPr="00606F90">
          <w:rPr>
            <w:rStyle w:val="Hyperlink"/>
            <w:rFonts w:ascii="Traditional Arabic" w:hAnsi="Traditional Arabic" w:cs="Traditional Arabic"/>
            <w:color w:val="000000" w:themeColor="text1"/>
            <w:sz w:val="40"/>
            <w:szCs w:val="40"/>
            <w:u w:val="none"/>
          </w:rPr>
          <w:t>Pierre Bourdieu</w:t>
        </w:r>
      </w:hyperlink>
      <w:r w:rsidRPr="00606F90">
        <w:rPr>
          <w:rFonts w:ascii="Traditional Arabic" w:hAnsi="Traditional Arabic" w:cs="Traditional Arabic"/>
          <w:color w:val="000000" w:themeColor="text1"/>
          <w:sz w:val="40"/>
          <w:szCs w:val="40"/>
          <w:rtl/>
          <w:lang w:bidi="ar-MA"/>
        </w:rPr>
        <w:t>) على سبيل الخصوص</w:t>
      </w:r>
      <w:r w:rsidRPr="00606F90">
        <w:rPr>
          <w:rFonts w:ascii="Traditional Arabic" w:hAnsi="Traditional Arabic" w:cs="Traditional Arabic"/>
          <w:color w:val="000000" w:themeColor="text1"/>
          <w:sz w:val="40"/>
          <w:szCs w:val="40"/>
          <w:rtl/>
        </w:rPr>
        <w:t xml:space="preserve">...على أساس إدماج الفرد داخل المجتمع ليتأقلم مع وضعياته المجتمعية، ويحترم عاداته وأعرافه </w:t>
      </w:r>
      <w:r w:rsidR="00C4025D" w:rsidRPr="00606F90">
        <w:rPr>
          <w:rFonts w:ascii="Traditional Arabic" w:hAnsi="Traditional Arabic" w:cs="Traditional Arabic"/>
          <w:color w:val="000000" w:themeColor="text1"/>
          <w:sz w:val="40"/>
          <w:szCs w:val="40"/>
          <w:rtl/>
        </w:rPr>
        <w:t>وقوانينه وتشريعاته. أضف إلى ذلك</w:t>
      </w:r>
      <w:r w:rsidRPr="00606F90">
        <w:rPr>
          <w:rFonts w:ascii="Traditional Arabic" w:hAnsi="Traditional Arabic" w:cs="Traditional Arabic"/>
          <w:color w:val="000000" w:themeColor="text1"/>
          <w:sz w:val="40"/>
          <w:szCs w:val="40"/>
          <w:rtl/>
        </w:rPr>
        <w:t xml:space="preserve"> نقل قيم الأجداد والآباء إلى الأبناء ضمن جدلية الماضي والحاضر، وإعادة الإنتاج نفسه.</w:t>
      </w:r>
    </w:p>
    <w:p w:rsidR="009A2762" w:rsidRPr="00606F90" w:rsidRDefault="009A2762" w:rsidP="00E5780C">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هذا، وتعد المدرسة - حسب المنظور الإصلاحي لإميل دوركايم- فضاء للإدماج الاجتماعي، ومكانا لائقا للتنشئة الاجماعية بواسطة التعليم والتربية الأخلاقية</w:t>
      </w:r>
      <w:r w:rsidR="00606F90">
        <w:rPr>
          <w:rFonts w:ascii="Traditional Arabic" w:hAnsi="Traditional Arabic" w:cs="Traditional Arabic"/>
          <w:color w:val="000000" w:themeColor="text1"/>
          <w:sz w:val="40"/>
          <w:szCs w:val="40"/>
          <w:rtl/>
        </w:rPr>
        <w:t>،</w:t>
      </w:r>
      <w:r w:rsidR="00C4025D"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والحفاظ على العادات والتقاليد والمعايير والقيم الموروثة. بمعنى أن المدرسة لها وظيفة التطبيع والإدماج</w:t>
      </w:r>
      <w:r w:rsidR="00C4025D"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وتكوين أفراد مستقلين ومندمجين في المجتمع في الوقت نفسه.أي: يعتمدون على أنفسهم في تكوين أنفسهم، ويتمثلون القيم الموروثة</w:t>
      </w:r>
      <w:r w:rsidR="00C4025D"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وفي الوقت نفسه</w:t>
      </w:r>
      <w:r w:rsidR="00C4025D"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ينصهرون في بوتقة المجتمع تحقيقا لمبدأ الوحدة المجتمعية واتساقها. وهنا، نلاحظ البعد الإصلاحي عند دوركايم</w:t>
      </w:r>
      <w:r w:rsidR="00E5780C"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فالمدرسة هي التي تساهم في الحفاظ على ثوابت المجتمع، وهي التي تجعل الأفراد يتمثلون معايير المجتمع، ويلتزمون بقواعده، ويتعلمون قواعد الحياة الجماعية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ومن ثم، فرؤية دوركايم إيديولوجية بامتياز،  إذ يكرس الأوضاع نفسها التي توجد في المجتمعات الغربية العلمانية. </w:t>
      </w:r>
    </w:p>
    <w:p w:rsidR="009A2762" w:rsidRPr="00606F90" w:rsidRDefault="009A2762" w:rsidP="009A276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وعليه، " لقد كان من الطبيعي أن يسير دوركايم في ركاب الأستاذ الذي أنشأ عالم الاجتماع(أوجست كونت)،</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 xml:space="preserve">يتأثر بوجهة نظره في كثير من الموضوعات التي عالجها؛ فقد كان دوركايم يسلم تسليما تاما بمبدأ </w:t>
      </w:r>
      <w:r w:rsidRPr="00606F90">
        <w:rPr>
          <w:rFonts w:ascii="Traditional Arabic" w:hAnsi="Traditional Arabic" w:cs="Traditional Arabic"/>
          <w:b/>
          <w:bCs/>
          <w:color w:val="000000" w:themeColor="text1"/>
          <w:sz w:val="40"/>
          <w:szCs w:val="40"/>
          <w:rtl/>
        </w:rPr>
        <w:t>التوازن في المجتمع</w:t>
      </w:r>
      <w:r w:rsidRPr="00606F90">
        <w:rPr>
          <w:rFonts w:ascii="Traditional Arabic" w:hAnsi="Traditional Arabic" w:cs="Traditional Arabic"/>
          <w:color w:val="000000" w:themeColor="text1"/>
          <w:sz w:val="40"/>
          <w:szCs w:val="40"/>
          <w:rtl/>
        </w:rPr>
        <w:t>، وأن الصراع مجرد حالة طارئة ومؤقتة، بل قد يمكن اعتباره حالة مرضية لاتلبث أن تزول وتختفي ويسترد المجتمع توازنه الأصلي القديم."</w:t>
      </w:r>
      <w:r w:rsidRPr="00606F90">
        <w:rPr>
          <w:rStyle w:val="a7"/>
          <w:rFonts w:ascii="Traditional Arabic" w:hAnsi="Traditional Arabic" w:cs="Traditional Arabic"/>
          <w:color w:val="000000" w:themeColor="text1"/>
          <w:sz w:val="40"/>
          <w:szCs w:val="40"/>
          <w:rtl/>
        </w:rPr>
        <w:footnoteReference w:id="109"/>
      </w:r>
    </w:p>
    <w:p w:rsidR="009A2762" w:rsidRPr="00606F90" w:rsidRDefault="009A2762" w:rsidP="009A276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مادام دوركايم يجعل من المدرسة فضاء للإندماج الكلي، ومجالا لتلقين قواعد الحياة الاجتماعية، باحترام المتعلم ثوابت المجتمع، وتمثل معاييره المقننة، والالتزام بأخلاقه وقيمه وعاداته وتقاليده، فإنه يريد بذلك ضرورة الحفاظ على توازن المجتمع واستمرار سيرورته بذلك ا</w:t>
      </w:r>
      <w:r w:rsidR="00C4025D" w:rsidRPr="00606F90">
        <w:rPr>
          <w:rFonts w:ascii="Traditional Arabic" w:hAnsi="Traditional Arabic" w:cs="Traditional Arabic"/>
          <w:color w:val="000000" w:themeColor="text1"/>
          <w:sz w:val="40"/>
          <w:szCs w:val="40"/>
          <w:rtl/>
        </w:rPr>
        <w:t>ل</w:t>
      </w:r>
      <w:r w:rsidRPr="00606F90">
        <w:rPr>
          <w:rFonts w:ascii="Traditional Arabic" w:hAnsi="Traditional Arabic" w:cs="Traditional Arabic"/>
          <w:color w:val="000000" w:themeColor="text1"/>
          <w:sz w:val="40"/>
          <w:szCs w:val="40"/>
          <w:rtl/>
        </w:rPr>
        <w:t>شكل المتصل.</w:t>
      </w:r>
    </w:p>
    <w:p w:rsidR="009A2762" w:rsidRPr="00606F90" w:rsidRDefault="009A2762" w:rsidP="007D2B6A">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ويعني هذا أن المدرسة عند دوركايم ته</w:t>
      </w:r>
      <w:r w:rsidR="007D2B6A" w:rsidRPr="00606F90">
        <w:rPr>
          <w:rFonts w:ascii="Traditional Arabic" w:hAnsi="Traditional Arabic" w:cs="Traditional Arabic"/>
          <w:color w:val="000000" w:themeColor="text1"/>
          <w:sz w:val="40"/>
          <w:szCs w:val="40"/>
          <w:rtl/>
        </w:rPr>
        <w:t>دف إلى إدماج المتعلم في المجتمع</w:t>
      </w:r>
      <w:r w:rsidRPr="00606F90">
        <w:rPr>
          <w:rFonts w:ascii="Traditional Arabic" w:hAnsi="Traditional Arabic" w:cs="Traditional Arabic"/>
          <w:color w:val="000000" w:themeColor="text1"/>
          <w:sz w:val="40"/>
          <w:szCs w:val="40"/>
          <w:rtl/>
        </w:rPr>
        <w:t>، ثم إعطائه ثقافة كونية عقلانية وإنسانية وذكائية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ثم تكوين ذوات مستقلة داخل مجتمع عضوي، ثم تلبية حاجيات المجتمع. ويحقق هذا كله نوعا من التقدم والازدهار للمجتمع، ويكسب المتعلم هوية وطنية وقومية حقيقية. ويكتسب المتعلم هويته الحقيقية عبر دروس التاريخ والجغرافيا والدين والأخلاق، ويحتكم إلى العقل والمنطق. ولكن مدرسة د</w:t>
      </w:r>
      <w:r w:rsidR="007D2B6A"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ركايم ليست مدرسة المساواة في الحظوظ، بل هي مدرسة ا</w:t>
      </w:r>
      <w:r w:rsidR="007D2B6A" w:rsidRPr="00606F90">
        <w:rPr>
          <w:rFonts w:ascii="Traditional Arabic" w:hAnsi="Traditional Arabic" w:cs="Traditional Arabic"/>
          <w:color w:val="000000" w:themeColor="text1"/>
          <w:sz w:val="40"/>
          <w:szCs w:val="40"/>
          <w:rtl/>
        </w:rPr>
        <w:t>لنخب العقلانية والشرعية، وقد استمر</w:t>
      </w:r>
      <w:r w:rsidRPr="00606F90">
        <w:rPr>
          <w:rFonts w:ascii="Traditional Arabic" w:hAnsi="Traditional Arabic" w:cs="Traditional Arabic"/>
          <w:color w:val="000000" w:themeColor="text1"/>
          <w:sz w:val="40"/>
          <w:szCs w:val="40"/>
          <w:rtl/>
        </w:rPr>
        <w:t xml:space="preserve"> هذا المفهوم حتى سنوات الخمسين من القرن الماضي.</w:t>
      </w:r>
      <w:r w:rsidR="007D2B6A" w:rsidRPr="00606F90">
        <w:rPr>
          <w:rFonts w:ascii="Traditional Arabic" w:hAnsi="Traditional Arabic" w:cs="Traditional Arabic"/>
          <w:color w:val="000000" w:themeColor="text1"/>
          <w:sz w:val="40"/>
          <w:szCs w:val="40"/>
          <w:rtl/>
        </w:rPr>
        <w:t xml:space="preserve"> وقد نتج عن ذلك خلق</w:t>
      </w:r>
      <w:r w:rsidRPr="00606F90">
        <w:rPr>
          <w:rFonts w:ascii="Traditional Arabic" w:hAnsi="Traditional Arabic" w:cs="Traditional Arabic"/>
          <w:color w:val="000000" w:themeColor="text1"/>
          <w:sz w:val="40"/>
          <w:szCs w:val="40"/>
          <w:rtl/>
        </w:rPr>
        <w:t xml:space="preserve"> مدرسة ليبرالية وعلمانية ديمقراطية</w:t>
      </w:r>
      <w:r w:rsidR="00606F90">
        <w:rPr>
          <w:rFonts w:ascii="Traditional Arabic" w:hAnsi="Traditional Arabic" w:cs="Traditional Arabic"/>
          <w:color w:val="000000" w:themeColor="text1"/>
          <w:sz w:val="40"/>
          <w:szCs w:val="40"/>
          <w:rtl/>
        </w:rPr>
        <w:t>،</w:t>
      </w:r>
      <w:r w:rsidR="007D2B6A" w:rsidRPr="00606F90">
        <w:rPr>
          <w:rFonts w:ascii="Traditional Arabic" w:hAnsi="Traditional Arabic" w:cs="Traditional Arabic"/>
          <w:color w:val="000000" w:themeColor="text1"/>
          <w:sz w:val="40"/>
          <w:szCs w:val="40"/>
          <w:rtl/>
        </w:rPr>
        <w:t xml:space="preserve"> ولكنها</w:t>
      </w:r>
      <w:r w:rsidRPr="00606F90">
        <w:rPr>
          <w:rFonts w:ascii="Traditional Arabic" w:hAnsi="Traditional Arabic" w:cs="Traditional Arabic"/>
          <w:color w:val="000000" w:themeColor="text1"/>
          <w:sz w:val="40"/>
          <w:szCs w:val="40"/>
          <w:rtl/>
        </w:rPr>
        <w:t xml:space="preserve"> ليست مدرسة شعبية.</w:t>
      </w:r>
    </w:p>
    <w:p w:rsidR="009A2762" w:rsidRPr="00606F90" w:rsidRDefault="009A2762" w:rsidP="009A2762">
      <w:pPr>
        <w:jc w:val="lowKashida"/>
        <w:rPr>
          <w:rFonts w:ascii="Traditional Arabic" w:hAnsi="Traditional Arabic" w:cs="Traditional Arabic"/>
          <w:color w:val="000000" w:themeColor="text1"/>
          <w:rtl/>
        </w:rPr>
      </w:pPr>
      <w:r w:rsidRPr="00606F90">
        <w:rPr>
          <w:rFonts w:ascii="Traditional Arabic" w:hAnsi="Traditional Arabic" w:cs="Traditional Arabic"/>
          <w:color w:val="000000" w:themeColor="text1"/>
          <w:sz w:val="40"/>
          <w:szCs w:val="40"/>
          <w:rtl/>
        </w:rPr>
        <w:t xml:space="preserve">أما </w:t>
      </w:r>
      <w:r w:rsidR="007D2B6A" w:rsidRPr="00606F90">
        <w:rPr>
          <w:rFonts w:ascii="Traditional Arabic" w:hAnsi="Traditional Arabic" w:cs="Traditional Arabic"/>
          <w:color w:val="000000" w:themeColor="text1"/>
          <w:sz w:val="40"/>
          <w:szCs w:val="40"/>
          <w:rtl/>
        </w:rPr>
        <w:t xml:space="preserve">السوسيولوجي الفرنسي </w:t>
      </w:r>
      <w:r w:rsidRPr="00606F90">
        <w:rPr>
          <w:rFonts w:ascii="Traditional Arabic" w:hAnsi="Traditional Arabic" w:cs="Traditional Arabic"/>
          <w:color w:val="000000" w:themeColor="text1"/>
          <w:sz w:val="40"/>
          <w:szCs w:val="40"/>
          <w:rtl/>
        </w:rPr>
        <w:t>بيير بورديو</w:t>
      </w:r>
      <w:r w:rsidR="00606F90">
        <w:rPr>
          <w:rFonts w:ascii="Traditional Arabic" w:hAnsi="Traditional Arabic" w:cs="Traditional Arabic"/>
          <w:color w:val="000000" w:themeColor="text1"/>
          <w:sz w:val="40"/>
          <w:szCs w:val="40"/>
          <w:rtl/>
        </w:rPr>
        <w:t>،</w:t>
      </w:r>
      <w:r w:rsidR="007D2B6A"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فيرى أن الأفراد المجتمعيين الذين يوجدون في المدرسة هم نتاج التنشئة الإدماجية والمعيارية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ونتاج الوضعيات الاجتماعية الموجودة بالقوة والجبرية الملزمة، وهم أيضا نتاج إعادة الإنتاج</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وضعيات التوريث بغية اكتساب الهوية المجتمعية.</w:t>
      </w:r>
    </w:p>
    <w:p w:rsidR="009A2762" w:rsidRPr="00606F90" w:rsidRDefault="009A2762" w:rsidP="009A2762">
      <w:pPr>
        <w:jc w:val="lowKashida"/>
        <w:rPr>
          <w:rFonts w:ascii="Traditional Arabic" w:hAnsi="Traditional Arabic" w:cs="Traditional Arabic"/>
          <w:color w:val="000000" w:themeColor="text1"/>
          <w:rtl/>
        </w:rPr>
      </w:pPr>
      <w:r w:rsidRPr="00606F90">
        <w:rPr>
          <w:rFonts w:ascii="Traditional Arabic" w:hAnsi="Traditional Arabic" w:cs="Traditional Arabic"/>
          <w:color w:val="000000" w:themeColor="text1"/>
          <w:sz w:val="40"/>
          <w:szCs w:val="40"/>
          <w:rtl/>
        </w:rPr>
        <w:t>وهناك باحثون آخرون يقولون بالتنشئة الاجتماعية أو بالتطبيع والاندماج الاجتماعي</w:t>
      </w:r>
      <w:r w:rsidR="007D2B6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مثل</w:t>
      </w:r>
      <w:r w:rsidR="007D2B6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ال</w:t>
      </w:r>
      <w:r w:rsidR="007D2B6A" w:rsidRPr="00606F90">
        <w:rPr>
          <w:rFonts w:ascii="Traditional Arabic" w:hAnsi="Traditional Arabic" w:cs="Traditional Arabic"/>
          <w:color w:val="000000" w:themeColor="text1"/>
          <w:sz w:val="40"/>
          <w:szCs w:val="40"/>
          <w:rtl/>
        </w:rPr>
        <w:t>م</w:t>
      </w:r>
      <w:r w:rsidRPr="00606F90">
        <w:rPr>
          <w:rFonts w:ascii="Traditional Arabic" w:hAnsi="Traditional Arabic" w:cs="Traditional Arabic"/>
          <w:color w:val="000000" w:themeColor="text1"/>
          <w:sz w:val="40"/>
          <w:szCs w:val="40"/>
          <w:rtl/>
        </w:rPr>
        <w:t>فكر الألماني جورج زيمل (</w:t>
      </w:r>
      <w:r w:rsidRPr="00606F90">
        <w:rPr>
          <w:rStyle w:val="a9"/>
          <w:rFonts w:ascii="Traditional Arabic" w:hAnsi="Traditional Arabic" w:cs="Traditional Arabic"/>
          <w:color w:val="000000" w:themeColor="text1"/>
          <w:sz w:val="40"/>
          <w:szCs w:val="40"/>
        </w:rPr>
        <w:t>GEORG SIMMEL</w:t>
      </w:r>
      <w:r w:rsidRPr="00606F90">
        <w:rPr>
          <w:rFonts w:ascii="Traditional Arabic" w:hAnsi="Traditional Arabic" w:cs="Traditional Arabic"/>
          <w:color w:val="000000" w:themeColor="text1"/>
          <w:sz w:val="40"/>
          <w:szCs w:val="40"/>
          <w:rtl/>
        </w:rPr>
        <w:t>)</w:t>
      </w:r>
      <w:r w:rsidR="00606F90">
        <w:rPr>
          <w:rFonts w:ascii="Traditional Arabic" w:hAnsi="Traditional Arabic" w:cs="Traditional Arabic"/>
          <w:color w:val="000000" w:themeColor="text1"/>
          <w:rtl/>
        </w:rPr>
        <w:t>،</w:t>
      </w:r>
    </w:p>
    <w:p w:rsidR="009A2762" w:rsidRPr="00606F90" w:rsidRDefault="009A2762" w:rsidP="009A2762">
      <w:pPr>
        <w:jc w:val="lowKashida"/>
        <w:rPr>
          <w:rFonts w:ascii="Traditional Arabic" w:hAnsi="Traditional Arabic" w:cs="Traditional Arabic"/>
          <w:color w:val="000000" w:themeColor="text1"/>
          <w:sz w:val="40"/>
          <w:szCs w:val="40"/>
          <w:rtl/>
          <w:lang w:bidi="ar-MA"/>
        </w:rPr>
      </w:pPr>
    </w:p>
    <w:p w:rsidR="009A2762" w:rsidRPr="00606F90" w:rsidRDefault="007D2B6A" w:rsidP="009A2762">
      <w:pPr>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الفرع الثاني:</w:t>
      </w:r>
      <w:r w:rsidR="009A2762" w:rsidRPr="00606F90">
        <w:rPr>
          <w:rFonts w:ascii="Traditional Arabic" w:hAnsi="Traditional Arabic" w:cs="Traditional Arabic"/>
          <w:b/>
          <w:bCs/>
          <w:color w:val="000000" w:themeColor="text1"/>
          <w:sz w:val="44"/>
          <w:szCs w:val="44"/>
          <w:rtl/>
          <w:lang w:bidi="ar-MA"/>
        </w:rPr>
        <w:t xml:space="preserve"> وظيفــــة الإعلام والتكويـــن والتأهيـــل</w:t>
      </w:r>
    </w:p>
    <w:p w:rsidR="009A2762" w:rsidRPr="00606F90" w:rsidRDefault="009A2762" w:rsidP="009A2762">
      <w:pPr>
        <w:jc w:val="lowKashida"/>
        <w:rPr>
          <w:rFonts w:ascii="Traditional Arabic" w:hAnsi="Traditional Arabic" w:cs="Traditional Arabic"/>
          <w:color w:val="000000" w:themeColor="text1"/>
          <w:sz w:val="40"/>
          <w:szCs w:val="40"/>
          <w:rtl/>
          <w:lang w:bidi="ar-MA"/>
        </w:rPr>
      </w:pPr>
    </w:p>
    <w:p w:rsidR="009A2762" w:rsidRPr="00606F90" w:rsidRDefault="009A2762" w:rsidP="005820BE">
      <w:pPr>
        <w:jc w:val="lowKashida"/>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لاتقتصر المدرسة على نقل القيم الأخلاقية فحسب، بل تسعى جاهدة إلى تأهيل المتعلم معرفيا وذهنيا ووجدانيا وحسيا- حركيا</w:t>
      </w:r>
      <w:r w:rsidR="005820BE"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كما تساهم في توعيته وتنويره ثقافيا وأخلاقيا وتربويا وعلميا وأدبيا وفنيا وتقنيا، أو توعيته وطنيا أو قوميا</w:t>
      </w:r>
      <w:r w:rsidRPr="00606F90">
        <w:rPr>
          <w:rFonts w:ascii="Traditional Arabic" w:hAnsi="Traditional Arabic" w:cs="Traditional Arabic"/>
          <w:b/>
          <w:bCs/>
          <w:color w:val="000000" w:themeColor="text1"/>
          <w:sz w:val="40"/>
          <w:szCs w:val="40"/>
          <w:rtl/>
          <w:lang w:bidi="ar-MA"/>
        </w:rPr>
        <w:t>.</w:t>
      </w:r>
    </w:p>
    <w:p w:rsidR="00606F90" w:rsidRDefault="009A2762" w:rsidP="009A2762">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وتعد المدرسة كذلك فضاء للتأهيل والتعليم والتكوين والتربية، ومؤسسة ديمقراطية للتنافس بين المتعلمين قصد الفوز والنجاح</w:t>
      </w:r>
      <w:r w:rsidR="00606F90">
        <w:rPr>
          <w:rFonts w:ascii="Traditional Arabic" w:hAnsi="Traditional Arabic" w:cs="Traditional Arabic"/>
          <w:color w:val="000000" w:themeColor="text1"/>
          <w:sz w:val="40"/>
          <w:szCs w:val="40"/>
          <w:rtl/>
          <w:lang w:bidi="ar-MA"/>
        </w:rPr>
        <w:t>،</w:t>
      </w:r>
      <w:r w:rsidR="007D2B6A"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والحصول على شهادات ودبلومات التي تسمح لهم بتولي منصب  أو مسؤولية ما.علاوة على ذلك، ينبغي على المدرسة أن تصقل عقول الأفراد بالتكوين المناسب، وتهذ</w:t>
      </w:r>
      <w:r w:rsidR="005820BE" w:rsidRPr="00606F90">
        <w:rPr>
          <w:rFonts w:ascii="Traditional Arabic" w:hAnsi="Traditional Arabic" w:cs="Traditional Arabic"/>
          <w:color w:val="000000" w:themeColor="text1"/>
          <w:sz w:val="40"/>
          <w:szCs w:val="40"/>
          <w:rtl/>
          <w:lang w:bidi="ar-MA"/>
        </w:rPr>
        <w:t>ي</w:t>
      </w:r>
      <w:r w:rsidRPr="00606F90">
        <w:rPr>
          <w:rFonts w:ascii="Traditional Arabic" w:hAnsi="Traditional Arabic" w:cs="Traditional Arabic"/>
          <w:color w:val="000000" w:themeColor="text1"/>
          <w:sz w:val="40"/>
          <w:szCs w:val="40"/>
          <w:rtl/>
          <w:lang w:bidi="ar-MA"/>
        </w:rPr>
        <w:t>بها بالمعارف والقيم والحقائق العلمية.</w:t>
      </w:r>
    </w:p>
    <w:p w:rsidR="00606F90" w:rsidRDefault="00606F90">
      <w:pPr>
        <w:bidi w:val="0"/>
        <w:spacing w:after="200" w:line="276" w:lineRule="auto"/>
        <w:rPr>
          <w:rFonts w:ascii="Traditional Arabic" w:hAnsi="Traditional Arabic" w:cs="Traditional Arabic"/>
          <w:color w:val="000000" w:themeColor="text1"/>
          <w:sz w:val="40"/>
          <w:szCs w:val="40"/>
          <w:rtl/>
          <w:lang w:bidi="ar-MA"/>
        </w:rPr>
      </w:pPr>
      <w:r>
        <w:rPr>
          <w:rFonts w:ascii="Traditional Arabic" w:hAnsi="Traditional Arabic" w:cs="Traditional Arabic"/>
          <w:color w:val="000000" w:themeColor="text1"/>
          <w:sz w:val="40"/>
          <w:szCs w:val="40"/>
          <w:rtl/>
          <w:lang w:bidi="ar-MA"/>
        </w:rPr>
        <w:br w:type="page"/>
      </w:r>
    </w:p>
    <w:p w:rsidR="00B834E3" w:rsidRPr="00606F90" w:rsidRDefault="00B834E3" w:rsidP="009A2762">
      <w:pPr>
        <w:jc w:val="lowKashida"/>
        <w:rPr>
          <w:rFonts w:ascii="Traditional Arabic" w:hAnsi="Traditional Arabic" w:cs="Traditional Arabic"/>
          <w:b/>
          <w:bCs/>
          <w:color w:val="000000" w:themeColor="text1"/>
          <w:sz w:val="40"/>
          <w:szCs w:val="40"/>
          <w:rtl/>
          <w:lang w:bidi="ar-MA"/>
        </w:rPr>
      </w:pPr>
    </w:p>
    <w:p w:rsidR="009A2762" w:rsidRPr="00606F90" w:rsidRDefault="007D2B6A" w:rsidP="009A2762">
      <w:pPr>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الفرع الثالث:</w:t>
      </w:r>
      <w:r w:rsidR="009A2762" w:rsidRPr="00606F90">
        <w:rPr>
          <w:rFonts w:ascii="Traditional Arabic" w:hAnsi="Traditional Arabic" w:cs="Traditional Arabic"/>
          <w:b/>
          <w:bCs/>
          <w:color w:val="000000" w:themeColor="text1"/>
          <w:sz w:val="44"/>
          <w:szCs w:val="44"/>
          <w:rtl/>
          <w:lang w:bidi="ar-MA"/>
        </w:rPr>
        <w:t xml:space="preserve"> وظيفــــــ</w:t>
      </w:r>
      <w:r w:rsidRPr="00606F90">
        <w:rPr>
          <w:rFonts w:ascii="Traditional Arabic" w:hAnsi="Traditional Arabic" w:cs="Traditional Arabic"/>
          <w:b/>
          <w:bCs/>
          <w:color w:val="000000" w:themeColor="text1"/>
          <w:sz w:val="44"/>
          <w:szCs w:val="44"/>
          <w:rtl/>
          <w:lang w:bidi="ar-MA"/>
        </w:rPr>
        <w:t>ة التغيير المجتمعي</w:t>
      </w:r>
    </w:p>
    <w:p w:rsidR="00B834E3" w:rsidRPr="00606F90" w:rsidRDefault="00B834E3" w:rsidP="009A2762">
      <w:pPr>
        <w:jc w:val="lowKashida"/>
        <w:rPr>
          <w:rFonts w:ascii="Traditional Arabic" w:hAnsi="Traditional Arabic" w:cs="Traditional Arabic"/>
          <w:b/>
          <w:bCs/>
          <w:color w:val="000000" w:themeColor="text1"/>
          <w:sz w:val="44"/>
          <w:szCs w:val="44"/>
          <w:rtl/>
          <w:lang w:bidi="ar-MA"/>
        </w:rPr>
      </w:pPr>
    </w:p>
    <w:p w:rsidR="009A2762" w:rsidRPr="00606F90" w:rsidRDefault="00F31E6C" w:rsidP="009A2762">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لاتقف المدرسة </w:t>
      </w:r>
      <w:r w:rsidR="009A2762" w:rsidRPr="00606F90">
        <w:rPr>
          <w:rFonts w:ascii="Traditional Arabic" w:hAnsi="Traditional Arabic" w:cs="Traditional Arabic"/>
          <w:color w:val="000000" w:themeColor="text1"/>
          <w:sz w:val="40"/>
          <w:szCs w:val="40"/>
          <w:rtl/>
          <w:lang w:bidi="ar-MA"/>
        </w:rPr>
        <w:t xml:space="preserve"> عند وظيفة المحافظة على إرث الأجداد فقط، بل تساهم في تغيير المجتمع كليا أو جزئيا. وفي هذا النطاق،  يمكن الحديث عن ثلاث مدارس: مدرسة تغير المجتمع كما في اليابان، ومدرسة يغيرها المجتمع كما في دول العالم الثالث، ومدرسة تتغير مع تغير المجتمع كما هو حال المدرسة في الدول الغربية. </w:t>
      </w:r>
    </w:p>
    <w:p w:rsidR="00B834E3" w:rsidRPr="00606F90" w:rsidRDefault="00B834E3" w:rsidP="009A2762">
      <w:pPr>
        <w:jc w:val="lowKashida"/>
        <w:rPr>
          <w:rFonts w:ascii="Traditional Arabic" w:hAnsi="Traditional Arabic" w:cs="Traditional Arabic"/>
          <w:color w:val="000000" w:themeColor="text1"/>
          <w:sz w:val="40"/>
          <w:szCs w:val="40"/>
          <w:rtl/>
          <w:lang w:bidi="ar-MA"/>
        </w:rPr>
      </w:pPr>
    </w:p>
    <w:p w:rsidR="009A2762" w:rsidRPr="00606F90" w:rsidRDefault="007D2B6A" w:rsidP="009A2762">
      <w:pPr>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الفرع الرابع:</w:t>
      </w:r>
      <w:r w:rsidR="009A2762" w:rsidRPr="00606F90">
        <w:rPr>
          <w:rFonts w:ascii="Traditional Arabic" w:hAnsi="Traditional Arabic" w:cs="Traditional Arabic"/>
          <w:color w:val="000000" w:themeColor="text1"/>
          <w:sz w:val="44"/>
          <w:szCs w:val="44"/>
          <w:rtl/>
          <w:lang w:bidi="ar-MA"/>
        </w:rPr>
        <w:t xml:space="preserve"> </w:t>
      </w:r>
      <w:r w:rsidR="009A2762" w:rsidRPr="00606F90">
        <w:rPr>
          <w:rFonts w:ascii="Traditional Arabic" w:hAnsi="Traditional Arabic" w:cs="Traditional Arabic"/>
          <w:b/>
          <w:bCs/>
          <w:color w:val="000000" w:themeColor="text1"/>
          <w:sz w:val="44"/>
          <w:szCs w:val="44"/>
          <w:rtl/>
          <w:lang w:bidi="ar-MA"/>
        </w:rPr>
        <w:t>الوظيفــــــة الإيديولوجيـــة</w:t>
      </w:r>
    </w:p>
    <w:p w:rsidR="007D2B6A" w:rsidRPr="00606F90" w:rsidRDefault="007D2B6A" w:rsidP="009A2762">
      <w:pPr>
        <w:jc w:val="lowKashida"/>
        <w:rPr>
          <w:rFonts w:ascii="Traditional Arabic" w:hAnsi="Traditional Arabic" w:cs="Traditional Arabic"/>
          <w:b/>
          <w:bCs/>
          <w:color w:val="000000" w:themeColor="text1"/>
          <w:sz w:val="44"/>
          <w:szCs w:val="44"/>
          <w:rtl/>
          <w:lang w:bidi="ar-MA"/>
        </w:rPr>
      </w:pPr>
    </w:p>
    <w:p w:rsidR="007D2B6A" w:rsidRPr="00606F90" w:rsidRDefault="007D2B6A" w:rsidP="00B45D7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تعتبر المدرسة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منظور لوي ألتوسير </w:t>
      </w:r>
      <w:r w:rsidR="00B45D7F" w:rsidRPr="00606F90">
        <w:rPr>
          <w:rFonts w:ascii="Traditional Arabic" w:hAnsi="Traditional Arabic" w:cs="Traditional Arabic"/>
          <w:color w:val="000000" w:themeColor="text1"/>
          <w:sz w:val="40"/>
          <w:szCs w:val="40"/>
          <w:lang w:bidi="ar-MA"/>
        </w:rPr>
        <w:t>(L.Althusser)</w:t>
      </w:r>
      <w:r w:rsidRPr="00606F90">
        <w:rPr>
          <w:rFonts w:ascii="Traditional Arabic" w:hAnsi="Traditional Arabic" w:cs="Traditional Arabic"/>
          <w:color w:val="000000" w:themeColor="text1"/>
          <w:sz w:val="40"/>
          <w:szCs w:val="40"/>
          <w:rtl/>
          <w:lang w:bidi="ar-MA"/>
        </w:rPr>
        <w:t>، جهازا إيديولوجيا قمعيا. بمعنى أن المدرسة مؤسسة عامة تعبر عن توجهات الدولة وتطلعاتها السياسية وأهدافها الإيديولوجية</w:t>
      </w:r>
      <w:r w:rsidR="008C753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عبر مناهجها وبرامجها ومقرراتها ومحتوياتها الدراسية.ومن ثم، فهي تعبر عن مصالح الطبقة الحاكمة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وتك</w:t>
      </w:r>
      <w:r w:rsidR="00B45D7F" w:rsidRPr="00606F90">
        <w:rPr>
          <w:rFonts w:ascii="Traditional Arabic" w:hAnsi="Traditional Arabic" w:cs="Traditional Arabic"/>
          <w:color w:val="000000" w:themeColor="text1"/>
          <w:sz w:val="40"/>
          <w:szCs w:val="40"/>
          <w:rtl/>
          <w:lang w:bidi="ar-MA"/>
        </w:rPr>
        <w:t>رس ثوابتها وأفكارها وطموحاتها. أي: يرى ألتوسير، "بخصوص التقنيات والمعارف، أنه يجري في المدرسة تعلم قواعد تحكم الروابط الاجتماعية بموجب التقسيم الاجتماعي والتقني للعمل.</w:t>
      </w:r>
    </w:p>
    <w:p w:rsidR="00B45D7F" w:rsidRPr="00606F90" w:rsidRDefault="00B45D7F" w:rsidP="00B45D7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كما يقول بأن النظام المدرسي وهو أحد أجهزة الدولة الإيديولوجية هو الذي يؤمن بنجاعة استنساخ روابط الإنتاج عن طريق وجود مستويات من التأهيل الدراسي تتجاوب مع تقسيم العمل، وعن طريق ممارسة الإخضاع للإيديولوجيا السائدة.إن المسالك الموجودة المدرسة هي انعكاس لتقسيم المجتمع إلى طبقات، وغايتها الإبقاء على الروابط الطبقية."</w:t>
      </w:r>
      <w:r w:rsidRPr="00606F90">
        <w:rPr>
          <w:rStyle w:val="a7"/>
          <w:rFonts w:ascii="Traditional Arabic" w:hAnsi="Traditional Arabic" w:cs="Traditional Arabic"/>
          <w:color w:val="000000" w:themeColor="text1"/>
          <w:sz w:val="40"/>
          <w:szCs w:val="40"/>
          <w:rtl/>
          <w:lang w:bidi="ar-MA"/>
        </w:rPr>
        <w:footnoteReference w:id="110"/>
      </w:r>
    </w:p>
    <w:p w:rsidR="008A2D71" w:rsidRPr="00606F90" w:rsidRDefault="008A2D71" w:rsidP="00B45D7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ويدل هذا كله </w:t>
      </w:r>
      <w:r w:rsidR="004F07F0" w:rsidRPr="00606F90">
        <w:rPr>
          <w:rFonts w:ascii="Traditional Arabic" w:hAnsi="Traditional Arabic" w:cs="Traditional Arabic"/>
          <w:color w:val="000000" w:themeColor="text1"/>
          <w:sz w:val="40"/>
          <w:szCs w:val="40"/>
          <w:rtl/>
          <w:lang w:bidi="ar-MA"/>
        </w:rPr>
        <w:t xml:space="preserve">على </w:t>
      </w:r>
      <w:r w:rsidRPr="00606F90">
        <w:rPr>
          <w:rFonts w:ascii="Traditional Arabic" w:hAnsi="Traditional Arabic" w:cs="Traditional Arabic"/>
          <w:color w:val="000000" w:themeColor="text1"/>
          <w:sz w:val="40"/>
          <w:szCs w:val="40"/>
          <w:rtl/>
          <w:lang w:bidi="ar-MA"/>
        </w:rPr>
        <w:t>أن المدرسة تمارس عنفا رمزيا كما يقول بورديو</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وتساهم في تكريس التفاوت الطبقي، وخلق الطبقات الاجتماعية نفسها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سواء أكانت مهيمنة أم خاضعة.</w:t>
      </w:r>
    </w:p>
    <w:p w:rsidR="008A2D71" w:rsidRPr="00606F90" w:rsidRDefault="008A2D71" w:rsidP="00B45D7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وعليه، فالوظيفة ال</w:t>
      </w:r>
      <w:r w:rsidR="0000157E" w:rsidRPr="00606F90">
        <w:rPr>
          <w:rFonts w:ascii="Traditional Arabic" w:hAnsi="Traditional Arabic" w:cs="Traditional Arabic"/>
          <w:color w:val="000000" w:themeColor="text1"/>
          <w:sz w:val="40"/>
          <w:szCs w:val="40"/>
          <w:rtl/>
          <w:lang w:bidi="ar-MA"/>
        </w:rPr>
        <w:t>إ</w:t>
      </w:r>
      <w:r w:rsidRPr="00606F90">
        <w:rPr>
          <w:rFonts w:ascii="Traditional Arabic" w:hAnsi="Traditional Arabic" w:cs="Traditional Arabic"/>
          <w:color w:val="000000" w:themeColor="text1"/>
          <w:sz w:val="40"/>
          <w:szCs w:val="40"/>
          <w:rtl/>
          <w:lang w:bidi="ar-MA"/>
        </w:rPr>
        <w:t xml:space="preserve">يديولوجية لها علاقة وثيقة بوظيفة التطبيع </w:t>
      </w:r>
      <w:r w:rsidR="0000157E" w:rsidRPr="00606F90">
        <w:rPr>
          <w:rFonts w:ascii="Traditional Arabic" w:hAnsi="Traditional Arabic" w:cs="Traditional Arabic"/>
          <w:color w:val="000000" w:themeColor="text1"/>
          <w:sz w:val="40"/>
          <w:szCs w:val="40"/>
          <w:rtl/>
          <w:lang w:bidi="ar-MA"/>
        </w:rPr>
        <w:t>والحفاظ على ثوابت الأجداد، وربط الماضي بالحاضر. وفي هذا، يقول مبارك ربيع:" يمكن اعتبار هذه الوظيفة الإيديولوجية وجها من وجوه الوظيفة التطبيعية العامة، وذلك على الأقل لأن الوظيفة ال</w:t>
      </w:r>
      <w:r w:rsidR="00AF7629" w:rsidRPr="00606F90">
        <w:rPr>
          <w:rFonts w:ascii="Traditional Arabic" w:hAnsi="Traditional Arabic" w:cs="Traditional Arabic"/>
          <w:color w:val="000000" w:themeColor="text1"/>
          <w:sz w:val="40"/>
          <w:szCs w:val="40"/>
          <w:rtl/>
          <w:lang w:bidi="ar-MA"/>
        </w:rPr>
        <w:t>إ</w:t>
      </w:r>
      <w:r w:rsidR="0000157E" w:rsidRPr="00606F90">
        <w:rPr>
          <w:rFonts w:ascii="Traditional Arabic" w:hAnsi="Traditional Arabic" w:cs="Traditional Arabic"/>
          <w:color w:val="000000" w:themeColor="text1"/>
          <w:sz w:val="40"/>
          <w:szCs w:val="40"/>
          <w:rtl/>
          <w:lang w:bidi="ar-MA"/>
        </w:rPr>
        <w:t>يديولوجية</w:t>
      </w:r>
      <w:r w:rsidR="00606F90">
        <w:rPr>
          <w:rFonts w:ascii="Traditional Arabic" w:hAnsi="Traditional Arabic" w:cs="Traditional Arabic"/>
          <w:color w:val="000000" w:themeColor="text1"/>
          <w:sz w:val="40"/>
          <w:szCs w:val="40"/>
          <w:rtl/>
          <w:lang w:bidi="ar-MA"/>
        </w:rPr>
        <w:t>،</w:t>
      </w:r>
      <w:r w:rsidR="0000157E" w:rsidRPr="00606F90">
        <w:rPr>
          <w:rFonts w:ascii="Traditional Arabic" w:hAnsi="Traditional Arabic" w:cs="Traditional Arabic"/>
          <w:color w:val="000000" w:themeColor="text1"/>
          <w:sz w:val="40"/>
          <w:szCs w:val="40"/>
          <w:rtl/>
          <w:lang w:bidi="ar-MA"/>
        </w:rPr>
        <w:t xml:space="preserve"> تعتمد فيما تعتمد عليه، على المنظومة المعرفية، إلا أنها تعتمد عليها لامن حيث هي معرفة بالعالم أو الكون، بل باعتبار هذه المعرفة بمضمونها خصوصا، تعمل على تكوين اتجاه فكري خاص في الطفل</w:t>
      </w:r>
      <w:r w:rsidR="00AF7629" w:rsidRPr="00606F90">
        <w:rPr>
          <w:rFonts w:ascii="Traditional Arabic" w:hAnsi="Traditional Arabic" w:cs="Traditional Arabic"/>
          <w:color w:val="000000" w:themeColor="text1"/>
          <w:sz w:val="40"/>
          <w:szCs w:val="40"/>
          <w:rtl/>
          <w:lang w:bidi="ar-MA"/>
        </w:rPr>
        <w:t>،</w:t>
      </w:r>
      <w:r w:rsidR="0000157E" w:rsidRPr="00606F90">
        <w:rPr>
          <w:rFonts w:ascii="Traditional Arabic" w:hAnsi="Traditional Arabic" w:cs="Traditional Arabic"/>
          <w:color w:val="000000" w:themeColor="text1"/>
          <w:sz w:val="40"/>
          <w:szCs w:val="40"/>
          <w:rtl/>
          <w:lang w:bidi="ar-MA"/>
        </w:rPr>
        <w:t xml:space="preserve"> يميل </w:t>
      </w:r>
      <w:r w:rsidR="00AF7629" w:rsidRPr="00606F90">
        <w:rPr>
          <w:rFonts w:ascii="Traditional Arabic" w:hAnsi="Traditional Arabic" w:cs="Traditional Arabic"/>
          <w:color w:val="000000" w:themeColor="text1"/>
          <w:sz w:val="40"/>
          <w:szCs w:val="40"/>
          <w:rtl/>
          <w:lang w:bidi="ar-MA"/>
        </w:rPr>
        <w:t>إ</w:t>
      </w:r>
      <w:r w:rsidR="0000157E" w:rsidRPr="00606F90">
        <w:rPr>
          <w:rFonts w:ascii="Traditional Arabic" w:hAnsi="Traditional Arabic" w:cs="Traditional Arabic"/>
          <w:color w:val="000000" w:themeColor="text1"/>
          <w:sz w:val="40"/>
          <w:szCs w:val="40"/>
          <w:rtl/>
          <w:lang w:bidi="ar-MA"/>
        </w:rPr>
        <w:t>لى تركيز التحامه بمجتمعه. ومن هنا، تجد القيم السياسية والمذهبية والدينية..الخاصة بالمجتمع طريقها لتلوين المنظومة المعرفية، ونزع طابع الحياد عنها، فمفهوم الوطن والدولة ونوعية النظام السياسي في المجتمع...رغم أنها تأتي أحيانا مصاغة في مواد محددة كالتربية الوطنية أو الدينية أو الأخلاقية</w:t>
      </w:r>
      <w:r w:rsidR="00AF7629" w:rsidRPr="00606F90">
        <w:rPr>
          <w:rFonts w:ascii="Traditional Arabic" w:hAnsi="Traditional Arabic" w:cs="Traditional Arabic"/>
          <w:color w:val="000000" w:themeColor="text1"/>
          <w:sz w:val="40"/>
          <w:szCs w:val="40"/>
          <w:rtl/>
          <w:lang w:bidi="ar-MA"/>
        </w:rPr>
        <w:t>،</w:t>
      </w:r>
      <w:r w:rsidR="0000157E" w:rsidRPr="00606F90">
        <w:rPr>
          <w:rFonts w:ascii="Traditional Arabic" w:hAnsi="Traditional Arabic" w:cs="Traditional Arabic"/>
          <w:color w:val="000000" w:themeColor="text1"/>
          <w:sz w:val="40"/>
          <w:szCs w:val="40"/>
          <w:rtl/>
          <w:lang w:bidi="ar-MA"/>
        </w:rPr>
        <w:t xml:space="preserve"> فإنها مع ذلك تجد طريقها </w:t>
      </w:r>
      <w:r w:rsidR="00AF7629" w:rsidRPr="00606F90">
        <w:rPr>
          <w:rFonts w:ascii="Traditional Arabic" w:hAnsi="Traditional Arabic" w:cs="Traditional Arabic"/>
          <w:color w:val="000000" w:themeColor="text1"/>
          <w:sz w:val="40"/>
          <w:szCs w:val="40"/>
          <w:rtl/>
          <w:lang w:bidi="ar-MA"/>
        </w:rPr>
        <w:t>أ</w:t>
      </w:r>
      <w:r w:rsidR="0000157E" w:rsidRPr="00606F90">
        <w:rPr>
          <w:rFonts w:ascii="Traditional Arabic" w:hAnsi="Traditional Arabic" w:cs="Traditional Arabic"/>
          <w:color w:val="000000" w:themeColor="text1"/>
          <w:sz w:val="40"/>
          <w:szCs w:val="40"/>
          <w:rtl/>
          <w:lang w:bidi="ar-MA"/>
        </w:rPr>
        <w:t>يضا ضمن المواد العلمية ذات الطابع المحايد أيضا.فالتاريخ أو الجغرافيا رغم الطابع الموضوعي</w:t>
      </w:r>
      <w:r w:rsidR="00606F90">
        <w:rPr>
          <w:rFonts w:ascii="Traditional Arabic" w:hAnsi="Traditional Arabic" w:cs="Traditional Arabic"/>
          <w:color w:val="000000" w:themeColor="text1"/>
          <w:sz w:val="40"/>
          <w:szCs w:val="40"/>
          <w:rtl/>
          <w:lang w:bidi="ar-MA"/>
        </w:rPr>
        <w:t>،</w:t>
      </w:r>
      <w:r w:rsidR="0000157E" w:rsidRPr="00606F90">
        <w:rPr>
          <w:rFonts w:ascii="Traditional Arabic" w:hAnsi="Traditional Arabic" w:cs="Traditional Arabic"/>
          <w:color w:val="000000" w:themeColor="text1"/>
          <w:sz w:val="40"/>
          <w:szCs w:val="40"/>
          <w:rtl/>
          <w:lang w:bidi="ar-MA"/>
        </w:rPr>
        <w:t xml:space="preserve"> تكون فرصة لتثبيت الاعتزاز بالذات الوطنية والأمة وغيرها.</w:t>
      </w:r>
    </w:p>
    <w:p w:rsidR="0000157E" w:rsidRPr="00606F90" w:rsidRDefault="0000157E" w:rsidP="00B45D7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..إن الدعوات القائمة على انتقاد الوظيفة ال</w:t>
      </w:r>
      <w:r w:rsidR="00AF7629" w:rsidRPr="00606F90">
        <w:rPr>
          <w:rFonts w:ascii="Traditional Arabic" w:hAnsi="Traditional Arabic" w:cs="Traditional Arabic"/>
          <w:color w:val="000000" w:themeColor="text1"/>
          <w:sz w:val="40"/>
          <w:szCs w:val="40"/>
          <w:rtl/>
          <w:lang w:bidi="ar-MA"/>
        </w:rPr>
        <w:t>إ</w:t>
      </w:r>
      <w:r w:rsidRPr="00606F90">
        <w:rPr>
          <w:rFonts w:ascii="Traditional Arabic" w:hAnsi="Traditional Arabic" w:cs="Traditional Arabic"/>
          <w:color w:val="000000" w:themeColor="text1"/>
          <w:sz w:val="40"/>
          <w:szCs w:val="40"/>
          <w:rtl/>
          <w:lang w:bidi="ar-MA"/>
        </w:rPr>
        <w:t>يديولوجية للمدرسة، منطلقة من مبدإ الالتزام بقضايا الطبقات الاجتماعية المتواضعة والمسحوقة، وبقضايا التحرر الاجتماعي</w:t>
      </w:r>
      <w:r w:rsidR="00AF7629"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بما فيها حقوق الطفل والمرأة، وهي بذلك تستحق التنويه، ويمكن الاستفادة منها، بما يطور الوظيفة ال</w:t>
      </w:r>
      <w:r w:rsidR="00AF7629" w:rsidRPr="00606F90">
        <w:rPr>
          <w:rFonts w:ascii="Traditional Arabic" w:hAnsi="Traditional Arabic" w:cs="Traditional Arabic"/>
          <w:color w:val="000000" w:themeColor="text1"/>
          <w:sz w:val="40"/>
          <w:szCs w:val="40"/>
          <w:rtl/>
          <w:lang w:bidi="ar-MA"/>
        </w:rPr>
        <w:t>إ</w:t>
      </w:r>
      <w:r w:rsidRPr="00606F90">
        <w:rPr>
          <w:rFonts w:ascii="Traditional Arabic" w:hAnsi="Traditional Arabic" w:cs="Traditional Arabic"/>
          <w:color w:val="000000" w:themeColor="text1"/>
          <w:sz w:val="40"/>
          <w:szCs w:val="40"/>
          <w:rtl/>
          <w:lang w:bidi="ar-MA"/>
        </w:rPr>
        <w:t>يديولوجية للمدرسة دون أن يلغيها...</w:t>
      </w:r>
    </w:p>
    <w:p w:rsidR="0000157E" w:rsidRPr="00606F90" w:rsidRDefault="0000157E" w:rsidP="00B45D7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وإذا اعتبرنا الظروف الخاصة ببلدان العالم الثالث حيث لاتزال مجتمعاتها في كثير من الحالات بعيدة عن كيان الدولة بمعناها الحقيقي، وماتزال بالتالي، قائمة في تنظيمها على القبيلة والعشيرة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فإننا ندرك أن الوظيفة ال</w:t>
      </w:r>
      <w:r w:rsidR="00AF7629" w:rsidRPr="00606F90">
        <w:rPr>
          <w:rFonts w:ascii="Traditional Arabic" w:hAnsi="Traditional Arabic" w:cs="Traditional Arabic"/>
          <w:color w:val="000000" w:themeColor="text1"/>
          <w:sz w:val="40"/>
          <w:szCs w:val="40"/>
          <w:rtl/>
          <w:lang w:bidi="ar-MA"/>
        </w:rPr>
        <w:t>إ</w:t>
      </w:r>
      <w:r w:rsidRPr="00606F90">
        <w:rPr>
          <w:rFonts w:ascii="Traditional Arabic" w:hAnsi="Traditional Arabic" w:cs="Traditional Arabic"/>
          <w:color w:val="000000" w:themeColor="text1"/>
          <w:sz w:val="40"/>
          <w:szCs w:val="40"/>
          <w:rtl/>
          <w:lang w:bidi="ar-MA"/>
        </w:rPr>
        <w:t>يديولوجية للمدرسة باعتبارها عامل توحيد وتنظيم ماتزال مرغوبا فيها من هذه الناحية، كما أنها ماتزال مرغوبا فيها من ناحية المنظومة المعرفية، نظرا لمستوى التخلف وتفشي ال</w:t>
      </w:r>
      <w:r w:rsidR="00AF7629"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مية."</w:t>
      </w:r>
      <w:r w:rsidRPr="00606F90">
        <w:rPr>
          <w:rStyle w:val="a7"/>
          <w:rFonts w:ascii="Traditional Arabic" w:hAnsi="Traditional Arabic" w:cs="Traditional Arabic"/>
          <w:color w:val="000000" w:themeColor="text1"/>
          <w:sz w:val="40"/>
          <w:szCs w:val="40"/>
          <w:rtl/>
          <w:lang w:bidi="ar-MA"/>
        </w:rPr>
        <w:footnoteReference w:id="111"/>
      </w:r>
    </w:p>
    <w:p w:rsidR="00AF7629" w:rsidRPr="00606F90" w:rsidRDefault="00AF7629" w:rsidP="004F51D2">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وهكذا، ندرك أن للمدرسة وظيفة خطيرة تتمثل في الوظيفة الإيد</w:t>
      </w:r>
      <w:r w:rsidR="004F51D2" w:rsidRPr="00606F90">
        <w:rPr>
          <w:rFonts w:ascii="Traditional Arabic" w:hAnsi="Traditional Arabic" w:cs="Traditional Arabic"/>
          <w:color w:val="000000" w:themeColor="text1"/>
          <w:sz w:val="40"/>
          <w:szCs w:val="40"/>
          <w:rtl/>
          <w:lang w:bidi="ar-MA"/>
        </w:rPr>
        <w:t>ي</w:t>
      </w:r>
      <w:r w:rsidRPr="00606F90">
        <w:rPr>
          <w:rFonts w:ascii="Traditional Arabic" w:hAnsi="Traditional Arabic" w:cs="Traditional Arabic"/>
          <w:color w:val="000000" w:themeColor="text1"/>
          <w:sz w:val="40"/>
          <w:szCs w:val="40"/>
          <w:rtl/>
          <w:lang w:bidi="ar-MA"/>
        </w:rPr>
        <w:t xml:space="preserve">ولوجية التي تساهم في تكريس التفاوت </w:t>
      </w:r>
      <w:r w:rsidR="004F51D2" w:rsidRPr="00606F90">
        <w:rPr>
          <w:rFonts w:ascii="Traditional Arabic" w:hAnsi="Traditional Arabic" w:cs="Traditional Arabic"/>
          <w:color w:val="000000" w:themeColor="text1"/>
          <w:sz w:val="40"/>
          <w:szCs w:val="40"/>
          <w:rtl/>
          <w:lang w:bidi="ar-MA"/>
        </w:rPr>
        <w:t>الطبقي و</w:t>
      </w:r>
      <w:r w:rsidRPr="00606F90">
        <w:rPr>
          <w:rFonts w:ascii="Traditional Arabic" w:hAnsi="Traditional Arabic" w:cs="Traditional Arabic"/>
          <w:color w:val="000000" w:themeColor="text1"/>
          <w:sz w:val="40"/>
          <w:szCs w:val="40"/>
          <w:rtl/>
          <w:lang w:bidi="ar-MA"/>
        </w:rPr>
        <w:t>الاجتماعي والسياسي نفسه.</w:t>
      </w:r>
    </w:p>
    <w:p w:rsidR="001B6832" w:rsidRPr="00606F90" w:rsidRDefault="001B6832" w:rsidP="00B45D7F">
      <w:pPr>
        <w:jc w:val="lowKashida"/>
        <w:rPr>
          <w:rFonts w:ascii="Traditional Arabic" w:hAnsi="Traditional Arabic" w:cs="Traditional Arabic"/>
          <w:color w:val="000000" w:themeColor="text1"/>
          <w:sz w:val="40"/>
          <w:szCs w:val="40"/>
          <w:lang w:val="fr-FR"/>
        </w:rPr>
      </w:pPr>
    </w:p>
    <w:p w:rsidR="0021198E" w:rsidRPr="00606F90" w:rsidRDefault="0021198E" w:rsidP="0021198E">
      <w:pPr>
        <w:tabs>
          <w:tab w:val="num" w:pos="206"/>
          <w:tab w:val="center" w:pos="4153"/>
          <w:tab w:val="left" w:pos="7286"/>
        </w:tabs>
        <w:spacing w:before="100" w:beforeAutospacing="1" w:after="100" w:afterAutospacing="1"/>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الثالث: موقف الفلاسفة من المدرسة</w:t>
      </w:r>
    </w:p>
    <w:p w:rsidR="0021198E" w:rsidRPr="00606F90" w:rsidRDefault="0021198E" w:rsidP="00600BA5">
      <w:pPr>
        <w:tabs>
          <w:tab w:val="num" w:pos="206"/>
          <w:tab w:val="center" w:pos="4153"/>
          <w:tab w:val="left" w:pos="7286"/>
        </w:tabs>
        <w:spacing w:before="100" w:beforeAutospacing="1" w:after="100" w:afterAutospacing="1"/>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هناك موقفان فلسفيان أساسيان  من المدرسة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موقف إيجابي، وموقف سلبي.  ويتمثل الموقف الأول في آراء مفكري عصر الأنوار، مثل: كوندورسيه(</w:t>
      </w:r>
      <w:r w:rsidRPr="00606F90">
        <w:rPr>
          <w:rFonts w:ascii="Traditional Arabic" w:hAnsi="Traditional Arabic" w:cs="Traditional Arabic"/>
          <w:color w:val="000000" w:themeColor="text1"/>
          <w:sz w:val="40"/>
          <w:szCs w:val="40"/>
          <w:lang w:bidi="ar-MA"/>
        </w:rPr>
        <w:t>Kondorcet</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112"/>
      </w:r>
      <w:r w:rsidRPr="00606F90">
        <w:rPr>
          <w:rFonts w:ascii="Traditional Arabic" w:hAnsi="Traditional Arabic" w:cs="Traditional Arabic"/>
          <w:color w:val="000000" w:themeColor="text1"/>
          <w:sz w:val="40"/>
          <w:szCs w:val="40"/>
          <w:rtl/>
          <w:lang w:bidi="ar-MA"/>
        </w:rPr>
        <w:t>، وكانط (</w:t>
      </w:r>
      <w:r w:rsidRPr="00606F90">
        <w:rPr>
          <w:rFonts w:ascii="Traditional Arabic" w:hAnsi="Traditional Arabic" w:cs="Traditional Arabic"/>
          <w:color w:val="000000" w:themeColor="text1"/>
          <w:sz w:val="40"/>
          <w:szCs w:val="40"/>
          <w:lang w:val="fr-FR" w:bidi="ar-MA"/>
        </w:rPr>
        <w:t>Kant</w:t>
      </w:r>
      <w:r w:rsidRPr="00606F90">
        <w:rPr>
          <w:rFonts w:ascii="Traditional Arabic" w:hAnsi="Traditional Arabic" w:cs="Traditional Arabic"/>
          <w:color w:val="000000" w:themeColor="text1"/>
          <w:sz w:val="40"/>
          <w:szCs w:val="40"/>
          <w:rtl/>
          <w:lang w:bidi="ar-MA"/>
        </w:rPr>
        <w:t>)، وجول فيري(</w:t>
      </w:r>
      <w:r w:rsidRPr="00606F90">
        <w:rPr>
          <w:rFonts w:ascii="Traditional Arabic" w:hAnsi="Traditional Arabic" w:cs="Traditional Arabic"/>
          <w:color w:val="000000" w:themeColor="text1"/>
          <w:sz w:val="40"/>
          <w:szCs w:val="40"/>
          <w:lang w:bidi="ar-MA"/>
        </w:rPr>
        <w:t>Jules Ferry</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113"/>
      </w:r>
      <w:r w:rsidRPr="00606F90">
        <w:rPr>
          <w:rFonts w:ascii="Traditional Arabic" w:hAnsi="Traditional Arabic" w:cs="Traditional Arabic"/>
          <w:color w:val="000000" w:themeColor="text1"/>
          <w:sz w:val="40"/>
          <w:szCs w:val="40"/>
          <w:rtl/>
          <w:lang w:bidi="ar-MA"/>
        </w:rPr>
        <w:t>، ف</w:t>
      </w:r>
      <w:r w:rsidR="00600BA5" w:rsidRPr="00606F90">
        <w:rPr>
          <w:rFonts w:ascii="Traditional Arabic" w:hAnsi="Traditional Arabic" w:cs="Traditional Arabic"/>
          <w:color w:val="000000" w:themeColor="text1"/>
          <w:sz w:val="40"/>
          <w:szCs w:val="40"/>
          <w:rtl/>
          <w:lang w:bidi="ar-MA"/>
        </w:rPr>
        <w:t xml:space="preserve">يرى </w:t>
      </w:r>
      <w:r w:rsidRPr="00606F90">
        <w:rPr>
          <w:rFonts w:ascii="Traditional Arabic" w:hAnsi="Traditional Arabic" w:cs="Traditional Arabic"/>
          <w:color w:val="000000" w:themeColor="text1"/>
          <w:sz w:val="40"/>
          <w:szCs w:val="40"/>
          <w:rtl/>
          <w:lang w:bidi="ar-MA"/>
        </w:rPr>
        <w:t>هؤلاء أن المدرسة فضاء للتحرر والترقي وتحقيق المساواة، وأداة للتقدم والأزدهار وبناء المستقبل، وسلاح مهم للقضاء على الأمية والجهل والتخلف، وطريق حقيقي للخروج من الظلمات إلى النور. فكانط- مثلا- يعتبر الإنسان الكائن الوحيد القادر على التعلم. وبفضل هذا ينتقل من حالة التوحش إلى حالة المدنية والتحضر.ويعني هذا أن الإنسان لايمكن أن يكون إنسانا إلا بالتعليم الذي يزود الإنسان بكثير من الخبرات والتجارب والمعلومات والمعارف من جهة، ويزوده بم</w:t>
      </w:r>
      <w:r w:rsidR="001B2205" w:rsidRPr="00606F90">
        <w:rPr>
          <w:rFonts w:ascii="Traditional Arabic" w:hAnsi="Traditional Arabic" w:cs="Traditional Arabic"/>
          <w:color w:val="000000" w:themeColor="text1"/>
          <w:sz w:val="40"/>
          <w:szCs w:val="40"/>
          <w:rtl/>
          <w:lang w:bidi="ar-MA"/>
        </w:rPr>
        <w:t>ؤ</w:t>
      </w:r>
      <w:r w:rsidRPr="00606F90">
        <w:rPr>
          <w:rFonts w:ascii="Traditional Arabic" w:hAnsi="Traditional Arabic" w:cs="Traditional Arabic"/>
          <w:color w:val="000000" w:themeColor="text1"/>
          <w:sz w:val="40"/>
          <w:szCs w:val="40"/>
          <w:rtl/>
          <w:lang w:bidi="ar-MA"/>
        </w:rPr>
        <w:t>هلات كفائية متنوعة من جهة أخرى. ومن هنا، فالذي لم يتعلم بعد</w:t>
      </w:r>
      <w:r w:rsidR="001B2205"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فهو كائن خام ومتوحش. لذا، تدافع فلسفة الأنوار عن التربية والتعليم لأثرهما التنويري والإشعاعي والعلمي والتأهيلي. وتدعو إلى تأسيس مدارس تجريبية قبل أن تصبح عامة. ومن هنا، فالمدرسة تهدف إلى تحرير المتعلم وبناء شخصيته الخاصة."</w:t>
      </w:r>
      <w:r w:rsidRPr="00606F90">
        <w:rPr>
          <w:rStyle w:val="a7"/>
          <w:rFonts w:ascii="Traditional Arabic" w:hAnsi="Traditional Arabic" w:cs="Traditional Arabic"/>
          <w:color w:val="000000" w:themeColor="text1"/>
          <w:sz w:val="40"/>
          <w:szCs w:val="40"/>
          <w:rtl/>
          <w:lang w:bidi="ar-MA"/>
        </w:rPr>
        <w:footnoteReference w:id="114"/>
      </w:r>
    </w:p>
    <w:p w:rsidR="0021198E" w:rsidRPr="00606F90" w:rsidRDefault="0021198E" w:rsidP="00ED6BDB">
      <w:pPr>
        <w:tabs>
          <w:tab w:val="num" w:pos="206"/>
          <w:tab w:val="center" w:pos="4153"/>
          <w:tab w:val="left" w:pos="7286"/>
        </w:tabs>
        <w:spacing w:before="100" w:beforeAutospacing="1" w:after="100" w:afterAutospacing="1"/>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في حين، ثمة موقف آخر معاكس، يرى أن المدرسة فضاء للضغط والقهر والقمع والاستيلاب</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وبتعبير آخر، فضاء للتطاحن والصراع الطبقي والاجتماعي والقيمي والإيديولوجي. ويمثل هذا الطرح بيير بورديو (</w:t>
      </w:r>
      <w:r w:rsidRPr="00606F90">
        <w:rPr>
          <w:rFonts w:ascii="Traditional Arabic" w:hAnsi="Traditional Arabic" w:cs="Traditional Arabic"/>
          <w:color w:val="000000" w:themeColor="text1"/>
          <w:sz w:val="40"/>
          <w:szCs w:val="40"/>
          <w:lang w:bidi="ar-MA"/>
        </w:rPr>
        <w:t>P.Bourdieu</w:t>
      </w:r>
      <w:r w:rsidRPr="00606F90">
        <w:rPr>
          <w:rFonts w:ascii="Traditional Arabic" w:hAnsi="Traditional Arabic" w:cs="Traditional Arabic"/>
          <w:color w:val="000000" w:themeColor="text1"/>
          <w:sz w:val="40"/>
          <w:szCs w:val="40"/>
          <w:rtl/>
          <w:lang w:bidi="ar-MA"/>
        </w:rPr>
        <w:t>) وكلود باسرون  (</w:t>
      </w:r>
      <w:r w:rsidRPr="00606F90">
        <w:rPr>
          <w:rFonts w:ascii="Traditional Arabic" w:hAnsi="Traditional Arabic" w:cs="Traditional Arabic"/>
          <w:color w:val="000000" w:themeColor="text1"/>
          <w:sz w:val="40"/>
          <w:szCs w:val="40"/>
          <w:lang w:bidi="ar-MA"/>
        </w:rPr>
        <w:t>C.Passeron</w:t>
      </w:r>
      <w:r w:rsidRPr="00606F90">
        <w:rPr>
          <w:rFonts w:ascii="Traditional Arabic" w:hAnsi="Traditional Arabic" w:cs="Traditional Arabic"/>
          <w:color w:val="000000" w:themeColor="text1"/>
          <w:sz w:val="40"/>
          <w:szCs w:val="40"/>
          <w:rtl/>
          <w:lang w:bidi="ar-MA"/>
        </w:rPr>
        <w:t>) في كتابهما (</w:t>
      </w:r>
      <w:r w:rsidRPr="00606F90">
        <w:rPr>
          <w:rFonts w:ascii="Traditional Arabic" w:hAnsi="Traditional Arabic" w:cs="Traditional Arabic"/>
          <w:b/>
          <w:bCs/>
          <w:color w:val="000000" w:themeColor="text1"/>
          <w:sz w:val="40"/>
          <w:szCs w:val="40"/>
          <w:rtl/>
          <w:lang w:bidi="ar-MA"/>
        </w:rPr>
        <w:t>الورثة</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115"/>
      </w:r>
      <w:r w:rsidRPr="00606F90">
        <w:rPr>
          <w:rFonts w:ascii="Traditional Arabic" w:hAnsi="Traditional Arabic" w:cs="Traditional Arabic"/>
          <w:color w:val="000000" w:themeColor="text1"/>
          <w:sz w:val="40"/>
          <w:szCs w:val="40"/>
          <w:rtl/>
          <w:lang w:bidi="ar-MA"/>
        </w:rPr>
        <w:t xml:space="preserve">. ومن هنا، يرى بورديو أن المدرسة فضاء للفوارق الاجتماعية والطبقية، وأنها تعيد إنتاج الطبقات الاجتماعية نفسها: الطبقة المستغلة (بكسر الغين) والطبقة المستغلة بفتح </w:t>
      </w:r>
      <w:r w:rsidR="001B2205"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الغين).ومن ثم، فهي فضاء لانعدام الحظوظ الاجتماعية، وفضاء للف</w:t>
      </w:r>
      <w:r w:rsidR="00ED6BDB" w:rsidRPr="00606F90">
        <w:rPr>
          <w:rFonts w:ascii="Traditional Arabic" w:hAnsi="Traditional Arabic" w:cs="Traditional Arabic"/>
          <w:color w:val="000000" w:themeColor="text1"/>
          <w:sz w:val="40"/>
          <w:szCs w:val="40"/>
          <w:rtl/>
          <w:lang w:bidi="ar-MA"/>
        </w:rPr>
        <w:t>ش</w:t>
      </w:r>
      <w:r w:rsidRPr="00606F90">
        <w:rPr>
          <w:rFonts w:ascii="Traditional Arabic" w:hAnsi="Traditional Arabic" w:cs="Traditional Arabic"/>
          <w:color w:val="000000" w:themeColor="text1"/>
          <w:sz w:val="40"/>
          <w:szCs w:val="40"/>
          <w:rtl/>
          <w:lang w:bidi="ar-MA"/>
        </w:rPr>
        <w:t>ل الدراسي، وغياب المساواة الاجتماعية الحقيقية. وأكثر من هذا فأبناء الطبقة السائدة لاينجحون بسبب قدراتهم الذاتية والكفائية، بل يعود ذلك إلى ما يملكون من رساميل موروثة، مثل: الرأسمال الثقافي (الرصيد الثقافي والأدبي والفني، وسمو الذوق ورهافته)، والرأسمال اللغوي( النشأة في بيئة لسانية غنية بالمفردات)، والرأسمال الاقتصادي (وجود موارد مادية ومالية)، والرأسمال الاجتماعي( وجود علاقات اجتماعية متنوعة).</w:t>
      </w:r>
    </w:p>
    <w:p w:rsidR="0021198E" w:rsidRPr="00606F90" w:rsidRDefault="0021198E" w:rsidP="0021198E">
      <w:pPr>
        <w:tabs>
          <w:tab w:val="num" w:pos="206"/>
          <w:tab w:val="center" w:pos="4153"/>
          <w:tab w:val="left" w:pos="7286"/>
        </w:tabs>
        <w:spacing w:before="100" w:beforeAutospacing="1" w:after="100" w:afterAutospacing="1"/>
        <w:jc w:val="both"/>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وقد بلور لوي التوسير(</w:t>
      </w:r>
      <w:hyperlink r:id="rId16" w:tooltip="Louis Althusser" w:history="1">
        <w:r w:rsidRPr="00606F90">
          <w:rPr>
            <w:rStyle w:val="Hyperlink"/>
            <w:rFonts w:ascii="Traditional Arabic" w:hAnsi="Traditional Arabic" w:cs="Traditional Arabic"/>
            <w:color w:val="000000" w:themeColor="text1"/>
            <w:sz w:val="40"/>
            <w:szCs w:val="40"/>
            <w:u w:val="none"/>
          </w:rPr>
          <w:t>Louis Althusser</w:t>
        </w:r>
      </w:hyperlink>
      <w:r w:rsidRPr="00606F90">
        <w:rPr>
          <w:rFonts w:ascii="Traditional Arabic" w:hAnsi="Traditional Arabic" w:cs="Traditional Arabic"/>
          <w:color w:val="000000" w:themeColor="text1"/>
          <w:sz w:val="40"/>
          <w:szCs w:val="40"/>
          <w:rtl/>
          <w:lang w:val="fr-FR" w:bidi="ar-MA"/>
        </w:rPr>
        <w:t>) سنة 1970 نظرية حول الدولة، وقد ذهب إلى أن الدولة تمارس القمع والعنف والقهر على مواطنيها بمجموعة من الأجهزة الإيديولوجية التي تتمثل في: المدرسة، والأسرة، ورجال الدين، والإعلام، علاوة على مؤسسات قمعية أخرى، مثل: الشرطة، والجيش، والحكومة، والإدارة، والمحاكم، والسجون، والأجهزة السياسية والنقابية والثقافية.</w:t>
      </w:r>
      <w:r w:rsidRPr="00606F90">
        <w:rPr>
          <w:rStyle w:val="a7"/>
          <w:rFonts w:ascii="Traditional Arabic" w:hAnsi="Traditional Arabic" w:cs="Traditional Arabic"/>
          <w:color w:val="000000" w:themeColor="text1"/>
          <w:sz w:val="40"/>
          <w:szCs w:val="40"/>
          <w:rtl/>
          <w:lang w:val="fr-FR" w:bidi="ar-MA"/>
        </w:rPr>
        <w:footnoteReference w:id="116"/>
      </w:r>
    </w:p>
    <w:p w:rsidR="0021198E" w:rsidRPr="00606F90" w:rsidRDefault="0021198E" w:rsidP="0021198E">
      <w:pPr>
        <w:tabs>
          <w:tab w:val="num" w:pos="206"/>
          <w:tab w:val="center" w:pos="4153"/>
          <w:tab w:val="left" w:pos="7286"/>
        </w:tabs>
        <w:spacing w:before="100" w:beforeAutospacing="1" w:after="100" w:afterAutospacing="1"/>
        <w:jc w:val="both"/>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وهنك كتاب آخرون يرون أن المدرسة تحرم الطفل من رغباته أو تكبتها وتقمعها، كما عند بوجدرة (</w:t>
      </w:r>
      <w:r w:rsidRPr="00606F90">
        <w:rPr>
          <w:rFonts w:ascii="Traditional Arabic" w:hAnsi="Traditional Arabic" w:cs="Traditional Arabic"/>
          <w:color w:val="000000" w:themeColor="text1"/>
          <w:sz w:val="40"/>
          <w:szCs w:val="40"/>
          <w:lang w:val="fr-FR"/>
        </w:rPr>
        <w:t>R. Boujedra</w:t>
      </w:r>
      <w:r w:rsidRPr="00606F90">
        <w:rPr>
          <w:rFonts w:ascii="Traditional Arabic" w:hAnsi="Traditional Arabic" w:cs="Traditional Arabic"/>
          <w:color w:val="000000" w:themeColor="text1"/>
          <w:sz w:val="40"/>
          <w:szCs w:val="40"/>
          <w:rtl/>
          <w:lang w:val="fr-FR" w:bidi="ar-MA"/>
        </w:rPr>
        <w:t xml:space="preserve">) </w:t>
      </w:r>
      <w:r w:rsidRPr="00606F90">
        <w:rPr>
          <w:rStyle w:val="a7"/>
          <w:rFonts w:ascii="Traditional Arabic" w:hAnsi="Traditional Arabic" w:cs="Traditional Arabic"/>
          <w:color w:val="000000" w:themeColor="text1"/>
          <w:sz w:val="40"/>
          <w:szCs w:val="40"/>
          <w:rtl/>
          <w:lang w:val="fr-FR" w:bidi="ar-MA"/>
        </w:rPr>
        <w:footnoteReference w:id="117"/>
      </w:r>
      <w:r w:rsidRPr="00606F90">
        <w:rPr>
          <w:rFonts w:ascii="Traditional Arabic" w:hAnsi="Traditional Arabic" w:cs="Traditional Arabic"/>
          <w:color w:val="000000" w:themeColor="text1"/>
          <w:sz w:val="40"/>
          <w:szCs w:val="40"/>
          <w:rtl/>
          <w:lang w:val="fr-FR" w:bidi="ar-MA"/>
        </w:rPr>
        <w:t>، وشيرير (</w:t>
      </w:r>
      <w:r w:rsidRPr="00606F90">
        <w:rPr>
          <w:rFonts w:ascii="Traditional Arabic" w:hAnsi="Traditional Arabic" w:cs="Traditional Arabic"/>
          <w:color w:val="000000" w:themeColor="text1"/>
          <w:sz w:val="40"/>
          <w:szCs w:val="40"/>
          <w:lang w:val="fr-FR"/>
        </w:rPr>
        <w:t>R. Scherer</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118"/>
      </w:r>
      <w:r w:rsid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ومانوني (</w:t>
      </w:r>
      <w:r w:rsidRPr="00606F90">
        <w:rPr>
          <w:rFonts w:ascii="Traditional Arabic" w:hAnsi="Traditional Arabic" w:cs="Traditional Arabic"/>
          <w:color w:val="000000" w:themeColor="text1"/>
          <w:sz w:val="40"/>
          <w:szCs w:val="40"/>
          <w:lang w:val="fr-FR"/>
        </w:rPr>
        <w:t>G. Mannoni</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119"/>
      </w:r>
      <w:r w:rsid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وسيلام (</w:t>
      </w:r>
      <w:r w:rsidRPr="00606F90">
        <w:rPr>
          <w:rFonts w:ascii="Traditional Arabic" w:hAnsi="Traditional Arabic" w:cs="Traditional Arabic"/>
          <w:color w:val="000000" w:themeColor="text1"/>
          <w:sz w:val="40"/>
          <w:szCs w:val="40"/>
          <w:lang w:val="fr-FR"/>
        </w:rPr>
        <w:t>Celam</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120"/>
      </w:r>
      <w:r w:rsidRPr="00606F90">
        <w:rPr>
          <w:rFonts w:ascii="Traditional Arabic" w:hAnsi="Traditional Arabic" w:cs="Traditional Arabic"/>
          <w:color w:val="000000" w:themeColor="text1"/>
          <w:sz w:val="40"/>
          <w:szCs w:val="40"/>
          <w:rtl/>
          <w:lang w:val="fr-FR" w:bidi="ar-MA"/>
        </w:rPr>
        <w:t>...</w:t>
      </w:r>
    </w:p>
    <w:p w:rsidR="0021198E" w:rsidRPr="00606F90" w:rsidRDefault="0021198E" w:rsidP="00ED6BDB">
      <w:pPr>
        <w:tabs>
          <w:tab w:val="num" w:pos="206"/>
          <w:tab w:val="center" w:pos="4153"/>
          <w:tab w:val="left" w:pos="7286"/>
        </w:tabs>
        <w:spacing w:before="100" w:beforeAutospacing="1" w:after="100" w:afterAutospacing="1"/>
        <w:jc w:val="both"/>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أما إيفان إليتش(</w:t>
      </w:r>
      <w:hyperlink r:id="rId17" w:tooltip="Yvan Illich (page inexistante)" w:history="1">
        <w:r w:rsidRPr="00606F90">
          <w:rPr>
            <w:rStyle w:val="Hyperlink"/>
            <w:rFonts w:ascii="Traditional Arabic" w:hAnsi="Traditional Arabic" w:cs="Traditional Arabic"/>
            <w:color w:val="000000" w:themeColor="text1"/>
            <w:sz w:val="40"/>
            <w:szCs w:val="40"/>
            <w:u w:val="none"/>
          </w:rPr>
          <w:t>Yvan Illich</w:t>
        </w:r>
      </w:hyperlink>
      <w:r w:rsidRPr="00606F90">
        <w:rPr>
          <w:rFonts w:ascii="Traditional Arabic" w:hAnsi="Traditional Arabic" w:cs="Traditional Arabic"/>
          <w:color w:val="000000" w:themeColor="text1"/>
          <w:sz w:val="40"/>
          <w:szCs w:val="40"/>
          <w:rtl/>
          <w:lang w:val="fr-FR" w:bidi="ar-MA"/>
        </w:rPr>
        <w:t>)</w:t>
      </w:r>
      <w:r w:rsidR="00ED6BDB" w:rsidRP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فيدعو إلى إلغاء المدرسة؛ لأنها من نتاج المجتمعات الر</w:t>
      </w:r>
      <w:r w:rsidR="00ED6BDB" w:rsidRPr="00606F90">
        <w:rPr>
          <w:rFonts w:ascii="Traditional Arabic" w:hAnsi="Traditional Arabic" w:cs="Traditional Arabic"/>
          <w:color w:val="000000" w:themeColor="text1"/>
          <w:sz w:val="40"/>
          <w:szCs w:val="40"/>
          <w:rtl/>
          <w:lang w:val="fr-FR" w:bidi="ar-MA"/>
        </w:rPr>
        <w:t>أ</w:t>
      </w:r>
      <w:r w:rsidRPr="00606F90">
        <w:rPr>
          <w:rFonts w:ascii="Traditional Arabic" w:hAnsi="Traditional Arabic" w:cs="Traditional Arabic"/>
          <w:color w:val="000000" w:themeColor="text1"/>
          <w:sz w:val="40"/>
          <w:szCs w:val="40"/>
          <w:rtl/>
          <w:lang w:val="fr-FR" w:bidi="ar-MA"/>
        </w:rPr>
        <w:t>سمالية الاستهلاكية، ومرتبطة بالاستعمار الغربي.لذا، لابد من التحرر منها، كما بين ذلك في كتابه(</w:t>
      </w:r>
      <w:r w:rsidRPr="00606F90">
        <w:rPr>
          <w:rFonts w:ascii="Traditional Arabic" w:hAnsi="Traditional Arabic" w:cs="Traditional Arabic"/>
          <w:b/>
          <w:bCs/>
          <w:color w:val="000000" w:themeColor="text1"/>
          <w:sz w:val="40"/>
          <w:szCs w:val="40"/>
          <w:rtl/>
          <w:lang w:val="fr-FR" w:bidi="ar-MA"/>
        </w:rPr>
        <w:t>مجتمع بلامدرسة</w:t>
      </w:r>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121"/>
      </w:r>
      <w:r w:rsidRPr="00606F90">
        <w:rPr>
          <w:rFonts w:ascii="Traditional Arabic" w:hAnsi="Traditional Arabic" w:cs="Traditional Arabic"/>
          <w:color w:val="000000" w:themeColor="text1"/>
          <w:sz w:val="40"/>
          <w:szCs w:val="40"/>
          <w:rtl/>
          <w:lang w:val="fr-FR" w:bidi="ar-MA"/>
        </w:rPr>
        <w:t>.</w:t>
      </w:r>
    </w:p>
    <w:p w:rsidR="0021198E" w:rsidRPr="00606F90" w:rsidRDefault="0021198E" w:rsidP="0021198E">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ويدين مشيل فوكو المدرسة </w:t>
      </w:r>
      <w:r w:rsidR="00ED6BDB" w:rsidRPr="00606F90">
        <w:rPr>
          <w:rFonts w:ascii="Traditional Arabic" w:hAnsi="Traditional Arabic" w:cs="Traditional Arabic"/>
          <w:color w:val="000000" w:themeColor="text1"/>
          <w:sz w:val="40"/>
          <w:szCs w:val="40"/>
          <w:rtl/>
          <w:lang w:bidi="ar-MA"/>
        </w:rPr>
        <w:t>والمؤسسة التربوية</w:t>
      </w:r>
      <w:r w:rsidRPr="00606F90">
        <w:rPr>
          <w:rFonts w:ascii="Traditional Arabic" w:hAnsi="Traditional Arabic" w:cs="Traditional Arabic"/>
          <w:color w:val="000000" w:themeColor="text1"/>
          <w:sz w:val="40"/>
          <w:szCs w:val="40"/>
          <w:rtl/>
          <w:lang w:bidi="ar-MA"/>
        </w:rPr>
        <w:t xml:space="preserve">، في كتابه( </w:t>
      </w:r>
      <w:r w:rsidRPr="00606F90">
        <w:rPr>
          <w:rFonts w:ascii="Traditional Arabic" w:hAnsi="Traditional Arabic" w:cs="Traditional Arabic"/>
          <w:b/>
          <w:bCs/>
          <w:color w:val="000000" w:themeColor="text1"/>
          <w:sz w:val="40"/>
          <w:szCs w:val="40"/>
          <w:rtl/>
          <w:lang w:bidi="ar-MA"/>
        </w:rPr>
        <w:t>المراقبة والعقاب)</w:t>
      </w:r>
      <w:r w:rsidRPr="00606F90">
        <w:rPr>
          <w:rFonts w:ascii="Traditional Arabic" w:hAnsi="Traditional Arabic" w:cs="Traditional Arabic"/>
          <w:color w:val="000000" w:themeColor="text1"/>
          <w:sz w:val="40"/>
          <w:szCs w:val="40"/>
          <w:rtl/>
          <w:lang w:bidi="ar-MA"/>
        </w:rPr>
        <w:t>(1975م)،  على أساس أن المدرسة فضاء مغلق يعنى بالتأديب والعقاب والانضباط. ويعني هذا أن المدرسة تعبير عن نظام السلطة.كما أنها مؤسسة مهيكلة ومنظمة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وجهازا للضبط والتأديب والعقاب. وهي كذلك تعبير عن المجتمع الليبرالي. وقد بين فوكو، في هذا الكتاب، أننا قد انطلقنا تاريخيا  من مرحلة مراقبة الأجساد إلى مرحلة مراقبة العقول والسلوكيات. ويعني هذا أن الدولة مبنية على قوة السلطة والتأديب والانضباط، ومراقبة الأفراد أجسادا وعقولا وسلوكيات، وهذا ما تقوم به المدرسة كذلك. ومن هنا، فإن السجن - مثلا- نموذج لقوة السلطة الليبرالية وقوة الدولة وهيبتها. ويعني هذا أن فوكو يدعو إلى تحرير الإنسان من السلطة، وتخليصه من قوة الدولة المؤسساتية.</w:t>
      </w:r>
    </w:p>
    <w:p w:rsidR="0021198E" w:rsidRPr="00606F90" w:rsidRDefault="0021198E" w:rsidP="0021198E">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وعليه، يرتبط فوكو بفلسفة السلطة ارتب</w:t>
      </w:r>
      <w:r w:rsidR="00F56490" w:rsidRPr="00606F90">
        <w:rPr>
          <w:rFonts w:ascii="Traditional Arabic" w:hAnsi="Traditional Arabic" w:cs="Traditional Arabic"/>
          <w:color w:val="000000" w:themeColor="text1"/>
          <w:sz w:val="40"/>
          <w:szCs w:val="40"/>
          <w:rtl/>
          <w:lang w:bidi="ar-MA"/>
        </w:rPr>
        <w:t>اطا وثيقا، ويدافع عن حرية الذات</w:t>
      </w:r>
      <w:r w:rsidRPr="00606F90">
        <w:rPr>
          <w:rFonts w:ascii="Traditional Arabic" w:hAnsi="Traditional Arabic" w:cs="Traditional Arabic"/>
          <w:color w:val="000000" w:themeColor="text1"/>
          <w:sz w:val="40"/>
          <w:szCs w:val="40"/>
          <w:rtl/>
          <w:lang w:bidi="ar-MA"/>
        </w:rPr>
        <w:t>، ويبين أن كل عصر ينتج خطابه المنظم والمهيمن. ومن ثم، يعلن نظام الخطاب حقيقة العالم</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ويجسد معاييره اليقينية الثابتة</w:t>
      </w:r>
      <w:r w:rsidRPr="00606F90">
        <w:rPr>
          <w:rStyle w:val="a7"/>
          <w:rFonts w:ascii="Traditional Arabic" w:hAnsi="Traditional Arabic" w:cs="Traditional Arabic"/>
          <w:color w:val="000000" w:themeColor="text1"/>
          <w:sz w:val="40"/>
          <w:szCs w:val="40"/>
          <w:rtl/>
          <w:lang w:bidi="ar-MA"/>
        </w:rPr>
        <w:footnoteReference w:id="122"/>
      </w:r>
      <w:r w:rsidRPr="00606F90">
        <w:rPr>
          <w:rFonts w:ascii="Traditional Arabic" w:hAnsi="Traditional Arabic" w:cs="Traditional Arabic"/>
          <w:color w:val="000000" w:themeColor="text1"/>
          <w:sz w:val="40"/>
          <w:szCs w:val="40"/>
          <w:rtl/>
          <w:lang w:bidi="ar-MA"/>
        </w:rPr>
        <w:t xml:space="preserve">. </w:t>
      </w:r>
    </w:p>
    <w:p w:rsidR="00ED6BDB" w:rsidRPr="00606F90" w:rsidRDefault="00ED6BDB" w:rsidP="0021198E">
      <w:pPr>
        <w:jc w:val="lowKashida"/>
        <w:rPr>
          <w:rFonts w:ascii="Traditional Arabic" w:hAnsi="Traditional Arabic" w:cs="Traditional Arabic"/>
          <w:color w:val="000000" w:themeColor="text1"/>
          <w:sz w:val="40"/>
          <w:szCs w:val="40"/>
          <w:rtl/>
          <w:lang w:bidi="ar-MA"/>
        </w:rPr>
      </w:pPr>
    </w:p>
    <w:p w:rsidR="00851E87" w:rsidRPr="00606F90" w:rsidRDefault="00851E87" w:rsidP="00851E87">
      <w:pPr>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الرابع: مشاكــــل المدرسة الرأسمالية</w:t>
      </w:r>
    </w:p>
    <w:p w:rsidR="00851E87" w:rsidRPr="00606F90" w:rsidRDefault="00851E87" w:rsidP="00851E87">
      <w:pPr>
        <w:jc w:val="lowKashida"/>
        <w:rPr>
          <w:rFonts w:ascii="Traditional Arabic" w:hAnsi="Traditional Arabic" w:cs="Traditional Arabic"/>
          <w:b/>
          <w:bCs/>
          <w:color w:val="000000" w:themeColor="text1"/>
          <w:sz w:val="40"/>
          <w:szCs w:val="40"/>
          <w:rtl/>
          <w:lang w:bidi="ar-MA"/>
        </w:rPr>
      </w:pPr>
    </w:p>
    <w:p w:rsidR="00851E87" w:rsidRPr="00606F90" w:rsidRDefault="00851E87" w:rsidP="0035126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أفرزت المؤسسة الرأسمالية مجموعة من المشاكل التي أرقت علماء الاجتماع المدرسي، من بينها: مشكل اللامساواة الاجتماعية داخل المؤسسة التربوية أو ما يسمى بالصراع الطبقي والاجتماعي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ومشكل تكافؤ الحظوظ والفرص، ومشكل ديمقراطية التعليم، ومشكل الانتقاء والاصطفاء</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ومشكل الفوارق الفردية بين المتعلمين، ومشكل الإخفاق المدرسي، ومشكل الهدر المدرسي، ومشكل البطالة، ومشكل العنف، ومشكل غياب العلاقة بين المؤسسة التربوية والأسرة، ومشكل الساعات الإضافية أو الخصوصية، ومشكل تراجع مستوى المتعلمين، ومشكل تردي المنظومة التربوية وف</w:t>
      </w:r>
      <w:r w:rsidR="0035126B" w:rsidRPr="00606F90">
        <w:rPr>
          <w:rFonts w:ascii="Traditional Arabic" w:hAnsi="Traditional Arabic" w:cs="Traditional Arabic"/>
          <w:color w:val="000000" w:themeColor="text1"/>
          <w:sz w:val="40"/>
          <w:szCs w:val="40"/>
          <w:rtl/>
          <w:lang w:bidi="ar-MA"/>
        </w:rPr>
        <w:t>شل</w:t>
      </w:r>
      <w:r w:rsidRPr="00606F90">
        <w:rPr>
          <w:rFonts w:ascii="Traditional Arabic" w:hAnsi="Traditional Arabic" w:cs="Traditional Arabic"/>
          <w:color w:val="000000" w:themeColor="text1"/>
          <w:sz w:val="40"/>
          <w:szCs w:val="40"/>
          <w:rtl/>
          <w:lang w:bidi="ar-MA"/>
        </w:rPr>
        <w:t>ها الاجتماعي، ومشكل التوجيه المدرسي، ومشكل تدني القيم المجتمعية، ومشكل البيرقراطية، ومشكل الوسائط الإعلامية والرقمية وأثرها السلبي في المتعلم، ومشكل المدرسة والتنمية، ومشاكل الشراكة ومشاريع المؤسسات التربوية، ومشكل التفاوت في المسارات الدراسية، ومشكل تخلف المنظومة التربوية، ومشكل التنشئة الاجتماعية، ومشاكل المدرسة في البادية والمدينة، ومشاكل الإدارة التربوية، ومشاكل النسق التربوي داخل المؤسسة التعليمية، ومشاكل الحياة المدرسية، ومشاكل التنشيط التربوي، ومشاكل المؤسسات الاجتماعية أثناء تفاعلها مع المدرسة، ومشكل السلطة التربوية، ومشكل العنف الرمزي...</w:t>
      </w:r>
    </w:p>
    <w:p w:rsidR="00851E87" w:rsidRPr="00606F90" w:rsidRDefault="00851E87" w:rsidP="00851E87">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ويبقى مشكل اللامساواة أقدم المشاكل التي تناولتها سوسيولوجيا المدرسة؛ لأن المدرسة هي فضاء للتفاوت الاجتماعي، ومؤسسة مجتمعية للصراع الطبقي. ويعني هذا أن المدرسة مجتمع مصغر يعكس مختلف التناقضات الموجودة في المجتمع على المستوى السياسي، والاقتصادي، والاجتماعي، والثقافي، واللغوي..و يتمثل هذا التفاوت في الفوارق الفردية الموجودة بين المتعلمين على صعيد التحصيل الدراسي، واختلاف الرصيد اللغوي من متعلم إلى آخر حسب طبيعة الطبقة الاجتماعية التي ينتمي إليها. إضافة إلى الفوارق السيكولوجية والاجتماعية والديدكتيكية والثقافية...</w:t>
      </w:r>
    </w:p>
    <w:p w:rsidR="0087620E" w:rsidRPr="00606F90" w:rsidRDefault="00AF5A80" w:rsidP="0087620E">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ولاننسى مشاكل أخرى تعاني منها المدرسة الرأسمالية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سواء أكان ذلك في الغرب أم في دول الجنوب،  مثل: مشكل الاكتظاط</w:t>
      </w:r>
      <w:r w:rsidR="00606F90">
        <w:rPr>
          <w:rFonts w:ascii="Traditional Arabic" w:hAnsi="Traditional Arabic" w:cs="Traditional Arabic"/>
          <w:color w:val="000000" w:themeColor="text1"/>
          <w:sz w:val="40"/>
          <w:szCs w:val="40"/>
          <w:rtl/>
          <w:lang w:bidi="ar-MA"/>
        </w:rPr>
        <w:t>،</w:t>
      </w:r>
      <w:r w:rsidR="00C85C08">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lang w:bidi="ar-MA"/>
        </w:rPr>
        <w:t>مشكل الجودة الكمية والكيفية، ومشكل التحصيل الدراسي، وتفوق البنات على الذكور، ومشكل تكوين المدرسين والإداريين والمتعلمين، ومشكل الدبلومات والشهادات المدرسية، ومشكل التوجيه المهني، ومشكل الهيرارشية المدرسية، ومشكل العلاقات المدرسية، ومشكل الإطعام والمنح المدرسية، ومشكل التوتر المدرسي، و</w:t>
      </w:r>
      <w:r w:rsidR="0087620E" w:rsidRPr="00606F90">
        <w:rPr>
          <w:rFonts w:ascii="Traditional Arabic" w:hAnsi="Traditional Arabic" w:cs="Traditional Arabic"/>
          <w:color w:val="000000" w:themeColor="text1"/>
          <w:sz w:val="40"/>
          <w:szCs w:val="40"/>
          <w:rtl/>
          <w:lang w:bidi="ar-MA"/>
        </w:rPr>
        <w:t xml:space="preserve">مشكل </w:t>
      </w:r>
      <w:r w:rsidRPr="00606F90">
        <w:rPr>
          <w:rFonts w:ascii="Traditional Arabic" w:hAnsi="Traditional Arabic" w:cs="Traditional Arabic"/>
          <w:color w:val="000000" w:themeColor="text1"/>
          <w:sz w:val="40"/>
          <w:szCs w:val="40"/>
          <w:rtl/>
          <w:lang w:bidi="ar-MA"/>
        </w:rPr>
        <w:t>أزمة المدرسة وسبل الإصلاح، ومشكل التفاوت بين المؤسسات والشعب والمسالك والتخصصات...</w:t>
      </w:r>
    </w:p>
    <w:p w:rsidR="00851E87" w:rsidRPr="00606F90" w:rsidRDefault="00851E87" w:rsidP="0087620E">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w:t>
      </w:r>
      <w:r w:rsidR="0087620E" w:rsidRPr="00606F90">
        <w:rPr>
          <w:rFonts w:ascii="Traditional Arabic" w:hAnsi="Traditional Arabic" w:cs="Traditional Arabic"/>
          <w:color w:val="000000" w:themeColor="text1"/>
          <w:sz w:val="40"/>
          <w:szCs w:val="40"/>
          <w:rtl/>
          <w:lang w:bidi="ar-MA"/>
        </w:rPr>
        <w:t xml:space="preserve">عليه، تتجمع هذه المشاكل كلها في </w:t>
      </w:r>
      <w:r w:rsidRPr="00606F90">
        <w:rPr>
          <w:rFonts w:ascii="Traditional Arabic" w:hAnsi="Traditional Arabic" w:cs="Traditional Arabic"/>
          <w:color w:val="000000" w:themeColor="text1"/>
          <w:sz w:val="40"/>
          <w:szCs w:val="40"/>
          <w:rtl/>
          <w:lang w:bidi="ar-MA"/>
        </w:rPr>
        <w:t xml:space="preserve">ثنائية النجاح والإخفاق، فالنجاح من نصيب أبناء الطبقة الراقية، والإخفاق من نصيب الطبقة العمالية أو المهنية. ويعني هذا أن المدرسة هي فضاء لإنتاج الطبقات الاجتماعية نفسها أو هي مؤسسة لتوريث المتعلمين مهن أبائهم.وهذا ما جعل الباحثين يدعون إلى مدرسة ديمقراطية </w:t>
      </w:r>
      <w:r w:rsidR="00DB0990" w:rsidRPr="00606F90">
        <w:rPr>
          <w:rFonts w:ascii="Traditional Arabic" w:hAnsi="Traditional Arabic" w:cs="Traditional Arabic"/>
          <w:color w:val="000000" w:themeColor="text1"/>
          <w:sz w:val="40"/>
          <w:szCs w:val="40"/>
          <w:rtl/>
          <w:lang w:bidi="ar-MA"/>
        </w:rPr>
        <w:t xml:space="preserve">حقيقية، </w:t>
      </w:r>
      <w:r w:rsidRPr="00606F90">
        <w:rPr>
          <w:rFonts w:ascii="Traditional Arabic" w:hAnsi="Traditional Arabic" w:cs="Traditional Arabic"/>
          <w:color w:val="000000" w:themeColor="text1"/>
          <w:sz w:val="40"/>
          <w:szCs w:val="40"/>
          <w:rtl/>
          <w:lang w:bidi="ar-MA"/>
        </w:rPr>
        <w:t>تتكافؤ فيها الفرص والحظوظ</w:t>
      </w:r>
      <w:r w:rsidR="00606F90">
        <w:rPr>
          <w:rFonts w:ascii="Traditional Arabic" w:hAnsi="Traditional Arabic" w:cs="Traditional Arabic"/>
          <w:color w:val="000000" w:themeColor="text1"/>
          <w:sz w:val="40"/>
          <w:szCs w:val="40"/>
          <w:rtl/>
          <w:lang w:bidi="ar-MA"/>
        </w:rPr>
        <w:t>،</w:t>
      </w:r>
      <w:r w:rsidR="00DB0990"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 xml:space="preserve">أو </w:t>
      </w:r>
      <w:r w:rsidR="00DB0990" w:rsidRPr="00606F90">
        <w:rPr>
          <w:rFonts w:ascii="Traditional Arabic" w:hAnsi="Traditional Arabic" w:cs="Traditional Arabic"/>
          <w:color w:val="000000" w:themeColor="text1"/>
          <w:sz w:val="40"/>
          <w:szCs w:val="40"/>
          <w:rtl/>
          <w:lang w:bidi="ar-MA"/>
        </w:rPr>
        <w:t xml:space="preserve">يدعون إلى </w:t>
      </w:r>
      <w:r w:rsidRPr="00606F90">
        <w:rPr>
          <w:rFonts w:ascii="Traditional Arabic" w:hAnsi="Traditional Arabic" w:cs="Traditional Arabic"/>
          <w:color w:val="000000" w:themeColor="text1"/>
          <w:sz w:val="40"/>
          <w:szCs w:val="40"/>
          <w:rtl/>
          <w:lang w:bidi="ar-MA"/>
        </w:rPr>
        <w:t>مدرسة عادلة ومنصفة، بدلا من هذه المدرسة الرأسمالية القائمة على الانتقاء والتمييز والاصطفاء الطبقي، والتي تحتكم إلى الحسب والنسب والأصول الاجتماعية والطبقية.</w:t>
      </w:r>
    </w:p>
    <w:p w:rsidR="00AF5A80" w:rsidRPr="00606F90" w:rsidRDefault="00851E87" w:rsidP="00DB0990">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ويعني هذا </w:t>
      </w:r>
      <w:r w:rsidR="00DB0990"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حسب بيير بورديو وكلود باسرون</w:t>
      </w:r>
      <w:r w:rsidR="00DB099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أن المدرسة الرأسمالية غير ع</w:t>
      </w:r>
      <w:r w:rsidR="00DB0990" w:rsidRPr="00606F90">
        <w:rPr>
          <w:rFonts w:ascii="Traditional Arabic" w:hAnsi="Traditional Arabic" w:cs="Traditional Arabic"/>
          <w:color w:val="000000" w:themeColor="text1"/>
          <w:sz w:val="40"/>
          <w:szCs w:val="40"/>
          <w:rtl/>
          <w:lang w:bidi="ar-MA"/>
        </w:rPr>
        <w:t>ادلة وغير</w:t>
      </w:r>
      <w:r w:rsidRPr="00606F90">
        <w:rPr>
          <w:rFonts w:ascii="Traditional Arabic" w:hAnsi="Traditional Arabic" w:cs="Traditional Arabic"/>
          <w:color w:val="000000" w:themeColor="text1"/>
          <w:sz w:val="40"/>
          <w:szCs w:val="40"/>
          <w:rtl/>
          <w:lang w:bidi="ar-MA"/>
        </w:rPr>
        <w:t>منصفة</w:t>
      </w:r>
      <w:r w:rsidR="00DB099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w:t>
      </w:r>
      <w:r w:rsidR="00DB0990" w:rsidRPr="00606F90">
        <w:rPr>
          <w:rFonts w:ascii="Traditional Arabic" w:hAnsi="Traditional Arabic" w:cs="Traditional Arabic"/>
          <w:color w:val="000000" w:themeColor="text1"/>
          <w:sz w:val="40"/>
          <w:szCs w:val="40"/>
          <w:rtl/>
          <w:lang w:bidi="ar-MA"/>
        </w:rPr>
        <w:t xml:space="preserve">بالتالي، فهي </w:t>
      </w:r>
      <w:r w:rsidRPr="00606F90">
        <w:rPr>
          <w:rFonts w:ascii="Traditional Arabic" w:hAnsi="Traditional Arabic" w:cs="Traditional Arabic"/>
          <w:color w:val="000000" w:themeColor="text1"/>
          <w:sz w:val="40"/>
          <w:szCs w:val="40"/>
          <w:rtl/>
          <w:lang w:bidi="ar-MA"/>
        </w:rPr>
        <w:t>مدرسة إيديولوجية تتتحكم فيها الطبقة الحاكمة بقيمها وامتيازاتها، وأنها تعد لنا  الورثة، فأبناء الطبقات الشعبية يمتهنون مهن آبائهم.في حين، يستفيد أبناء الطبقات الغنية أو الحاكمة بالامتيازات المهنية لآبائهم. أي: إن المدرسة لاتوفر فرصا متعادلة أو متكافئة للجميع، فهناك لامساواة ظاهرة</w:t>
      </w:r>
      <w:r w:rsidR="00DB099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ومن هنا، فالمدرسة الغربية الديمقراطية تمارس عنفا رمزيا ضد المتعلمين الذين ينحدرون من الطبقات الشعبية أ</w:t>
      </w:r>
      <w:r w:rsidR="00DB0990" w:rsidRPr="00606F90">
        <w:rPr>
          <w:rFonts w:ascii="Traditional Arabic" w:hAnsi="Traditional Arabic" w:cs="Traditional Arabic"/>
          <w:color w:val="000000" w:themeColor="text1"/>
          <w:sz w:val="40"/>
          <w:szCs w:val="40"/>
          <w:rtl/>
          <w:lang w:bidi="ar-MA"/>
        </w:rPr>
        <w:t>و العمالية. وأكثر من هذا</w:t>
      </w:r>
      <w:r w:rsidRPr="00606F90">
        <w:rPr>
          <w:rFonts w:ascii="Traditional Arabic" w:hAnsi="Traditional Arabic" w:cs="Traditional Arabic"/>
          <w:color w:val="000000" w:themeColor="text1"/>
          <w:sz w:val="40"/>
          <w:szCs w:val="40"/>
          <w:rtl/>
          <w:lang w:bidi="ar-MA"/>
        </w:rPr>
        <w:t xml:space="preserve"> يتعرضون للإخفاق المدرسي</w:t>
      </w:r>
      <w:r w:rsidR="00AF5A80" w:rsidRPr="00606F90">
        <w:rPr>
          <w:rFonts w:ascii="Traditional Arabic" w:hAnsi="Traditional Arabic" w:cs="Traditional Arabic"/>
          <w:color w:val="000000" w:themeColor="text1"/>
          <w:sz w:val="40"/>
          <w:szCs w:val="40"/>
          <w:rtl/>
          <w:lang w:bidi="ar-MA"/>
        </w:rPr>
        <w:t>، ويكون مستواهم ضحلا، ويفتقرون إ</w:t>
      </w:r>
      <w:r w:rsidRPr="00606F90">
        <w:rPr>
          <w:rFonts w:ascii="Traditional Arabic" w:hAnsi="Traditional Arabic" w:cs="Traditional Arabic"/>
          <w:color w:val="000000" w:themeColor="text1"/>
          <w:sz w:val="40"/>
          <w:szCs w:val="40"/>
          <w:rtl/>
          <w:lang w:bidi="ar-MA"/>
        </w:rPr>
        <w:t xml:space="preserve">لى المعجم </w:t>
      </w:r>
      <w:r w:rsidR="00AF5A80" w:rsidRPr="00606F90">
        <w:rPr>
          <w:rFonts w:ascii="Traditional Arabic" w:hAnsi="Traditional Arabic" w:cs="Traditional Arabic"/>
          <w:color w:val="000000" w:themeColor="text1"/>
          <w:sz w:val="40"/>
          <w:szCs w:val="40"/>
          <w:rtl/>
          <w:lang w:bidi="ar-MA"/>
        </w:rPr>
        <w:t>اللغوي والثقافي الراقي مقارنة بأ</w:t>
      </w:r>
      <w:r w:rsidRPr="00606F90">
        <w:rPr>
          <w:rFonts w:ascii="Traditional Arabic" w:hAnsi="Traditional Arabic" w:cs="Traditional Arabic"/>
          <w:color w:val="000000" w:themeColor="text1"/>
          <w:sz w:val="40"/>
          <w:szCs w:val="40"/>
          <w:rtl/>
          <w:lang w:bidi="ar-MA"/>
        </w:rPr>
        <w:t>بناء الطبقات الغنية أو الحاكمة الذين يستفيدون من النجاح والدبلومات الرفيعة التي تؤهلم لتولي المناصب السامية</w:t>
      </w:r>
      <w:r w:rsidR="00AF5A8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والحصول على ا</w:t>
      </w:r>
      <w:r w:rsidR="00AF5A80" w:rsidRPr="00606F90">
        <w:rPr>
          <w:rFonts w:ascii="Traditional Arabic" w:hAnsi="Traditional Arabic" w:cs="Traditional Arabic"/>
          <w:color w:val="000000" w:themeColor="text1"/>
          <w:sz w:val="40"/>
          <w:szCs w:val="40"/>
          <w:rtl/>
          <w:lang w:bidi="ar-MA"/>
        </w:rPr>
        <w:t>ل</w:t>
      </w:r>
      <w:r w:rsidRPr="00606F90">
        <w:rPr>
          <w:rFonts w:ascii="Traditional Arabic" w:hAnsi="Traditional Arabic" w:cs="Traditional Arabic"/>
          <w:color w:val="000000" w:themeColor="text1"/>
          <w:sz w:val="40"/>
          <w:szCs w:val="40"/>
          <w:rtl/>
          <w:lang w:bidi="ar-MA"/>
        </w:rPr>
        <w:t>وظائف المتميزة في ال</w:t>
      </w:r>
      <w:r w:rsidR="00AF5A80" w:rsidRPr="00606F90">
        <w:rPr>
          <w:rFonts w:ascii="Traditional Arabic" w:hAnsi="Traditional Arabic" w:cs="Traditional Arabic"/>
          <w:color w:val="000000" w:themeColor="text1"/>
          <w:sz w:val="40"/>
          <w:szCs w:val="40"/>
          <w:rtl/>
          <w:lang w:bidi="ar-MA"/>
        </w:rPr>
        <w:t>دولة</w:t>
      </w:r>
      <w:r w:rsidRPr="00606F90">
        <w:rPr>
          <w:rFonts w:ascii="Traditional Arabic" w:hAnsi="Traditional Arabic" w:cs="Traditional Arabic"/>
          <w:color w:val="000000" w:themeColor="text1"/>
          <w:sz w:val="40"/>
          <w:szCs w:val="40"/>
          <w:rtl/>
          <w:lang w:bidi="ar-MA"/>
        </w:rPr>
        <w:t>.</w:t>
      </w:r>
      <w:r w:rsidR="00AF5A80" w:rsidRPr="00606F90">
        <w:rPr>
          <w:rFonts w:ascii="Traditional Arabic" w:hAnsi="Traditional Arabic" w:cs="Traditional Arabic"/>
          <w:color w:val="000000" w:themeColor="text1"/>
          <w:sz w:val="40"/>
          <w:szCs w:val="40"/>
          <w:rtl/>
          <w:lang w:bidi="ar-MA"/>
        </w:rPr>
        <w:t xml:space="preserve"> ومن هنا</w:t>
      </w:r>
      <w:r w:rsidRPr="00606F90">
        <w:rPr>
          <w:rFonts w:ascii="Traditional Arabic" w:hAnsi="Traditional Arabic" w:cs="Traditional Arabic"/>
          <w:color w:val="000000" w:themeColor="text1"/>
          <w:sz w:val="40"/>
          <w:szCs w:val="40"/>
          <w:rtl/>
          <w:lang w:bidi="ar-MA"/>
        </w:rPr>
        <w:t>، فالمدرسة هي نتاج الثقافة المهيمنة، وتعبير عن مصال</w:t>
      </w:r>
      <w:r w:rsidR="00DB0990" w:rsidRPr="00606F90">
        <w:rPr>
          <w:rFonts w:ascii="Traditional Arabic" w:hAnsi="Traditional Arabic" w:cs="Traditional Arabic"/>
          <w:color w:val="000000" w:themeColor="text1"/>
          <w:sz w:val="40"/>
          <w:szCs w:val="40"/>
          <w:rtl/>
          <w:lang w:bidi="ar-MA"/>
        </w:rPr>
        <w:t>ح</w:t>
      </w:r>
      <w:r w:rsidRPr="00606F90">
        <w:rPr>
          <w:rFonts w:ascii="Traditional Arabic" w:hAnsi="Traditional Arabic" w:cs="Traditional Arabic"/>
          <w:color w:val="000000" w:themeColor="text1"/>
          <w:sz w:val="40"/>
          <w:szCs w:val="40"/>
          <w:rtl/>
          <w:lang w:bidi="ar-MA"/>
        </w:rPr>
        <w:t xml:space="preserve"> الطبقة الحاكمة وأهوائها وامتيازاتها الطبقية</w:t>
      </w:r>
      <w:r w:rsidR="00AF5A80" w:rsidRPr="00606F90">
        <w:rPr>
          <w:rFonts w:ascii="Traditional Arabic" w:hAnsi="Traditional Arabic" w:cs="Traditional Arabic"/>
          <w:color w:val="000000" w:themeColor="text1"/>
          <w:sz w:val="40"/>
          <w:szCs w:val="40"/>
          <w:rtl/>
          <w:lang w:bidi="ar-MA"/>
        </w:rPr>
        <w:t>.</w:t>
      </w:r>
    </w:p>
    <w:p w:rsidR="00851E87" w:rsidRPr="00606F90" w:rsidRDefault="00851E87" w:rsidP="009A2762">
      <w:pPr>
        <w:jc w:val="lowKashida"/>
        <w:rPr>
          <w:rFonts w:ascii="Traditional Arabic" w:hAnsi="Traditional Arabic" w:cs="Traditional Arabic"/>
          <w:color w:val="000000" w:themeColor="text1"/>
          <w:sz w:val="40"/>
          <w:szCs w:val="40"/>
          <w:rtl/>
          <w:lang w:bidi="ar-MA"/>
        </w:rPr>
      </w:pPr>
    </w:p>
    <w:p w:rsidR="005157CB" w:rsidRPr="00606F90" w:rsidRDefault="005157CB" w:rsidP="00022C88">
      <w:pPr>
        <w:jc w:val="both"/>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المبحث ا</w:t>
      </w:r>
      <w:r w:rsidR="00022C88" w:rsidRPr="00606F90">
        <w:rPr>
          <w:rFonts w:ascii="Traditional Arabic" w:hAnsi="Traditional Arabic" w:cs="Traditional Arabic"/>
          <w:b/>
          <w:bCs/>
          <w:color w:val="000000" w:themeColor="text1"/>
          <w:sz w:val="48"/>
          <w:szCs w:val="48"/>
          <w:rtl/>
          <w:lang w:bidi="ar-MA"/>
        </w:rPr>
        <w:t>لخامس</w:t>
      </w:r>
      <w:r w:rsidRPr="00606F90">
        <w:rPr>
          <w:rFonts w:ascii="Traditional Arabic" w:hAnsi="Traditional Arabic" w:cs="Traditional Arabic"/>
          <w:b/>
          <w:bCs/>
          <w:color w:val="000000" w:themeColor="text1"/>
          <w:sz w:val="48"/>
          <w:szCs w:val="48"/>
          <w:rtl/>
          <w:lang w:bidi="ar-MA"/>
        </w:rPr>
        <w:t>: مفه</w:t>
      </w:r>
      <w:r w:rsidR="00D95741" w:rsidRPr="00606F90">
        <w:rPr>
          <w:rFonts w:ascii="Traditional Arabic" w:hAnsi="Traditional Arabic" w:cs="Traditional Arabic"/>
          <w:b/>
          <w:bCs/>
          <w:color w:val="000000" w:themeColor="text1"/>
          <w:sz w:val="48"/>
          <w:szCs w:val="48"/>
          <w:rtl/>
          <w:lang w:bidi="ar-MA"/>
        </w:rPr>
        <w:t>ـــــ</w:t>
      </w:r>
      <w:r w:rsidRPr="00606F90">
        <w:rPr>
          <w:rFonts w:ascii="Traditional Arabic" w:hAnsi="Traditional Arabic" w:cs="Traditional Arabic"/>
          <w:b/>
          <w:bCs/>
          <w:color w:val="000000" w:themeColor="text1"/>
          <w:sz w:val="48"/>
          <w:szCs w:val="48"/>
          <w:rtl/>
          <w:lang w:bidi="ar-MA"/>
        </w:rPr>
        <w:t>وم التربي</w:t>
      </w:r>
      <w:r w:rsidR="00D95741" w:rsidRPr="00606F90">
        <w:rPr>
          <w:rFonts w:ascii="Traditional Arabic" w:hAnsi="Traditional Arabic" w:cs="Traditional Arabic"/>
          <w:b/>
          <w:bCs/>
          <w:color w:val="000000" w:themeColor="text1"/>
          <w:sz w:val="48"/>
          <w:szCs w:val="48"/>
          <w:rtl/>
          <w:lang w:bidi="ar-MA"/>
        </w:rPr>
        <w:t>ــــــ</w:t>
      </w:r>
      <w:r w:rsidRPr="00606F90">
        <w:rPr>
          <w:rFonts w:ascii="Traditional Arabic" w:hAnsi="Traditional Arabic" w:cs="Traditional Arabic"/>
          <w:b/>
          <w:bCs/>
          <w:color w:val="000000" w:themeColor="text1"/>
          <w:sz w:val="48"/>
          <w:szCs w:val="48"/>
          <w:rtl/>
          <w:lang w:bidi="ar-MA"/>
        </w:rPr>
        <w:t xml:space="preserve">ة </w:t>
      </w:r>
    </w:p>
    <w:p w:rsidR="0033471F" w:rsidRPr="00606F90" w:rsidRDefault="0033471F" w:rsidP="00022C88">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لايمكن فهم التربية واستيعاب دلالاتها ووظائفها وأدوارها إلا بالتوقف عند المطالب التالية:</w:t>
      </w:r>
    </w:p>
    <w:p w:rsidR="00D072A4" w:rsidRPr="00606F90" w:rsidRDefault="00D072A4" w:rsidP="00022C88">
      <w:pPr>
        <w:jc w:val="both"/>
        <w:rPr>
          <w:rFonts w:ascii="Traditional Arabic" w:hAnsi="Traditional Arabic" w:cs="Traditional Arabic"/>
          <w:color w:val="000000" w:themeColor="text1"/>
          <w:sz w:val="40"/>
          <w:szCs w:val="40"/>
          <w:rtl/>
          <w:lang w:bidi="ar-MA"/>
        </w:rPr>
      </w:pPr>
    </w:p>
    <w:p w:rsidR="0033471F" w:rsidRPr="00606F90" w:rsidRDefault="0033471F" w:rsidP="004B1038">
      <w:pPr>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الأول: م</w:t>
      </w:r>
      <w:r w:rsidR="004B1038" w:rsidRPr="00606F90">
        <w:rPr>
          <w:rFonts w:ascii="Traditional Arabic" w:hAnsi="Traditional Arabic" w:cs="Traditional Arabic"/>
          <w:b/>
          <w:bCs/>
          <w:color w:val="000000" w:themeColor="text1"/>
          <w:sz w:val="44"/>
          <w:szCs w:val="44"/>
          <w:rtl/>
          <w:lang w:bidi="ar-MA"/>
        </w:rPr>
        <w:t>عان</w:t>
      </w:r>
      <w:r w:rsidR="00D072A4" w:rsidRPr="00606F90">
        <w:rPr>
          <w:rFonts w:ascii="Traditional Arabic" w:hAnsi="Traditional Arabic" w:cs="Traditional Arabic"/>
          <w:b/>
          <w:bCs/>
          <w:color w:val="000000" w:themeColor="text1"/>
          <w:sz w:val="44"/>
          <w:szCs w:val="44"/>
          <w:rtl/>
          <w:lang w:bidi="ar-MA"/>
        </w:rPr>
        <w:t>ــــ</w:t>
      </w:r>
      <w:r w:rsidR="004B1038" w:rsidRPr="00606F90">
        <w:rPr>
          <w:rFonts w:ascii="Traditional Arabic" w:hAnsi="Traditional Arabic" w:cs="Traditional Arabic"/>
          <w:b/>
          <w:bCs/>
          <w:color w:val="000000" w:themeColor="text1"/>
          <w:sz w:val="44"/>
          <w:szCs w:val="44"/>
          <w:rtl/>
          <w:lang w:bidi="ar-MA"/>
        </w:rPr>
        <w:t>ي</w:t>
      </w:r>
      <w:r w:rsidRPr="00606F90">
        <w:rPr>
          <w:rFonts w:ascii="Traditional Arabic" w:hAnsi="Traditional Arabic" w:cs="Traditional Arabic"/>
          <w:b/>
          <w:bCs/>
          <w:color w:val="000000" w:themeColor="text1"/>
          <w:sz w:val="44"/>
          <w:szCs w:val="44"/>
          <w:rtl/>
          <w:lang w:bidi="ar-MA"/>
        </w:rPr>
        <w:t xml:space="preserve"> التربي</w:t>
      </w:r>
      <w:r w:rsidR="00D072A4" w:rsidRPr="00606F90">
        <w:rPr>
          <w:rFonts w:ascii="Traditional Arabic" w:hAnsi="Traditional Arabic" w:cs="Traditional Arabic"/>
          <w:b/>
          <w:bCs/>
          <w:color w:val="000000" w:themeColor="text1"/>
          <w:sz w:val="44"/>
          <w:szCs w:val="44"/>
          <w:rtl/>
          <w:lang w:bidi="ar-MA"/>
        </w:rPr>
        <w:t>ـــ</w:t>
      </w:r>
      <w:r w:rsidRPr="00606F90">
        <w:rPr>
          <w:rFonts w:ascii="Traditional Arabic" w:hAnsi="Traditional Arabic" w:cs="Traditional Arabic"/>
          <w:b/>
          <w:bCs/>
          <w:color w:val="000000" w:themeColor="text1"/>
          <w:sz w:val="44"/>
          <w:szCs w:val="44"/>
          <w:rtl/>
          <w:lang w:bidi="ar-MA"/>
        </w:rPr>
        <w:t>ة</w:t>
      </w:r>
    </w:p>
    <w:p w:rsidR="00AB16B2" w:rsidRPr="00606F90" w:rsidRDefault="00865ADF" w:rsidP="00865ADF">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تعني التربية (</w:t>
      </w:r>
      <w:r w:rsidRPr="00606F90">
        <w:rPr>
          <w:rFonts w:ascii="Traditional Arabic" w:hAnsi="Traditional Arabic" w:cs="Traditional Arabic"/>
          <w:color w:val="000000" w:themeColor="text1"/>
          <w:sz w:val="40"/>
          <w:szCs w:val="40"/>
          <w:lang w:val="fr-FR"/>
        </w:rPr>
        <w:t>Education</w:t>
      </w:r>
      <w:r w:rsidRPr="00606F90">
        <w:rPr>
          <w:rFonts w:ascii="Traditional Arabic" w:hAnsi="Traditional Arabic" w:cs="Traditional Arabic"/>
          <w:color w:val="000000" w:themeColor="text1"/>
          <w:sz w:val="40"/>
          <w:szCs w:val="40"/>
          <w:rtl/>
        </w:rPr>
        <w:t>)</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دلالاتها اللغوية، </w:t>
      </w:r>
      <w:r w:rsidR="00AB16B2" w:rsidRPr="00606F90">
        <w:rPr>
          <w:rFonts w:ascii="Traditional Arabic" w:hAnsi="Traditional Arabic" w:cs="Traditional Arabic"/>
          <w:color w:val="000000" w:themeColor="text1"/>
          <w:sz w:val="40"/>
          <w:szCs w:val="40"/>
          <w:rtl/>
        </w:rPr>
        <w:t xml:space="preserve"> الحفظ والعناية والرعاية والتنشئة والإصلاح والتنمية و</w:t>
      </w:r>
      <w:r w:rsidRPr="00606F90">
        <w:rPr>
          <w:rFonts w:ascii="Traditional Arabic" w:hAnsi="Traditional Arabic" w:cs="Traditional Arabic"/>
          <w:color w:val="000000" w:themeColor="text1"/>
          <w:sz w:val="40"/>
          <w:szCs w:val="40"/>
          <w:rtl/>
        </w:rPr>
        <w:t>تهذيب الطفل وتأديبه وتأطيره</w:t>
      </w:r>
      <w:r w:rsidR="00AB16B2" w:rsidRPr="00606F90">
        <w:rPr>
          <w:rFonts w:ascii="Traditional Arabic" w:hAnsi="Traditional Arabic" w:cs="Traditional Arabic"/>
          <w:color w:val="000000" w:themeColor="text1"/>
          <w:sz w:val="40"/>
          <w:szCs w:val="40"/>
          <w:rtl/>
        </w:rPr>
        <w:t xml:space="preserve"> وتكوينه وتربيته.  وأكثر من هذا</w:t>
      </w:r>
      <w:r w:rsidRPr="00606F90">
        <w:rPr>
          <w:rFonts w:ascii="Traditional Arabic" w:hAnsi="Traditional Arabic" w:cs="Traditional Arabic"/>
          <w:color w:val="000000" w:themeColor="text1"/>
          <w:sz w:val="40"/>
          <w:szCs w:val="40"/>
          <w:rtl/>
        </w:rPr>
        <w:t xml:space="preserve"> فالتربية لها </w:t>
      </w:r>
      <w:r w:rsidR="009C1CD0" w:rsidRPr="00606F90">
        <w:rPr>
          <w:rFonts w:ascii="Traditional Arabic" w:hAnsi="Traditional Arabic" w:cs="Traditional Arabic"/>
          <w:color w:val="000000" w:themeColor="text1"/>
          <w:sz w:val="40"/>
          <w:szCs w:val="40"/>
          <w:rtl/>
        </w:rPr>
        <w:t>تاريخ طويل</w:t>
      </w:r>
      <w:r w:rsidR="00606F90">
        <w:rPr>
          <w:rFonts w:ascii="Traditional Arabic" w:hAnsi="Traditional Arabic" w:cs="Traditional Arabic"/>
          <w:color w:val="000000" w:themeColor="text1"/>
          <w:sz w:val="40"/>
          <w:szCs w:val="40"/>
          <w:rtl/>
        </w:rPr>
        <w:t>،</w:t>
      </w:r>
      <w:r w:rsidR="00AB16B2" w:rsidRPr="00606F90">
        <w:rPr>
          <w:rFonts w:ascii="Traditional Arabic" w:hAnsi="Traditional Arabic" w:cs="Traditional Arabic"/>
          <w:color w:val="000000" w:themeColor="text1"/>
          <w:sz w:val="40"/>
          <w:szCs w:val="40"/>
          <w:rtl/>
        </w:rPr>
        <w:t xml:space="preserve"> فهي " عبارة عن تراكمات من الخبرات، حملها الكبار، ونقلوها للصغار، وهي بالتالي سلوكا</w:t>
      </w:r>
      <w:r w:rsidR="009C1CD0" w:rsidRPr="00606F90">
        <w:rPr>
          <w:rFonts w:ascii="Traditional Arabic" w:hAnsi="Traditional Arabic" w:cs="Traditional Arabic"/>
          <w:color w:val="000000" w:themeColor="text1"/>
          <w:sz w:val="40"/>
          <w:szCs w:val="40"/>
          <w:rtl/>
        </w:rPr>
        <w:t>ت رضي عنها الجماعة</w:t>
      </w:r>
      <w:r w:rsidR="00606F90">
        <w:rPr>
          <w:rFonts w:ascii="Traditional Arabic" w:hAnsi="Traditional Arabic" w:cs="Traditional Arabic"/>
          <w:color w:val="000000" w:themeColor="text1"/>
          <w:sz w:val="40"/>
          <w:szCs w:val="40"/>
          <w:rtl/>
        </w:rPr>
        <w:t>،</w:t>
      </w:r>
      <w:r w:rsidR="009C1CD0" w:rsidRPr="00606F90">
        <w:rPr>
          <w:rFonts w:ascii="Traditional Arabic" w:hAnsi="Traditional Arabic" w:cs="Traditional Arabic"/>
          <w:color w:val="000000" w:themeColor="text1"/>
          <w:sz w:val="40"/>
          <w:szCs w:val="40"/>
          <w:rtl/>
        </w:rPr>
        <w:t xml:space="preserve"> ورضيت بها أ</w:t>
      </w:r>
      <w:r w:rsidR="00AB16B2" w:rsidRPr="00606F90">
        <w:rPr>
          <w:rFonts w:ascii="Traditional Arabic" w:hAnsi="Traditional Arabic" w:cs="Traditional Arabic"/>
          <w:color w:val="000000" w:themeColor="text1"/>
          <w:sz w:val="40"/>
          <w:szCs w:val="40"/>
          <w:rtl/>
        </w:rPr>
        <w:t>سلوبا لحياتها</w:t>
      </w:r>
      <w:r w:rsidR="00606F90">
        <w:rPr>
          <w:rFonts w:ascii="Traditional Arabic" w:hAnsi="Traditional Arabic" w:cs="Traditional Arabic"/>
          <w:color w:val="000000" w:themeColor="text1"/>
          <w:sz w:val="40"/>
          <w:szCs w:val="40"/>
          <w:rtl/>
        </w:rPr>
        <w:t>،</w:t>
      </w:r>
      <w:r w:rsidR="00AB16B2" w:rsidRPr="00606F90">
        <w:rPr>
          <w:rFonts w:ascii="Traditional Arabic" w:hAnsi="Traditional Arabic" w:cs="Traditional Arabic"/>
          <w:color w:val="000000" w:themeColor="text1"/>
          <w:sz w:val="40"/>
          <w:szCs w:val="40"/>
          <w:rtl/>
        </w:rPr>
        <w:t xml:space="preserve"> وتفاعلها مع بعضها البعض، ومع ذلك فهي </w:t>
      </w:r>
      <w:r w:rsidR="009C1CD0" w:rsidRPr="00606F90">
        <w:rPr>
          <w:rFonts w:ascii="Traditional Arabic" w:hAnsi="Traditional Arabic" w:cs="Traditional Arabic"/>
          <w:color w:val="000000" w:themeColor="text1"/>
          <w:sz w:val="40"/>
          <w:szCs w:val="40"/>
          <w:rtl/>
        </w:rPr>
        <w:t>ليست حكرا على أحد، ولا هي مهمة إنسان دون آخر، فقد يقوم بها الأ</w:t>
      </w:r>
      <w:r w:rsidR="00AB16B2" w:rsidRPr="00606F90">
        <w:rPr>
          <w:rFonts w:ascii="Traditional Arabic" w:hAnsi="Traditional Arabic" w:cs="Traditional Arabic"/>
          <w:color w:val="000000" w:themeColor="text1"/>
          <w:sz w:val="40"/>
          <w:szCs w:val="40"/>
          <w:rtl/>
        </w:rPr>
        <w:t>ب، والأم،</w:t>
      </w:r>
      <w:r w:rsidR="009C1CD0" w:rsidRPr="00606F90">
        <w:rPr>
          <w:rFonts w:ascii="Traditional Arabic" w:hAnsi="Traditional Arabic" w:cs="Traditional Arabic"/>
          <w:color w:val="000000" w:themeColor="text1"/>
          <w:sz w:val="40"/>
          <w:szCs w:val="40"/>
          <w:rtl/>
        </w:rPr>
        <w:t xml:space="preserve"> والمعلم، والسائق، والبائع، أو أ</w:t>
      </w:r>
      <w:r w:rsidR="00AB16B2" w:rsidRPr="00606F90">
        <w:rPr>
          <w:rFonts w:ascii="Traditional Arabic" w:hAnsi="Traditional Arabic" w:cs="Traditional Arabic"/>
          <w:color w:val="000000" w:themeColor="text1"/>
          <w:sz w:val="40"/>
          <w:szCs w:val="40"/>
          <w:rtl/>
        </w:rPr>
        <w:t>ي مخلوق قد تأهل لذلك، فعرف قيم مجتمعه، ونظمه، وتقاليده، كما عرف ما يصلح لأمته وينهض بها.</w:t>
      </w:r>
    </w:p>
    <w:p w:rsidR="00AB16B2" w:rsidRPr="00606F90" w:rsidRDefault="00AB16B2" w:rsidP="00AB16B2">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يتضح</w:t>
      </w:r>
      <w:r w:rsidR="00606F90">
        <w:rPr>
          <w:rFonts w:ascii="Traditional Arabic" w:hAnsi="Traditional Arabic" w:cs="Traditional Arabic"/>
          <w:color w:val="000000" w:themeColor="text1"/>
          <w:sz w:val="40"/>
          <w:szCs w:val="40"/>
          <w:rtl/>
        </w:rPr>
        <w:t>،</w:t>
      </w:r>
      <w:r w:rsidR="00534811"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مما تقدم</w:t>
      </w:r>
      <w:r w:rsidR="005348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أن العملية التربوية عملية هامة لبني البشرية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وأهميتها تكمن في كونها الطريق المنظم لنقل التراث، واستمرار بقائه لكل الأمم.</w:t>
      </w:r>
    </w:p>
    <w:p w:rsidR="00AB16B2" w:rsidRPr="00606F90" w:rsidRDefault="00AB16B2" w:rsidP="00AB16B2">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إن جذور التربية قديمة، عتيقة، وفروعها </w:t>
      </w:r>
      <w:r w:rsidR="009C1CD0" w:rsidRPr="00606F90">
        <w:rPr>
          <w:rFonts w:ascii="Traditional Arabic" w:hAnsi="Traditional Arabic" w:cs="Traditional Arabic"/>
          <w:color w:val="000000" w:themeColor="text1"/>
          <w:sz w:val="40"/>
          <w:szCs w:val="40"/>
          <w:rtl/>
        </w:rPr>
        <w:t>مستحدثة، متجددة، وثمارها مستمرة،</w:t>
      </w:r>
      <w:r w:rsidRPr="00606F90">
        <w:rPr>
          <w:rFonts w:ascii="Traditional Arabic" w:hAnsi="Traditional Arabic" w:cs="Traditional Arabic"/>
          <w:color w:val="000000" w:themeColor="text1"/>
          <w:sz w:val="40"/>
          <w:szCs w:val="40"/>
          <w:rtl/>
        </w:rPr>
        <w:t xml:space="preserve"> طيبة، وهي بالتالي شجرة باسقة الطول، جذورها في أعماق الأرض</w:t>
      </w:r>
      <w:r w:rsidR="00A345CC"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وفروعها الخضراء الندية العطرة، صاعدة دائمة في أعالي السماء.</w:t>
      </w:r>
      <w:r w:rsidR="00A345CC" w:rsidRPr="00606F90">
        <w:rPr>
          <w:rStyle w:val="a7"/>
          <w:rFonts w:ascii="Traditional Arabic" w:hAnsi="Traditional Arabic" w:cs="Traditional Arabic"/>
          <w:color w:val="000000" w:themeColor="text1"/>
          <w:sz w:val="40"/>
          <w:szCs w:val="40"/>
          <w:rtl/>
        </w:rPr>
        <w:footnoteReference w:id="123"/>
      </w:r>
      <w:r w:rsidRPr="00606F90">
        <w:rPr>
          <w:rFonts w:ascii="Traditional Arabic" w:hAnsi="Traditional Arabic" w:cs="Traditional Arabic"/>
          <w:color w:val="000000" w:themeColor="text1"/>
          <w:sz w:val="40"/>
          <w:szCs w:val="40"/>
          <w:rtl/>
        </w:rPr>
        <w:t>"</w:t>
      </w:r>
    </w:p>
    <w:p w:rsidR="00B35661" w:rsidRPr="00606F90" w:rsidRDefault="00B35661" w:rsidP="00F35A41">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ويعني هذا أن التربية عملية إنسانية قديمة ظهرت مع ظهور الإنسان الذي كان يربي نفسه على العمل والخلال الفاضلة وعبادة الله وحد</w:t>
      </w:r>
      <w:r w:rsidR="00F35A41" w:rsidRPr="00606F90">
        <w:rPr>
          <w:rFonts w:ascii="Traditional Arabic" w:hAnsi="Traditional Arabic" w:cs="Traditional Arabic"/>
          <w:color w:val="000000" w:themeColor="text1"/>
          <w:sz w:val="40"/>
          <w:szCs w:val="40"/>
          <w:rtl/>
        </w:rPr>
        <w:t>ه</w:t>
      </w:r>
      <w:r w:rsidRPr="00606F90">
        <w:rPr>
          <w:rFonts w:ascii="Traditional Arabic" w:hAnsi="Traditional Arabic" w:cs="Traditional Arabic"/>
          <w:color w:val="000000" w:themeColor="text1"/>
          <w:sz w:val="40"/>
          <w:szCs w:val="40"/>
          <w:rtl/>
        </w:rPr>
        <w:t>. وم</w:t>
      </w:r>
      <w:r w:rsidR="00F35A41" w:rsidRPr="00606F90">
        <w:rPr>
          <w:rFonts w:ascii="Traditional Arabic" w:hAnsi="Traditional Arabic" w:cs="Traditional Arabic"/>
          <w:color w:val="000000" w:themeColor="text1"/>
          <w:sz w:val="40"/>
          <w:szCs w:val="40"/>
          <w:rtl/>
        </w:rPr>
        <w:t>ن ناحية أخرى، كان يرعى أبناءه وأ</w:t>
      </w:r>
      <w:r w:rsidRPr="00606F90">
        <w:rPr>
          <w:rFonts w:ascii="Traditional Arabic" w:hAnsi="Traditional Arabic" w:cs="Traditional Arabic"/>
          <w:color w:val="000000" w:themeColor="text1"/>
          <w:sz w:val="40"/>
          <w:szCs w:val="40"/>
          <w:rtl/>
        </w:rPr>
        <w:t xml:space="preserve">فراد أسرته رعاية حسنة </w:t>
      </w:r>
      <w:r w:rsidR="00F35A41" w:rsidRPr="00606F90">
        <w:rPr>
          <w:rFonts w:ascii="Traditional Arabic" w:hAnsi="Traditional Arabic" w:cs="Traditional Arabic"/>
          <w:color w:val="000000" w:themeColor="text1"/>
          <w:sz w:val="40"/>
          <w:szCs w:val="40"/>
          <w:rtl/>
        </w:rPr>
        <w:t>ومتكاملة</w:t>
      </w:r>
      <w:r w:rsidRPr="00606F90">
        <w:rPr>
          <w:rFonts w:ascii="Traditional Arabic" w:hAnsi="Traditional Arabic" w:cs="Traditional Arabic"/>
          <w:color w:val="000000" w:themeColor="text1"/>
          <w:sz w:val="40"/>
          <w:szCs w:val="40"/>
          <w:rtl/>
        </w:rPr>
        <w:t>.</w:t>
      </w:r>
    </w:p>
    <w:p w:rsidR="00DB5EA3" w:rsidRPr="00606F90" w:rsidRDefault="00DB5EA3" w:rsidP="00F35A41">
      <w:pPr>
        <w:jc w:val="both"/>
        <w:rPr>
          <w:rFonts w:ascii="Traditional Arabic" w:hAnsi="Traditional Arabic" w:cs="Traditional Arabic"/>
          <w:color w:val="000000" w:themeColor="text1"/>
          <w:sz w:val="40"/>
          <w:szCs w:val="40"/>
          <w:rtl/>
        </w:rPr>
      </w:pPr>
    </w:p>
    <w:p w:rsidR="00B35661" w:rsidRPr="00606F90" w:rsidRDefault="00B35661" w:rsidP="00B35661">
      <w:pPr>
        <w:jc w:val="both"/>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الثاني: ضرورة التربية</w:t>
      </w:r>
    </w:p>
    <w:p w:rsidR="00134DB9" w:rsidRPr="00606F90" w:rsidRDefault="00134DB9" w:rsidP="00E567A6">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التربية عملية ضرورية لتنشئة الأبناء وتعليمهم وتأهيلهم وتكوينهم من أ</w:t>
      </w:r>
      <w:r w:rsidR="00C64D1A" w:rsidRPr="00606F90">
        <w:rPr>
          <w:rFonts w:ascii="Traditional Arabic" w:hAnsi="Traditional Arabic" w:cs="Traditional Arabic"/>
          <w:color w:val="000000" w:themeColor="text1"/>
          <w:sz w:val="40"/>
          <w:szCs w:val="40"/>
          <w:rtl/>
        </w:rPr>
        <w:t>جل أن يتكيفوا مع الواقع من جهة.</w:t>
      </w:r>
      <w:r w:rsidRPr="00606F90">
        <w:rPr>
          <w:rFonts w:ascii="Traditional Arabic" w:hAnsi="Traditional Arabic" w:cs="Traditional Arabic"/>
          <w:color w:val="000000" w:themeColor="text1"/>
          <w:sz w:val="40"/>
          <w:szCs w:val="40"/>
          <w:rtl/>
        </w:rPr>
        <w:t xml:space="preserve"> ويتأقلموا مع وضعياته الصعبة والمعقدة والمركبة من جهة ثانية. وكذلك</w:t>
      </w:r>
      <w:r w:rsidR="00C64D1A"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من أجل أن ي</w:t>
      </w:r>
      <w:r w:rsidR="00E567A6" w:rsidRPr="00606F90">
        <w:rPr>
          <w:rFonts w:ascii="Traditional Arabic" w:hAnsi="Traditional Arabic" w:cs="Traditional Arabic"/>
          <w:color w:val="000000" w:themeColor="text1"/>
          <w:sz w:val="40"/>
          <w:szCs w:val="40"/>
          <w:rtl/>
        </w:rPr>
        <w:t xml:space="preserve">واجهوا </w:t>
      </w:r>
      <w:r w:rsidRPr="00606F90">
        <w:rPr>
          <w:rFonts w:ascii="Traditional Arabic" w:hAnsi="Traditional Arabic" w:cs="Traditional Arabic"/>
          <w:color w:val="000000" w:themeColor="text1"/>
          <w:sz w:val="40"/>
          <w:szCs w:val="40"/>
          <w:rtl/>
        </w:rPr>
        <w:t>الطبيعة بتسخريها وتغييرها والتحكم فيها، وكذلك من أجل الحصول على المكانة اللائقة بهم، و</w:t>
      </w:r>
      <w:r w:rsidR="00A63E52" w:rsidRPr="00606F90">
        <w:rPr>
          <w:rFonts w:ascii="Traditional Arabic" w:hAnsi="Traditional Arabic" w:cs="Traditional Arabic"/>
          <w:color w:val="000000" w:themeColor="text1"/>
          <w:sz w:val="40"/>
          <w:szCs w:val="40"/>
          <w:rtl/>
        </w:rPr>
        <w:t xml:space="preserve">نيل </w:t>
      </w:r>
      <w:r w:rsidRPr="00606F90">
        <w:rPr>
          <w:rFonts w:ascii="Traditional Arabic" w:hAnsi="Traditional Arabic" w:cs="Traditional Arabic"/>
          <w:color w:val="000000" w:themeColor="text1"/>
          <w:sz w:val="40"/>
          <w:szCs w:val="40"/>
          <w:rtl/>
        </w:rPr>
        <w:t>الفلاح في الدنيا والآخرة.</w:t>
      </w:r>
    </w:p>
    <w:p w:rsidR="00790BEB" w:rsidRPr="00606F90" w:rsidRDefault="00790BEB" w:rsidP="00445232">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إذاً، فالتربية " عملية ضرورية لمواجهة الحياة ومتطلباتها، وتنظيم السلوكيات العامة في المجتمع من أجل العيش بين الجماعة عيشة ملائمة، وضرورتها لكل من الفرد والمجتمع معا، أما ضرورتها للفرد الإنسان</w:t>
      </w:r>
      <w:r w:rsidR="0044523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فتكون للمحافظة على جنسه، وتوجيه غرائزه، وتنظيم عواطفه، وتنمية ميوله، ونقل التراث الثقافي إليه، وأنماط السلوك التي  ترضى عنها الجماعة، وكل</w:t>
      </w:r>
      <w:r w:rsidR="00445232" w:rsidRPr="00606F90">
        <w:rPr>
          <w:rFonts w:ascii="Traditional Arabic" w:hAnsi="Traditional Arabic" w:cs="Traditional Arabic"/>
          <w:color w:val="000000" w:themeColor="text1"/>
          <w:sz w:val="40"/>
          <w:szCs w:val="40"/>
          <w:rtl/>
        </w:rPr>
        <w:t xml:space="preserve"> ذلك لابد من اكتسابه على مر الأ</w:t>
      </w:r>
      <w:r w:rsidRPr="00606F90">
        <w:rPr>
          <w:rFonts w:ascii="Traditional Arabic" w:hAnsi="Traditional Arabic" w:cs="Traditional Arabic"/>
          <w:color w:val="000000" w:themeColor="text1"/>
          <w:sz w:val="40"/>
          <w:szCs w:val="40"/>
          <w:rtl/>
        </w:rPr>
        <w:t>يام، لأن فترة الطفولة الإنسانية طويلة بطبيعتها، والحياة البشرية معقدة، وكثيرة التبديل والتغيير</w:t>
      </w:r>
      <w:r w:rsidR="00445232" w:rsidRPr="00606F90">
        <w:rPr>
          <w:rFonts w:ascii="Traditional Arabic" w:hAnsi="Traditional Arabic" w:cs="Traditional Arabic"/>
          <w:color w:val="000000" w:themeColor="text1"/>
          <w:sz w:val="40"/>
          <w:szCs w:val="40"/>
          <w:rtl/>
        </w:rPr>
        <w:t>.وبنقل النمط السلوكي والتراث للأ</w:t>
      </w:r>
      <w:r w:rsidRPr="00606F90">
        <w:rPr>
          <w:rFonts w:ascii="Traditional Arabic" w:hAnsi="Traditional Arabic" w:cs="Traditional Arabic"/>
          <w:color w:val="000000" w:themeColor="text1"/>
          <w:sz w:val="40"/>
          <w:szCs w:val="40"/>
          <w:rtl/>
        </w:rPr>
        <w:t>فراد يحتفظ المجتمع بثقافته من الضياع، وليس هذا فقط</w:t>
      </w:r>
      <w:r w:rsidR="003B0A9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بل إن التراث عند نقله لايكتفى بالمحافظة على التراث ك</w:t>
      </w:r>
      <w:r w:rsidR="00445232" w:rsidRPr="00606F90">
        <w:rPr>
          <w:rFonts w:ascii="Traditional Arabic" w:hAnsi="Traditional Arabic" w:cs="Traditional Arabic"/>
          <w:color w:val="000000" w:themeColor="text1"/>
          <w:sz w:val="40"/>
          <w:szCs w:val="40"/>
          <w:rtl/>
        </w:rPr>
        <w:t>ما هو أو كما نقل من الأجداد للآباء، ومكن الآباء للأبناء،</w:t>
      </w:r>
      <w:r w:rsidRPr="00606F90">
        <w:rPr>
          <w:rFonts w:ascii="Traditional Arabic" w:hAnsi="Traditional Arabic" w:cs="Traditional Arabic"/>
          <w:color w:val="000000" w:themeColor="text1"/>
          <w:sz w:val="40"/>
          <w:szCs w:val="40"/>
          <w:rtl/>
        </w:rPr>
        <w:t xml:space="preserve"> بل إن دور التربية هنا يظهر بإضافة أو حذف ما هو غير مناسب من التراث، ولهذا نقول</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إن ضر</w:t>
      </w:r>
      <w:r w:rsidR="00445232" w:rsidRPr="00606F90">
        <w:rPr>
          <w:rFonts w:ascii="Traditional Arabic" w:hAnsi="Traditional Arabic" w:cs="Traditional Arabic"/>
          <w:color w:val="000000" w:themeColor="text1"/>
          <w:sz w:val="40"/>
          <w:szCs w:val="40"/>
          <w:rtl/>
        </w:rPr>
        <w:t>ورة التربية لكل من المجتمع والأ</w:t>
      </w:r>
      <w:r w:rsidRPr="00606F90">
        <w:rPr>
          <w:rFonts w:ascii="Traditional Arabic" w:hAnsi="Traditional Arabic" w:cs="Traditional Arabic"/>
          <w:color w:val="000000" w:themeColor="text1"/>
          <w:sz w:val="40"/>
          <w:szCs w:val="40"/>
          <w:rtl/>
        </w:rPr>
        <w:t>فراد تظهر في نقل التراث الثقافي والاحتفاظ به وتنقيته من الشوائب وتعديله، وبالتالي استمراره وازدهاره وتطوره وبقائه."</w:t>
      </w:r>
      <w:r w:rsidRPr="00606F90">
        <w:rPr>
          <w:rStyle w:val="a7"/>
          <w:rFonts w:ascii="Traditional Arabic" w:hAnsi="Traditional Arabic" w:cs="Traditional Arabic"/>
          <w:color w:val="000000" w:themeColor="text1"/>
          <w:sz w:val="40"/>
          <w:szCs w:val="40"/>
          <w:rtl/>
        </w:rPr>
        <w:footnoteReference w:id="124"/>
      </w:r>
    </w:p>
    <w:p w:rsidR="00B35661" w:rsidRPr="00606F90" w:rsidRDefault="00B35661" w:rsidP="00B35661">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وهكذا، يتضح لنا أن التربية عملية ضرورية في بناء الذات والأس</w:t>
      </w:r>
      <w:r w:rsidR="003B0A94" w:rsidRPr="00606F90">
        <w:rPr>
          <w:rFonts w:ascii="Traditional Arabic" w:hAnsi="Traditional Arabic" w:cs="Traditional Arabic"/>
          <w:color w:val="000000" w:themeColor="text1"/>
          <w:sz w:val="40"/>
          <w:szCs w:val="40"/>
          <w:rtl/>
        </w:rPr>
        <w:t>رة والمجتمع والأمة والإنسانية ج</w:t>
      </w:r>
      <w:r w:rsidRPr="00606F90">
        <w:rPr>
          <w:rFonts w:ascii="Traditional Arabic" w:hAnsi="Traditional Arabic" w:cs="Traditional Arabic"/>
          <w:color w:val="000000" w:themeColor="text1"/>
          <w:sz w:val="40"/>
          <w:szCs w:val="40"/>
          <w:rtl/>
        </w:rPr>
        <w:t>معاء.</w:t>
      </w:r>
    </w:p>
    <w:p w:rsidR="00F83A5C" w:rsidRPr="00606F90" w:rsidRDefault="00F83A5C" w:rsidP="00B35661">
      <w:pPr>
        <w:jc w:val="both"/>
        <w:rPr>
          <w:rFonts w:ascii="Traditional Arabic" w:hAnsi="Traditional Arabic" w:cs="Traditional Arabic"/>
          <w:color w:val="000000" w:themeColor="text1"/>
          <w:sz w:val="40"/>
          <w:szCs w:val="40"/>
          <w:rtl/>
        </w:rPr>
      </w:pPr>
    </w:p>
    <w:p w:rsidR="00B35661" w:rsidRPr="00606F90" w:rsidRDefault="00606F90" w:rsidP="00CB451C">
      <w:pPr>
        <w:jc w:val="both"/>
        <w:rPr>
          <w:rFonts w:ascii="Traditional Arabic" w:hAnsi="Traditional Arabic" w:cs="Traditional Arabic"/>
          <w:b/>
          <w:bCs/>
          <w:color w:val="000000" w:themeColor="text1"/>
          <w:sz w:val="44"/>
          <w:szCs w:val="44"/>
          <w:rtl/>
        </w:rPr>
      </w:pPr>
      <w:r>
        <w:rPr>
          <w:rFonts w:ascii="Traditional Arabic" w:hAnsi="Traditional Arabic" w:cs="Traditional Arabic"/>
          <w:b/>
          <w:bCs/>
          <w:color w:val="000000" w:themeColor="text1"/>
          <w:sz w:val="44"/>
          <w:szCs w:val="44"/>
          <w:rtl/>
        </w:rPr>
        <w:t>المطلب الثالث:</w:t>
      </w:r>
      <w:r w:rsidR="00B35661" w:rsidRPr="00606F90">
        <w:rPr>
          <w:rFonts w:ascii="Traditional Arabic" w:hAnsi="Traditional Arabic" w:cs="Traditional Arabic"/>
          <w:b/>
          <w:bCs/>
          <w:color w:val="000000" w:themeColor="text1"/>
          <w:sz w:val="44"/>
          <w:szCs w:val="44"/>
          <w:rtl/>
        </w:rPr>
        <w:t xml:space="preserve"> وظ</w:t>
      </w:r>
      <w:r w:rsidR="00CB451C" w:rsidRPr="00606F90">
        <w:rPr>
          <w:rFonts w:ascii="Traditional Arabic" w:hAnsi="Traditional Arabic" w:cs="Traditional Arabic"/>
          <w:b/>
          <w:bCs/>
          <w:color w:val="000000" w:themeColor="text1"/>
          <w:sz w:val="44"/>
          <w:szCs w:val="44"/>
          <w:rtl/>
        </w:rPr>
        <w:t>ائف</w:t>
      </w:r>
      <w:r w:rsidR="00B35661" w:rsidRPr="00606F90">
        <w:rPr>
          <w:rFonts w:ascii="Traditional Arabic" w:hAnsi="Traditional Arabic" w:cs="Traditional Arabic"/>
          <w:b/>
          <w:bCs/>
          <w:color w:val="000000" w:themeColor="text1"/>
          <w:sz w:val="44"/>
          <w:szCs w:val="44"/>
          <w:rtl/>
        </w:rPr>
        <w:t xml:space="preserve"> التربيـــة </w:t>
      </w:r>
    </w:p>
    <w:p w:rsidR="00B35661" w:rsidRPr="00606F90" w:rsidRDefault="00B35661" w:rsidP="006C2745">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من المعروف أن للتربية وظائف عدة تتمثل في تهذيب الإنسان ورعايته والعناية به، وتكوينه وتأهيله مهاريا وتر</w:t>
      </w:r>
      <w:r w:rsidR="006C2745" w:rsidRPr="00606F90">
        <w:rPr>
          <w:rFonts w:ascii="Traditional Arabic" w:hAnsi="Traditional Arabic" w:cs="Traditional Arabic"/>
          <w:color w:val="000000" w:themeColor="text1"/>
          <w:sz w:val="40"/>
          <w:szCs w:val="40"/>
          <w:rtl/>
        </w:rPr>
        <w:t xml:space="preserve">بويا </w:t>
      </w:r>
      <w:r w:rsidRPr="00606F90">
        <w:rPr>
          <w:rFonts w:ascii="Traditional Arabic" w:hAnsi="Traditional Arabic" w:cs="Traditional Arabic"/>
          <w:color w:val="000000" w:themeColor="text1"/>
          <w:sz w:val="40"/>
          <w:szCs w:val="40"/>
          <w:rtl/>
        </w:rPr>
        <w:t>وعمليا، وتنميته معرفيا ووجدانيا وحسيا وحركيا. ومن وظائفها الأخرى" نقل الأنماط السلوكية للفرد من المجتمع؛ ونقل التراث الثقافي من الأجيال السابقة للأجيال اللاحقة؛ وتعديل التراث الثقافي، وتغي</w:t>
      </w:r>
      <w:r w:rsidR="006C2745" w:rsidRPr="00606F90">
        <w:rPr>
          <w:rFonts w:ascii="Traditional Arabic" w:hAnsi="Traditional Arabic" w:cs="Traditional Arabic"/>
          <w:color w:val="000000" w:themeColor="text1"/>
          <w:sz w:val="40"/>
          <w:szCs w:val="40"/>
          <w:rtl/>
        </w:rPr>
        <w:t>ي</w:t>
      </w:r>
      <w:r w:rsidRPr="00606F90">
        <w:rPr>
          <w:rFonts w:ascii="Traditional Arabic" w:hAnsi="Traditional Arabic" w:cs="Traditional Arabic"/>
          <w:color w:val="000000" w:themeColor="text1"/>
          <w:sz w:val="40"/>
          <w:szCs w:val="40"/>
          <w:rtl/>
        </w:rPr>
        <w:t>ر مكوناته بإضافة ما يفيد وحذف ما لايفيد؛ واكتساب الفرد خبرات اجتماعية نابعة من قيم ومعتقدات ونظم وعادات وتقاليد وسلوك الجماعة التي يعيش بينها؛ وتنوير الفرد بالمعلومات الحديثة التي تغزو الحياة اليومية في المجتمع."</w:t>
      </w:r>
      <w:r w:rsidRPr="00606F90">
        <w:rPr>
          <w:rStyle w:val="a7"/>
          <w:rFonts w:ascii="Traditional Arabic" w:hAnsi="Traditional Arabic" w:cs="Traditional Arabic"/>
          <w:color w:val="000000" w:themeColor="text1"/>
          <w:sz w:val="40"/>
          <w:szCs w:val="40"/>
          <w:rtl/>
        </w:rPr>
        <w:footnoteReference w:id="125"/>
      </w:r>
    </w:p>
    <w:p w:rsidR="00B35661" w:rsidRPr="00606F90" w:rsidRDefault="00B35661" w:rsidP="00B35661">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ويعني هذا أن التربية تهدف إلى بناء الإنسان بناء متكاملا، والسمو به معرفيا وعاطفيا ومهاريا، وتطهيره أخلاقيا، </w:t>
      </w:r>
      <w:r w:rsidR="006C2745" w:rsidRPr="00606F90">
        <w:rPr>
          <w:rFonts w:ascii="Traditional Arabic" w:hAnsi="Traditional Arabic" w:cs="Traditional Arabic"/>
          <w:color w:val="000000" w:themeColor="text1"/>
          <w:sz w:val="40"/>
          <w:szCs w:val="40"/>
          <w:rtl/>
        </w:rPr>
        <w:t>ومساعدته على الحفاظ على قيم الأ</w:t>
      </w:r>
      <w:r w:rsidRPr="00606F90">
        <w:rPr>
          <w:rFonts w:ascii="Traditional Arabic" w:hAnsi="Traditional Arabic" w:cs="Traditional Arabic"/>
          <w:color w:val="000000" w:themeColor="text1"/>
          <w:sz w:val="40"/>
          <w:szCs w:val="40"/>
          <w:rtl/>
        </w:rPr>
        <w:t>جداد</w:t>
      </w:r>
      <w:r w:rsidR="006C274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ونقل قيمهم وعاداتهم وثقافتهم وتراثهم من جيل إلى آخر، في إطار ما يسمى بالتطبيع الاجتم</w:t>
      </w:r>
      <w:r w:rsidR="006C2745" w:rsidRPr="00606F90">
        <w:rPr>
          <w:rFonts w:ascii="Traditional Arabic" w:hAnsi="Traditional Arabic" w:cs="Traditional Arabic"/>
          <w:color w:val="000000" w:themeColor="text1"/>
          <w:sz w:val="40"/>
          <w:szCs w:val="40"/>
          <w:rtl/>
        </w:rPr>
        <w:t>اعي. وتقوم التربية بوظيفة التنش</w:t>
      </w:r>
      <w:r w:rsidRPr="00606F90">
        <w:rPr>
          <w:rFonts w:ascii="Traditional Arabic" w:hAnsi="Traditional Arabic" w:cs="Traditional Arabic"/>
          <w:color w:val="000000" w:themeColor="text1"/>
          <w:sz w:val="40"/>
          <w:szCs w:val="40"/>
          <w:rtl/>
        </w:rPr>
        <w:t xml:space="preserve">ئة الاجتماعية. </w:t>
      </w:r>
      <w:r w:rsidR="003D5991" w:rsidRPr="00606F90">
        <w:rPr>
          <w:rFonts w:ascii="Traditional Arabic" w:hAnsi="Traditional Arabic" w:cs="Traditional Arabic"/>
          <w:color w:val="000000" w:themeColor="text1"/>
          <w:sz w:val="40"/>
          <w:szCs w:val="40"/>
          <w:rtl/>
        </w:rPr>
        <w:t>علاوة على وظيفة المحافظة على المجتمع أو تغييره جزئيا أو كليا.</w:t>
      </w:r>
    </w:p>
    <w:p w:rsidR="00C3662A" w:rsidRPr="00606F90" w:rsidRDefault="00C3662A" w:rsidP="00B35661">
      <w:pPr>
        <w:jc w:val="both"/>
        <w:rPr>
          <w:rFonts w:ascii="Traditional Arabic" w:hAnsi="Traditional Arabic" w:cs="Traditional Arabic"/>
          <w:color w:val="000000" w:themeColor="text1"/>
          <w:sz w:val="40"/>
          <w:szCs w:val="40"/>
          <w:rtl/>
        </w:rPr>
      </w:pPr>
    </w:p>
    <w:p w:rsidR="00F674E9" w:rsidRPr="00606F90" w:rsidRDefault="00F674E9" w:rsidP="00B35661">
      <w:pPr>
        <w:jc w:val="both"/>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الرابع: أس</w:t>
      </w:r>
      <w:r w:rsidR="001619BE" w:rsidRPr="00606F90">
        <w:rPr>
          <w:rFonts w:ascii="Traditional Arabic" w:hAnsi="Traditional Arabic" w:cs="Traditional Arabic"/>
          <w:b/>
          <w:bCs/>
          <w:color w:val="000000" w:themeColor="text1"/>
          <w:sz w:val="44"/>
          <w:szCs w:val="44"/>
          <w:rtl/>
        </w:rPr>
        <w:t>ــ</w:t>
      </w:r>
      <w:r w:rsidRPr="00606F90">
        <w:rPr>
          <w:rFonts w:ascii="Traditional Arabic" w:hAnsi="Traditional Arabic" w:cs="Traditional Arabic"/>
          <w:b/>
          <w:bCs/>
          <w:color w:val="000000" w:themeColor="text1"/>
          <w:sz w:val="44"/>
          <w:szCs w:val="44"/>
          <w:rtl/>
        </w:rPr>
        <w:t>س التربي</w:t>
      </w:r>
      <w:r w:rsidR="001619BE" w:rsidRPr="00606F90">
        <w:rPr>
          <w:rFonts w:ascii="Traditional Arabic" w:hAnsi="Traditional Arabic" w:cs="Traditional Arabic"/>
          <w:b/>
          <w:bCs/>
          <w:color w:val="000000" w:themeColor="text1"/>
          <w:sz w:val="44"/>
          <w:szCs w:val="44"/>
          <w:rtl/>
        </w:rPr>
        <w:t>ــ</w:t>
      </w:r>
      <w:r w:rsidRPr="00606F90">
        <w:rPr>
          <w:rFonts w:ascii="Traditional Arabic" w:hAnsi="Traditional Arabic" w:cs="Traditional Arabic"/>
          <w:b/>
          <w:bCs/>
          <w:color w:val="000000" w:themeColor="text1"/>
          <w:sz w:val="44"/>
          <w:szCs w:val="44"/>
          <w:rtl/>
        </w:rPr>
        <w:t>ة</w:t>
      </w:r>
    </w:p>
    <w:p w:rsidR="001619BE" w:rsidRPr="00606F90" w:rsidRDefault="00D614D2" w:rsidP="00B35661">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تستند التربية إلى مجموعة من الأسس</w:t>
      </w:r>
      <w:r w:rsidR="006C2745" w:rsidRPr="00606F90">
        <w:rPr>
          <w:rFonts w:ascii="Traditional Arabic" w:hAnsi="Traditional Arabic" w:cs="Traditional Arabic"/>
          <w:color w:val="000000" w:themeColor="text1"/>
          <w:sz w:val="40"/>
          <w:szCs w:val="40"/>
          <w:rtl/>
        </w:rPr>
        <w:t xml:space="preserve"> الفلسفية والتار</w:t>
      </w:r>
      <w:r w:rsidR="001619BE" w:rsidRPr="00606F90">
        <w:rPr>
          <w:rFonts w:ascii="Traditional Arabic" w:hAnsi="Traditional Arabic" w:cs="Traditional Arabic"/>
          <w:color w:val="000000" w:themeColor="text1"/>
          <w:sz w:val="40"/>
          <w:szCs w:val="40"/>
          <w:rtl/>
        </w:rPr>
        <w:t>يخية والنفسية والبيداغوجية والديدكتيكية  والاقتصادية  والدينية  والثقافية  والاجتماعية.</w:t>
      </w:r>
    </w:p>
    <w:p w:rsidR="006C2745" w:rsidRPr="00606F90" w:rsidRDefault="001619BE" w:rsidP="001619BE">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هنا، فللتربية علاقة بالفلسفة مادامت تهدف إلى تنوير الإنسان وتكوينه عقليا وذهنيا لاستخدام عقله لتأمل الكون، وتحصيل الحقائق، وتمثل القيم الصادقة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p>
    <w:p w:rsidR="001619BE" w:rsidRPr="00606F90" w:rsidRDefault="001619BE" w:rsidP="00551970">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ويمكن الحديث عن ثلاثة اتجاهات فلسفية في مجال التربية، </w:t>
      </w:r>
      <w:r w:rsidR="006C2745" w:rsidRPr="00606F90">
        <w:rPr>
          <w:rFonts w:ascii="Traditional Arabic" w:hAnsi="Traditional Arabic" w:cs="Traditional Arabic"/>
          <w:color w:val="000000" w:themeColor="text1"/>
          <w:sz w:val="40"/>
          <w:szCs w:val="40"/>
          <w:rtl/>
        </w:rPr>
        <w:t>ك</w:t>
      </w:r>
      <w:r w:rsidRPr="00606F90">
        <w:rPr>
          <w:rFonts w:ascii="Traditional Arabic" w:hAnsi="Traditional Arabic" w:cs="Traditional Arabic"/>
          <w:color w:val="000000" w:themeColor="text1"/>
          <w:sz w:val="40"/>
          <w:szCs w:val="40"/>
          <w:rtl/>
        </w:rPr>
        <w:t xml:space="preserve">الاتجاه التسلطي التقليدي الذي كان يركز على المدرس باعتباره سيد المعرفة؛ والاتجاه التقدمي الديمقراطي الذي يعترف بمكانة المتعلم </w:t>
      </w:r>
      <w:r w:rsidR="006C2745" w:rsidRPr="00606F90">
        <w:rPr>
          <w:rFonts w:ascii="Traditional Arabic" w:hAnsi="Traditional Arabic" w:cs="Traditional Arabic"/>
          <w:color w:val="000000" w:themeColor="text1"/>
          <w:sz w:val="40"/>
          <w:szCs w:val="40"/>
          <w:rtl/>
        </w:rPr>
        <w:t>في إطار مقاربة</w:t>
      </w:r>
      <w:r w:rsidRPr="00606F90">
        <w:rPr>
          <w:rFonts w:ascii="Traditional Arabic" w:hAnsi="Traditional Arabic" w:cs="Traditional Arabic"/>
          <w:color w:val="000000" w:themeColor="text1"/>
          <w:sz w:val="40"/>
          <w:szCs w:val="40"/>
          <w:rtl/>
        </w:rPr>
        <w:t xml:space="preserve"> تشاركية تجمع بين المدرس والمتعلم؛ والاتجاه التحرري الطبيعي الذي يمثله روسو وكارل روجرز</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وينبني هذا التصور على تحرير المتعلم</w:t>
      </w:r>
      <w:r w:rsidR="006C2745" w:rsidRPr="00606F90">
        <w:rPr>
          <w:rFonts w:ascii="Traditional Arabic" w:hAnsi="Traditional Arabic" w:cs="Traditional Arabic"/>
          <w:color w:val="000000" w:themeColor="text1"/>
          <w:sz w:val="40"/>
          <w:szCs w:val="40"/>
          <w:rtl/>
        </w:rPr>
        <w:t>، و</w:t>
      </w:r>
      <w:r w:rsidR="00551970" w:rsidRPr="00606F90">
        <w:rPr>
          <w:rFonts w:ascii="Traditional Arabic" w:hAnsi="Traditional Arabic" w:cs="Traditional Arabic"/>
          <w:color w:val="000000" w:themeColor="text1"/>
          <w:sz w:val="40"/>
          <w:szCs w:val="40"/>
          <w:rtl/>
        </w:rPr>
        <w:t xml:space="preserve">مساعدته على التعلم </w:t>
      </w:r>
      <w:r w:rsidR="006C2745" w:rsidRPr="00606F90">
        <w:rPr>
          <w:rFonts w:ascii="Traditional Arabic" w:hAnsi="Traditional Arabic" w:cs="Traditional Arabic"/>
          <w:color w:val="000000" w:themeColor="text1"/>
          <w:sz w:val="40"/>
          <w:szCs w:val="40"/>
          <w:rtl/>
        </w:rPr>
        <w:t>من الطبيعة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ويبقى المدرس مستشارا أو موجها إذا طلب منه ذلك.</w:t>
      </w:r>
    </w:p>
    <w:p w:rsidR="0050067A" w:rsidRPr="00606F90" w:rsidRDefault="006C2745" w:rsidP="00F75F08">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في حين، </w:t>
      </w:r>
      <w:r w:rsidR="0050067A" w:rsidRPr="00606F90">
        <w:rPr>
          <w:rFonts w:ascii="Traditional Arabic" w:hAnsi="Traditional Arabic" w:cs="Traditional Arabic"/>
          <w:color w:val="000000" w:themeColor="text1"/>
          <w:sz w:val="40"/>
          <w:szCs w:val="40"/>
          <w:rtl/>
        </w:rPr>
        <w:t>يتمثل الأساس التاريخي في ربط الماضي بالحاضر، حيث تعرفنا التربية بماضي الأجداد و</w:t>
      </w:r>
      <w:r w:rsidR="00F75F08" w:rsidRPr="00606F90">
        <w:rPr>
          <w:rFonts w:ascii="Traditional Arabic" w:hAnsi="Traditional Arabic" w:cs="Traditional Arabic"/>
          <w:color w:val="000000" w:themeColor="text1"/>
          <w:sz w:val="40"/>
          <w:szCs w:val="40"/>
          <w:rtl/>
        </w:rPr>
        <w:t>الآ</w:t>
      </w:r>
      <w:r w:rsidR="0050067A" w:rsidRPr="00606F90">
        <w:rPr>
          <w:rFonts w:ascii="Traditional Arabic" w:hAnsi="Traditional Arabic" w:cs="Traditional Arabic"/>
          <w:color w:val="000000" w:themeColor="text1"/>
          <w:sz w:val="40"/>
          <w:szCs w:val="40"/>
          <w:rtl/>
        </w:rPr>
        <w:t>باء، واستجلاء مظاهر القوة والضعف في هذا التاريخ، ودراسته بشكل جيد من أجل الاعتبار به تمثلا واقتداء وتطبيقا.</w:t>
      </w:r>
    </w:p>
    <w:p w:rsidR="0050067A" w:rsidRPr="00606F90" w:rsidRDefault="0050067A" w:rsidP="00D95AF6">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ولايمكن الحديث عن الت</w:t>
      </w:r>
      <w:r w:rsidR="00F75F08" w:rsidRPr="00606F90">
        <w:rPr>
          <w:rFonts w:ascii="Traditional Arabic" w:hAnsi="Traditional Arabic" w:cs="Traditional Arabic"/>
          <w:color w:val="000000" w:themeColor="text1"/>
          <w:sz w:val="40"/>
          <w:szCs w:val="40"/>
          <w:rtl/>
        </w:rPr>
        <w:t>ربية إلا إذا ربطناها بعلم النفس</w:t>
      </w:r>
      <w:r w:rsidR="00D95AF6" w:rsidRPr="00606F90">
        <w:rPr>
          <w:rFonts w:ascii="Traditional Arabic" w:hAnsi="Traditional Arabic" w:cs="Traditional Arabic"/>
          <w:color w:val="000000" w:themeColor="text1"/>
          <w:sz w:val="40"/>
          <w:szCs w:val="40"/>
          <w:rtl/>
        </w:rPr>
        <w:t>؛ لأن التربية تتعامل مع الأطفال والمراهقين.وهنا،</w:t>
      </w:r>
      <w:r w:rsidRPr="00606F90">
        <w:rPr>
          <w:rFonts w:ascii="Traditional Arabic" w:hAnsi="Traditional Arabic" w:cs="Traditional Arabic"/>
          <w:color w:val="000000" w:themeColor="text1"/>
          <w:sz w:val="40"/>
          <w:szCs w:val="40"/>
          <w:rtl/>
        </w:rPr>
        <w:t xml:space="preserve"> لابد من معرفة مشاعرهم ورغباتهم </w:t>
      </w:r>
      <w:r w:rsidR="00D95AF6"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م</w:t>
      </w:r>
      <w:r w:rsidR="00D95AF6" w:rsidRPr="00606F90">
        <w:rPr>
          <w:rFonts w:ascii="Traditional Arabic" w:hAnsi="Traditional Arabic" w:cs="Traditional Arabic"/>
          <w:color w:val="000000" w:themeColor="text1"/>
          <w:sz w:val="40"/>
          <w:szCs w:val="40"/>
          <w:rtl/>
        </w:rPr>
        <w:t>يولهم، وتفهم حاجياتهم ومشاكلهم، وإ</w:t>
      </w:r>
      <w:r w:rsidRPr="00606F90">
        <w:rPr>
          <w:rFonts w:ascii="Traditional Arabic" w:hAnsi="Traditional Arabic" w:cs="Traditional Arabic"/>
          <w:color w:val="000000" w:themeColor="text1"/>
          <w:sz w:val="40"/>
          <w:szCs w:val="40"/>
          <w:rtl/>
        </w:rPr>
        <w:t>يجاد الحلول ا</w:t>
      </w:r>
      <w:r w:rsidR="00D95AF6" w:rsidRPr="00606F90">
        <w:rPr>
          <w:rFonts w:ascii="Traditional Arabic" w:hAnsi="Traditional Arabic" w:cs="Traditional Arabic"/>
          <w:color w:val="000000" w:themeColor="text1"/>
          <w:sz w:val="40"/>
          <w:szCs w:val="40"/>
          <w:rtl/>
        </w:rPr>
        <w:t>لمناسبة لعلاجهم</w:t>
      </w:r>
      <w:r w:rsidRPr="00606F90">
        <w:rPr>
          <w:rFonts w:ascii="Traditional Arabic" w:hAnsi="Traditional Arabic" w:cs="Traditional Arabic"/>
          <w:color w:val="000000" w:themeColor="text1"/>
          <w:sz w:val="40"/>
          <w:szCs w:val="40"/>
          <w:rtl/>
        </w:rPr>
        <w:t xml:space="preserve"> </w:t>
      </w:r>
      <w:r w:rsidR="00D95AF6" w:rsidRPr="00606F90">
        <w:rPr>
          <w:rFonts w:ascii="Traditional Arabic" w:hAnsi="Traditional Arabic" w:cs="Traditional Arabic"/>
          <w:color w:val="000000" w:themeColor="text1"/>
          <w:sz w:val="40"/>
          <w:szCs w:val="40"/>
          <w:rtl/>
        </w:rPr>
        <w:t>شعوريا ولاشعوريا.</w:t>
      </w:r>
    </w:p>
    <w:p w:rsidR="0050067A" w:rsidRPr="00606F90" w:rsidRDefault="00D95AF6" w:rsidP="003F0166">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كما للتربية علاقة بالأ</w:t>
      </w:r>
      <w:r w:rsidR="0050067A" w:rsidRPr="00606F90">
        <w:rPr>
          <w:rFonts w:ascii="Traditional Arabic" w:hAnsi="Traditional Arabic" w:cs="Traditional Arabic"/>
          <w:color w:val="000000" w:themeColor="text1"/>
          <w:sz w:val="40"/>
          <w:szCs w:val="40"/>
          <w:rtl/>
        </w:rPr>
        <w:t xml:space="preserve">ساس الاجتماعي </w:t>
      </w:r>
      <w:r w:rsidRPr="00606F90">
        <w:rPr>
          <w:rFonts w:ascii="Traditional Arabic" w:hAnsi="Traditional Arabic" w:cs="Traditional Arabic"/>
          <w:color w:val="000000" w:themeColor="text1"/>
          <w:sz w:val="40"/>
          <w:szCs w:val="40"/>
          <w:rtl/>
        </w:rPr>
        <w:t>؛</w:t>
      </w:r>
      <w:r w:rsidR="0050067A" w:rsidRPr="00606F90">
        <w:rPr>
          <w:rFonts w:ascii="Traditional Arabic" w:hAnsi="Traditional Arabic" w:cs="Traditional Arabic"/>
          <w:color w:val="000000" w:themeColor="text1"/>
          <w:sz w:val="40"/>
          <w:szCs w:val="40"/>
          <w:rtl/>
        </w:rPr>
        <w:t>لأن  التربية ت</w:t>
      </w:r>
      <w:r w:rsidRPr="00606F90">
        <w:rPr>
          <w:rFonts w:ascii="Traditional Arabic" w:hAnsi="Traditional Arabic" w:cs="Traditional Arabic"/>
          <w:color w:val="000000" w:themeColor="text1"/>
          <w:sz w:val="40"/>
          <w:szCs w:val="40"/>
          <w:rtl/>
        </w:rPr>
        <w:t>شمل جميع مؤسسات المجتمع من الأ</w:t>
      </w:r>
      <w:r w:rsidR="0050067A" w:rsidRPr="00606F90">
        <w:rPr>
          <w:rFonts w:ascii="Traditional Arabic" w:hAnsi="Traditional Arabic" w:cs="Traditional Arabic"/>
          <w:color w:val="000000" w:themeColor="text1"/>
          <w:sz w:val="40"/>
          <w:szCs w:val="40"/>
          <w:rtl/>
        </w:rPr>
        <w:t>سرة، والشارع، وروض ال</w:t>
      </w:r>
      <w:r w:rsidRPr="00606F90">
        <w:rPr>
          <w:rFonts w:ascii="Traditional Arabic" w:hAnsi="Traditional Arabic" w:cs="Traditional Arabic"/>
          <w:color w:val="000000" w:themeColor="text1"/>
          <w:sz w:val="40"/>
          <w:szCs w:val="40"/>
          <w:rtl/>
        </w:rPr>
        <w:t>أ</w:t>
      </w:r>
      <w:r w:rsidR="0050067A" w:rsidRPr="00606F90">
        <w:rPr>
          <w:rFonts w:ascii="Traditional Arabic" w:hAnsi="Traditional Arabic" w:cs="Traditional Arabic"/>
          <w:color w:val="000000" w:themeColor="text1"/>
          <w:sz w:val="40"/>
          <w:szCs w:val="40"/>
          <w:rtl/>
        </w:rPr>
        <w:t>طف</w:t>
      </w:r>
      <w:r w:rsidRPr="00606F90">
        <w:rPr>
          <w:rFonts w:ascii="Traditional Arabic" w:hAnsi="Traditional Arabic" w:cs="Traditional Arabic"/>
          <w:color w:val="000000" w:themeColor="text1"/>
          <w:sz w:val="40"/>
          <w:szCs w:val="40"/>
          <w:rtl/>
        </w:rPr>
        <w:t>ا</w:t>
      </w:r>
      <w:r w:rsidR="0050067A" w:rsidRPr="00606F90">
        <w:rPr>
          <w:rFonts w:ascii="Traditional Arabic" w:hAnsi="Traditional Arabic" w:cs="Traditional Arabic"/>
          <w:color w:val="000000" w:themeColor="text1"/>
          <w:sz w:val="40"/>
          <w:szCs w:val="40"/>
          <w:rtl/>
        </w:rPr>
        <w:t>ل، والمدرسة</w:t>
      </w:r>
      <w:r w:rsidRPr="00606F90">
        <w:rPr>
          <w:rFonts w:ascii="Traditional Arabic" w:hAnsi="Traditional Arabic" w:cs="Traditional Arabic"/>
          <w:color w:val="000000" w:themeColor="text1"/>
          <w:sz w:val="40"/>
          <w:szCs w:val="40"/>
          <w:rtl/>
        </w:rPr>
        <w:t>،</w:t>
      </w:r>
      <w:r w:rsidR="0050067A" w:rsidRPr="00606F90">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الإعدادية، و</w:t>
      </w:r>
      <w:r w:rsidR="0050067A" w:rsidRPr="00606F90">
        <w:rPr>
          <w:rFonts w:ascii="Traditional Arabic" w:hAnsi="Traditional Arabic" w:cs="Traditional Arabic"/>
          <w:color w:val="000000" w:themeColor="text1"/>
          <w:sz w:val="40"/>
          <w:szCs w:val="40"/>
          <w:rtl/>
        </w:rPr>
        <w:t>الثانوية</w:t>
      </w:r>
      <w:r w:rsidRPr="00606F90">
        <w:rPr>
          <w:rFonts w:ascii="Traditional Arabic" w:hAnsi="Traditional Arabic" w:cs="Traditional Arabic"/>
          <w:color w:val="000000" w:themeColor="text1"/>
          <w:sz w:val="40"/>
          <w:szCs w:val="40"/>
          <w:rtl/>
        </w:rPr>
        <w:t>،</w:t>
      </w:r>
      <w:r w:rsidR="0050067A" w:rsidRPr="00606F90">
        <w:rPr>
          <w:rFonts w:ascii="Traditional Arabic" w:hAnsi="Traditional Arabic" w:cs="Traditional Arabic"/>
          <w:color w:val="000000" w:themeColor="text1"/>
          <w:sz w:val="40"/>
          <w:szCs w:val="40"/>
          <w:rtl/>
        </w:rPr>
        <w:t xml:space="preserve"> والجامعة</w:t>
      </w:r>
      <w:r w:rsidRPr="00606F90">
        <w:rPr>
          <w:rFonts w:ascii="Traditional Arabic" w:hAnsi="Traditional Arabic" w:cs="Traditional Arabic"/>
          <w:color w:val="000000" w:themeColor="text1"/>
          <w:sz w:val="40"/>
          <w:szCs w:val="40"/>
          <w:rtl/>
        </w:rPr>
        <w:t>،</w:t>
      </w:r>
      <w:r w:rsidR="0050067A" w:rsidRPr="00606F90">
        <w:rPr>
          <w:rFonts w:ascii="Traditional Arabic" w:hAnsi="Traditional Arabic" w:cs="Traditional Arabic"/>
          <w:color w:val="000000" w:themeColor="text1"/>
          <w:sz w:val="40"/>
          <w:szCs w:val="40"/>
          <w:rtl/>
        </w:rPr>
        <w:t xml:space="preserve"> والنقابة</w:t>
      </w:r>
      <w:r w:rsidRPr="00606F90">
        <w:rPr>
          <w:rFonts w:ascii="Traditional Arabic" w:hAnsi="Traditional Arabic" w:cs="Traditional Arabic"/>
          <w:color w:val="000000" w:themeColor="text1"/>
          <w:sz w:val="40"/>
          <w:szCs w:val="40"/>
          <w:rtl/>
        </w:rPr>
        <w:t>،</w:t>
      </w:r>
      <w:r w:rsidR="0050067A" w:rsidRPr="00606F90">
        <w:rPr>
          <w:rFonts w:ascii="Traditional Arabic" w:hAnsi="Traditional Arabic" w:cs="Traditional Arabic"/>
          <w:color w:val="000000" w:themeColor="text1"/>
          <w:sz w:val="40"/>
          <w:szCs w:val="40"/>
          <w:rtl/>
        </w:rPr>
        <w:t xml:space="preserve"> والحزب...فالتربية حاضرة في كل هذه الحقول والمجالات والميادين</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50067A" w:rsidRPr="00606F90">
        <w:rPr>
          <w:rFonts w:ascii="Traditional Arabic" w:hAnsi="Traditional Arabic" w:cs="Traditional Arabic"/>
          <w:color w:val="000000" w:themeColor="text1"/>
          <w:sz w:val="40"/>
          <w:szCs w:val="40"/>
          <w:rtl/>
        </w:rPr>
        <w:t>والهدف منها هو تكوين مواطن صالح لنفس</w:t>
      </w:r>
      <w:r w:rsidR="003F0166" w:rsidRPr="00606F90">
        <w:rPr>
          <w:rFonts w:ascii="Traditional Arabic" w:hAnsi="Traditional Arabic" w:cs="Traditional Arabic"/>
          <w:color w:val="000000" w:themeColor="text1"/>
          <w:sz w:val="40"/>
          <w:szCs w:val="40"/>
          <w:rtl/>
        </w:rPr>
        <w:t>ه</w:t>
      </w:r>
      <w:r w:rsidR="0050067A"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وأ</w:t>
      </w:r>
      <w:r w:rsidR="0050067A" w:rsidRPr="00606F90">
        <w:rPr>
          <w:rFonts w:ascii="Traditional Arabic" w:hAnsi="Traditional Arabic" w:cs="Traditional Arabic"/>
          <w:color w:val="000000" w:themeColor="text1"/>
          <w:sz w:val="40"/>
          <w:szCs w:val="40"/>
          <w:rtl/>
        </w:rPr>
        <w:t>سرته ووطنه وأمته.</w:t>
      </w:r>
    </w:p>
    <w:p w:rsidR="0050067A" w:rsidRPr="00606F90" w:rsidRDefault="0050067A" w:rsidP="003F0166">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وتستند التربية </w:t>
      </w:r>
      <w:r w:rsidR="00D95AF6" w:rsidRPr="00606F90">
        <w:rPr>
          <w:rFonts w:ascii="Traditional Arabic" w:hAnsi="Traditional Arabic" w:cs="Traditional Arabic"/>
          <w:color w:val="000000" w:themeColor="text1"/>
          <w:sz w:val="40"/>
          <w:szCs w:val="40"/>
          <w:rtl/>
        </w:rPr>
        <w:t>أيضا إلى أ</w:t>
      </w:r>
      <w:r w:rsidRPr="00606F90">
        <w:rPr>
          <w:rFonts w:ascii="Traditional Arabic" w:hAnsi="Traditional Arabic" w:cs="Traditional Arabic"/>
          <w:color w:val="000000" w:themeColor="text1"/>
          <w:sz w:val="40"/>
          <w:szCs w:val="40"/>
          <w:rtl/>
        </w:rPr>
        <w:t>سس ثقافية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إذ ينتقل الإنسان من كائن بيولوجي إلى كائن ثقافي بواسطة التربية والتعليم، </w:t>
      </w:r>
      <w:r w:rsidR="003F0166"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 xml:space="preserve">اكتساب </w:t>
      </w:r>
      <w:r w:rsidR="003F0166" w:rsidRPr="00606F90">
        <w:rPr>
          <w:rFonts w:ascii="Traditional Arabic" w:hAnsi="Traditional Arabic" w:cs="Traditional Arabic"/>
          <w:color w:val="000000" w:themeColor="text1"/>
          <w:sz w:val="40"/>
          <w:szCs w:val="40"/>
          <w:rtl/>
        </w:rPr>
        <w:t>مجموعة من المهارات الكفائية</w:t>
      </w:r>
      <w:r w:rsidR="005D2D81"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w:t>
      </w:r>
      <w:r w:rsidR="00D95AF6" w:rsidRPr="00606F90">
        <w:rPr>
          <w:rFonts w:ascii="Traditional Arabic" w:hAnsi="Traditional Arabic" w:cs="Traditional Arabic"/>
          <w:color w:val="000000" w:themeColor="text1"/>
          <w:sz w:val="40"/>
          <w:szCs w:val="40"/>
          <w:rtl/>
        </w:rPr>
        <w:t xml:space="preserve">تملك </w:t>
      </w:r>
      <w:r w:rsidRPr="00606F90">
        <w:rPr>
          <w:rFonts w:ascii="Traditional Arabic" w:hAnsi="Traditional Arabic" w:cs="Traditional Arabic"/>
          <w:color w:val="000000" w:themeColor="text1"/>
          <w:sz w:val="40"/>
          <w:szCs w:val="40"/>
          <w:rtl/>
        </w:rPr>
        <w:t xml:space="preserve">التقنيات </w:t>
      </w:r>
      <w:r w:rsidR="00D95AF6" w:rsidRPr="00606F90">
        <w:rPr>
          <w:rFonts w:ascii="Traditional Arabic" w:hAnsi="Traditional Arabic" w:cs="Traditional Arabic"/>
          <w:color w:val="000000" w:themeColor="text1"/>
          <w:sz w:val="40"/>
          <w:szCs w:val="40"/>
          <w:rtl/>
        </w:rPr>
        <w:t xml:space="preserve">التي تساعده على </w:t>
      </w:r>
      <w:r w:rsidRPr="00606F90">
        <w:rPr>
          <w:rFonts w:ascii="Traditional Arabic" w:hAnsi="Traditional Arabic" w:cs="Traditional Arabic"/>
          <w:color w:val="000000" w:themeColor="text1"/>
          <w:sz w:val="40"/>
          <w:szCs w:val="40"/>
          <w:rtl/>
        </w:rPr>
        <w:t>تطوير قدراته وابتكار</w:t>
      </w:r>
      <w:r w:rsidR="00D95AF6" w:rsidRPr="00606F90">
        <w:rPr>
          <w:rFonts w:ascii="Traditional Arabic" w:hAnsi="Traditional Arabic" w:cs="Traditional Arabic"/>
          <w:color w:val="000000" w:themeColor="text1"/>
          <w:sz w:val="40"/>
          <w:szCs w:val="40"/>
          <w:rtl/>
        </w:rPr>
        <w:t>ا</w:t>
      </w:r>
      <w:r w:rsidRPr="00606F90">
        <w:rPr>
          <w:rFonts w:ascii="Traditional Arabic" w:hAnsi="Traditional Arabic" w:cs="Traditional Arabic"/>
          <w:color w:val="000000" w:themeColor="text1"/>
          <w:sz w:val="40"/>
          <w:szCs w:val="40"/>
          <w:rtl/>
        </w:rPr>
        <w:t xml:space="preserve">ته </w:t>
      </w:r>
      <w:r w:rsidR="003F0166" w:rsidRPr="00606F90">
        <w:rPr>
          <w:rFonts w:ascii="Traditional Arabic" w:hAnsi="Traditional Arabic" w:cs="Traditional Arabic"/>
          <w:color w:val="000000" w:themeColor="text1"/>
          <w:sz w:val="40"/>
          <w:szCs w:val="40"/>
          <w:rtl/>
        </w:rPr>
        <w:t>ومؤهلاته</w:t>
      </w:r>
      <w:r w:rsidRPr="00606F90">
        <w:rPr>
          <w:rFonts w:ascii="Traditional Arabic" w:hAnsi="Traditional Arabic" w:cs="Traditional Arabic"/>
          <w:color w:val="000000" w:themeColor="text1"/>
          <w:sz w:val="40"/>
          <w:szCs w:val="40"/>
          <w:rtl/>
        </w:rPr>
        <w:t>، وخلق ثقافته الخاصة به. و" الصلة هنا بين الثقافة والتربية كبيرة جدا، إذ إن مادة التر</w:t>
      </w:r>
      <w:r w:rsidR="0041511E"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ية</w:t>
      </w:r>
      <w:r w:rsidR="00393ABA" w:rsidRPr="00606F90">
        <w:rPr>
          <w:rFonts w:ascii="Traditional Arabic" w:hAnsi="Traditional Arabic" w:cs="Traditional Arabic"/>
          <w:color w:val="000000" w:themeColor="text1"/>
          <w:sz w:val="40"/>
          <w:szCs w:val="40"/>
          <w:rtl/>
        </w:rPr>
        <w:t xml:space="preserve"> هي الثقافة والتراث الثقافي المتراكم على مر الأ</w:t>
      </w:r>
      <w:r w:rsidRPr="00606F90">
        <w:rPr>
          <w:rFonts w:ascii="Traditional Arabic" w:hAnsi="Traditional Arabic" w:cs="Traditional Arabic"/>
          <w:color w:val="000000" w:themeColor="text1"/>
          <w:sz w:val="40"/>
          <w:szCs w:val="40"/>
          <w:rtl/>
        </w:rPr>
        <w:t xml:space="preserve">جيال، ومادامت التربية عملية تكيف مع المجتمع  المحيط الذي يعيش بطريقة معينة نابعة من تراثه الذي أحبه، وتوارثه وأراد أن ينقله ويستمر في ممارسته وهو </w:t>
      </w:r>
      <w:r w:rsidR="00393ABA" w:rsidRPr="00606F90">
        <w:rPr>
          <w:rFonts w:ascii="Traditional Arabic" w:hAnsi="Traditional Arabic" w:cs="Traditional Arabic"/>
          <w:color w:val="000000" w:themeColor="text1"/>
          <w:sz w:val="40"/>
          <w:szCs w:val="40"/>
          <w:rtl/>
        </w:rPr>
        <w:t>بالتالي ثقافته فإن ذلك يعني أن أ</w:t>
      </w:r>
      <w:r w:rsidRPr="00606F90">
        <w:rPr>
          <w:rFonts w:ascii="Traditional Arabic" w:hAnsi="Traditional Arabic" w:cs="Traditional Arabic"/>
          <w:color w:val="000000" w:themeColor="text1"/>
          <w:sz w:val="40"/>
          <w:szCs w:val="40"/>
          <w:rtl/>
        </w:rPr>
        <w:t xml:space="preserve">ساس </w:t>
      </w:r>
      <w:r w:rsidR="00393ABA" w:rsidRPr="00606F90">
        <w:rPr>
          <w:rFonts w:ascii="Traditional Arabic" w:hAnsi="Traditional Arabic" w:cs="Traditional Arabic"/>
          <w:color w:val="000000" w:themeColor="text1"/>
          <w:sz w:val="40"/>
          <w:szCs w:val="40"/>
          <w:rtl/>
        </w:rPr>
        <w:t>التربية هو الثقافة، وموضوعها الأ</w:t>
      </w:r>
      <w:r w:rsidRPr="00606F90">
        <w:rPr>
          <w:rFonts w:ascii="Traditional Arabic" w:hAnsi="Traditional Arabic" w:cs="Traditional Arabic"/>
          <w:color w:val="000000" w:themeColor="text1"/>
          <w:sz w:val="40"/>
          <w:szCs w:val="40"/>
          <w:rtl/>
        </w:rPr>
        <w:t>سا</w:t>
      </w:r>
      <w:r w:rsidR="00393ABA" w:rsidRPr="00606F90">
        <w:rPr>
          <w:rFonts w:ascii="Traditional Arabic" w:hAnsi="Traditional Arabic" w:cs="Traditional Arabic"/>
          <w:color w:val="000000" w:themeColor="text1"/>
          <w:sz w:val="40"/>
          <w:szCs w:val="40"/>
          <w:rtl/>
        </w:rPr>
        <w:t>س</w:t>
      </w:r>
      <w:r w:rsidRPr="00606F90">
        <w:rPr>
          <w:rFonts w:ascii="Traditional Arabic" w:hAnsi="Traditional Arabic" w:cs="Traditional Arabic"/>
          <w:color w:val="000000" w:themeColor="text1"/>
          <w:sz w:val="40"/>
          <w:szCs w:val="40"/>
          <w:rtl/>
        </w:rPr>
        <w:t>ي</w:t>
      </w:r>
      <w:r w:rsidR="00393ABA" w:rsidRPr="00606F90">
        <w:rPr>
          <w:rFonts w:ascii="Traditional Arabic" w:hAnsi="Traditional Arabic" w:cs="Traditional Arabic"/>
          <w:color w:val="000000" w:themeColor="text1"/>
          <w:sz w:val="40"/>
          <w:szCs w:val="40"/>
          <w:rtl/>
        </w:rPr>
        <w:t xml:space="preserve"> الذي تبنى عليه كل المواضيع الأ</w:t>
      </w:r>
      <w:r w:rsidRPr="00606F90">
        <w:rPr>
          <w:rFonts w:ascii="Traditional Arabic" w:hAnsi="Traditional Arabic" w:cs="Traditional Arabic"/>
          <w:color w:val="000000" w:themeColor="text1"/>
          <w:sz w:val="40"/>
          <w:szCs w:val="40"/>
          <w:rtl/>
        </w:rPr>
        <w:t>خرى هو ا</w:t>
      </w:r>
      <w:r w:rsidR="00393ABA" w:rsidRPr="00606F90">
        <w:rPr>
          <w:rFonts w:ascii="Traditional Arabic" w:hAnsi="Traditional Arabic" w:cs="Traditional Arabic"/>
          <w:color w:val="000000" w:themeColor="text1"/>
          <w:sz w:val="40"/>
          <w:szCs w:val="40"/>
          <w:rtl/>
        </w:rPr>
        <w:t>لثقافة</w:t>
      </w:r>
      <w:r w:rsidR="00606F90">
        <w:rPr>
          <w:rFonts w:ascii="Traditional Arabic" w:hAnsi="Traditional Arabic" w:cs="Traditional Arabic"/>
          <w:color w:val="000000" w:themeColor="text1"/>
          <w:sz w:val="40"/>
          <w:szCs w:val="40"/>
          <w:rtl/>
        </w:rPr>
        <w:t>،</w:t>
      </w:r>
      <w:r w:rsidR="00393ABA" w:rsidRPr="00606F90">
        <w:rPr>
          <w:rFonts w:ascii="Traditional Arabic" w:hAnsi="Traditional Arabic" w:cs="Traditional Arabic"/>
          <w:color w:val="000000" w:themeColor="text1"/>
          <w:sz w:val="40"/>
          <w:szCs w:val="40"/>
          <w:rtl/>
        </w:rPr>
        <w:t xml:space="preserve"> ثقافة المجتمع المحيط.</w:t>
      </w:r>
      <w:r w:rsidR="0030016B" w:rsidRPr="00606F90">
        <w:rPr>
          <w:rFonts w:ascii="Traditional Arabic" w:hAnsi="Traditional Arabic" w:cs="Traditional Arabic"/>
          <w:color w:val="000000" w:themeColor="text1"/>
          <w:sz w:val="40"/>
          <w:szCs w:val="40"/>
          <w:rtl/>
        </w:rPr>
        <w:t xml:space="preserve"> </w:t>
      </w:r>
      <w:r w:rsidR="00393ABA" w:rsidRPr="00606F90">
        <w:rPr>
          <w:rFonts w:ascii="Traditional Arabic" w:hAnsi="Traditional Arabic" w:cs="Traditional Arabic"/>
          <w:color w:val="000000" w:themeColor="text1"/>
          <w:sz w:val="40"/>
          <w:szCs w:val="40"/>
          <w:rtl/>
        </w:rPr>
        <w:t>وأ</w:t>
      </w:r>
      <w:r w:rsidRPr="00606F90">
        <w:rPr>
          <w:rFonts w:ascii="Traditional Arabic" w:hAnsi="Traditional Arabic" w:cs="Traditional Arabic"/>
          <w:color w:val="000000" w:themeColor="text1"/>
          <w:sz w:val="40"/>
          <w:szCs w:val="40"/>
          <w:rtl/>
        </w:rPr>
        <w:t>ي صلة أكثر من هذا؟".</w:t>
      </w:r>
      <w:r w:rsidRPr="00606F90">
        <w:rPr>
          <w:rStyle w:val="a7"/>
          <w:rFonts w:ascii="Traditional Arabic" w:hAnsi="Traditional Arabic" w:cs="Traditional Arabic"/>
          <w:color w:val="000000" w:themeColor="text1"/>
          <w:sz w:val="40"/>
          <w:szCs w:val="40"/>
          <w:rtl/>
        </w:rPr>
        <w:footnoteReference w:id="126"/>
      </w:r>
    </w:p>
    <w:p w:rsidR="005D2D81" w:rsidRPr="00606F90" w:rsidRDefault="005D2D81" w:rsidP="00796545">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كما تسعفنا التربية </w:t>
      </w:r>
      <w:r w:rsidR="0030016B" w:rsidRPr="00606F90">
        <w:rPr>
          <w:rFonts w:ascii="Traditional Arabic" w:hAnsi="Traditional Arabic" w:cs="Traditional Arabic"/>
          <w:color w:val="000000" w:themeColor="text1"/>
          <w:sz w:val="40"/>
          <w:szCs w:val="40"/>
          <w:rtl/>
        </w:rPr>
        <w:t xml:space="preserve">- دينيا- </w:t>
      </w:r>
      <w:r w:rsidRPr="00606F90">
        <w:rPr>
          <w:rFonts w:ascii="Traditional Arabic" w:hAnsi="Traditional Arabic" w:cs="Traditional Arabic"/>
          <w:color w:val="000000" w:themeColor="text1"/>
          <w:sz w:val="40"/>
          <w:szCs w:val="40"/>
          <w:rtl/>
        </w:rPr>
        <w:t>في اختيار المعبود الأوحد، ونبذ عبادة الأصنام والأوثان والتماثيل، وتوحيد الله، وتمثل القيم الدينية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والتعرف إلى أوامر الله ونواهيه. لذلك،تقوم التربية بدور هام في تهذيب ال</w:t>
      </w:r>
      <w:r w:rsidR="00114BEF"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بناء </w:t>
      </w:r>
      <w:r w:rsidR="00114BEF" w:rsidRPr="00606F90">
        <w:rPr>
          <w:rFonts w:ascii="Traditional Arabic" w:hAnsi="Traditional Arabic" w:cs="Traditional Arabic"/>
          <w:color w:val="000000" w:themeColor="text1"/>
          <w:sz w:val="40"/>
          <w:szCs w:val="40"/>
          <w:rtl/>
        </w:rPr>
        <w:t xml:space="preserve">قيميا، </w:t>
      </w:r>
      <w:r w:rsidRPr="00606F90">
        <w:rPr>
          <w:rFonts w:ascii="Traditional Arabic" w:hAnsi="Traditional Arabic" w:cs="Traditional Arabic"/>
          <w:color w:val="000000" w:themeColor="text1"/>
          <w:sz w:val="40"/>
          <w:szCs w:val="40"/>
          <w:rtl/>
        </w:rPr>
        <w:t>وتنشئتهم دينيا وأخلاقيا، إذ تع</w:t>
      </w:r>
      <w:r w:rsidR="00114BEF" w:rsidRPr="00606F90">
        <w:rPr>
          <w:rFonts w:ascii="Traditional Arabic" w:hAnsi="Traditional Arabic" w:cs="Traditional Arabic"/>
          <w:color w:val="000000" w:themeColor="text1"/>
          <w:sz w:val="40"/>
          <w:szCs w:val="40"/>
          <w:rtl/>
        </w:rPr>
        <w:t>رفهم بالعقيدة الصحيحة، وتقربهم إ</w:t>
      </w:r>
      <w:r w:rsidRPr="00606F90">
        <w:rPr>
          <w:rFonts w:ascii="Traditional Arabic" w:hAnsi="Traditional Arabic" w:cs="Traditional Arabic"/>
          <w:color w:val="000000" w:themeColor="text1"/>
          <w:sz w:val="40"/>
          <w:szCs w:val="40"/>
          <w:rtl/>
        </w:rPr>
        <w:t xml:space="preserve">لى خالقهم الأوحد والأكمل والأعظم والأجل، وتنورهم بدورهم </w:t>
      </w:r>
      <w:r w:rsidR="00796545" w:rsidRPr="00606F90">
        <w:rPr>
          <w:rFonts w:ascii="Traditional Arabic" w:hAnsi="Traditional Arabic" w:cs="Traditional Arabic"/>
          <w:color w:val="000000" w:themeColor="text1"/>
          <w:sz w:val="40"/>
          <w:szCs w:val="40"/>
          <w:rtl/>
        </w:rPr>
        <w:t xml:space="preserve">الحقيقي </w:t>
      </w:r>
      <w:r w:rsidRPr="00606F90">
        <w:rPr>
          <w:rFonts w:ascii="Traditional Arabic" w:hAnsi="Traditional Arabic" w:cs="Traditional Arabic"/>
          <w:color w:val="000000" w:themeColor="text1"/>
          <w:sz w:val="40"/>
          <w:szCs w:val="40"/>
          <w:rtl/>
        </w:rPr>
        <w:t xml:space="preserve">في الحياة العاجلة </w:t>
      </w:r>
      <w:r w:rsidR="00796545" w:rsidRPr="00606F90">
        <w:rPr>
          <w:rFonts w:ascii="Traditional Arabic" w:hAnsi="Traditional Arabic" w:cs="Traditional Arabic"/>
          <w:color w:val="000000" w:themeColor="text1"/>
          <w:sz w:val="40"/>
          <w:szCs w:val="40"/>
          <w:rtl/>
        </w:rPr>
        <w:t>بغية الظفر ب</w:t>
      </w:r>
      <w:r w:rsidRPr="00606F90">
        <w:rPr>
          <w:rFonts w:ascii="Traditional Arabic" w:hAnsi="Traditional Arabic" w:cs="Traditional Arabic"/>
          <w:color w:val="000000" w:themeColor="text1"/>
          <w:sz w:val="40"/>
          <w:szCs w:val="40"/>
          <w:rtl/>
        </w:rPr>
        <w:t>الآجلة.</w:t>
      </w:r>
    </w:p>
    <w:p w:rsidR="005D2D81" w:rsidRPr="00606F90" w:rsidRDefault="005D2D81" w:rsidP="000E041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أما علاقة التربية بالاقتصاد، فالتربية عملية اقتصادية با</w:t>
      </w:r>
      <w:r w:rsidR="00114BEF" w:rsidRPr="00606F90">
        <w:rPr>
          <w:rFonts w:ascii="Traditional Arabic" w:hAnsi="Traditional Arabic" w:cs="Traditional Arabic"/>
          <w:color w:val="000000" w:themeColor="text1"/>
          <w:sz w:val="40"/>
          <w:szCs w:val="40"/>
          <w:rtl/>
        </w:rPr>
        <w:t>متياز. إذ يتحسن مستوى معيشة الإ</w:t>
      </w:r>
      <w:r w:rsidR="000E0419" w:rsidRPr="00606F90">
        <w:rPr>
          <w:rFonts w:ascii="Traditional Arabic" w:hAnsi="Traditional Arabic" w:cs="Traditional Arabic"/>
          <w:color w:val="000000" w:themeColor="text1"/>
          <w:sz w:val="40"/>
          <w:szCs w:val="40"/>
          <w:rtl/>
        </w:rPr>
        <w:t>نسان</w:t>
      </w:r>
      <w:r w:rsidRPr="00606F90">
        <w:rPr>
          <w:rFonts w:ascii="Traditional Arabic" w:hAnsi="Traditional Arabic" w:cs="Traditional Arabic"/>
          <w:color w:val="000000" w:themeColor="text1"/>
          <w:sz w:val="40"/>
          <w:szCs w:val="40"/>
          <w:rtl/>
        </w:rPr>
        <w:t xml:space="preserve"> بالتربية والتعليم. ويحصل على مكاسب وامتيازات مادية ومعنوية ع</w:t>
      </w:r>
      <w:r w:rsidR="00114BEF" w:rsidRPr="00606F90">
        <w:rPr>
          <w:rFonts w:ascii="Traditional Arabic" w:hAnsi="Traditional Arabic" w:cs="Traditional Arabic"/>
          <w:color w:val="000000" w:themeColor="text1"/>
          <w:sz w:val="40"/>
          <w:szCs w:val="40"/>
          <w:rtl/>
        </w:rPr>
        <w:t>ن طريق التربية والتعليم، وتملك</w:t>
      </w:r>
      <w:r w:rsidRPr="00606F90">
        <w:rPr>
          <w:rFonts w:ascii="Traditional Arabic" w:hAnsi="Traditional Arabic" w:cs="Traditional Arabic"/>
          <w:color w:val="000000" w:themeColor="text1"/>
          <w:sz w:val="40"/>
          <w:szCs w:val="40"/>
          <w:rtl/>
        </w:rPr>
        <w:t xml:space="preserve"> الشهادات.</w:t>
      </w:r>
    </w:p>
    <w:p w:rsidR="005D2D81" w:rsidRPr="00606F90" w:rsidRDefault="005D2D81" w:rsidP="00114BEF">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إذاً، فالعلاقة بين الاقتصاد والتربية " علاقة وثيقة، فمستوى المعيشة يرتبط بالمستو</w:t>
      </w:r>
      <w:r w:rsidR="00114BEF" w:rsidRPr="00606F90">
        <w:rPr>
          <w:rFonts w:ascii="Traditional Arabic" w:hAnsi="Traditional Arabic" w:cs="Traditional Arabic"/>
          <w:color w:val="000000" w:themeColor="text1"/>
          <w:sz w:val="40"/>
          <w:szCs w:val="40"/>
          <w:rtl/>
        </w:rPr>
        <w:t>يات الثقافية والعلمية التي يصل إليها أ</w:t>
      </w:r>
      <w:r w:rsidRPr="00606F90">
        <w:rPr>
          <w:rFonts w:ascii="Traditional Arabic" w:hAnsi="Traditional Arabic" w:cs="Traditional Arabic"/>
          <w:color w:val="000000" w:themeColor="text1"/>
          <w:sz w:val="40"/>
          <w:szCs w:val="40"/>
          <w:rtl/>
        </w:rPr>
        <w:t>فراد المجتمع</w:t>
      </w:r>
      <w:r w:rsidR="00114BE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فوجود أع</w:t>
      </w:r>
      <w:r w:rsidR="00114BEF" w:rsidRPr="00606F90">
        <w:rPr>
          <w:rFonts w:ascii="Traditional Arabic" w:hAnsi="Traditional Arabic" w:cs="Traditional Arabic"/>
          <w:color w:val="000000" w:themeColor="text1"/>
          <w:sz w:val="40"/>
          <w:szCs w:val="40"/>
          <w:rtl/>
        </w:rPr>
        <w:t>داد كبيرة من الأميين يؤدي إ</w:t>
      </w:r>
      <w:r w:rsidRPr="00606F90">
        <w:rPr>
          <w:rFonts w:ascii="Traditional Arabic" w:hAnsi="Traditional Arabic" w:cs="Traditional Arabic"/>
          <w:color w:val="000000" w:themeColor="text1"/>
          <w:sz w:val="40"/>
          <w:szCs w:val="40"/>
          <w:rtl/>
        </w:rPr>
        <w:t>لى التخلف، وكلما ارتفع المستوى الاقتصادي وزاد الدخل القومي كلما ازداد التعليم وزاد عدد الطالبين للعلم.</w:t>
      </w:r>
    </w:p>
    <w:p w:rsidR="005D2D81" w:rsidRPr="00606F90" w:rsidRDefault="00114BEF" w:rsidP="00114BEF">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وتتضح صلة التربية بالأ</w:t>
      </w:r>
      <w:r w:rsidR="005D2D81" w:rsidRPr="00606F90">
        <w:rPr>
          <w:rFonts w:ascii="Traditional Arabic" w:hAnsi="Traditional Arabic" w:cs="Traditional Arabic"/>
          <w:color w:val="000000" w:themeColor="text1"/>
          <w:sz w:val="40"/>
          <w:szCs w:val="40"/>
          <w:rtl/>
        </w:rPr>
        <w:t>سس الاقتصادية فيما لو نظرن</w:t>
      </w:r>
      <w:r w:rsidRPr="00606F90">
        <w:rPr>
          <w:rFonts w:ascii="Traditional Arabic" w:hAnsi="Traditional Arabic" w:cs="Traditional Arabic"/>
          <w:color w:val="000000" w:themeColor="text1"/>
          <w:sz w:val="40"/>
          <w:szCs w:val="40"/>
          <w:rtl/>
        </w:rPr>
        <w:t xml:space="preserve">ا إلى التربية كقوة ضاغطة في يد </w:t>
      </w:r>
      <w:r w:rsidR="005D2D81" w:rsidRPr="00606F90">
        <w:rPr>
          <w:rFonts w:ascii="Traditional Arabic" w:hAnsi="Traditional Arabic" w:cs="Traditional Arabic"/>
          <w:color w:val="000000" w:themeColor="text1"/>
          <w:sz w:val="40"/>
          <w:szCs w:val="40"/>
          <w:rtl/>
        </w:rPr>
        <w:t xml:space="preserve">طبقة اجتماعية </w:t>
      </w:r>
      <w:r w:rsidRPr="00606F90">
        <w:rPr>
          <w:rFonts w:ascii="Traditional Arabic" w:hAnsi="Traditional Arabic" w:cs="Traditional Arabic"/>
          <w:color w:val="000000" w:themeColor="text1"/>
          <w:sz w:val="40"/>
          <w:szCs w:val="40"/>
          <w:rtl/>
        </w:rPr>
        <w:t>مسيطرة تتحكم بوسائل الإنتاج وتنم</w:t>
      </w:r>
      <w:r w:rsidR="005D2D81" w:rsidRPr="00606F90">
        <w:rPr>
          <w:rFonts w:ascii="Traditional Arabic" w:hAnsi="Traditional Arabic" w:cs="Traditional Arabic"/>
          <w:color w:val="000000" w:themeColor="text1"/>
          <w:sz w:val="40"/>
          <w:szCs w:val="40"/>
          <w:rtl/>
        </w:rPr>
        <w:t>ية المهارات والقدرات لدى الفئات المتعلمة، فالتعليم يزيد من القدرة على الابتكار</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5D2D81" w:rsidRPr="00606F90">
        <w:rPr>
          <w:rFonts w:ascii="Traditional Arabic" w:hAnsi="Traditional Arabic" w:cs="Traditional Arabic"/>
          <w:color w:val="000000" w:themeColor="text1"/>
          <w:sz w:val="40"/>
          <w:szCs w:val="40"/>
          <w:rtl/>
        </w:rPr>
        <w:t>ويسهم في تحسين السلوك</w:t>
      </w:r>
      <w:r w:rsidRPr="00606F90">
        <w:rPr>
          <w:rFonts w:ascii="Traditional Arabic" w:hAnsi="Traditional Arabic" w:cs="Traditional Arabic"/>
          <w:color w:val="000000" w:themeColor="text1"/>
          <w:sz w:val="40"/>
          <w:szCs w:val="40"/>
          <w:rtl/>
        </w:rPr>
        <w:t>،</w:t>
      </w:r>
      <w:r w:rsidR="005D2D81" w:rsidRPr="00606F90">
        <w:rPr>
          <w:rFonts w:ascii="Traditional Arabic" w:hAnsi="Traditional Arabic" w:cs="Traditional Arabic"/>
          <w:color w:val="000000" w:themeColor="text1"/>
          <w:sz w:val="40"/>
          <w:szCs w:val="40"/>
          <w:rtl/>
        </w:rPr>
        <w:t xml:space="preserve"> ويطور في الإنتاج.</w:t>
      </w:r>
    </w:p>
    <w:p w:rsidR="00EC5895" w:rsidRPr="00606F90" w:rsidRDefault="005D2D81" w:rsidP="00114BEF">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أما عن تأثير التربية في النمو الاقتصادي</w:t>
      </w:r>
      <w:r w:rsidR="00114BE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فيتضح بقوة رأس المال المادي و</w:t>
      </w:r>
      <w:r w:rsidR="00114BEF" w:rsidRPr="00606F90">
        <w:rPr>
          <w:rFonts w:ascii="Traditional Arabic" w:hAnsi="Traditional Arabic" w:cs="Traditional Arabic"/>
          <w:color w:val="000000" w:themeColor="text1"/>
          <w:sz w:val="40"/>
          <w:szCs w:val="40"/>
          <w:rtl/>
        </w:rPr>
        <w:t>تأثيره وارتباطه بقدرات الأ</w:t>
      </w:r>
      <w:r w:rsidRPr="00606F90">
        <w:rPr>
          <w:rFonts w:ascii="Traditional Arabic" w:hAnsi="Traditional Arabic" w:cs="Traditional Arabic"/>
          <w:color w:val="000000" w:themeColor="text1"/>
          <w:sz w:val="40"/>
          <w:szCs w:val="40"/>
          <w:rtl/>
        </w:rPr>
        <w:t xml:space="preserve">فراد ومهاراتهم، ولما كان التعليم هو السبيل إلى </w:t>
      </w:r>
      <w:r w:rsidR="00114BEF" w:rsidRPr="00606F90">
        <w:rPr>
          <w:rFonts w:ascii="Traditional Arabic" w:hAnsi="Traditional Arabic" w:cs="Traditional Arabic"/>
          <w:color w:val="000000" w:themeColor="text1"/>
          <w:sz w:val="40"/>
          <w:szCs w:val="40"/>
          <w:rtl/>
        </w:rPr>
        <w:t>تكوين المهارات والقدرات عند الأفراد، فإنه يعتبر الأ</w:t>
      </w:r>
      <w:r w:rsidRPr="00606F90">
        <w:rPr>
          <w:rFonts w:ascii="Traditional Arabic" w:hAnsi="Traditional Arabic" w:cs="Traditional Arabic"/>
          <w:color w:val="000000" w:themeColor="text1"/>
          <w:sz w:val="40"/>
          <w:szCs w:val="40"/>
          <w:rtl/>
        </w:rPr>
        <w:t>ساس في التقدم الاجتماعي والاقتصادي وفي أحداث التنمية.</w:t>
      </w:r>
      <w:r w:rsidR="00EC5895" w:rsidRPr="00606F90">
        <w:rPr>
          <w:rFonts w:ascii="Traditional Arabic" w:hAnsi="Traditional Arabic" w:cs="Traditional Arabic"/>
          <w:color w:val="000000" w:themeColor="text1"/>
          <w:sz w:val="40"/>
          <w:szCs w:val="40"/>
          <w:rtl/>
        </w:rPr>
        <w:t>..</w:t>
      </w:r>
    </w:p>
    <w:p w:rsidR="00EC5895" w:rsidRPr="00606F90" w:rsidRDefault="00114BEF" w:rsidP="00EC5895">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w:t>
      </w:r>
      <w:r w:rsidR="00EC5895" w:rsidRPr="00606F90">
        <w:rPr>
          <w:rFonts w:ascii="Traditional Arabic" w:hAnsi="Traditional Arabic" w:cs="Traditional Arabic"/>
          <w:color w:val="000000" w:themeColor="text1"/>
          <w:sz w:val="40"/>
          <w:szCs w:val="40"/>
          <w:rtl/>
        </w:rPr>
        <w:t>ن التربية عملية اقتصادية لأنها تعد كل فرد ليقوم بأداء مهنة معينة تكون مصدرا لدخله، وكلما تعلم المهارات اللازمة لمهنته وأتقنها، زاد دخله، وفي الوقت نفسه، كلما أتقن الأفراد مهنهم على اختلاف أنواعها، أدى ذلك إلى زيادة دخل الفرد</w:t>
      </w:r>
      <w:r w:rsidR="00A0006E" w:rsidRPr="00606F90">
        <w:rPr>
          <w:rFonts w:ascii="Traditional Arabic" w:hAnsi="Traditional Arabic" w:cs="Traditional Arabic"/>
          <w:color w:val="000000" w:themeColor="text1"/>
          <w:sz w:val="40"/>
          <w:szCs w:val="40"/>
          <w:rtl/>
        </w:rPr>
        <w:t>.</w:t>
      </w:r>
      <w:r w:rsidR="00EC5895" w:rsidRPr="00606F90">
        <w:rPr>
          <w:rFonts w:ascii="Traditional Arabic" w:hAnsi="Traditional Arabic" w:cs="Traditional Arabic"/>
          <w:color w:val="000000" w:themeColor="text1"/>
          <w:sz w:val="40"/>
          <w:szCs w:val="40"/>
          <w:rtl/>
        </w:rPr>
        <w:t xml:space="preserve"> وبالتالي زاد دخل المجتمع</w:t>
      </w:r>
      <w:r w:rsidR="00EC5895" w:rsidRPr="00606F90">
        <w:rPr>
          <w:rStyle w:val="a7"/>
          <w:rFonts w:ascii="Traditional Arabic" w:hAnsi="Traditional Arabic" w:cs="Traditional Arabic"/>
          <w:color w:val="000000" w:themeColor="text1"/>
          <w:sz w:val="40"/>
          <w:szCs w:val="40"/>
          <w:rtl/>
        </w:rPr>
        <w:footnoteReference w:id="127"/>
      </w:r>
      <w:r w:rsidR="00606F90">
        <w:rPr>
          <w:rFonts w:ascii="Traditional Arabic" w:hAnsi="Traditional Arabic" w:cs="Traditional Arabic"/>
          <w:color w:val="000000" w:themeColor="text1"/>
          <w:sz w:val="40"/>
          <w:szCs w:val="40"/>
          <w:rtl/>
        </w:rPr>
        <w:t>.</w:t>
      </w:r>
    </w:p>
    <w:p w:rsidR="007B50EF" w:rsidRPr="00606F90" w:rsidRDefault="00EC5895" w:rsidP="007B50EF">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وللتربية علاقة وطيدة بالسياسية، فكل عنصر يتأثر بالآخر.بمعنى أن المدرسة  تعبير عن صراعات طبقية واجتماعية، وتعبير عن صراعات سياسية ونقابية وإيديولوجية. علاوة</w:t>
      </w:r>
      <w:r w:rsidR="00114BEF" w:rsidRPr="00606F90">
        <w:rPr>
          <w:rFonts w:ascii="Traditional Arabic" w:hAnsi="Traditional Arabic" w:cs="Traditional Arabic"/>
          <w:color w:val="000000" w:themeColor="text1"/>
          <w:sz w:val="40"/>
          <w:szCs w:val="40"/>
          <w:rtl/>
        </w:rPr>
        <w:t xml:space="preserve"> على ذلك،</w:t>
      </w:r>
      <w:r w:rsidRPr="00606F90">
        <w:rPr>
          <w:rFonts w:ascii="Traditional Arabic" w:hAnsi="Traditional Arabic" w:cs="Traditional Arabic"/>
          <w:color w:val="000000" w:themeColor="text1"/>
          <w:sz w:val="40"/>
          <w:szCs w:val="40"/>
          <w:rtl/>
        </w:rPr>
        <w:t xml:space="preserve"> </w:t>
      </w:r>
      <w:r w:rsidR="00114BEF" w:rsidRPr="00606F90">
        <w:rPr>
          <w:rFonts w:ascii="Traditional Arabic" w:hAnsi="Traditional Arabic" w:cs="Traditional Arabic"/>
          <w:color w:val="000000" w:themeColor="text1"/>
          <w:sz w:val="40"/>
          <w:szCs w:val="40"/>
          <w:rtl/>
        </w:rPr>
        <w:t>فثمة أنظمة سياسية تجعل من التربية</w:t>
      </w:r>
      <w:r w:rsidRPr="00606F90">
        <w:rPr>
          <w:rFonts w:ascii="Traditional Arabic" w:hAnsi="Traditional Arabic" w:cs="Traditional Arabic"/>
          <w:color w:val="000000" w:themeColor="text1"/>
          <w:sz w:val="40"/>
          <w:szCs w:val="40"/>
          <w:rtl/>
        </w:rPr>
        <w:t xml:space="preserve"> وسيلة للحفاظ على العادات والتقاليد والقيم التي يدافع عنها النظام السياسي، كما في الدول الاشتراكية والأنظمة الديكتاتورية(النازية والفاشية). وهن</w:t>
      </w:r>
      <w:r w:rsidR="00114BEF" w:rsidRPr="00606F90">
        <w:rPr>
          <w:rFonts w:ascii="Traditional Arabic" w:hAnsi="Traditional Arabic" w:cs="Traditional Arabic"/>
          <w:color w:val="000000" w:themeColor="text1"/>
          <w:sz w:val="40"/>
          <w:szCs w:val="40"/>
          <w:rtl/>
        </w:rPr>
        <w:t>اك أنظمة تريد أن تجعل من التربية</w:t>
      </w:r>
      <w:r w:rsidRPr="00606F90">
        <w:rPr>
          <w:rFonts w:ascii="Traditional Arabic" w:hAnsi="Traditional Arabic" w:cs="Traditional Arabic"/>
          <w:color w:val="000000" w:themeColor="text1"/>
          <w:sz w:val="40"/>
          <w:szCs w:val="40"/>
          <w:rtl/>
        </w:rPr>
        <w:t xml:space="preserve"> أداة للتغيير، ووسيلة ناجعة للقضاء على الأمية بكل أنواعها (الألفبائية، والوظيفية، والإعلامية)، مع تطوير المجتمع كما في الدول الديمقراطية. </w:t>
      </w:r>
    </w:p>
    <w:p w:rsidR="00865ADF" w:rsidRPr="00606F90" w:rsidRDefault="0050067A" w:rsidP="007B50EF">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أما فيما يخص الأسس البيداغوجية والديدكتيكية، ف</w:t>
      </w:r>
      <w:r w:rsidR="00F47172" w:rsidRPr="00606F90">
        <w:rPr>
          <w:rFonts w:ascii="Traditional Arabic" w:hAnsi="Traditional Arabic" w:cs="Traditional Arabic"/>
          <w:color w:val="000000" w:themeColor="text1"/>
          <w:sz w:val="40"/>
          <w:szCs w:val="40"/>
          <w:rtl/>
        </w:rPr>
        <w:t xml:space="preserve">للتربية </w:t>
      </w:r>
      <w:r w:rsidR="00865ADF" w:rsidRPr="00606F90">
        <w:rPr>
          <w:rFonts w:ascii="Traditional Arabic" w:hAnsi="Traditional Arabic" w:cs="Traditional Arabic"/>
          <w:color w:val="000000" w:themeColor="text1"/>
          <w:sz w:val="40"/>
          <w:szCs w:val="40"/>
          <w:rtl/>
        </w:rPr>
        <w:t>علاقة وثيقة بالمدرس والمتعلم، بل تنفتح على الإدارة والأسرة والمحيط الخارجي الذي يؤثر في المدرسة. وقد تعني ا</w:t>
      </w:r>
      <w:r w:rsidR="00865ADF" w:rsidRPr="00606F90">
        <w:rPr>
          <w:rFonts w:ascii="Traditional Arabic" w:hAnsi="Traditional Arabic" w:cs="Traditional Arabic"/>
          <w:color w:val="000000" w:themeColor="text1"/>
          <w:sz w:val="40"/>
          <w:szCs w:val="40"/>
          <w:rtl/>
          <w:lang w:bidi="ar-MA"/>
        </w:rPr>
        <w:t xml:space="preserve">لتربية مجموعة من الطرائق والتصرفات والخبرات والتجارب </w:t>
      </w:r>
      <w:r w:rsidR="00865ADF" w:rsidRPr="00606F90">
        <w:rPr>
          <w:rFonts w:ascii="Traditional Arabic" w:hAnsi="Traditional Arabic" w:cs="Traditional Arabic"/>
          <w:color w:val="000000" w:themeColor="text1"/>
          <w:sz w:val="40"/>
          <w:szCs w:val="40"/>
          <w:rtl/>
        </w:rPr>
        <w:t>التي تهدف إلى تنشئة المتعلم في مختلف جوانبه السلوكية والتعلمية والتثقيفية...</w:t>
      </w:r>
    </w:p>
    <w:p w:rsidR="00865ADF" w:rsidRPr="00606F90" w:rsidRDefault="00865ADF" w:rsidP="00865ADF">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هذا، وتنبني التربية على ثلاثة عناصر رئيسية هي: المعلم، والمتعلم، والمعرفة. أي: إن المعلم هو الذي ينقل المعرفة إلى المتعلم عبر المضامين والمحتويات، والطرائق البيداغوجية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7B50EF" w:rsidRPr="00606F90">
        <w:rPr>
          <w:rFonts w:ascii="Traditional Arabic" w:hAnsi="Traditional Arabic" w:cs="Traditional Arabic"/>
          <w:color w:val="000000" w:themeColor="text1"/>
          <w:sz w:val="40"/>
          <w:szCs w:val="40"/>
          <w:rtl/>
        </w:rPr>
        <w:t>والوسائل الديد</w:t>
      </w:r>
      <w:r w:rsidRPr="00606F90">
        <w:rPr>
          <w:rFonts w:ascii="Traditional Arabic" w:hAnsi="Traditional Arabic" w:cs="Traditional Arabic"/>
          <w:color w:val="000000" w:themeColor="text1"/>
          <w:sz w:val="40"/>
          <w:szCs w:val="40"/>
          <w:rtl/>
        </w:rPr>
        <w:t>كتيكية...</w:t>
      </w:r>
    </w:p>
    <w:p w:rsidR="00865ADF" w:rsidRPr="00606F90" w:rsidRDefault="00865ADF" w:rsidP="00865ADF">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ويعني هذا أن ثمة مرتكزات تربوية ثلاثة: المعلم، والمتعلم، والمعرفة. فالمعلم هو الذي يقوم بمهمة تكوين المتعلم، ضمن علاقة بيداغوجية. وما يعلمه المعلم من معارف وأفكار ومحتويات ومضامين وخبرا</w:t>
      </w:r>
      <w:r w:rsidR="00360AE0" w:rsidRPr="00606F90">
        <w:rPr>
          <w:rFonts w:ascii="Traditional Arabic" w:hAnsi="Traditional Arabic" w:cs="Traditional Arabic"/>
          <w:color w:val="000000" w:themeColor="text1"/>
          <w:sz w:val="40"/>
          <w:szCs w:val="40"/>
          <w:rtl/>
        </w:rPr>
        <w:t>ت وتجارب يدخل ذلك ضمن علاقة ديد</w:t>
      </w:r>
      <w:r w:rsidRPr="00606F90">
        <w:rPr>
          <w:rFonts w:ascii="Traditional Arabic" w:hAnsi="Traditional Arabic" w:cs="Traditional Arabic"/>
          <w:color w:val="000000" w:themeColor="text1"/>
          <w:sz w:val="40"/>
          <w:szCs w:val="40"/>
          <w:rtl/>
        </w:rPr>
        <w:t>كتيكية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أما ما يحصله المتعلم من معارف ومعلومات يدخل ضمن علاقات التعلم. والجامع بين المرتكزات الثلاثة يسمى بالفضاء البيداغوجي. ومن هنا، يتضمن هذا الفضاء التربوي ثلاث </w:t>
      </w:r>
      <w:r w:rsidR="00360AE0" w:rsidRPr="00606F90">
        <w:rPr>
          <w:rFonts w:ascii="Traditional Arabic" w:hAnsi="Traditional Arabic" w:cs="Traditional Arabic"/>
          <w:color w:val="000000" w:themeColor="text1"/>
          <w:sz w:val="40"/>
          <w:szCs w:val="40"/>
          <w:rtl/>
        </w:rPr>
        <w:t>علاقات أساسية هي: العلاقة الديد</w:t>
      </w:r>
      <w:r w:rsidRPr="00606F90">
        <w:rPr>
          <w:rFonts w:ascii="Traditional Arabic" w:hAnsi="Traditional Arabic" w:cs="Traditional Arabic"/>
          <w:color w:val="000000" w:themeColor="text1"/>
          <w:sz w:val="40"/>
          <w:szCs w:val="40"/>
          <w:rtl/>
        </w:rPr>
        <w:t>كتيكية (المعلم</w:t>
      </w:r>
      <w:r w:rsidRPr="00606F90">
        <w:rPr>
          <w:rFonts w:ascii="Traditional Arabic" w:hAnsi="Traditional Arabic" w:cs="Traditional Arabic"/>
          <w:color w:val="000000" w:themeColor="text1"/>
          <w:sz w:val="40"/>
          <w:szCs w:val="40"/>
        </w:rPr>
        <w:sym w:font="Wingdings" w:char="F0E7"/>
      </w:r>
      <w:r w:rsidRPr="00606F90">
        <w:rPr>
          <w:rFonts w:ascii="Traditional Arabic" w:hAnsi="Traditional Arabic" w:cs="Traditional Arabic"/>
          <w:color w:val="000000" w:themeColor="text1"/>
          <w:sz w:val="40"/>
          <w:szCs w:val="40"/>
          <w:rtl/>
        </w:rPr>
        <w:t xml:space="preserve"> التعليم</w:t>
      </w:r>
      <w:r w:rsidRPr="00606F90">
        <w:rPr>
          <w:rFonts w:ascii="Traditional Arabic" w:hAnsi="Traditional Arabic" w:cs="Traditional Arabic"/>
          <w:color w:val="000000" w:themeColor="text1"/>
          <w:sz w:val="40"/>
          <w:szCs w:val="40"/>
        </w:rPr>
        <w:sym w:font="Wingdings" w:char="F0E7"/>
      </w:r>
      <w:r w:rsidRPr="00606F90">
        <w:rPr>
          <w:rFonts w:ascii="Traditional Arabic" w:hAnsi="Traditional Arabic" w:cs="Traditional Arabic"/>
          <w:color w:val="000000" w:themeColor="text1"/>
          <w:sz w:val="40"/>
          <w:szCs w:val="40"/>
          <w:rtl/>
        </w:rPr>
        <w:t xml:space="preserve"> المعرفة)، والعلاقة البيداغوجية (المعلم</w:t>
      </w:r>
      <w:r w:rsidRPr="00606F90">
        <w:rPr>
          <w:rFonts w:ascii="Traditional Arabic" w:hAnsi="Traditional Arabic" w:cs="Traditional Arabic"/>
          <w:color w:val="000000" w:themeColor="text1"/>
          <w:sz w:val="40"/>
          <w:szCs w:val="40"/>
        </w:rPr>
        <w:sym w:font="Wingdings" w:char="F0E7"/>
      </w:r>
      <w:r w:rsidRPr="00606F90">
        <w:rPr>
          <w:rFonts w:ascii="Traditional Arabic" w:hAnsi="Traditional Arabic" w:cs="Traditional Arabic"/>
          <w:color w:val="000000" w:themeColor="text1"/>
          <w:sz w:val="40"/>
          <w:szCs w:val="40"/>
          <w:rtl/>
        </w:rPr>
        <w:t xml:space="preserve"> التكوين </w:t>
      </w:r>
      <w:r w:rsidRPr="00606F90">
        <w:rPr>
          <w:rFonts w:ascii="Traditional Arabic" w:hAnsi="Traditional Arabic" w:cs="Traditional Arabic"/>
          <w:color w:val="000000" w:themeColor="text1"/>
          <w:sz w:val="40"/>
          <w:szCs w:val="40"/>
        </w:rPr>
        <w:sym w:font="Wingdings" w:char="F0E7"/>
      </w:r>
      <w:r w:rsidRPr="00606F90">
        <w:rPr>
          <w:rFonts w:ascii="Traditional Arabic" w:hAnsi="Traditional Arabic" w:cs="Traditional Arabic"/>
          <w:color w:val="000000" w:themeColor="text1"/>
          <w:sz w:val="40"/>
          <w:szCs w:val="40"/>
          <w:rtl/>
        </w:rPr>
        <w:t>المتعلم)، وعلاقة التعلم(المتعلم</w:t>
      </w:r>
      <w:r w:rsidRPr="00606F90">
        <w:rPr>
          <w:rFonts w:ascii="Traditional Arabic" w:hAnsi="Traditional Arabic" w:cs="Traditional Arabic"/>
          <w:color w:val="000000" w:themeColor="text1"/>
          <w:sz w:val="40"/>
          <w:szCs w:val="40"/>
        </w:rPr>
        <w:sym w:font="Wingdings" w:char="F0E7"/>
      </w:r>
      <w:r w:rsidRPr="00606F90">
        <w:rPr>
          <w:rFonts w:ascii="Traditional Arabic" w:hAnsi="Traditional Arabic" w:cs="Traditional Arabic"/>
          <w:color w:val="000000" w:themeColor="text1"/>
          <w:sz w:val="40"/>
          <w:szCs w:val="40"/>
          <w:rtl/>
        </w:rPr>
        <w:t xml:space="preserve"> التعلم </w:t>
      </w:r>
      <w:r w:rsidRPr="00606F90">
        <w:rPr>
          <w:rFonts w:ascii="Traditional Arabic" w:hAnsi="Traditional Arabic" w:cs="Traditional Arabic"/>
          <w:color w:val="000000" w:themeColor="text1"/>
          <w:sz w:val="40"/>
          <w:szCs w:val="40"/>
        </w:rPr>
        <w:sym w:font="Wingdings" w:char="F0E7"/>
      </w:r>
      <w:r w:rsidRPr="00606F90">
        <w:rPr>
          <w:rFonts w:ascii="Traditional Arabic" w:hAnsi="Traditional Arabic" w:cs="Traditional Arabic"/>
          <w:color w:val="000000" w:themeColor="text1"/>
          <w:sz w:val="40"/>
          <w:szCs w:val="40"/>
          <w:rtl/>
        </w:rPr>
        <w:t>المعرفة)</w:t>
      </w:r>
    </w:p>
    <w:p w:rsidR="00865ADF" w:rsidRPr="00606F90" w:rsidRDefault="00865ADF" w:rsidP="00865ADF">
      <w:pPr>
        <w:jc w:val="both"/>
        <w:rPr>
          <w:rFonts w:ascii="Traditional Arabic" w:hAnsi="Traditional Arabic" w:cs="Traditional Arabic"/>
          <w:color w:val="000000" w:themeColor="text1"/>
          <w:sz w:val="40"/>
          <w:szCs w:val="40"/>
          <w:rtl/>
        </w:rPr>
      </w:pPr>
    </w:p>
    <w:p w:rsidR="00865ADF" w:rsidRPr="00606F90" w:rsidRDefault="00865ADF" w:rsidP="00865ADF">
      <w:pPr>
        <w:jc w:val="center"/>
        <w:rPr>
          <w:rFonts w:ascii="Traditional Arabic" w:hAnsi="Traditional Arabic" w:cs="Traditional Arabic"/>
          <w:color w:val="000000" w:themeColor="text1"/>
          <w:sz w:val="40"/>
          <w:szCs w:val="40"/>
          <w:rtl/>
        </w:rPr>
      </w:pPr>
      <w:r w:rsidRPr="00606F90">
        <w:rPr>
          <w:rFonts w:ascii="Traditional Arabic" w:hAnsi="Traditional Arabic" w:cs="Traditional Arabic"/>
          <w:noProof/>
          <w:color w:val="000000" w:themeColor="text1"/>
        </w:rPr>
        <w:drawing>
          <wp:inline distT="0" distB="0" distL="0" distR="0">
            <wp:extent cx="4986655" cy="3742690"/>
            <wp:effectExtent l="19050" t="0" r="4445" b="0"/>
            <wp:docPr id="6" name="irc_mi" descr="d8b4d8b1d98ad8add8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8b4d8b1d98ad8add8a91"/>
                    <pic:cNvPicPr>
                      <a:picLocks noChangeAspect="1" noChangeArrowheads="1"/>
                    </pic:cNvPicPr>
                  </pic:nvPicPr>
                  <pic:blipFill>
                    <a:blip r:embed="rId18"/>
                    <a:srcRect/>
                    <a:stretch>
                      <a:fillRect/>
                    </a:stretch>
                  </pic:blipFill>
                  <pic:spPr bwMode="auto">
                    <a:xfrm>
                      <a:off x="0" y="0"/>
                      <a:ext cx="4986655" cy="3742690"/>
                    </a:xfrm>
                    <a:prstGeom prst="rect">
                      <a:avLst/>
                    </a:prstGeom>
                    <a:noFill/>
                    <a:ln w="9525">
                      <a:noFill/>
                      <a:miter lim="800000"/>
                      <a:headEnd/>
                      <a:tailEnd/>
                    </a:ln>
                  </pic:spPr>
                </pic:pic>
              </a:graphicData>
            </a:graphic>
          </wp:inline>
        </w:drawing>
      </w:r>
    </w:p>
    <w:p w:rsidR="00865ADF" w:rsidRPr="00606F90" w:rsidRDefault="00865ADF" w:rsidP="00865ADF">
      <w:pPr>
        <w:jc w:val="both"/>
        <w:rPr>
          <w:rFonts w:ascii="Traditional Arabic" w:hAnsi="Traditional Arabic" w:cs="Traditional Arabic"/>
          <w:color w:val="000000" w:themeColor="text1"/>
          <w:sz w:val="40"/>
          <w:szCs w:val="40"/>
          <w:rtl/>
        </w:rPr>
      </w:pPr>
    </w:p>
    <w:p w:rsidR="00865ADF" w:rsidRPr="00606F90" w:rsidRDefault="00865ADF" w:rsidP="00865ADF">
      <w:pPr>
        <w:jc w:val="both"/>
        <w:rPr>
          <w:rFonts w:ascii="Traditional Arabic" w:hAnsi="Traditional Arabic" w:cs="Traditional Arabic"/>
          <w:color w:val="000000" w:themeColor="text1"/>
          <w:sz w:val="40"/>
          <w:szCs w:val="40"/>
          <w:rtl/>
        </w:rPr>
      </w:pPr>
    </w:p>
    <w:p w:rsidR="00865ADF" w:rsidRPr="00606F90" w:rsidRDefault="00865ADF" w:rsidP="003768A8">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وبناء على ماسبق، فإن التربية فعل تربوي وتهذيبي وأخلاقي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3768A8" w:rsidRPr="00606F90">
        <w:rPr>
          <w:rFonts w:ascii="Traditional Arabic" w:hAnsi="Traditional Arabic" w:cs="Traditional Arabic"/>
          <w:color w:val="000000" w:themeColor="text1"/>
          <w:sz w:val="40"/>
          <w:szCs w:val="40"/>
          <w:rtl/>
        </w:rPr>
        <w:t>ت</w:t>
      </w:r>
      <w:r w:rsidRPr="00606F90">
        <w:rPr>
          <w:rFonts w:ascii="Traditional Arabic" w:hAnsi="Traditional Arabic" w:cs="Traditional Arabic"/>
          <w:color w:val="000000" w:themeColor="text1"/>
          <w:sz w:val="40"/>
          <w:szCs w:val="40"/>
          <w:rtl/>
        </w:rPr>
        <w:t>هدف إلى تنشئة المتعلم تنشئة اجتماعية صحيحة وسليمة. ومن جهة أخرى، تساهم التربية في الحفاظ على قيم المجتمع وعاداته وتقاليده، وتسعى جادة لتكوين المواطن الصالح. وكذلك تسعى إلى تغيير المجتمع بالتدريج، والدفع به نحو طريق التقدم والازدهار بتحقيق الديمقراطية التشاركية، والعدالة الاجتماعية، والمساواة المثلى.علاوة على ذلك، فالتربية هي التي تنشئ  المجتمع نشأة أخلاقية، وترفع مكانته وشأنه ومستواه التنموي، وتوصله إلى مصاف الدول المتقدمة والمزدهرة. وتسعى التربية جادة إلى إدماج الفرد في المجتمع تكيفا وتأقلما وتصالحا وتغييرا، كما تسعى إلى" الإنماء الكامل لشخصية الإنسان، وتعزيز حقوق الإنسان والحريات الأساسية. يعني تكوين أفراد قادرين على الاستقلال الفكري والأخلاقي، ويحترمون هذا الاستقلال لدى الآخرين، طبقا لقاعدة التعامل بالمثل التي تجعل هذا الاستقلال مشروعا بالنسبة إليهم."</w:t>
      </w:r>
      <w:r w:rsidRPr="00606F90">
        <w:rPr>
          <w:rStyle w:val="a7"/>
          <w:rFonts w:ascii="Traditional Arabic" w:eastAsia="Calibri" w:hAnsi="Traditional Arabic" w:cs="Traditional Arabic"/>
          <w:color w:val="000000" w:themeColor="text1"/>
          <w:sz w:val="40"/>
          <w:szCs w:val="40"/>
          <w:rtl/>
        </w:rPr>
        <w:footnoteReference w:id="128"/>
      </w:r>
    </w:p>
    <w:p w:rsidR="00865ADF" w:rsidRPr="00606F90" w:rsidRDefault="00865ADF" w:rsidP="00865ADF">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وعلى العموم، فالتربية هي وسيلة لتحقيق الإبداع والابتكار، وطريقة في الاستكشاف والتأويل والبحث ودمقرطة المجتمع، وترتكز على الحرية، والمبادرة الفردية، وسيادة النقاش الهادف</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وتمثل النقد البناء والحوار السليم من أجل بناء مجتمع متقدم واع، يساهم في خلق الحداثة وبنائها، وإثراء العولمة بما لديه من طاقات منتجة، واختراعات ومكتشفات، ومستجدات نظرية وتقنية وعلمية ومعلوماتية. وفي هذا السياق، يقول محمد لبيب النجيحي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ولما كان هدف التربية الأساسي هو تنمية التفكير واستغلال الذكاء</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فمعنى هذا أن التربية تعمل من أجل الحرية الإنسانية. فالتأكيد على نمو الطفل إنما هو تأكيد على تحرير قدراته العقلية من قيودها، وإتاحة الفرصة لها للانطلاق حتى تستطيع أن تستخدم بطريقة فعالة إمكانيات البيئة التي يعيش فيها. ويصبح المجتمع الحر هو المجتمع الذي يشترك أفراده أيضا في تطويره وتوجيه التغيير الاجتماعي الحادث له.</w:t>
      </w:r>
    </w:p>
    <w:p w:rsidR="00865ADF" w:rsidRPr="00606F90" w:rsidRDefault="00865ADF" w:rsidP="00865ADF">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وعندما يتمتع أفراد المجتمع بالحرية، فإن التربية تكون بذلك قد أسهمت في بناء مجتمع مفتوح. ونعني بالمجتمع المفتوح المجتمع الذي يسعى عن قصد وتصميم في سبيل تطوره، ولا يعمل فقط على المحافظة على الوضع الراهن. وهذا المجتمع هو مجتمع قد نظم تنظيما يدخل في اعتباره حقيقة التغيير في الأمور الإنسانية. وهو مجتمع يقبل التغير على أنه وسيلة للقضاء على الفساد والانحلال، وأن الذكاء الإنساني والمجهود التعاوني من جميع أفراد المجتمع تؤدي جميعا إلى نمو الإنسانية وتقدمها."</w:t>
      </w:r>
      <w:r w:rsidRPr="00606F90">
        <w:rPr>
          <w:rStyle w:val="a7"/>
          <w:rFonts w:ascii="Traditional Arabic" w:eastAsia="Calibri" w:hAnsi="Traditional Arabic" w:cs="Traditional Arabic"/>
          <w:color w:val="000000" w:themeColor="text1"/>
          <w:sz w:val="40"/>
          <w:szCs w:val="40"/>
          <w:rtl/>
        </w:rPr>
        <w:footnoteReference w:id="129"/>
      </w:r>
    </w:p>
    <w:p w:rsidR="00865ADF" w:rsidRPr="00606F90" w:rsidRDefault="00865ADF" w:rsidP="00865ADF">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وينضاف إلى ذلك أن التربية تحقق مجموعة من الوظائف الجوهرية، كالتعليم، والتثقيف، والتطهير، والتهذيب، والتنوير، وتحرير الفكر من قيود الأسطورة والخرافة والشعوذة، والسمو بالإنسان نحو آفاق إيجابية ومثالية.</w:t>
      </w:r>
    </w:p>
    <w:p w:rsidR="00245BA2" w:rsidRPr="00606F90" w:rsidRDefault="00245BA2" w:rsidP="0033471F">
      <w:pPr>
        <w:rPr>
          <w:rFonts w:ascii="Traditional Arabic" w:hAnsi="Traditional Arabic" w:cs="Traditional Arabic"/>
          <w:color w:val="000000" w:themeColor="text1"/>
          <w:sz w:val="40"/>
          <w:szCs w:val="40"/>
          <w:rtl/>
        </w:rPr>
      </w:pPr>
    </w:p>
    <w:p w:rsidR="0033471F" w:rsidRPr="00606F90" w:rsidRDefault="0033471F" w:rsidP="0033471F">
      <w:pPr>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 xml:space="preserve">المطلب الثاني: </w:t>
      </w:r>
      <w:r w:rsidRPr="00606F90">
        <w:rPr>
          <w:rFonts w:ascii="Traditional Arabic" w:hAnsi="Traditional Arabic" w:cs="Traditional Arabic"/>
          <w:b/>
          <w:bCs/>
          <w:color w:val="000000" w:themeColor="text1"/>
          <w:sz w:val="44"/>
          <w:szCs w:val="44"/>
          <w:rtl/>
        </w:rPr>
        <w:t>التربية وعلاقته</w:t>
      </w:r>
      <w:r w:rsidR="002F25B6" w:rsidRPr="00606F90">
        <w:rPr>
          <w:rFonts w:ascii="Traditional Arabic" w:hAnsi="Traditional Arabic" w:cs="Traditional Arabic"/>
          <w:b/>
          <w:bCs/>
          <w:color w:val="000000" w:themeColor="text1"/>
          <w:sz w:val="44"/>
          <w:szCs w:val="44"/>
          <w:rtl/>
        </w:rPr>
        <w:t>ـــ</w:t>
      </w:r>
      <w:r w:rsidRPr="00606F90">
        <w:rPr>
          <w:rFonts w:ascii="Traditional Arabic" w:hAnsi="Traditional Arabic" w:cs="Traditional Arabic"/>
          <w:b/>
          <w:bCs/>
          <w:color w:val="000000" w:themeColor="text1"/>
          <w:sz w:val="44"/>
          <w:szCs w:val="44"/>
          <w:rtl/>
        </w:rPr>
        <w:t>ا بالمجتمع</w:t>
      </w:r>
    </w:p>
    <w:p w:rsidR="0033471F" w:rsidRPr="00606F90" w:rsidRDefault="0033471F" w:rsidP="0033471F">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تنبني سوسيولوجيا الت</w:t>
      </w:r>
      <w:r w:rsidR="00606F90">
        <w:rPr>
          <w:rFonts w:ascii="Traditional Arabic" w:hAnsi="Traditional Arabic" w:cs="Traditional Arabic"/>
          <w:color w:val="000000" w:themeColor="text1"/>
          <w:sz w:val="40"/>
          <w:szCs w:val="40"/>
          <w:rtl/>
        </w:rPr>
        <w:t>ربية على مبدأين: مبدأ الانسجام </w:t>
      </w:r>
      <w:r w:rsidRPr="00606F90">
        <w:rPr>
          <w:rFonts w:ascii="Traditional Arabic" w:hAnsi="Traditional Arabic" w:cs="Traditional Arabic"/>
          <w:color w:val="000000" w:themeColor="text1"/>
          <w:sz w:val="40"/>
          <w:szCs w:val="40"/>
          <w:rtl/>
        </w:rPr>
        <w:t>ومبدأ المركزية.بمعنى أن المدرسة عليها أن تنسجم</w:t>
      </w:r>
      <w:r w:rsidR="00BE606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وظائفها</w:t>
      </w:r>
      <w:r w:rsidR="00BE6065" w:rsidRPr="00606F90">
        <w:rPr>
          <w:rFonts w:ascii="Traditional Arabic" w:hAnsi="Traditional Arabic" w:cs="Traditional Arabic"/>
          <w:color w:val="000000" w:themeColor="text1"/>
          <w:sz w:val="40"/>
          <w:szCs w:val="40"/>
          <w:rtl/>
        </w:rPr>
        <w:t xml:space="preserve"> المختلفة والمتنوعة، </w:t>
      </w:r>
      <w:r w:rsidRPr="00606F90">
        <w:rPr>
          <w:rFonts w:ascii="Traditional Arabic" w:hAnsi="Traditional Arabic" w:cs="Traditional Arabic"/>
          <w:color w:val="000000" w:themeColor="text1"/>
          <w:sz w:val="40"/>
          <w:szCs w:val="40"/>
          <w:rtl/>
        </w:rPr>
        <w:t xml:space="preserve"> مع باقي المؤسسات الأخرى، سواء أكانت سياسية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أم اجتماعية أم اقتصادية أم عسكرية أم ثقافية أم دينية. ويقصد بالمبدإ الثاني أن المدرسة هي المركز المهم لتكوين أجيال المستقبل وتربيتها وتأهيلها ذهنيا ووجدانيا وحركيا.</w:t>
      </w:r>
    </w:p>
    <w:p w:rsidR="0033471F" w:rsidRPr="00606F90" w:rsidRDefault="0033471F" w:rsidP="0033471F">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المعلوم أن التربية المدرسية تقوم بدور هام في عملية التغيير الاجتماعي.ومن ثم، فهناك ثلاثة أنواع من المدارس</w:t>
      </w:r>
      <w:r w:rsidR="00666526" w:rsidRPr="00606F90">
        <w:rPr>
          <w:rFonts w:ascii="Traditional Arabic" w:hAnsi="Traditional Arabic" w:cs="Traditional Arabic"/>
          <w:color w:val="000000" w:themeColor="text1"/>
          <w:sz w:val="40"/>
          <w:szCs w:val="40"/>
          <w:rtl/>
        </w:rPr>
        <w:t xml:space="preserve"> التربوية</w:t>
      </w:r>
      <w:r w:rsidRPr="00606F90">
        <w:rPr>
          <w:rFonts w:ascii="Traditional Arabic" w:hAnsi="Traditional Arabic" w:cs="Traditional Arabic"/>
          <w:color w:val="000000" w:themeColor="text1"/>
          <w:sz w:val="40"/>
          <w:szCs w:val="40"/>
          <w:rtl/>
        </w:rPr>
        <w:t>: مدرسة تغير المجتمع كما في اليابان مثلا، ومجتمع يغير المدرسة كما في العالم الثالث، ومدرسة تتغير في الوقت الذي يتغير فيه المجتمع، كما هو حال المدرسة في أوروبا الغربية.لذا، أصبحت المدرسة في المجتمعات الصناعية والتقنية الحديثة مؤسسة مهمة؛ لما لها من أدوار في تكوين أجيال مؤهلة ذات كفاءة، وقادرة على تسيير المقاولات والمؤسسات الصناعية. كما تعمل على تأهيل الناشئة تأهيلا جيدا، وتوفير الأطر المدربة والمحترفة لتسيير دواليب المجتمع، وتحريك عجلة الاقتصاد بشكل إيجابي. ويعني هذا أن المدرسة وليدة المجتمع الصناعي، على عكس المدرسة في العالم الثالث، فما تزال عاجزة عن تلبية حاجيات المجتمع على جميع المستويات والأصعدة؛ لغياب الديمقراطية الحقيقية، وارتباطها بالمنظومة الاستعمارية.</w:t>
      </w:r>
    </w:p>
    <w:p w:rsidR="0033471F" w:rsidRPr="00606F90" w:rsidRDefault="0033471F" w:rsidP="00502999">
      <w:pPr>
        <w:tabs>
          <w:tab w:val="num" w:pos="206"/>
        </w:tabs>
        <w:spacing w:before="120" w:line="400" w:lineRule="atLeast"/>
        <w:ind w:left="26"/>
        <w:jc w:val="lowKashida"/>
        <w:rPr>
          <w:rFonts w:ascii="Traditional Arabic" w:hAnsi="Traditional Arabic" w:cs="Traditional Arabic"/>
          <w:b/>
          <w:bCs/>
          <w:color w:val="000000" w:themeColor="text1"/>
          <w:sz w:val="40"/>
          <w:szCs w:val="40"/>
          <w:rtl/>
        </w:rPr>
      </w:pPr>
      <w:r w:rsidRPr="00606F90">
        <w:rPr>
          <w:rFonts w:ascii="Traditional Arabic" w:hAnsi="Traditional Arabic" w:cs="Traditional Arabic"/>
          <w:color w:val="000000" w:themeColor="text1"/>
          <w:sz w:val="40"/>
          <w:szCs w:val="40"/>
          <w:rtl/>
        </w:rPr>
        <w:t>هذا، وللتربية علاقة وطيدة بالسياسية، فكل عنصر يتأثر بالآخر.بمعنى أن المدرسة  تعبير عن صراعات طبقية واجتماعية، وتعبير عن صراعات سياسية ونقابية وإيديولوجية. علاوة على ذلك، أن ثمة أنظمة سياسية تجعل من المدرسة وسيلة للحفاظ على العادات والتقاليد والقيم التي يدافع عنها النظام السياسي، كما في الدول الاشتراكية والأنظمة الديكتاتورية(النازية والفاشية). وهناك أنظمة تريد أن تجعل من المدرسة أداة للتغيير، ووسيلة ناجعة للقضاء على الأمية بكل أنواعها (الألفبائية، والوظيفية، والإعلامية)، مع تطوير المجتمع كما في الدول الديمقراطية.وهناك من يرفض المدرسة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ويدعو إلى مجتمع بدون مدرسة؛ لأنها وليدة المجتمع الصناعي، ومرتبطة بالاستعمار الغربي، كما يذهب إلى ذلك إيفان إليتش(</w:t>
      </w:r>
      <w:r w:rsidRPr="00606F90">
        <w:rPr>
          <w:rFonts w:ascii="Traditional Arabic" w:hAnsi="Traditional Arabic" w:cs="Traditional Arabic"/>
          <w:color w:val="000000" w:themeColor="text1"/>
          <w:sz w:val="40"/>
          <w:szCs w:val="40"/>
        </w:rPr>
        <w:t>Ivan Illich</w:t>
      </w:r>
      <w:r w:rsidRPr="00606F90">
        <w:rPr>
          <w:rFonts w:ascii="Traditional Arabic" w:hAnsi="Traditional Arabic" w:cs="Traditional Arabic"/>
          <w:color w:val="000000" w:themeColor="text1"/>
          <w:sz w:val="40"/>
          <w:szCs w:val="40"/>
          <w:rtl/>
        </w:rPr>
        <w:t>)</w:t>
      </w:r>
      <w:r w:rsidR="00502999" w:rsidRPr="00606F90">
        <w:rPr>
          <w:rStyle w:val="a7"/>
          <w:rFonts w:ascii="Traditional Arabic" w:hAnsi="Traditional Arabic" w:cs="Traditional Arabic"/>
          <w:color w:val="000000" w:themeColor="text1"/>
          <w:sz w:val="40"/>
          <w:szCs w:val="40"/>
          <w:rtl/>
        </w:rPr>
        <w:footnoteReference w:id="130"/>
      </w:r>
      <w:r w:rsidR="00502999" w:rsidRPr="00606F90">
        <w:rPr>
          <w:rFonts w:ascii="Traditional Arabic" w:hAnsi="Traditional Arabic" w:cs="Traditional Arabic"/>
          <w:color w:val="000000" w:themeColor="text1"/>
          <w:sz w:val="40"/>
          <w:szCs w:val="40"/>
          <w:rtl/>
        </w:rPr>
        <w:t xml:space="preserve"> في كتابه(</w:t>
      </w:r>
      <w:r w:rsidR="00502999" w:rsidRPr="00606F90">
        <w:rPr>
          <w:rFonts w:ascii="Traditional Arabic" w:hAnsi="Traditional Arabic" w:cs="Traditional Arabic"/>
          <w:b/>
          <w:bCs/>
          <w:color w:val="000000" w:themeColor="text1"/>
          <w:sz w:val="40"/>
          <w:szCs w:val="40"/>
          <w:rtl/>
        </w:rPr>
        <w:t>مجتمع بدون مدرسة)</w:t>
      </w:r>
      <w:r w:rsidRPr="00606F90">
        <w:rPr>
          <w:rFonts w:ascii="Traditional Arabic" w:hAnsi="Traditional Arabic" w:cs="Traditional Arabic"/>
          <w:b/>
          <w:bCs/>
          <w:color w:val="000000" w:themeColor="text1"/>
          <w:sz w:val="40"/>
          <w:szCs w:val="40"/>
          <w:rtl/>
        </w:rPr>
        <w:t xml:space="preserve">. </w:t>
      </w:r>
    </w:p>
    <w:p w:rsidR="0033471F" w:rsidRPr="00606F90" w:rsidRDefault="00EC5895" w:rsidP="00EC5895">
      <w:pPr>
        <w:tabs>
          <w:tab w:val="left" w:pos="5740"/>
        </w:tabs>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ab/>
      </w:r>
    </w:p>
    <w:p w:rsidR="005157CB" w:rsidRPr="00606F90" w:rsidRDefault="005157CB" w:rsidP="005157CB">
      <w:pPr>
        <w:jc w:val="center"/>
        <w:rPr>
          <w:rFonts w:ascii="Traditional Arabic" w:hAnsi="Traditional Arabic" w:cs="Traditional Arabic"/>
          <w:b/>
          <w:bCs/>
          <w:color w:val="000000" w:themeColor="text1"/>
          <w:sz w:val="52"/>
          <w:szCs w:val="52"/>
          <w:rtl/>
          <w:lang w:bidi="ar-MA"/>
        </w:rPr>
      </w:pPr>
    </w:p>
    <w:p w:rsidR="005157CB" w:rsidRPr="00606F90" w:rsidRDefault="005157CB" w:rsidP="005157CB">
      <w:pPr>
        <w:jc w:val="center"/>
        <w:rPr>
          <w:rFonts w:ascii="Traditional Arabic" w:hAnsi="Traditional Arabic" w:cs="Traditional Arabic"/>
          <w:b/>
          <w:bCs/>
          <w:color w:val="000000" w:themeColor="text1"/>
          <w:sz w:val="52"/>
          <w:szCs w:val="52"/>
          <w:rtl/>
          <w:lang w:bidi="ar-MA"/>
        </w:rPr>
      </w:pPr>
    </w:p>
    <w:p w:rsidR="00D95741" w:rsidRPr="00606F90" w:rsidRDefault="00D95741" w:rsidP="005157CB">
      <w:pPr>
        <w:jc w:val="center"/>
        <w:rPr>
          <w:rFonts w:ascii="Traditional Arabic" w:hAnsi="Traditional Arabic" w:cs="Traditional Arabic"/>
          <w:b/>
          <w:bCs/>
          <w:color w:val="000000" w:themeColor="text1"/>
          <w:sz w:val="52"/>
          <w:szCs w:val="52"/>
          <w:rtl/>
          <w:lang w:bidi="ar-MA"/>
        </w:rPr>
      </w:pPr>
    </w:p>
    <w:p w:rsidR="00D95741" w:rsidRPr="00606F90" w:rsidRDefault="00D95741" w:rsidP="005157CB">
      <w:pPr>
        <w:jc w:val="center"/>
        <w:rPr>
          <w:rFonts w:ascii="Traditional Arabic" w:hAnsi="Traditional Arabic" w:cs="Traditional Arabic"/>
          <w:b/>
          <w:bCs/>
          <w:color w:val="000000" w:themeColor="text1"/>
          <w:sz w:val="52"/>
          <w:szCs w:val="52"/>
          <w:rtl/>
          <w:lang w:bidi="ar-MA"/>
        </w:rPr>
      </w:pPr>
    </w:p>
    <w:p w:rsidR="00D95741" w:rsidRPr="00606F90" w:rsidRDefault="00D95741" w:rsidP="005157CB">
      <w:pPr>
        <w:jc w:val="center"/>
        <w:rPr>
          <w:rFonts w:ascii="Traditional Arabic" w:hAnsi="Traditional Arabic" w:cs="Traditional Arabic"/>
          <w:b/>
          <w:bCs/>
          <w:color w:val="000000" w:themeColor="text1"/>
          <w:sz w:val="52"/>
          <w:szCs w:val="52"/>
          <w:rtl/>
          <w:lang w:bidi="ar-MA"/>
        </w:rPr>
      </w:pPr>
    </w:p>
    <w:p w:rsidR="00D95741" w:rsidRPr="00606F90" w:rsidRDefault="00D95741" w:rsidP="005157CB">
      <w:pPr>
        <w:jc w:val="center"/>
        <w:rPr>
          <w:rFonts w:ascii="Traditional Arabic" w:hAnsi="Traditional Arabic" w:cs="Traditional Arabic"/>
          <w:b/>
          <w:bCs/>
          <w:color w:val="000000" w:themeColor="text1"/>
          <w:sz w:val="52"/>
          <w:szCs w:val="52"/>
          <w:rtl/>
          <w:lang w:bidi="ar-MA"/>
        </w:rPr>
      </w:pPr>
    </w:p>
    <w:p w:rsidR="00D95741" w:rsidRPr="00606F90" w:rsidRDefault="00D95741" w:rsidP="005157CB">
      <w:pPr>
        <w:jc w:val="center"/>
        <w:rPr>
          <w:rFonts w:ascii="Traditional Arabic" w:hAnsi="Traditional Arabic" w:cs="Traditional Arabic"/>
          <w:b/>
          <w:bCs/>
          <w:color w:val="000000" w:themeColor="text1"/>
          <w:sz w:val="52"/>
          <w:szCs w:val="52"/>
          <w:rtl/>
          <w:lang w:bidi="ar-MA"/>
        </w:rPr>
      </w:pPr>
    </w:p>
    <w:p w:rsidR="00D95741" w:rsidRPr="00C85C08" w:rsidRDefault="00D95741" w:rsidP="00C85C08">
      <w:pPr>
        <w:pStyle w:val="2"/>
        <w:bidi/>
        <w:rPr>
          <w:rtl/>
          <w:lang w:bidi="ar-MA"/>
        </w:rPr>
      </w:pPr>
      <w:bookmarkStart w:id="35" w:name="_Toc425674508"/>
      <w:r w:rsidRPr="00C85C08">
        <w:rPr>
          <w:rtl/>
          <w:lang w:bidi="ar-MA"/>
        </w:rPr>
        <w:t>الفصــل الثا</w:t>
      </w:r>
      <w:r w:rsidR="00F56490" w:rsidRPr="00C85C08">
        <w:rPr>
          <w:rtl/>
          <w:lang w:bidi="ar-MA"/>
        </w:rPr>
        <w:t>لث</w:t>
      </w:r>
      <w:r w:rsidRPr="00C85C08">
        <w:rPr>
          <w:rtl/>
          <w:lang w:bidi="ar-MA"/>
        </w:rPr>
        <w:t>:</w:t>
      </w:r>
      <w:bookmarkEnd w:id="35"/>
    </w:p>
    <w:p w:rsidR="00D95741" w:rsidRPr="00C85C08" w:rsidRDefault="00B76C73" w:rsidP="00C85C08">
      <w:pPr>
        <w:pStyle w:val="2"/>
        <w:bidi/>
        <w:rPr>
          <w:rtl/>
          <w:lang w:bidi="ar-MA"/>
        </w:rPr>
      </w:pPr>
      <w:bookmarkStart w:id="36" w:name="_Toc425674509"/>
      <w:r w:rsidRPr="00C85C08">
        <w:rPr>
          <w:rtl/>
          <w:lang w:bidi="ar-MA"/>
        </w:rPr>
        <w:t xml:space="preserve">نظريــات </w:t>
      </w:r>
      <w:r w:rsidR="00C3662A" w:rsidRPr="00C85C08">
        <w:rPr>
          <w:rtl/>
          <w:lang w:bidi="ar-MA"/>
        </w:rPr>
        <w:t>سوسيولوجي</w:t>
      </w:r>
      <w:r w:rsidR="00A86874" w:rsidRPr="00C85C08">
        <w:rPr>
          <w:rtl/>
          <w:lang w:bidi="ar-MA"/>
        </w:rPr>
        <w:t>ـــ</w:t>
      </w:r>
      <w:r w:rsidR="00C3662A" w:rsidRPr="00C85C08">
        <w:rPr>
          <w:rtl/>
          <w:lang w:bidi="ar-MA"/>
        </w:rPr>
        <w:t>ا التربية</w:t>
      </w:r>
      <w:bookmarkEnd w:id="36"/>
    </w:p>
    <w:p w:rsidR="006F443C" w:rsidRPr="00606F90" w:rsidRDefault="006F443C" w:rsidP="006F443C">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يمكن الحديث عن مجموعة من التيارات و</w:t>
      </w:r>
      <w:r w:rsidR="003908A8" w:rsidRPr="00606F90">
        <w:rPr>
          <w:rFonts w:ascii="Traditional Arabic" w:hAnsi="Traditional Arabic" w:cs="Traditional Arabic"/>
          <w:color w:val="000000" w:themeColor="text1"/>
          <w:sz w:val="40"/>
          <w:szCs w:val="40"/>
          <w:rtl/>
        </w:rPr>
        <w:t>النظريات والمدارس و</w:t>
      </w:r>
      <w:r w:rsidRPr="00606F90">
        <w:rPr>
          <w:rFonts w:ascii="Traditional Arabic" w:hAnsi="Traditional Arabic" w:cs="Traditional Arabic"/>
          <w:color w:val="000000" w:themeColor="text1"/>
          <w:sz w:val="40"/>
          <w:szCs w:val="40"/>
          <w:rtl/>
        </w:rPr>
        <w:t xml:space="preserve">الاتجاهات </w:t>
      </w:r>
      <w:r w:rsidR="006837B0" w:rsidRPr="00606F90">
        <w:rPr>
          <w:rFonts w:ascii="Traditional Arabic" w:hAnsi="Traditional Arabic" w:cs="Traditional Arabic"/>
          <w:color w:val="000000" w:themeColor="text1"/>
          <w:sz w:val="40"/>
          <w:szCs w:val="40"/>
          <w:rtl/>
        </w:rPr>
        <w:t xml:space="preserve">ضمن </w:t>
      </w:r>
      <w:r w:rsidRPr="00606F90">
        <w:rPr>
          <w:rFonts w:ascii="Traditional Arabic" w:hAnsi="Traditional Arabic" w:cs="Traditional Arabic"/>
          <w:color w:val="000000" w:themeColor="text1"/>
          <w:sz w:val="40"/>
          <w:szCs w:val="40"/>
          <w:rtl/>
        </w:rPr>
        <w:t>سوسيولوجيا التربية،  ويمكن حصرها في مايلي</w:t>
      </w:r>
      <w:bookmarkStart w:id="37" w:name="_ftnref10"/>
      <w:r w:rsidRPr="00606F90">
        <w:rPr>
          <w:rStyle w:val="a7"/>
          <w:rFonts w:ascii="Traditional Arabic" w:hAnsi="Traditional Arabic" w:cs="Traditional Arabic"/>
          <w:color w:val="000000" w:themeColor="text1"/>
          <w:sz w:val="40"/>
          <w:szCs w:val="40"/>
          <w:rtl/>
        </w:rPr>
        <w:footnoteReference w:id="131"/>
      </w:r>
      <w:hyperlink r:id="rId19" w:anchor="_ftn10" w:history="1"/>
      <w:bookmarkEnd w:id="37"/>
      <w:r w:rsidRPr="00606F90">
        <w:rPr>
          <w:rFonts w:ascii="Traditional Arabic" w:hAnsi="Traditional Arabic" w:cs="Traditional Arabic"/>
          <w:color w:val="000000" w:themeColor="text1"/>
          <w:sz w:val="40"/>
          <w:szCs w:val="40"/>
          <w:rtl/>
        </w:rPr>
        <w:t>:</w:t>
      </w:r>
    </w:p>
    <w:p w:rsidR="00BD4332" w:rsidRPr="00606F90" w:rsidRDefault="00BD4332" w:rsidP="006F443C">
      <w:pPr>
        <w:tabs>
          <w:tab w:val="num" w:pos="206"/>
        </w:tabs>
        <w:spacing w:before="120" w:line="400" w:lineRule="atLeast"/>
        <w:ind w:left="26"/>
        <w:jc w:val="lowKashida"/>
        <w:rPr>
          <w:rFonts w:ascii="Traditional Arabic" w:hAnsi="Traditional Arabic" w:cs="Traditional Arabic"/>
          <w:color w:val="000000" w:themeColor="text1"/>
          <w:sz w:val="40"/>
          <w:szCs w:val="40"/>
          <w:rtl/>
        </w:rPr>
      </w:pPr>
    </w:p>
    <w:p w:rsidR="00C11EA8" w:rsidRPr="00606F90" w:rsidRDefault="006F443C" w:rsidP="00BD4332">
      <w:pPr>
        <w:tabs>
          <w:tab w:val="num" w:pos="206"/>
        </w:tabs>
        <w:spacing w:before="120" w:line="400" w:lineRule="atLeast"/>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 xml:space="preserve">المبحث الأول: </w:t>
      </w:r>
      <w:r w:rsidR="00BD4332" w:rsidRPr="00606F90">
        <w:rPr>
          <w:rFonts w:ascii="Traditional Arabic" w:hAnsi="Traditional Arabic" w:cs="Traditional Arabic"/>
          <w:b/>
          <w:bCs/>
          <w:color w:val="000000" w:themeColor="text1"/>
          <w:sz w:val="48"/>
          <w:szCs w:val="48"/>
          <w:rtl/>
        </w:rPr>
        <w:t xml:space="preserve">النظريـــة </w:t>
      </w:r>
      <w:r w:rsidR="00C11EA8" w:rsidRPr="00606F90">
        <w:rPr>
          <w:rFonts w:ascii="Traditional Arabic" w:hAnsi="Traditional Arabic" w:cs="Traditional Arabic"/>
          <w:b/>
          <w:bCs/>
          <w:color w:val="000000" w:themeColor="text1"/>
          <w:sz w:val="48"/>
          <w:szCs w:val="48"/>
          <w:rtl/>
        </w:rPr>
        <w:t>الوظيفي</w:t>
      </w:r>
      <w:r w:rsidR="00BD4332" w:rsidRPr="00606F90">
        <w:rPr>
          <w:rFonts w:ascii="Traditional Arabic" w:hAnsi="Traditional Arabic" w:cs="Traditional Arabic"/>
          <w:b/>
          <w:bCs/>
          <w:color w:val="000000" w:themeColor="text1"/>
          <w:sz w:val="48"/>
          <w:szCs w:val="48"/>
          <w:rtl/>
        </w:rPr>
        <w:t>ـــ</w:t>
      </w:r>
      <w:r w:rsidR="00C11EA8" w:rsidRPr="00606F90">
        <w:rPr>
          <w:rFonts w:ascii="Traditional Arabic" w:hAnsi="Traditional Arabic" w:cs="Traditional Arabic"/>
          <w:b/>
          <w:bCs/>
          <w:color w:val="000000" w:themeColor="text1"/>
          <w:sz w:val="48"/>
          <w:szCs w:val="48"/>
          <w:rtl/>
        </w:rPr>
        <w:t>ة الكلاسيكي</w:t>
      </w:r>
      <w:r w:rsidR="00BD4332" w:rsidRPr="00606F90">
        <w:rPr>
          <w:rFonts w:ascii="Traditional Arabic" w:hAnsi="Traditional Arabic" w:cs="Traditional Arabic"/>
          <w:b/>
          <w:bCs/>
          <w:color w:val="000000" w:themeColor="text1"/>
          <w:sz w:val="48"/>
          <w:szCs w:val="48"/>
          <w:rtl/>
        </w:rPr>
        <w:t>ـ</w:t>
      </w:r>
      <w:r w:rsidR="00C11EA8" w:rsidRPr="00606F90">
        <w:rPr>
          <w:rFonts w:ascii="Traditional Arabic" w:hAnsi="Traditional Arabic" w:cs="Traditional Arabic"/>
          <w:b/>
          <w:bCs/>
          <w:color w:val="000000" w:themeColor="text1"/>
          <w:sz w:val="48"/>
          <w:szCs w:val="48"/>
          <w:rtl/>
        </w:rPr>
        <w:t>ة</w:t>
      </w:r>
    </w:p>
    <w:p w:rsidR="00F77598" w:rsidRPr="00606F90" w:rsidRDefault="00F77598" w:rsidP="00920ADE">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تنبني المقاربة الوظيفية على تشبيه المجتمع بالكائن </w:t>
      </w:r>
      <w:r w:rsidR="00B70342" w:rsidRPr="00606F90">
        <w:rPr>
          <w:rFonts w:ascii="Traditional Arabic" w:hAnsi="Traditional Arabic" w:cs="Traditional Arabic"/>
          <w:color w:val="000000" w:themeColor="text1"/>
          <w:sz w:val="40"/>
          <w:szCs w:val="40"/>
          <w:rtl/>
        </w:rPr>
        <w:t xml:space="preserve">العضوي </w:t>
      </w:r>
      <w:r w:rsidRPr="00606F90">
        <w:rPr>
          <w:rFonts w:ascii="Traditional Arabic" w:hAnsi="Traditional Arabic" w:cs="Traditional Arabic"/>
          <w:color w:val="000000" w:themeColor="text1"/>
          <w:sz w:val="40"/>
          <w:szCs w:val="40"/>
          <w:rtl/>
        </w:rPr>
        <w:t>الحي. بمعنى أن المجتمع يتكون من مجموعة من العناصر والبنيات والأنظمة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وكل عنصر من هذه العناصر يؤدي وظ</w:t>
      </w:r>
      <w:r w:rsidR="00B70342" w:rsidRPr="00606F90">
        <w:rPr>
          <w:rFonts w:ascii="Traditional Arabic" w:hAnsi="Traditional Arabic" w:cs="Traditional Arabic"/>
          <w:color w:val="000000" w:themeColor="text1"/>
          <w:sz w:val="40"/>
          <w:szCs w:val="40"/>
          <w:rtl/>
        </w:rPr>
        <w:t>ي</w:t>
      </w:r>
      <w:r w:rsidRPr="00606F90">
        <w:rPr>
          <w:rFonts w:ascii="Traditional Arabic" w:hAnsi="Traditional Arabic" w:cs="Traditional Arabic"/>
          <w:color w:val="000000" w:themeColor="text1"/>
          <w:sz w:val="40"/>
          <w:szCs w:val="40"/>
          <w:rtl/>
        </w:rPr>
        <w:t xml:space="preserve">فة ما داخل هذا الجهاز المجتمعي. </w:t>
      </w:r>
      <w:r w:rsidR="00920ADE" w:rsidRPr="00606F90">
        <w:rPr>
          <w:rFonts w:ascii="Traditional Arabic" w:hAnsi="Traditional Arabic" w:cs="Traditional Arabic"/>
          <w:color w:val="000000" w:themeColor="text1"/>
          <w:sz w:val="40"/>
          <w:szCs w:val="40"/>
          <w:rtl/>
        </w:rPr>
        <w:t xml:space="preserve">وبهذا، يترابط كل </w:t>
      </w:r>
      <w:r w:rsidR="003001CD" w:rsidRPr="00606F90">
        <w:rPr>
          <w:rFonts w:ascii="Traditional Arabic" w:hAnsi="Traditional Arabic" w:cs="Traditional Arabic"/>
          <w:color w:val="000000" w:themeColor="text1"/>
          <w:sz w:val="40"/>
          <w:szCs w:val="40"/>
          <w:rtl/>
        </w:rPr>
        <w:t>عن</w:t>
      </w:r>
      <w:r w:rsidR="00B70342" w:rsidRPr="00606F90">
        <w:rPr>
          <w:rFonts w:ascii="Traditional Arabic" w:hAnsi="Traditional Arabic" w:cs="Traditional Arabic"/>
          <w:color w:val="000000" w:themeColor="text1"/>
          <w:sz w:val="40"/>
          <w:szCs w:val="40"/>
          <w:rtl/>
        </w:rPr>
        <w:t>ص</w:t>
      </w:r>
      <w:r w:rsidR="003001CD" w:rsidRPr="00606F90">
        <w:rPr>
          <w:rFonts w:ascii="Traditional Arabic" w:hAnsi="Traditional Arabic" w:cs="Traditional Arabic"/>
          <w:color w:val="000000" w:themeColor="text1"/>
          <w:sz w:val="40"/>
          <w:szCs w:val="40"/>
          <w:rtl/>
        </w:rPr>
        <w:t xml:space="preserve">ر </w:t>
      </w:r>
      <w:r w:rsidR="00920ADE" w:rsidRPr="00606F90">
        <w:rPr>
          <w:rFonts w:ascii="Traditional Arabic" w:hAnsi="Traditional Arabic" w:cs="Traditional Arabic"/>
          <w:color w:val="000000" w:themeColor="text1"/>
          <w:sz w:val="40"/>
          <w:szCs w:val="40"/>
          <w:rtl/>
        </w:rPr>
        <w:t>في النسق بوظيفة ما</w:t>
      </w:r>
      <w:r w:rsidR="003001CD" w:rsidRPr="00606F90">
        <w:rPr>
          <w:rFonts w:ascii="Traditional Arabic" w:hAnsi="Traditional Arabic" w:cs="Traditional Arabic"/>
          <w:color w:val="000000" w:themeColor="text1"/>
          <w:sz w:val="40"/>
          <w:szCs w:val="40"/>
          <w:rtl/>
        </w:rPr>
        <w:t>. ومن ثم، فالمجتمع نظام متكامل ومترابط ومتماسك</w:t>
      </w:r>
      <w:r w:rsidR="00B81FE1" w:rsidRPr="00606F90">
        <w:rPr>
          <w:rFonts w:ascii="Traditional Arabic" w:hAnsi="Traditional Arabic" w:cs="Traditional Arabic"/>
          <w:color w:val="000000" w:themeColor="text1"/>
          <w:sz w:val="40"/>
          <w:szCs w:val="40"/>
          <w:rtl/>
        </w:rPr>
        <w:t>،</w:t>
      </w:r>
      <w:r w:rsidR="003001CD" w:rsidRPr="00606F90">
        <w:rPr>
          <w:rFonts w:ascii="Traditional Arabic" w:hAnsi="Traditional Arabic" w:cs="Traditional Arabic"/>
          <w:color w:val="000000" w:themeColor="text1"/>
          <w:sz w:val="40"/>
          <w:szCs w:val="40"/>
          <w:rtl/>
        </w:rPr>
        <w:t xml:space="preserve"> يهدف إلى تحقيق التوازن والحفاظ على المكتسبات المجتمعية. وبالتالي، يقوم الدين والتربية</w:t>
      </w:r>
      <w:r w:rsidR="00B70342" w:rsidRPr="00606F90">
        <w:rPr>
          <w:rFonts w:ascii="Traditional Arabic" w:hAnsi="Traditional Arabic" w:cs="Traditional Arabic"/>
          <w:color w:val="000000" w:themeColor="text1"/>
          <w:sz w:val="40"/>
          <w:szCs w:val="40"/>
          <w:rtl/>
        </w:rPr>
        <w:t xml:space="preserve"> </w:t>
      </w:r>
      <w:r w:rsidR="003001CD" w:rsidRPr="00606F90">
        <w:rPr>
          <w:rFonts w:ascii="Traditional Arabic" w:hAnsi="Traditional Arabic" w:cs="Traditional Arabic"/>
          <w:color w:val="000000" w:themeColor="text1"/>
          <w:sz w:val="40"/>
          <w:szCs w:val="40"/>
          <w:rtl/>
        </w:rPr>
        <w:t>-</w:t>
      </w:r>
      <w:r w:rsidR="00B70342" w:rsidRPr="00606F90">
        <w:rPr>
          <w:rFonts w:ascii="Traditional Arabic" w:hAnsi="Traditional Arabic" w:cs="Traditional Arabic"/>
          <w:color w:val="000000" w:themeColor="text1"/>
          <w:sz w:val="40"/>
          <w:szCs w:val="40"/>
          <w:rtl/>
        </w:rPr>
        <w:t xml:space="preserve"> </w:t>
      </w:r>
      <w:r w:rsidR="003001CD" w:rsidRPr="00606F90">
        <w:rPr>
          <w:rFonts w:ascii="Traditional Arabic" w:hAnsi="Traditional Arabic" w:cs="Traditional Arabic"/>
          <w:color w:val="000000" w:themeColor="text1"/>
          <w:sz w:val="40"/>
          <w:szCs w:val="40"/>
          <w:rtl/>
        </w:rPr>
        <w:t>مثلا- بالحفاظ على توازن المجتمع.</w:t>
      </w:r>
    </w:p>
    <w:p w:rsidR="003001CD" w:rsidRPr="00606F90" w:rsidRDefault="003001CD" w:rsidP="00C11EA8">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وخير من يمثل هذه المقاربة الفرنسي إميل دوركايم، والأمريكيان تلكوت بارسونز </w:t>
      </w:r>
      <w:r w:rsidR="00B70342" w:rsidRPr="00606F90">
        <w:rPr>
          <w:rFonts w:ascii="Traditional Arabic" w:hAnsi="Traditional Arabic" w:cs="Traditional Arabic"/>
          <w:color w:val="000000" w:themeColor="text1"/>
          <w:sz w:val="40"/>
          <w:szCs w:val="40"/>
          <w:rtl/>
        </w:rPr>
        <w:t>(</w:t>
      </w:r>
      <w:r w:rsidR="00B70342" w:rsidRPr="00606F90">
        <w:rPr>
          <w:rFonts w:ascii="Traditional Arabic" w:hAnsi="Traditional Arabic" w:cs="Traditional Arabic"/>
          <w:color w:val="000000" w:themeColor="text1"/>
          <w:sz w:val="40"/>
          <w:szCs w:val="40"/>
          <w:lang w:val="fr-FR"/>
        </w:rPr>
        <w:t>Talcott Parsons</w:t>
      </w:r>
      <w:r w:rsidR="00B70342" w:rsidRPr="00606F90">
        <w:rPr>
          <w:rFonts w:ascii="Traditional Arabic" w:hAnsi="Traditional Arabic" w:cs="Traditional Arabic"/>
          <w:color w:val="000000" w:themeColor="text1"/>
          <w:sz w:val="40"/>
          <w:szCs w:val="40"/>
          <w:rtl/>
        </w:rPr>
        <w:t>)</w:t>
      </w:r>
      <w:r w:rsidR="00B70342" w:rsidRPr="00606F90">
        <w:rPr>
          <w:rStyle w:val="a7"/>
          <w:rFonts w:ascii="Traditional Arabic" w:hAnsi="Traditional Arabic" w:cs="Traditional Arabic"/>
          <w:color w:val="000000" w:themeColor="text1"/>
          <w:sz w:val="40"/>
          <w:szCs w:val="40"/>
          <w:rtl/>
        </w:rPr>
        <w:footnoteReference w:id="132"/>
      </w:r>
      <w:r w:rsidR="00B70342"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وروبرت ميرتون</w:t>
      </w:r>
      <w:r w:rsidR="00B70342" w:rsidRPr="00606F90">
        <w:rPr>
          <w:rFonts w:ascii="Traditional Arabic" w:hAnsi="Traditional Arabic" w:cs="Traditional Arabic"/>
          <w:color w:val="000000" w:themeColor="text1"/>
          <w:sz w:val="40"/>
          <w:szCs w:val="40"/>
          <w:rtl/>
        </w:rPr>
        <w:t>(</w:t>
      </w:r>
      <w:r w:rsidR="00B70342" w:rsidRPr="00606F90">
        <w:rPr>
          <w:rFonts w:ascii="Traditional Arabic" w:hAnsi="Traditional Arabic" w:cs="Traditional Arabic"/>
          <w:color w:val="000000" w:themeColor="text1"/>
          <w:sz w:val="40"/>
          <w:szCs w:val="40"/>
        </w:rPr>
        <w:t>R.Merton</w:t>
      </w:r>
      <w:r w:rsidR="00B7034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B70342" w:rsidRPr="00606F90">
        <w:rPr>
          <w:rStyle w:val="a7"/>
          <w:rFonts w:ascii="Traditional Arabic" w:hAnsi="Traditional Arabic" w:cs="Traditional Arabic"/>
          <w:color w:val="000000" w:themeColor="text1"/>
          <w:sz w:val="40"/>
          <w:szCs w:val="40"/>
          <w:rtl/>
        </w:rPr>
        <w:footnoteReference w:id="133"/>
      </w:r>
      <w:r w:rsidRPr="00606F90">
        <w:rPr>
          <w:rFonts w:ascii="Traditional Arabic" w:hAnsi="Traditional Arabic" w:cs="Traditional Arabic"/>
          <w:color w:val="000000" w:themeColor="text1"/>
          <w:sz w:val="40"/>
          <w:szCs w:val="40"/>
          <w:rtl/>
        </w:rPr>
        <w:t>على سبيل التمثيل.</w:t>
      </w:r>
      <w:r w:rsidR="00B70342" w:rsidRPr="00606F90">
        <w:rPr>
          <w:rFonts w:ascii="Traditional Arabic" w:hAnsi="Traditional Arabic" w:cs="Traditional Arabic"/>
          <w:color w:val="000000" w:themeColor="text1"/>
          <w:sz w:val="40"/>
          <w:szCs w:val="40"/>
        </w:rPr>
        <w:t xml:space="preserve"> </w:t>
      </w:r>
      <w:r w:rsidR="00B70342" w:rsidRPr="00606F90">
        <w:rPr>
          <w:rFonts w:ascii="Traditional Arabic" w:hAnsi="Traditional Arabic" w:cs="Traditional Arabic"/>
          <w:color w:val="000000" w:themeColor="text1"/>
          <w:sz w:val="40"/>
          <w:szCs w:val="40"/>
          <w:rtl/>
          <w:lang w:bidi="ar-MA"/>
        </w:rPr>
        <w:t xml:space="preserve"> وقد كان لهذه النظرية إشعاع كبير في سنوات الخمسين من القرن الماضي.</w:t>
      </w:r>
    </w:p>
    <w:p w:rsidR="003001CD" w:rsidRPr="00606F90" w:rsidRDefault="003001CD" w:rsidP="00490A2F">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ويعني </w:t>
      </w:r>
      <w:r w:rsidR="00775C43" w:rsidRPr="00606F90">
        <w:rPr>
          <w:rFonts w:ascii="Traditional Arabic" w:hAnsi="Traditional Arabic" w:cs="Traditional Arabic"/>
          <w:color w:val="000000" w:themeColor="text1"/>
          <w:sz w:val="40"/>
          <w:szCs w:val="40"/>
          <w:rtl/>
        </w:rPr>
        <w:t>هذا أن ال</w:t>
      </w:r>
      <w:r w:rsidR="00490A2F" w:rsidRPr="00606F90">
        <w:rPr>
          <w:rFonts w:ascii="Traditional Arabic" w:hAnsi="Traditional Arabic" w:cs="Traditional Arabic"/>
          <w:color w:val="000000" w:themeColor="text1"/>
          <w:sz w:val="40"/>
          <w:szCs w:val="40"/>
          <w:rtl/>
        </w:rPr>
        <w:t>نظرية</w:t>
      </w:r>
      <w:r w:rsidR="00775C43" w:rsidRPr="00606F90">
        <w:rPr>
          <w:rFonts w:ascii="Traditional Arabic" w:hAnsi="Traditional Arabic" w:cs="Traditional Arabic"/>
          <w:color w:val="000000" w:themeColor="text1"/>
          <w:sz w:val="40"/>
          <w:szCs w:val="40"/>
          <w:rtl/>
        </w:rPr>
        <w:t xml:space="preserve"> الوظيفية تعتبر " </w:t>
      </w:r>
      <w:r w:rsidRPr="00606F90">
        <w:rPr>
          <w:rFonts w:ascii="Traditional Arabic" w:hAnsi="Traditional Arabic" w:cs="Traditional Arabic"/>
          <w:color w:val="000000" w:themeColor="text1"/>
          <w:sz w:val="40"/>
          <w:szCs w:val="40"/>
          <w:rtl/>
        </w:rPr>
        <w:t xml:space="preserve"> المجتمع نظاما معقدا تعمل شتى أجزاؤه سويا لتحقيق الاستقرار والتضامن بين مكوناته.ووفقا لهذه المقاربة، فإن على علم الاجتماع استقصاء علاقة مكونات المجتمع بعضها ببعض وصلتها با</w:t>
      </w:r>
      <w:r w:rsidR="00F144C1" w:rsidRPr="00606F90">
        <w:rPr>
          <w:rFonts w:ascii="Traditional Arabic" w:hAnsi="Traditional Arabic" w:cs="Traditional Arabic"/>
          <w:color w:val="000000" w:themeColor="text1"/>
          <w:sz w:val="40"/>
          <w:szCs w:val="40"/>
          <w:rtl/>
        </w:rPr>
        <w:t>لمجتمع برمته.ويمكننا على هذا الأ</w:t>
      </w:r>
      <w:r w:rsidRPr="00606F90">
        <w:rPr>
          <w:rFonts w:ascii="Traditional Arabic" w:hAnsi="Traditional Arabic" w:cs="Traditional Arabic"/>
          <w:color w:val="000000" w:themeColor="text1"/>
          <w:sz w:val="40"/>
          <w:szCs w:val="40"/>
          <w:rtl/>
        </w:rPr>
        <w:t xml:space="preserve">ساس أن نحلل، على </w:t>
      </w:r>
      <w:r w:rsidR="00F144C1" w:rsidRPr="00606F90">
        <w:rPr>
          <w:rFonts w:ascii="Traditional Arabic" w:hAnsi="Traditional Arabic" w:cs="Traditional Arabic"/>
          <w:color w:val="000000" w:themeColor="text1"/>
          <w:sz w:val="40"/>
          <w:szCs w:val="40"/>
          <w:rtl/>
        </w:rPr>
        <w:t xml:space="preserve">سبيل المثال، المعتقدات الدينية </w:t>
      </w:r>
      <w:r w:rsidRPr="00606F90">
        <w:rPr>
          <w:rFonts w:ascii="Traditional Arabic" w:hAnsi="Traditional Arabic" w:cs="Traditional Arabic"/>
          <w:color w:val="000000" w:themeColor="text1"/>
          <w:sz w:val="40"/>
          <w:szCs w:val="40"/>
          <w:rtl/>
        </w:rPr>
        <w:t>والعادات الاجتماعية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بإظهار صلتها بغيرها من مؤسسات المجتمع</w:t>
      </w:r>
      <w:r w:rsidR="007F233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لأن أجزاء المجتمع المختلفة تنمو بصورة متقاربة بعضها مع بعض.</w:t>
      </w:r>
    </w:p>
    <w:p w:rsidR="003001CD" w:rsidRPr="00606F90" w:rsidRDefault="003001CD" w:rsidP="00510E1E">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ولدراسة الوظيفة التي تؤديها إحدى الممارسات أو المؤسسات الاجتماعية، فإن علينا أن نحلل ما تقدمه المساهمة أو الممارسة لضمان ديمومة المجتمع.وطالما استخدم الوظيفيون</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ومنهم كونت ودركايم مبدأ المشابهة العضوية للمقارنة بين عمل المجتمع بما يناظره </w:t>
      </w:r>
      <w:r w:rsidR="00F144C1" w:rsidRPr="00606F90">
        <w:rPr>
          <w:rFonts w:ascii="Traditional Arabic" w:hAnsi="Traditional Arabic" w:cs="Traditional Arabic"/>
          <w:color w:val="000000" w:themeColor="text1"/>
          <w:sz w:val="40"/>
          <w:szCs w:val="40"/>
          <w:rtl/>
        </w:rPr>
        <w:t>في الكائنات العضوية.ويرى هؤلاء أ</w:t>
      </w:r>
      <w:r w:rsidRPr="00606F90">
        <w:rPr>
          <w:rFonts w:ascii="Traditional Arabic" w:hAnsi="Traditional Arabic" w:cs="Traditional Arabic"/>
          <w:color w:val="000000" w:themeColor="text1"/>
          <w:sz w:val="40"/>
          <w:szCs w:val="40"/>
          <w:rtl/>
        </w:rPr>
        <w:t>ن أجزاء ال</w:t>
      </w:r>
      <w:r w:rsidR="00F144C1" w:rsidRPr="00606F90">
        <w:rPr>
          <w:rFonts w:ascii="Traditional Arabic" w:hAnsi="Traditional Arabic" w:cs="Traditional Arabic"/>
          <w:color w:val="000000" w:themeColor="text1"/>
          <w:sz w:val="40"/>
          <w:szCs w:val="40"/>
          <w:rtl/>
        </w:rPr>
        <w:t xml:space="preserve">مجتمع وأطرافه تعمل سويا وبصورة </w:t>
      </w:r>
      <w:r w:rsidRPr="00606F90">
        <w:rPr>
          <w:rFonts w:ascii="Traditional Arabic" w:hAnsi="Traditional Arabic" w:cs="Traditional Arabic"/>
          <w:color w:val="000000" w:themeColor="text1"/>
          <w:sz w:val="40"/>
          <w:szCs w:val="40"/>
          <w:rtl/>
        </w:rPr>
        <w:t>متنا</w:t>
      </w:r>
      <w:r w:rsidR="00F144C1" w:rsidRPr="00606F90">
        <w:rPr>
          <w:rFonts w:ascii="Traditional Arabic" w:hAnsi="Traditional Arabic" w:cs="Traditional Arabic"/>
          <w:color w:val="000000" w:themeColor="text1"/>
          <w:sz w:val="40"/>
          <w:szCs w:val="40"/>
          <w:rtl/>
        </w:rPr>
        <w:t>سقة كما تعمل أعضاء الجسم البشري،</w:t>
      </w:r>
      <w:r w:rsidRPr="00606F90">
        <w:rPr>
          <w:rFonts w:ascii="Traditional Arabic" w:hAnsi="Traditional Arabic" w:cs="Traditional Arabic"/>
          <w:color w:val="000000" w:themeColor="text1"/>
          <w:sz w:val="40"/>
          <w:szCs w:val="40"/>
          <w:rtl/>
        </w:rPr>
        <w:t xml:space="preserve"> لما فيه نفع المجتمع </w:t>
      </w:r>
      <w:r w:rsidR="00510E1E" w:rsidRPr="00606F90">
        <w:rPr>
          <w:rFonts w:ascii="Traditional Arabic" w:hAnsi="Traditional Arabic" w:cs="Traditional Arabic"/>
          <w:color w:val="000000" w:themeColor="text1"/>
          <w:sz w:val="40"/>
          <w:szCs w:val="40"/>
          <w:rtl/>
        </w:rPr>
        <w:t>بمجمله.وليتسنى لنا دراسة أحد أ</w:t>
      </w:r>
      <w:r w:rsidR="005772E0" w:rsidRPr="00606F90">
        <w:rPr>
          <w:rFonts w:ascii="Traditional Arabic" w:hAnsi="Traditional Arabic" w:cs="Traditional Arabic"/>
          <w:color w:val="000000" w:themeColor="text1"/>
          <w:sz w:val="40"/>
          <w:szCs w:val="40"/>
          <w:rtl/>
        </w:rPr>
        <w:t xml:space="preserve">عضاء الجسم، </w:t>
      </w:r>
      <w:r w:rsidRPr="00606F90">
        <w:rPr>
          <w:rFonts w:ascii="Traditional Arabic" w:hAnsi="Traditional Arabic" w:cs="Traditional Arabic"/>
          <w:color w:val="000000" w:themeColor="text1"/>
          <w:sz w:val="40"/>
          <w:szCs w:val="40"/>
          <w:rtl/>
        </w:rPr>
        <w:t xml:space="preserve">كالقلب على سبيل المثال، فإن علينا أن نبين كيفية ارتباطه باعضاء الجسم الأخرى ووظائفه.وعند ضخ الدم في سائر أجزاء الجسم، يؤدي القلب دورا حيويا في استمرار الحياة في الكائن الحي.وبالمثل، فإن تحليل الوظائف التي يقوم بها أحد تكوينات المجتمع يتطلب منا أن نبين </w:t>
      </w:r>
      <w:r w:rsidR="00510E1E" w:rsidRPr="00606F90">
        <w:rPr>
          <w:rFonts w:ascii="Traditional Arabic" w:hAnsi="Traditional Arabic" w:cs="Traditional Arabic"/>
          <w:color w:val="000000" w:themeColor="text1"/>
          <w:sz w:val="40"/>
          <w:szCs w:val="40"/>
          <w:rtl/>
        </w:rPr>
        <w:t>ا</w:t>
      </w:r>
      <w:r w:rsidRPr="00606F90">
        <w:rPr>
          <w:rFonts w:ascii="Traditional Arabic" w:hAnsi="Traditional Arabic" w:cs="Traditional Arabic"/>
          <w:color w:val="000000" w:themeColor="text1"/>
          <w:sz w:val="40"/>
          <w:szCs w:val="40"/>
          <w:rtl/>
        </w:rPr>
        <w:t>لدور الذي تلع</w:t>
      </w:r>
      <w:r w:rsidR="00510E1E" w:rsidRPr="00606F90">
        <w:rPr>
          <w:rFonts w:ascii="Traditional Arabic" w:hAnsi="Traditional Arabic" w:cs="Traditional Arabic"/>
          <w:color w:val="000000" w:themeColor="text1"/>
          <w:sz w:val="40"/>
          <w:szCs w:val="40"/>
          <w:rtl/>
        </w:rPr>
        <w:t>به في استمرار وجود المجتمع ودوا</w:t>
      </w:r>
      <w:r w:rsidRPr="00606F90">
        <w:rPr>
          <w:rFonts w:ascii="Traditional Arabic" w:hAnsi="Traditional Arabic" w:cs="Traditional Arabic"/>
          <w:color w:val="000000" w:themeColor="text1"/>
          <w:sz w:val="40"/>
          <w:szCs w:val="40"/>
          <w:rtl/>
        </w:rPr>
        <w:t>م عافيته."</w:t>
      </w:r>
      <w:r w:rsidRPr="00606F90">
        <w:rPr>
          <w:rStyle w:val="a7"/>
          <w:rFonts w:ascii="Traditional Arabic" w:hAnsi="Traditional Arabic" w:cs="Traditional Arabic"/>
          <w:color w:val="000000" w:themeColor="text1"/>
          <w:sz w:val="40"/>
          <w:szCs w:val="40"/>
          <w:rtl/>
        </w:rPr>
        <w:footnoteReference w:id="134"/>
      </w:r>
    </w:p>
    <w:p w:rsidR="003001CD" w:rsidRPr="00606F90" w:rsidRDefault="003001CD" w:rsidP="002D7B39">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هن</w:t>
      </w:r>
      <w:r w:rsidR="005E7ED9" w:rsidRPr="00606F90">
        <w:rPr>
          <w:rFonts w:ascii="Traditional Arabic" w:hAnsi="Traditional Arabic" w:cs="Traditional Arabic"/>
          <w:color w:val="000000" w:themeColor="text1"/>
          <w:sz w:val="40"/>
          <w:szCs w:val="40"/>
          <w:rtl/>
        </w:rPr>
        <w:t>ا</w:t>
      </w:r>
      <w:r w:rsidRPr="00606F90">
        <w:rPr>
          <w:rFonts w:ascii="Traditional Arabic" w:hAnsi="Traditional Arabic" w:cs="Traditional Arabic"/>
          <w:color w:val="000000" w:themeColor="text1"/>
          <w:sz w:val="40"/>
          <w:szCs w:val="40"/>
          <w:rtl/>
        </w:rPr>
        <w:t>، تنبني النظرية الو</w:t>
      </w:r>
      <w:r w:rsidR="005E7ED9" w:rsidRPr="00606F90">
        <w:rPr>
          <w:rFonts w:ascii="Traditional Arabic" w:hAnsi="Traditional Arabic" w:cs="Traditional Arabic"/>
          <w:color w:val="000000" w:themeColor="text1"/>
          <w:sz w:val="40"/>
          <w:szCs w:val="40"/>
          <w:rtl/>
        </w:rPr>
        <w:t xml:space="preserve">ظيفية على مجموعة من المبادىء </w:t>
      </w:r>
      <w:r w:rsidR="002D7B39" w:rsidRPr="00606F90">
        <w:rPr>
          <w:rFonts w:ascii="Traditional Arabic" w:hAnsi="Traditional Arabic" w:cs="Traditional Arabic"/>
          <w:color w:val="000000" w:themeColor="text1"/>
          <w:sz w:val="40"/>
          <w:szCs w:val="40"/>
          <w:rtl/>
        </w:rPr>
        <w:t xml:space="preserve">والمفاهيم </w:t>
      </w:r>
      <w:r w:rsidR="005E7ED9" w:rsidRPr="00606F90">
        <w:rPr>
          <w:rFonts w:ascii="Traditional Arabic" w:hAnsi="Traditional Arabic" w:cs="Traditional Arabic"/>
          <w:color w:val="000000" w:themeColor="text1"/>
          <w:sz w:val="40"/>
          <w:szCs w:val="40"/>
          <w:rtl/>
        </w:rPr>
        <w:t>الأ</w:t>
      </w:r>
      <w:r w:rsidRPr="00606F90">
        <w:rPr>
          <w:rFonts w:ascii="Traditional Arabic" w:hAnsi="Traditional Arabic" w:cs="Traditional Arabic"/>
          <w:color w:val="000000" w:themeColor="text1"/>
          <w:sz w:val="40"/>
          <w:szCs w:val="40"/>
          <w:rtl/>
        </w:rPr>
        <w:t>ساسية</w:t>
      </w:r>
      <w:r w:rsidR="00606F90">
        <w:rPr>
          <w:rFonts w:ascii="Traditional Arabic" w:hAnsi="Traditional Arabic" w:cs="Traditional Arabic"/>
          <w:color w:val="000000" w:themeColor="text1"/>
          <w:sz w:val="40"/>
          <w:szCs w:val="40"/>
          <w:rtl/>
        </w:rPr>
        <w:t>،</w:t>
      </w:r>
      <w:r w:rsidR="002D7B39" w:rsidRPr="00606F90">
        <w:rPr>
          <w:rFonts w:ascii="Traditional Arabic" w:hAnsi="Traditional Arabic" w:cs="Traditional Arabic"/>
          <w:color w:val="000000" w:themeColor="text1"/>
          <w:sz w:val="40"/>
          <w:szCs w:val="40"/>
          <w:rtl/>
        </w:rPr>
        <w:t xml:space="preserve"> مثل</w:t>
      </w:r>
      <w:r w:rsidRPr="00606F90">
        <w:rPr>
          <w:rFonts w:ascii="Traditional Arabic" w:hAnsi="Traditional Arabic" w:cs="Traditional Arabic"/>
          <w:color w:val="000000" w:themeColor="text1"/>
          <w:sz w:val="40"/>
          <w:szCs w:val="40"/>
          <w:rtl/>
        </w:rPr>
        <w:t xml:space="preserve">: </w:t>
      </w:r>
      <w:r w:rsidR="002D7B39" w:rsidRPr="00606F90">
        <w:rPr>
          <w:rFonts w:ascii="Traditional Arabic" w:hAnsi="Traditional Arabic" w:cs="Traditional Arabic"/>
          <w:color w:val="000000" w:themeColor="text1"/>
          <w:sz w:val="40"/>
          <w:szCs w:val="40"/>
          <w:rtl/>
        </w:rPr>
        <w:t>الوظيفة، والبناء الاجتماعي،</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ال</w:t>
      </w:r>
      <w:r w:rsidR="00B81FE1" w:rsidRPr="00606F90">
        <w:rPr>
          <w:rFonts w:ascii="Traditional Arabic" w:hAnsi="Traditional Arabic" w:cs="Traditional Arabic"/>
          <w:color w:val="000000" w:themeColor="text1"/>
          <w:sz w:val="40"/>
          <w:szCs w:val="40"/>
          <w:rtl/>
        </w:rPr>
        <w:t>مشابهة العضوية، و</w:t>
      </w:r>
      <w:r w:rsidR="002D7B39" w:rsidRPr="00606F90">
        <w:rPr>
          <w:rFonts w:ascii="Traditional Arabic" w:hAnsi="Traditional Arabic" w:cs="Traditional Arabic"/>
          <w:color w:val="000000" w:themeColor="text1"/>
          <w:sz w:val="40"/>
          <w:szCs w:val="40"/>
          <w:rtl/>
        </w:rPr>
        <w:t>النسق، والدور والمكانة الاجتماعية،</w:t>
      </w:r>
      <w:r w:rsidR="00C85C08">
        <w:rPr>
          <w:rFonts w:ascii="Traditional Arabic" w:hAnsi="Traditional Arabic" w:cs="Traditional Arabic"/>
          <w:color w:val="000000" w:themeColor="text1"/>
          <w:sz w:val="40"/>
          <w:szCs w:val="40"/>
          <w:rtl/>
        </w:rPr>
        <w:t xml:space="preserve"> و</w:t>
      </w:r>
      <w:r w:rsidR="002D7B39" w:rsidRPr="00606F90">
        <w:rPr>
          <w:rFonts w:ascii="Traditional Arabic" w:hAnsi="Traditional Arabic" w:cs="Traditional Arabic"/>
          <w:color w:val="000000" w:themeColor="text1"/>
          <w:sz w:val="40"/>
          <w:szCs w:val="40"/>
          <w:rtl/>
        </w:rPr>
        <w:t>المتطلبات الوظيفية،</w:t>
      </w:r>
      <w:r w:rsidR="00C85C08">
        <w:rPr>
          <w:rFonts w:ascii="Traditional Arabic" w:hAnsi="Traditional Arabic" w:cs="Traditional Arabic"/>
          <w:color w:val="000000" w:themeColor="text1"/>
          <w:sz w:val="40"/>
          <w:szCs w:val="40"/>
          <w:rtl/>
        </w:rPr>
        <w:t xml:space="preserve"> و</w:t>
      </w:r>
      <w:r w:rsidR="002D7B39" w:rsidRPr="00606F90">
        <w:rPr>
          <w:rFonts w:ascii="Traditional Arabic" w:hAnsi="Traditional Arabic" w:cs="Traditional Arabic"/>
          <w:color w:val="000000" w:themeColor="text1"/>
          <w:sz w:val="40"/>
          <w:szCs w:val="40"/>
          <w:rtl/>
        </w:rPr>
        <w:t>البدائل الوظيفية، والمعوقات الوظيفية،</w:t>
      </w:r>
      <w:r w:rsidR="00C85C08">
        <w:rPr>
          <w:rFonts w:ascii="Traditional Arabic" w:hAnsi="Traditional Arabic" w:cs="Traditional Arabic"/>
          <w:color w:val="000000" w:themeColor="text1"/>
          <w:sz w:val="40"/>
          <w:szCs w:val="40"/>
          <w:rtl/>
        </w:rPr>
        <w:t xml:space="preserve"> و</w:t>
      </w:r>
      <w:r w:rsidR="002D7B39" w:rsidRPr="00606F90">
        <w:rPr>
          <w:rFonts w:ascii="Traditional Arabic" w:hAnsi="Traditional Arabic" w:cs="Traditional Arabic"/>
          <w:color w:val="000000" w:themeColor="text1"/>
          <w:sz w:val="40"/>
          <w:szCs w:val="40"/>
          <w:rtl/>
        </w:rPr>
        <w:t>الوظائف الظاهرة والوظائف الكامنة، و</w:t>
      </w:r>
      <w:r w:rsidR="005E7ED9" w:rsidRPr="00606F90">
        <w:rPr>
          <w:rFonts w:ascii="Traditional Arabic" w:hAnsi="Traditional Arabic" w:cs="Traditional Arabic"/>
          <w:color w:val="000000" w:themeColor="text1"/>
          <w:sz w:val="40"/>
          <w:szCs w:val="40"/>
          <w:rtl/>
        </w:rPr>
        <w:t>الجزء في خدمة الكل،</w:t>
      </w:r>
      <w:r w:rsidR="00C85C08">
        <w:rPr>
          <w:rFonts w:ascii="Traditional Arabic" w:hAnsi="Traditional Arabic" w:cs="Traditional Arabic"/>
          <w:color w:val="000000" w:themeColor="text1"/>
          <w:sz w:val="40"/>
          <w:szCs w:val="40"/>
          <w:rtl/>
        </w:rPr>
        <w:t xml:space="preserve"> و</w:t>
      </w:r>
      <w:r w:rsidR="005E7ED9" w:rsidRPr="00606F90">
        <w:rPr>
          <w:rFonts w:ascii="Traditional Arabic" w:hAnsi="Traditional Arabic" w:cs="Traditional Arabic"/>
          <w:color w:val="000000" w:themeColor="text1"/>
          <w:sz w:val="40"/>
          <w:szCs w:val="40"/>
          <w:rtl/>
        </w:rPr>
        <w:t xml:space="preserve">التضامن العضوي، والمحافظة والاستقرار، </w:t>
      </w:r>
      <w:r w:rsidR="002D7B39" w:rsidRPr="00606F90">
        <w:rPr>
          <w:rFonts w:ascii="Traditional Arabic" w:hAnsi="Traditional Arabic" w:cs="Traditional Arabic"/>
          <w:color w:val="000000" w:themeColor="text1"/>
          <w:sz w:val="40"/>
          <w:szCs w:val="40"/>
          <w:rtl/>
        </w:rPr>
        <w:t>و</w:t>
      </w:r>
      <w:r w:rsidR="005E7ED9" w:rsidRPr="00606F90">
        <w:rPr>
          <w:rFonts w:ascii="Traditional Arabic" w:hAnsi="Traditional Arabic" w:cs="Traditional Arabic"/>
          <w:color w:val="000000" w:themeColor="text1"/>
          <w:sz w:val="40"/>
          <w:szCs w:val="40"/>
          <w:rtl/>
        </w:rPr>
        <w:t xml:space="preserve">النظام والتوازن، </w:t>
      </w:r>
      <w:r w:rsidR="00C85C08">
        <w:rPr>
          <w:rFonts w:ascii="Traditional Arabic" w:hAnsi="Traditional Arabic" w:cs="Traditional Arabic"/>
          <w:color w:val="000000" w:themeColor="text1"/>
          <w:sz w:val="40"/>
          <w:szCs w:val="40"/>
          <w:rtl/>
        </w:rPr>
        <w:t xml:space="preserve"> و</w:t>
      </w:r>
      <w:r w:rsidR="005E7ED9" w:rsidRPr="00606F90">
        <w:rPr>
          <w:rFonts w:ascii="Traditional Arabic" w:hAnsi="Traditional Arabic" w:cs="Traditional Arabic"/>
          <w:color w:val="000000" w:themeColor="text1"/>
          <w:sz w:val="40"/>
          <w:szCs w:val="40"/>
          <w:rtl/>
        </w:rPr>
        <w:t>الأدوار الحيوية،</w:t>
      </w:r>
      <w:r w:rsidR="00C85C08">
        <w:rPr>
          <w:rFonts w:ascii="Traditional Arabic" w:hAnsi="Traditional Arabic" w:cs="Traditional Arabic"/>
          <w:color w:val="000000" w:themeColor="text1"/>
          <w:sz w:val="40"/>
          <w:szCs w:val="40"/>
          <w:rtl/>
        </w:rPr>
        <w:t xml:space="preserve"> و</w:t>
      </w:r>
      <w:r w:rsidR="005E7ED9" w:rsidRPr="00606F90">
        <w:rPr>
          <w:rFonts w:ascii="Traditional Arabic" w:hAnsi="Traditional Arabic" w:cs="Traditional Arabic"/>
          <w:color w:val="000000" w:themeColor="text1"/>
          <w:sz w:val="40"/>
          <w:szCs w:val="40"/>
          <w:rtl/>
        </w:rPr>
        <w:t>الاتساق والانسجام،</w:t>
      </w:r>
      <w:r w:rsidR="00C85C08">
        <w:rPr>
          <w:rFonts w:ascii="Traditional Arabic" w:hAnsi="Traditional Arabic" w:cs="Traditional Arabic"/>
          <w:color w:val="000000" w:themeColor="text1"/>
          <w:sz w:val="40"/>
          <w:szCs w:val="40"/>
          <w:rtl/>
        </w:rPr>
        <w:t xml:space="preserve"> و</w:t>
      </w:r>
      <w:r w:rsidR="005E7ED9" w:rsidRPr="00606F90">
        <w:rPr>
          <w:rFonts w:ascii="Traditional Arabic" w:hAnsi="Traditional Arabic" w:cs="Traditional Arabic"/>
          <w:color w:val="000000" w:themeColor="text1"/>
          <w:sz w:val="40"/>
          <w:szCs w:val="40"/>
          <w:rtl/>
        </w:rPr>
        <w:t>التماسك الاجتماعي مقابل مبدإ التجزئة والصراع..</w:t>
      </w:r>
    </w:p>
    <w:p w:rsidR="005E7ED9" w:rsidRPr="00606F90" w:rsidRDefault="005E7ED9" w:rsidP="00B81FE1">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وعليه، إن " الم</w:t>
      </w:r>
      <w:r w:rsidR="00D87DAA" w:rsidRPr="00606F90">
        <w:rPr>
          <w:rFonts w:ascii="Traditional Arabic" w:hAnsi="Traditional Arabic" w:cs="Traditional Arabic"/>
          <w:color w:val="000000" w:themeColor="text1"/>
          <w:sz w:val="40"/>
          <w:szCs w:val="40"/>
          <w:rtl/>
        </w:rPr>
        <w:t>درسة</w:t>
      </w:r>
      <w:r w:rsidRPr="00606F90">
        <w:rPr>
          <w:rFonts w:ascii="Traditional Arabic" w:hAnsi="Traditional Arabic" w:cs="Traditional Arabic"/>
          <w:color w:val="000000" w:themeColor="text1"/>
          <w:sz w:val="40"/>
          <w:szCs w:val="40"/>
          <w:rtl/>
        </w:rPr>
        <w:t xml:space="preserve"> الوظيفية تشدد على أهمية الاجتماع الأخلاقي في الح</w:t>
      </w:r>
      <w:r w:rsidR="00B81FE1" w:rsidRPr="00606F90">
        <w:rPr>
          <w:rFonts w:ascii="Traditional Arabic" w:hAnsi="Traditional Arabic" w:cs="Traditional Arabic"/>
          <w:color w:val="000000" w:themeColor="text1"/>
          <w:sz w:val="40"/>
          <w:szCs w:val="40"/>
          <w:rtl/>
        </w:rPr>
        <w:t>فاظ</w:t>
      </w:r>
      <w:r w:rsidRPr="00606F90">
        <w:rPr>
          <w:rFonts w:ascii="Traditional Arabic" w:hAnsi="Traditional Arabic" w:cs="Traditional Arabic"/>
          <w:color w:val="000000" w:themeColor="text1"/>
          <w:sz w:val="40"/>
          <w:szCs w:val="40"/>
          <w:rtl/>
        </w:rPr>
        <w:t xml:space="preserve"> على النظام والاستقرار في المجتمع</w:t>
      </w:r>
      <w:r w:rsidR="00606F90">
        <w:rPr>
          <w:rFonts w:ascii="Traditional Arabic" w:hAnsi="Traditional Arabic" w:cs="Traditional Arabic"/>
          <w:color w:val="000000" w:themeColor="text1"/>
          <w:sz w:val="40"/>
          <w:szCs w:val="40"/>
          <w:rtl/>
        </w:rPr>
        <w:t>.</w:t>
      </w:r>
      <w:r w:rsidR="00D87DAA"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ويتجل</w:t>
      </w:r>
      <w:r w:rsidR="00D87DAA" w:rsidRPr="00606F90">
        <w:rPr>
          <w:rFonts w:ascii="Traditional Arabic" w:hAnsi="Traditional Arabic" w:cs="Traditional Arabic"/>
          <w:color w:val="000000" w:themeColor="text1"/>
          <w:sz w:val="40"/>
          <w:szCs w:val="40"/>
          <w:rtl/>
        </w:rPr>
        <w:t>ى الإجماع الأخلاقي هذا عندما يشت</w:t>
      </w:r>
      <w:r w:rsidRPr="00606F90">
        <w:rPr>
          <w:rFonts w:ascii="Traditional Arabic" w:hAnsi="Traditional Arabic" w:cs="Traditional Arabic"/>
          <w:color w:val="000000" w:themeColor="text1"/>
          <w:sz w:val="40"/>
          <w:szCs w:val="40"/>
          <w:rtl/>
        </w:rPr>
        <w:t xml:space="preserve">رك </w:t>
      </w:r>
      <w:r w:rsidR="00D87DAA"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غلب الناس في المجتمع في الق</w:t>
      </w:r>
      <w:r w:rsidR="00D87DAA" w:rsidRPr="00606F90">
        <w:rPr>
          <w:rFonts w:ascii="Traditional Arabic" w:hAnsi="Traditional Arabic" w:cs="Traditional Arabic"/>
          <w:color w:val="000000" w:themeColor="text1"/>
          <w:sz w:val="40"/>
          <w:szCs w:val="40"/>
          <w:rtl/>
        </w:rPr>
        <w:t>ي</w:t>
      </w:r>
      <w:r w:rsidRPr="00606F90">
        <w:rPr>
          <w:rFonts w:ascii="Traditional Arabic" w:hAnsi="Traditional Arabic" w:cs="Traditional Arabic"/>
          <w:color w:val="000000" w:themeColor="text1"/>
          <w:sz w:val="40"/>
          <w:szCs w:val="40"/>
          <w:rtl/>
        </w:rPr>
        <w:t>م نفسها.ويرى الوظيفيون أن النظام والتوازن يمثلان الحالة الاعتيادية للمجتمع</w:t>
      </w:r>
      <w:r w:rsidR="0080643C"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ويرتكز التوازن الاجت</w:t>
      </w:r>
      <w:r w:rsidR="00D87DAA" w:rsidRPr="00606F90">
        <w:rPr>
          <w:rFonts w:ascii="Traditional Arabic" w:hAnsi="Traditional Arabic" w:cs="Traditional Arabic"/>
          <w:color w:val="000000" w:themeColor="text1"/>
          <w:sz w:val="40"/>
          <w:szCs w:val="40"/>
          <w:rtl/>
        </w:rPr>
        <w:t>ماعي على وجود إجماع أخلاقي بين أ</w:t>
      </w:r>
      <w:r w:rsidRPr="00606F90">
        <w:rPr>
          <w:rFonts w:ascii="Traditional Arabic" w:hAnsi="Traditional Arabic" w:cs="Traditional Arabic"/>
          <w:color w:val="000000" w:themeColor="text1"/>
          <w:sz w:val="40"/>
          <w:szCs w:val="40"/>
          <w:rtl/>
        </w:rPr>
        <w:t>عضاء المجتمع.إن دوركايم، على سبيل المثال، كان يعتقد أن الدين يؤكد تمسك الناس بالقيم الاجتماعية الجوهرية، ويسهم بالتالي في صياغة التماسك الاجتماعي.</w:t>
      </w:r>
    </w:p>
    <w:p w:rsidR="005E7ED9" w:rsidRPr="00606F90" w:rsidRDefault="005E7ED9" w:rsidP="00D87DAA">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وربما كان التفكير الوظيفي يحتل مكانة الصدارة بين التقاليد النظرية في علم الاجتماع لوقت طويل، ولاسيما ف</w:t>
      </w:r>
      <w:r w:rsidR="00D87DAA" w:rsidRPr="00606F90">
        <w:rPr>
          <w:rFonts w:ascii="Traditional Arabic" w:hAnsi="Traditional Arabic" w:cs="Traditional Arabic"/>
          <w:color w:val="000000" w:themeColor="text1"/>
          <w:sz w:val="40"/>
          <w:szCs w:val="40"/>
          <w:rtl/>
        </w:rPr>
        <w:t xml:space="preserve">ي </w:t>
      </w:r>
      <w:r w:rsidRPr="00606F90">
        <w:rPr>
          <w:rFonts w:ascii="Traditional Arabic" w:hAnsi="Traditional Arabic" w:cs="Traditional Arabic"/>
          <w:color w:val="000000" w:themeColor="text1"/>
          <w:sz w:val="40"/>
          <w:szCs w:val="40"/>
          <w:rtl/>
        </w:rPr>
        <w:t>ا</w:t>
      </w:r>
      <w:r w:rsidR="00D87DAA" w:rsidRPr="00606F90">
        <w:rPr>
          <w:rFonts w:ascii="Traditional Arabic" w:hAnsi="Traditional Arabic" w:cs="Traditional Arabic"/>
          <w:color w:val="000000" w:themeColor="text1"/>
          <w:sz w:val="40"/>
          <w:szCs w:val="40"/>
          <w:rtl/>
        </w:rPr>
        <w:t>لولايات</w:t>
      </w:r>
      <w:r w:rsidRPr="00606F90">
        <w:rPr>
          <w:rFonts w:ascii="Traditional Arabic" w:hAnsi="Traditional Arabic" w:cs="Traditional Arabic"/>
          <w:color w:val="000000" w:themeColor="text1"/>
          <w:sz w:val="40"/>
          <w:szCs w:val="40"/>
          <w:rtl/>
        </w:rPr>
        <w:t xml:space="preserve"> الم</w:t>
      </w:r>
      <w:r w:rsidR="00D87DAA" w:rsidRPr="00606F90">
        <w:rPr>
          <w:rFonts w:ascii="Traditional Arabic" w:hAnsi="Traditional Arabic" w:cs="Traditional Arabic"/>
          <w:color w:val="000000" w:themeColor="text1"/>
          <w:sz w:val="40"/>
          <w:szCs w:val="40"/>
          <w:rtl/>
        </w:rPr>
        <w:t>ت</w:t>
      </w:r>
      <w:r w:rsidRPr="00606F90">
        <w:rPr>
          <w:rFonts w:ascii="Traditional Arabic" w:hAnsi="Traditional Arabic" w:cs="Traditional Arabic"/>
          <w:color w:val="000000" w:themeColor="text1"/>
          <w:sz w:val="40"/>
          <w:szCs w:val="40"/>
          <w:rtl/>
        </w:rPr>
        <w:t>حدة.وكان تلكوت بارسونز وروبرت ميرتون، وقد نهل كلاهما من</w:t>
      </w:r>
      <w:r w:rsidR="00D87DAA" w:rsidRPr="00606F90">
        <w:rPr>
          <w:rFonts w:ascii="Traditional Arabic" w:hAnsi="Traditional Arabic" w:cs="Traditional Arabic"/>
          <w:color w:val="000000" w:themeColor="text1"/>
          <w:sz w:val="40"/>
          <w:szCs w:val="40"/>
          <w:rtl/>
        </w:rPr>
        <w:t xml:space="preserve"> أفكار دوركايم،</w:t>
      </w:r>
      <w:r w:rsidRPr="00606F90">
        <w:rPr>
          <w:rFonts w:ascii="Traditional Arabic" w:hAnsi="Traditional Arabic" w:cs="Traditional Arabic"/>
          <w:color w:val="000000" w:themeColor="text1"/>
          <w:sz w:val="40"/>
          <w:szCs w:val="40"/>
          <w:rtl/>
        </w:rPr>
        <w:t xml:space="preserve"> </w:t>
      </w:r>
      <w:r w:rsidR="00D87DAA" w:rsidRPr="00606F90">
        <w:rPr>
          <w:rFonts w:ascii="Traditional Arabic" w:hAnsi="Traditional Arabic" w:cs="Traditional Arabic"/>
          <w:color w:val="000000" w:themeColor="text1"/>
          <w:sz w:val="40"/>
          <w:szCs w:val="40"/>
          <w:rtl/>
        </w:rPr>
        <w:t>أب</w:t>
      </w:r>
      <w:r w:rsidRPr="00606F90">
        <w:rPr>
          <w:rFonts w:ascii="Traditional Arabic" w:hAnsi="Traditional Arabic" w:cs="Traditional Arabic"/>
          <w:color w:val="000000" w:themeColor="text1"/>
          <w:sz w:val="40"/>
          <w:szCs w:val="40"/>
          <w:rtl/>
        </w:rPr>
        <w:t>رز الداعين إلى هذا التيار، غ</w:t>
      </w:r>
      <w:r w:rsidR="00D87DAA" w:rsidRPr="00606F90">
        <w:rPr>
          <w:rFonts w:ascii="Traditional Arabic" w:hAnsi="Traditional Arabic" w:cs="Traditional Arabic"/>
          <w:color w:val="000000" w:themeColor="text1"/>
          <w:sz w:val="40"/>
          <w:szCs w:val="40"/>
          <w:rtl/>
        </w:rPr>
        <w:t>ير أن الشعبية التي كانت تتمتع ب</w:t>
      </w:r>
      <w:r w:rsidRPr="00606F90">
        <w:rPr>
          <w:rFonts w:ascii="Traditional Arabic" w:hAnsi="Traditional Arabic" w:cs="Traditional Arabic"/>
          <w:color w:val="000000" w:themeColor="text1"/>
          <w:sz w:val="40"/>
          <w:szCs w:val="40"/>
          <w:rtl/>
        </w:rPr>
        <w:t>ها الم</w:t>
      </w:r>
      <w:r w:rsidR="00D87DAA" w:rsidRPr="00606F90">
        <w:rPr>
          <w:rFonts w:ascii="Traditional Arabic" w:hAnsi="Traditional Arabic" w:cs="Traditional Arabic"/>
          <w:color w:val="000000" w:themeColor="text1"/>
          <w:sz w:val="40"/>
          <w:szCs w:val="40"/>
          <w:rtl/>
        </w:rPr>
        <w:t>در</w:t>
      </w:r>
      <w:r w:rsidRPr="00606F90">
        <w:rPr>
          <w:rFonts w:ascii="Traditional Arabic" w:hAnsi="Traditional Arabic" w:cs="Traditional Arabic"/>
          <w:color w:val="000000" w:themeColor="text1"/>
          <w:sz w:val="40"/>
          <w:szCs w:val="40"/>
          <w:rtl/>
        </w:rPr>
        <w:t xml:space="preserve">سة </w:t>
      </w:r>
      <w:r w:rsidR="00D87DAA" w:rsidRPr="00606F90">
        <w:rPr>
          <w:rFonts w:ascii="Traditional Arabic" w:hAnsi="Traditional Arabic" w:cs="Traditional Arabic"/>
          <w:color w:val="000000" w:themeColor="text1"/>
          <w:sz w:val="40"/>
          <w:szCs w:val="40"/>
          <w:rtl/>
        </w:rPr>
        <w:t>الوظيفية قد مالت إلى الأفول في الآونة الأ</w:t>
      </w:r>
      <w:r w:rsidRPr="00606F90">
        <w:rPr>
          <w:rFonts w:ascii="Traditional Arabic" w:hAnsi="Traditional Arabic" w:cs="Traditional Arabic"/>
          <w:color w:val="000000" w:themeColor="text1"/>
          <w:sz w:val="40"/>
          <w:szCs w:val="40"/>
          <w:rtl/>
        </w:rPr>
        <w:t>خيرة</w:t>
      </w:r>
      <w:r w:rsidR="007F233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بعد </w:t>
      </w:r>
      <w:r w:rsidR="00D87DAA"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ن اتضح ماتعانيه من </w:t>
      </w:r>
      <w:r w:rsidR="00D87DAA"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وجه القصور والثغرات.ومن جملة ما يوجه لها من انتقادات أنها تغالي في التشديد على العوامل المؤدية </w:t>
      </w:r>
      <w:r w:rsidR="00D87DAA" w:rsidRPr="00606F90">
        <w:rPr>
          <w:rFonts w:ascii="Traditional Arabic" w:hAnsi="Traditional Arabic" w:cs="Traditional Arabic"/>
          <w:color w:val="000000" w:themeColor="text1"/>
          <w:sz w:val="40"/>
          <w:szCs w:val="40"/>
          <w:rtl/>
        </w:rPr>
        <w:t>إ</w:t>
      </w:r>
      <w:r w:rsidRPr="00606F90">
        <w:rPr>
          <w:rFonts w:ascii="Traditional Arabic" w:hAnsi="Traditional Arabic" w:cs="Traditional Arabic"/>
          <w:color w:val="000000" w:themeColor="text1"/>
          <w:sz w:val="40"/>
          <w:szCs w:val="40"/>
          <w:rtl/>
        </w:rPr>
        <w:t>لى التماسك</w:t>
      </w:r>
      <w:r w:rsidR="00D87DAA" w:rsidRPr="00606F90">
        <w:rPr>
          <w:rFonts w:ascii="Traditional Arabic" w:hAnsi="Traditional Arabic" w:cs="Traditional Arabic"/>
          <w:color w:val="000000" w:themeColor="text1"/>
          <w:sz w:val="40"/>
          <w:szCs w:val="40"/>
          <w:rtl/>
        </w:rPr>
        <w:t xml:space="preserve"> الاجتماعي على حساب العوامل الأ</w:t>
      </w:r>
      <w:r w:rsidRPr="00606F90">
        <w:rPr>
          <w:rFonts w:ascii="Traditional Arabic" w:hAnsi="Traditional Arabic" w:cs="Traditional Arabic"/>
          <w:color w:val="000000" w:themeColor="text1"/>
          <w:sz w:val="40"/>
          <w:szCs w:val="40"/>
          <w:rtl/>
        </w:rPr>
        <w:t>خرى التي تفضي إلى ا</w:t>
      </w:r>
      <w:r w:rsidR="003C0450" w:rsidRPr="00606F90">
        <w:rPr>
          <w:rFonts w:ascii="Traditional Arabic" w:hAnsi="Traditional Arabic" w:cs="Traditional Arabic"/>
          <w:color w:val="000000" w:themeColor="text1"/>
          <w:sz w:val="40"/>
          <w:szCs w:val="40"/>
          <w:rtl/>
        </w:rPr>
        <w:t xml:space="preserve">لتجزئة والصراع.إن التركيز على </w:t>
      </w:r>
      <w:r w:rsidRPr="00606F90">
        <w:rPr>
          <w:rFonts w:ascii="Traditional Arabic" w:hAnsi="Traditional Arabic" w:cs="Traditional Arabic"/>
          <w:color w:val="000000" w:themeColor="text1"/>
          <w:sz w:val="40"/>
          <w:szCs w:val="40"/>
          <w:rtl/>
        </w:rPr>
        <w:t>نواحي الاستقرار والن</w:t>
      </w:r>
      <w:r w:rsidR="00D87DAA" w:rsidRPr="00606F90">
        <w:rPr>
          <w:rFonts w:ascii="Traditional Arabic" w:hAnsi="Traditional Arabic" w:cs="Traditional Arabic"/>
          <w:color w:val="000000" w:themeColor="text1"/>
          <w:sz w:val="40"/>
          <w:szCs w:val="40"/>
          <w:rtl/>
        </w:rPr>
        <w:t xml:space="preserve">ظام </w:t>
      </w:r>
      <w:r w:rsidRPr="00606F90">
        <w:rPr>
          <w:rFonts w:ascii="Traditional Arabic" w:hAnsi="Traditional Arabic" w:cs="Traditional Arabic"/>
          <w:color w:val="000000" w:themeColor="text1"/>
          <w:sz w:val="40"/>
          <w:szCs w:val="40"/>
          <w:rtl/>
        </w:rPr>
        <w:t xml:space="preserve">يعني التقليل من </w:t>
      </w:r>
      <w:r w:rsidR="00D87DAA"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همية التقسيمات والتفاوتات التي تنشأ في المجتمع على </w:t>
      </w:r>
      <w:r w:rsidR="00D87DAA" w:rsidRPr="00606F90">
        <w:rPr>
          <w:rFonts w:ascii="Traditional Arabic" w:hAnsi="Traditional Arabic" w:cs="Traditional Arabic"/>
          <w:color w:val="000000" w:themeColor="text1"/>
          <w:sz w:val="40"/>
          <w:szCs w:val="40"/>
          <w:rtl/>
        </w:rPr>
        <w:t xml:space="preserve">أساس الطبقة </w:t>
      </w:r>
      <w:r w:rsidRPr="00606F90">
        <w:rPr>
          <w:rFonts w:ascii="Traditional Arabic" w:hAnsi="Traditional Arabic" w:cs="Traditional Arabic"/>
          <w:color w:val="000000" w:themeColor="text1"/>
          <w:sz w:val="40"/>
          <w:szCs w:val="40"/>
          <w:rtl/>
        </w:rPr>
        <w:t>والعرق والجنس.كما أن الوظيفيين يميلون إلى التقليل من دور الفعل الاجتماعي الخلاق في المجتمع.ويرى كثير من النقاد أن التحليل الوظيفي يسبغ على بعض المجتمعات صفات اجتماعية لاتوجد فيها.ذلك أن الوظيفيين كثيرا ما يقولون</w:t>
      </w:r>
      <w:r w:rsidR="004D54F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إن للمجتمع حاجات</w:t>
      </w:r>
      <w:r w:rsidR="00495159" w:rsidRPr="00606F90">
        <w:rPr>
          <w:rFonts w:ascii="Traditional Arabic" w:hAnsi="Traditional Arabic" w:cs="Traditional Arabic"/>
          <w:color w:val="000000" w:themeColor="text1"/>
          <w:sz w:val="40"/>
          <w:szCs w:val="40"/>
          <w:rtl/>
        </w:rPr>
        <w:t xml:space="preserve">، وإن له أهدافا على الرغم من أن هذه المفاهيم لاتصدق </w:t>
      </w:r>
      <w:r w:rsidR="00D87DAA" w:rsidRPr="00606F90">
        <w:rPr>
          <w:rFonts w:ascii="Traditional Arabic" w:hAnsi="Traditional Arabic" w:cs="Traditional Arabic"/>
          <w:color w:val="000000" w:themeColor="text1"/>
          <w:sz w:val="40"/>
          <w:szCs w:val="40"/>
          <w:rtl/>
        </w:rPr>
        <w:t>إلا على الأ</w:t>
      </w:r>
      <w:r w:rsidR="00495159" w:rsidRPr="00606F90">
        <w:rPr>
          <w:rFonts w:ascii="Traditional Arabic" w:hAnsi="Traditional Arabic" w:cs="Traditional Arabic"/>
          <w:color w:val="000000" w:themeColor="text1"/>
          <w:sz w:val="40"/>
          <w:szCs w:val="40"/>
          <w:rtl/>
        </w:rPr>
        <w:t>فراد من البشر.</w:t>
      </w:r>
      <w:r w:rsidR="00495159" w:rsidRPr="00606F90">
        <w:rPr>
          <w:rStyle w:val="a7"/>
          <w:rFonts w:ascii="Traditional Arabic" w:hAnsi="Traditional Arabic" w:cs="Traditional Arabic"/>
          <w:color w:val="000000" w:themeColor="text1"/>
          <w:sz w:val="40"/>
          <w:szCs w:val="40"/>
          <w:rtl/>
        </w:rPr>
        <w:footnoteReference w:id="135"/>
      </w:r>
      <w:r w:rsidR="00495159" w:rsidRPr="00606F90">
        <w:rPr>
          <w:rFonts w:ascii="Traditional Arabic" w:hAnsi="Traditional Arabic" w:cs="Traditional Arabic"/>
          <w:color w:val="000000" w:themeColor="text1"/>
          <w:sz w:val="40"/>
          <w:szCs w:val="40"/>
          <w:rtl/>
        </w:rPr>
        <w:t>"</w:t>
      </w:r>
    </w:p>
    <w:p w:rsidR="004D54F6" w:rsidRPr="00606F90" w:rsidRDefault="004D54F6" w:rsidP="004D54F6">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جهة أخرى، يستند الاتجاه الوظيفي إلى التجربة العق</w:t>
      </w:r>
      <w:r w:rsidR="003C0450" w:rsidRPr="00606F90">
        <w:rPr>
          <w:rFonts w:ascii="Traditional Arabic" w:hAnsi="Traditional Arabic" w:cs="Traditional Arabic"/>
          <w:color w:val="000000" w:themeColor="text1"/>
          <w:sz w:val="40"/>
          <w:szCs w:val="40"/>
          <w:rtl/>
        </w:rPr>
        <w:t>لية، واستخدام المنهج المقارن كما وكيف</w:t>
      </w:r>
      <w:r w:rsidRPr="00606F90">
        <w:rPr>
          <w:rFonts w:ascii="Traditional Arabic" w:hAnsi="Traditional Arabic" w:cs="Traditional Arabic"/>
          <w:color w:val="000000" w:themeColor="text1"/>
          <w:sz w:val="40"/>
          <w:szCs w:val="40"/>
          <w:rtl/>
        </w:rPr>
        <w:t>ا، وملاحظة النتائج المترتبة على حدوث الاضطرابات في المجتمع وتحليلها.</w:t>
      </w:r>
    </w:p>
    <w:p w:rsidR="007A1DBE" w:rsidRPr="00606F90" w:rsidRDefault="007A1DBE" w:rsidP="007A1DBE">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أهم الانتقادات الموجهة إلى هذا الاتجاه أنه تيار إيديولوجي محافظ، يهدف إلى خلق مجتمع منظم ومتناسق ومتماسك ومستقر اجتماعيا، يخلو من الصراع والتناقضات الجدلية.لذا، يعتبر النظام أو التوازن أو الاستقرار الهدف المنشود الذي يسعى إليه هذا الاتجاه السوسيولوجي. وفي هذا، تقول وسيلة خزار:" يجمع النقاد على الطابع الإيديولوجي المحافظ للاتجاه البنائي الوظيفي، والذي يتضح بجلاء في قيامه على مسلمة أساسية تتمثل في وحدة وترابط أجزاء النسق ووظائفه، وفي تأكيده المبالغ فيه لأهمية التكامل والتوازن والاستقرار داخل المجتمع، هذا فضلا عن اعتماده الكبير على تشبيه المجتمع الإنساني بالك</w:t>
      </w:r>
      <w:r w:rsidR="003948FE" w:rsidRPr="00606F90">
        <w:rPr>
          <w:rFonts w:ascii="Traditional Arabic" w:hAnsi="Traditional Arabic" w:cs="Traditional Arabic"/>
          <w:color w:val="000000" w:themeColor="text1"/>
          <w:sz w:val="40"/>
          <w:szCs w:val="40"/>
          <w:rtl/>
        </w:rPr>
        <w:t>ائن الحي، حتى أصبحت صحة المجتمع</w:t>
      </w:r>
      <w:r w:rsidRPr="00606F90">
        <w:rPr>
          <w:rFonts w:ascii="Traditional Arabic" w:hAnsi="Traditional Arabic" w:cs="Traditional Arabic"/>
          <w:color w:val="000000" w:themeColor="text1"/>
          <w:sz w:val="40"/>
          <w:szCs w:val="40"/>
          <w:rtl/>
        </w:rPr>
        <w:t xml:space="preserve"> مرادفة للنظام، ومرضه مرادفا للصراع.لقد حاول الاتجاه البنائي الوظيفي بكل جهة أن يلغي فكرة وجود تناقضات داخل الأنساق الاجتماعية، ولما بات ذلك من المستحيل وغير المقنع، نظرا إلى عدم القدرة على إغفاله في واقع الحياة، تبنى الكثير من أصحاب هذا الاتجاه مبدأ وجوده على أنه حالة استثنائية تعبر عن مرض اجتماعي، مع التأكيد أن التوازن والتكامل هما الحالة الطبيعية التي تمثل النموذج الأم</w:t>
      </w:r>
      <w:r w:rsidR="003948FE" w:rsidRPr="00606F90">
        <w:rPr>
          <w:rFonts w:ascii="Traditional Arabic" w:hAnsi="Traditional Arabic" w:cs="Traditional Arabic"/>
          <w:color w:val="000000" w:themeColor="text1"/>
          <w:sz w:val="40"/>
          <w:szCs w:val="40"/>
          <w:rtl/>
        </w:rPr>
        <w:t>ث</w:t>
      </w:r>
      <w:r w:rsidRPr="00606F90">
        <w:rPr>
          <w:rFonts w:ascii="Traditional Arabic" w:hAnsi="Traditional Arabic" w:cs="Traditional Arabic"/>
          <w:color w:val="000000" w:themeColor="text1"/>
          <w:sz w:val="40"/>
          <w:szCs w:val="40"/>
          <w:rtl/>
        </w:rPr>
        <w:t>ل للنظام."</w:t>
      </w:r>
      <w:r w:rsidRPr="00606F90">
        <w:rPr>
          <w:rStyle w:val="a7"/>
          <w:rFonts w:ascii="Traditional Arabic" w:hAnsi="Traditional Arabic" w:cs="Traditional Arabic"/>
          <w:color w:val="000000" w:themeColor="text1"/>
          <w:sz w:val="40"/>
          <w:szCs w:val="40"/>
          <w:rtl/>
        </w:rPr>
        <w:footnoteReference w:id="136"/>
      </w:r>
    </w:p>
    <w:p w:rsidR="007A1DBE" w:rsidRPr="00606F90" w:rsidRDefault="007A1DBE" w:rsidP="00E14333">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هنا، يدافع هذا الاتجاه عن القيم ا</w:t>
      </w:r>
      <w:r w:rsidR="005C5E05" w:rsidRPr="00606F90">
        <w:rPr>
          <w:rFonts w:ascii="Traditional Arabic" w:hAnsi="Traditional Arabic" w:cs="Traditional Arabic"/>
          <w:color w:val="000000" w:themeColor="text1"/>
          <w:sz w:val="40"/>
          <w:szCs w:val="40"/>
          <w:rtl/>
        </w:rPr>
        <w:t>لبورجوازية والرأسمالية المحافظة</w:t>
      </w:r>
      <w:r w:rsidRPr="00606F90">
        <w:rPr>
          <w:rFonts w:ascii="Traditional Arabic" w:hAnsi="Traditional Arabic" w:cs="Traditional Arabic"/>
          <w:color w:val="000000" w:themeColor="text1"/>
          <w:sz w:val="40"/>
          <w:szCs w:val="40"/>
          <w:rtl/>
        </w:rPr>
        <w:t>.</w:t>
      </w:r>
      <w:r w:rsidR="005C5E0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وفي هذا، يقول رايت ميلز:" لقد حول بارسونز المجتمع بأسره إلى مجرد قيم ومعايير</w:t>
      </w:r>
      <w:r w:rsidR="00E14333"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أو إلى رموز مجردة </w:t>
      </w:r>
      <w:r w:rsidR="00E14333" w:rsidRPr="00606F90">
        <w:rPr>
          <w:rFonts w:ascii="Traditional Arabic" w:hAnsi="Traditional Arabic" w:cs="Traditional Arabic"/>
          <w:color w:val="000000" w:themeColor="text1"/>
          <w:sz w:val="40"/>
          <w:szCs w:val="40"/>
          <w:rtl/>
        </w:rPr>
        <w:t>توجد مستقلة عن البشر، وتفرض عليهم سلطانها، وأغفل تماما الأساس الاقتصادي والسياسي للمجتمع، وعبر بوضوح عن انحيازه الإيديولوجي للطبقة الحاكمة. والإنسان عنده غير قادر على تغيير هذه الأنساق القيمية، ولكن عليه أن يخضع لها ويتكيف معها."</w:t>
      </w:r>
      <w:r w:rsidR="00E14333" w:rsidRPr="00606F90">
        <w:rPr>
          <w:rStyle w:val="a7"/>
          <w:rFonts w:ascii="Traditional Arabic" w:hAnsi="Traditional Arabic" w:cs="Traditional Arabic"/>
          <w:color w:val="000000" w:themeColor="text1"/>
          <w:sz w:val="40"/>
          <w:szCs w:val="40"/>
          <w:rtl/>
        </w:rPr>
        <w:footnoteReference w:id="137"/>
      </w:r>
    </w:p>
    <w:p w:rsidR="00B67C2E" w:rsidRPr="00606F90" w:rsidRDefault="00B67C2E" w:rsidP="00B67C2E">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ويضيف</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إن تأكيد بارسونز على فكرة التوازن عن طريق الخضوع للمعايير السائدة والمشتركة بين الناس، إنما هو تحذير </w:t>
      </w:r>
      <w:r w:rsidR="005C5E05" w:rsidRPr="00606F90">
        <w:rPr>
          <w:rFonts w:ascii="Traditional Arabic" w:hAnsi="Traditional Arabic" w:cs="Traditional Arabic"/>
          <w:color w:val="000000" w:themeColor="text1"/>
          <w:sz w:val="40"/>
          <w:szCs w:val="40"/>
          <w:rtl/>
        </w:rPr>
        <w:t>من أي تمرد أو محاولة لتغيير الأ</w:t>
      </w:r>
      <w:r w:rsidRPr="00606F90">
        <w:rPr>
          <w:rFonts w:ascii="Traditional Arabic" w:hAnsi="Traditional Arabic" w:cs="Traditional Arabic"/>
          <w:color w:val="000000" w:themeColor="text1"/>
          <w:sz w:val="40"/>
          <w:szCs w:val="40"/>
          <w:rtl/>
        </w:rPr>
        <w:t>وضاع القائمة"</w:t>
      </w:r>
      <w:r w:rsidRPr="00606F90">
        <w:rPr>
          <w:rStyle w:val="a7"/>
          <w:rFonts w:ascii="Traditional Arabic" w:hAnsi="Traditional Arabic" w:cs="Traditional Arabic"/>
          <w:color w:val="000000" w:themeColor="text1"/>
          <w:sz w:val="40"/>
          <w:szCs w:val="40"/>
          <w:rtl/>
        </w:rPr>
        <w:footnoteReference w:id="138"/>
      </w:r>
      <w:r w:rsidRPr="00606F90">
        <w:rPr>
          <w:rFonts w:ascii="Traditional Arabic" w:hAnsi="Traditional Arabic" w:cs="Traditional Arabic"/>
          <w:color w:val="000000" w:themeColor="text1"/>
          <w:sz w:val="40"/>
          <w:szCs w:val="40"/>
          <w:rtl/>
        </w:rPr>
        <w:t>.</w:t>
      </w:r>
    </w:p>
    <w:p w:rsidR="00CD1E8A" w:rsidRPr="00606F90" w:rsidRDefault="009C5F70" w:rsidP="00B67C2E">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ثم،</w:t>
      </w:r>
      <w:r w:rsidR="00CD1E8A" w:rsidRPr="00606F90">
        <w:rPr>
          <w:rFonts w:ascii="Traditional Arabic" w:hAnsi="Traditional Arabic" w:cs="Traditional Arabic"/>
          <w:color w:val="000000" w:themeColor="text1"/>
          <w:sz w:val="40"/>
          <w:szCs w:val="40"/>
          <w:rtl/>
        </w:rPr>
        <w:t xml:space="preserve"> فبارسونز مفكر اجتماعي محا</w:t>
      </w:r>
      <w:r w:rsidRPr="00606F90">
        <w:rPr>
          <w:rFonts w:ascii="Traditional Arabic" w:hAnsi="Traditional Arabic" w:cs="Traditional Arabic"/>
          <w:color w:val="000000" w:themeColor="text1"/>
          <w:sz w:val="40"/>
          <w:szCs w:val="40"/>
          <w:rtl/>
        </w:rPr>
        <w:t>فظ يبحث عن استقرار مجتمعي مبارك</w:t>
      </w:r>
      <w:r w:rsidR="00CD1E8A" w:rsidRPr="00606F90">
        <w:rPr>
          <w:rFonts w:ascii="Traditional Arabic" w:hAnsi="Traditional Arabic" w:cs="Traditional Arabic"/>
          <w:color w:val="000000" w:themeColor="text1"/>
          <w:sz w:val="40"/>
          <w:szCs w:val="40"/>
          <w:rtl/>
        </w:rPr>
        <w:t xml:space="preserve"> من الله.وفي هذا، يقول بوبوف:" ي</w:t>
      </w:r>
      <w:r w:rsidRPr="00606F90">
        <w:rPr>
          <w:rFonts w:ascii="Traditional Arabic" w:hAnsi="Traditional Arabic" w:cs="Traditional Arabic"/>
          <w:color w:val="000000" w:themeColor="text1"/>
          <w:sz w:val="40"/>
          <w:szCs w:val="40"/>
          <w:rtl/>
        </w:rPr>
        <w:t>قرر بارسونز أن بواعث وأهداف الأفعال الاجتماعية لاتحددها الأ</w:t>
      </w:r>
      <w:r w:rsidR="00CD1E8A" w:rsidRPr="00606F90">
        <w:rPr>
          <w:rFonts w:ascii="Traditional Arabic" w:hAnsi="Traditional Arabic" w:cs="Traditional Arabic"/>
          <w:color w:val="000000" w:themeColor="text1"/>
          <w:sz w:val="40"/>
          <w:szCs w:val="40"/>
          <w:rtl/>
        </w:rPr>
        <w:t>سباب ا</w:t>
      </w:r>
      <w:r w:rsidRPr="00606F90">
        <w:rPr>
          <w:rFonts w:ascii="Traditional Arabic" w:hAnsi="Traditional Arabic" w:cs="Traditional Arabic"/>
          <w:color w:val="000000" w:themeColor="text1"/>
          <w:sz w:val="40"/>
          <w:szCs w:val="40"/>
          <w:rtl/>
        </w:rPr>
        <w:t>لمادية، بل تحددها سيكولوجية الأ</w:t>
      </w:r>
      <w:r w:rsidR="00CD1E8A" w:rsidRPr="00606F90">
        <w:rPr>
          <w:rFonts w:ascii="Traditional Arabic" w:hAnsi="Traditional Arabic" w:cs="Traditional Arabic"/>
          <w:color w:val="000000" w:themeColor="text1"/>
          <w:sz w:val="40"/>
          <w:szCs w:val="40"/>
          <w:rtl/>
        </w:rPr>
        <w:t>فراد بوصفهم ممثلين يقومون بأدوار محددة لهم من قبل، تحدد</w:t>
      </w:r>
      <w:r w:rsidRPr="00606F90">
        <w:rPr>
          <w:rFonts w:ascii="Traditional Arabic" w:hAnsi="Traditional Arabic" w:cs="Traditional Arabic"/>
          <w:color w:val="000000" w:themeColor="text1"/>
          <w:sz w:val="40"/>
          <w:szCs w:val="40"/>
          <w:rtl/>
        </w:rPr>
        <w:t>ها القيم التي يعتبرونها مطلقة وأ</w:t>
      </w:r>
      <w:r w:rsidR="00CD1E8A" w:rsidRPr="00606F90">
        <w:rPr>
          <w:rFonts w:ascii="Traditional Arabic" w:hAnsi="Traditional Arabic" w:cs="Traditional Arabic"/>
          <w:color w:val="000000" w:themeColor="text1"/>
          <w:sz w:val="40"/>
          <w:szCs w:val="40"/>
          <w:rtl/>
        </w:rPr>
        <w:t>بدية، لأن مص</w:t>
      </w:r>
      <w:r w:rsidRPr="00606F90">
        <w:rPr>
          <w:rFonts w:ascii="Traditional Arabic" w:hAnsi="Traditional Arabic" w:cs="Traditional Arabic"/>
          <w:color w:val="000000" w:themeColor="text1"/>
          <w:sz w:val="40"/>
          <w:szCs w:val="40"/>
          <w:rtl/>
        </w:rPr>
        <w:t>درها هو مجال غير حسي أو تجريبي أ</w:t>
      </w:r>
      <w:r w:rsidR="00CD1E8A" w:rsidRPr="00606F90">
        <w:rPr>
          <w:rFonts w:ascii="Traditional Arabic" w:hAnsi="Traditional Arabic" w:cs="Traditional Arabic"/>
          <w:color w:val="000000" w:themeColor="text1"/>
          <w:sz w:val="40"/>
          <w:szCs w:val="40"/>
          <w:rtl/>
        </w:rPr>
        <w:t>ي إنه الله.وهنا</w:t>
      </w:r>
      <w:r w:rsidR="00606F90">
        <w:rPr>
          <w:rFonts w:ascii="Traditional Arabic" w:hAnsi="Traditional Arabic" w:cs="Traditional Arabic"/>
          <w:color w:val="000000" w:themeColor="text1"/>
          <w:sz w:val="40"/>
          <w:szCs w:val="40"/>
          <w:rtl/>
        </w:rPr>
        <w:t>،</w:t>
      </w:r>
      <w:r w:rsidR="00CD1E8A" w:rsidRPr="00606F90">
        <w:rPr>
          <w:rFonts w:ascii="Traditional Arabic" w:hAnsi="Traditional Arabic" w:cs="Traditional Arabic"/>
          <w:color w:val="000000" w:themeColor="text1"/>
          <w:sz w:val="40"/>
          <w:szCs w:val="40"/>
          <w:rtl/>
        </w:rPr>
        <w:t xml:space="preserve"> يتفق بارسونز مع كل من يبررون للسلطة حكمها في كل زمان بادعاء أنها ممثلة لإرادة الله.</w:t>
      </w:r>
      <w:r w:rsidR="00CD1E8A" w:rsidRPr="00606F90">
        <w:rPr>
          <w:rStyle w:val="a7"/>
          <w:rFonts w:ascii="Traditional Arabic" w:hAnsi="Traditional Arabic" w:cs="Traditional Arabic"/>
          <w:color w:val="000000" w:themeColor="text1"/>
          <w:sz w:val="40"/>
          <w:szCs w:val="40"/>
          <w:rtl/>
        </w:rPr>
        <w:footnoteReference w:id="139"/>
      </w:r>
      <w:r w:rsidR="00CD1E8A" w:rsidRPr="00606F90">
        <w:rPr>
          <w:rFonts w:ascii="Traditional Arabic" w:hAnsi="Traditional Arabic" w:cs="Traditional Arabic"/>
          <w:color w:val="000000" w:themeColor="text1"/>
          <w:sz w:val="40"/>
          <w:szCs w:val="40"/>
          <w:rtl/>
        </w:rPr>
        <w:t>"</w:t>
      </w:r>
    </w:p>
    <w:p w:rsidR="009C5F70" w:rsidRPr="00606F90" w:rsidRDefault="009C5F70" w:rsidP="00904022">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هنا، يحمل بارسونز، ضمن آرائه النظرية، تصورا محافظا للوجود</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وفي هذا الصدد</w:t>
      </w:r>
      <w:r w:rsidR="0090402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يقول خضر زكريا:" إن مشكلة بارسونز تكمن في أنه يدعي ت</w:t>
      </w:r>
      <w:r w:rsidR="00904022"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سيس نظرية عامة للفعل، تنطبق على جميع الناس في جميع البلدان ومختلف الأزمان، بينما هو في الواقع يدعو للحفاظ على النظام الرأسمالي القائم في بلده (أمريكا)، ويبرر علاقاته ومؤسساته وأنظمة القوة فيه، بوصفها الأسس التي تقوم عليها جميع المجتمعات، أو على الأقل المجتمعات المرغوبة (المستقرة، المتكاملة، التي تسودها القيم المشتركة).وتعبر بحوثه في نظم القرابة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والطبقات الاجتماعية، وتنظيمات القوة، وغيرها من البحوث التي تتناول البيانات الواقعية لبعض المجتمعات، تعبيرا واضحا عن النزعة المذكورة...</w:t>
      </w:r>
    </w:p>
    <w:p w:rsidR="009C5F70" w:rsidRPr="00606F90" w:rsidRDefault="009C5F70" w:rsidP="00BF5DCB">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إنه يرى </w:t>
      </w:r>
      <w:r w:rsidR="00BF5DC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مثلا</w:t>
      </w:r>
      <w:r w:rsidR="00BF5DC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أن التدريج وعدم المساواة بين الناس يعود إلى أنهم يؤدون أعمالهم إما بشكل جيد أو رديء، كما إن مهارتهم وكفاءتهم يجري تقويمهما وترتيبهما في درجات ومراتب.</w:t>
      </w:r>
      <w:r w:rsidR="00904022"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ين نظام الملكية؟ و</w:t>
      </w:r>
      <w:r w:rsidR="00904022"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ين ت</w:t>
      </w:r>
      <w:r w:rsidR="00904022"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ثير القوى المهيمنة؟ ألا يتحكم رأس المال الاحتكاري بكثير من </w:t>
      </w:r>
      <w:r w:rsidR="00B1278B" w:rsidRPr="00606F90">
        <w:rPr>
          <w:rFonts w:ascii="Traditional Arabic" w:hAnsi="Traditional Arabic" w:cs="Traditional Arabic"/>
          <w:color w:val="000000" w:themeColor="text1"/>
          <w:sz w:val="40"/>
          <w:szCs w:val="40"/>
          <w:rtl/>
        </w:rPr>
        <w:t>آ</w:t>
      </w:r>
      <w:r w:rsidRPr="00606F90">
        <w:rPr>
          <w:rFonts w:ascii="Traditional Arabic" w:hAnsi="Traditional Arabic" w:cs="Traditional Arabic"/>
          <w:color w:val="000000" w:themeColor="text1"/>
          <w:sz w:val="40"/>
          <w:szCs w:val="40"/>
          <w:rtl/>
        </w:rPr>
        <w:t>ليات التفاوت؟ هل مقياس الكفاءة والفعالية وحدهما هما اللذان يحددان مكان الفرد أو الجماعة ف</w:t>
      </w:r>
      <w:r w:rsidR="00B1278B" w:rsidRPr="00606F90">
        <w:rPr>
          <w:rFonts w:ascii="Traditional Arabic" w:hAnsi="Traditional Arabic" w:cs="Traditional Arabic"/>
          <w:color w:val="000000" w:themeColor="text1"/>
          <w:sz w:val="40"/>
          <w:szCs w:val="40"/>
          <w:rtl/>
        </w:rPr>
        <w:t xml:space="preserve">ي </w:t>
      </w:r>
      <w:r w:rsidRPr="00606F90">
        <w:rPr>
          <w:rFonts w:ascii="Traditional Arabic" w:hAnsi="Traditional Arabic" w:cs="Traditional Arabic"/>
          <w:color w:val="000000" w:themeColor="text1"/>
          <w:sz w:val="40"/>
          <w:szCs w:val="40"/>
          <w:rtl/>
        </w:rPr>
        <w:t>المجتمع الرأسمالي المعاصر؟"</w:t>
      </w:r>
      <w:r w:rsidRPr="00606F90">
        <w:rPr>
          <w:rStyle w:val="a7"/>
          <w:rFonts w:ascii="Traditional Arabic" w:hAnsi="Traditional Arabic" w:cs="Traditional Arabic"/>
          <w:color w:val="000000" w:themeColor="text1"/>
          <w:sz w:val="40"/>
          <w:szCs w:val="40"/>
          <w:rtl/>
        </w:rPr>
        <w:footnoteReference w:id="140"/>
      </w:r>
    </w:p>
    <w:p w:rsidR="009C5F70" w:rsidRPr="00606F90" w:rsidRDefault="00F41BF6" w:rsidP="00567B08">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ويتميز هذا الاتج</w:t>
      </w:r>
      <w:r w:rsidR="005C5E05" w:rsidRPr="00606F90">
        <w:rPr>
          <w:rFonts w:ascii="Traditional Arabic" w:hAnsi="Traditional Arabic" w:cs="Traditional Arabic"/>
          <w:color w:val="000000" w:themeColor="text1"/>
          <w:sz w:val="40"/>
          <w:szCs w:val="40"/>
          <w:rtl/>
        </w:rPr>
        <w:t>اه بانفصام النظرية عن الواقع، فأ</w:t>
      </w:r>
      <w:r w:rsidRPr="00606F90">
        <w:rPr>
          <w:rFonts w:ascii="Traditional Arabic" w:hAnsi="Traditional Arabic" w:cs="Traditional Arabic"/>
          <w:color w:val="000000" w:themeColor="text1"/>
          <w:sz w:val="40"/>
          <w:szCs w:val="40"/>
          <w:rtl/>
        </w:rPr>
        <w:t>صحابه يتبنون فكرة النظام والاستقرار.في حين، يتسم الواقع بالأزمة والتناقضات الجدية البارزة والحادة. وفي هذا السياق، يقول أحمد مجدي حجازي:" لقد ر</w:t>
      </w:r>
      <w:r w:rsidR="00567B08"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ى </w:t>
      </w:r>
      <w:r w:rsidR="00567B08"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صحاب الفكر المحافظ أن الفجوة قد </w:t>
      </w:r>
      <w:r w:rsidR="00567B08"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صبحت أكثر اتساعا بين  الشواهد الواقعية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والفكر السسويولوجي السائد، نظرا إلى أن شواهد الواقع لاتشير إلى تأصيل الاستقرار كهدف سعى </w:t>
      </w:r>
      <w:r w:rsidR="00567B08" w:rsidRPr="00606F90">
        <w:rPr>
          <w:rFonts w:ascii="Traditional Arabic" w:hAnsi="Traditional Arabic" w:cs="Traditional Arabic"/>
          <w:color w:val="000000" w:themeColor="text1"/>
          <w:sz w:val="40"/>
          <w:szCs w:val="40"/>
          <w:rtl/>
        </w:rPr>
        <w:t>إ</w:t>
      </w:r>
      <w:r w:rsidRPr="00606F90">
        <w:rPr>
          <w:rFonts w:ascii="Traditional Arabic" w:hAnsi="Traditional Arabic" w:cs="Traditional Arabic"/>
          <w:color w:val="000000" w:themeColor="text1"/>
          <w:sz w:val="40"/>
          <w:szCs w:val="40"/>
          <w:rtl/>
        </w:rPr>
        <w:t xml:space="preserve">ليه رجال هذا الفكر. وإزاء هذا الموقف المأزوم، </w:t>
      </w:r>
      <w:r w:rsidR="00567B08"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صبح هدف علم الاجتماع من وجهة نظر علماء القرن العشرين يتمثل في كيفية التوصل إلى الحبكة المنهجية والصياغة النظرية المقنعة لمفهوم الأزمة، أو محاولة تخطيها من جانب، ومواجهة الفكر الراديكالي من جانب آخر."</w:t>
      </w:r>
      <w:r w:rsidR="00567B08" w:rsidRPr="00606F90">
        <w:rPr>
          <w:rStyle w:val="a7"/>
          <w:rFonts w:ascii="Traditional Arabic" w:hAnsi="Traditional Arabic" w:cs="Traditional Arabic"/>
          <w:color w:val="000000" w:themeColor="text1"/>
          <w:sz w:val="40"/>
          <w:szCs w:val="40"/>
          <w:rtl/>
        </w:rPr>
        <w:footnoteReference w:id="141"/>
      </w:r>
    </w:p>
    <w:p w:rsidR="00567B08" w:rsidRPr="00606F90" w:rsidRDefault="00567B08" w:rsidP="005C5E05">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وهكذا، نخلص إلى أن الاتجاه الوظيفي هو تيار سوسيولوجي </w:t>
      </w:r>
      <w:r w:rsidR="00D24128" w:rsidRPr="00606F90">
        <w:rPr>
          <w:rFonts w:ascii="Traditional Arabic" w:hAnsi="Traditional Arabic" w:cs="Traditional Arabic"/>
          <w:color w:val="000000" w:themeColor="text1"/>
          <w:sz w:val="40"/>
          <w:szCs w:val="40"/>
          <w:rtl/>
        </w:rPr>
        <w:t xml:space="preserve">يركز على البنية والوظيفة. ومن ثم، فهو تصور بنيوي </w:t>
      </w:r>
      <w:r w:rsidRPr="00606F90">
        <w:rPr>
          <w:rFonts w:ascii="Traditional Arabic" w:hAnsi="Traditional Arabic" w:cs="Traditional Arabic"/>
          <w:color w:val="000000" w:themeColor="text1"/>
          <w:sz w:val="40"/>
          <w:szCs w:val="40"/>
          <w:rtl/>
        </w:rPr>
        <w:t>نسقي يربط كل عنصر في المجتمع بوظيفة ما، ويكون الهدف من ذلك كله هو تحقيق النظام والاستقرار والتوازن والتضامن.بيد أن هذا الاتجاه يغلب عليه الطابع الإيديولوجي المحافظ من جهة</w:t>
      </w:r>
      <w:r w:rsidR="005C5E0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5C5E05" w:rsidRPr="00606F90">
        <w:rPr>
          <w:rFonts w:ascii="Traditional Arabic" w:hAnsi="Traditional Arabic" w:cs="Traditional Arabic"/>
          <w:color w:val="000000" w:themeColor="text1"/>
          <w:sz w:val="40"/>
          <w:szCs w:val="40"/>
          <w:rtl/>
        </w:rPr>
        <w:t xml:space="preserve">من جهة أخرى، </w:t>
      </w:r>
      <w:r w:rsidRPr="00606F90">
        <w:rPr>
          <w:rFonts w:ascii="Traditional Arabic" w:hAnsi="Traditional Arabic" w:cs="Traditional Arabic"/>
          <w:color w:val="000000" w:themeColor="text1"/>
          <w:sz w:val="40"/>
          <w:szCs w:val="40"/>
          <w:rtl/>
        </w:rPr>
        <w:t>يدافع عن التواجد الليبرالي البورجوازي</w:t>
      </w:r>
      <w:r w:rsidR="00FD3B43"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باعتب</w:t>
      </w:r>
      <w:r w:rsidR="00962D77" w:rsidRPr="00606F90">
        <w:rPr>
          <w:rFonts w:ascii="Traditional Arabic" w:hAnsi="Traditional Arabic" w:cs="Traditional Arabic"/>
          <w:color w:val="000000" w:themeColor="text1"/>
          <w:sz w:val="40"/>
          <w:szCs w:val="40"/>
          <w:rtl/>
        </w:rPr>
        <w:t>ا</w:t>
      </w:r>
      <w:r w:rsidRPr="00606F90">
        <w:rPr>
          <w:rFonts w:ascii="Traditional Arabic" w:hAnsi="Traditional Arabic" w:cs="Traditional Arabic"/>
          <w:color w:val="000000" w:themeColor="text1"/>
          <w:sz w:val="40"/>
          <w:szCs w:val="40"/>
          <w:rtl/>
        </w:rPr>
        <w:t xml:space="preserve">ره النظام الاقتصادي البديل الذي </w:t>
      </w:r>
      <w:r w:rsidR="00962D77" w:rsidRPr="00606F90">
        <w:rPr>
          <w:rFonts w:ascii="Traditional Arabic" w:hAnsi="Traditional Arabic" w:cs="Traditional Arabic"/>
          <w:color w:val="000000" w:themeColor="text1"/>
          <w:sz w:val="40"/>
          <w:szCs w:val="40"/>
          <w:rtl/>
        </w:rPr>
        <w:t>يؤدي إلى الحفاظ على ثوابت المجتمع وتماسكه اجتماعيا وطبقيا واقتصاديا ونفسانيا</w:t>
      </w:r>
      <w:r w:rsidR="005C5E05" w:rsidRPr="00606F90">
        <w:rPr>
          <w:rFonts w:ascii="Traditional Arabic" w:hAnsi="Traditional Arabic" w:cs="Traditional Arabic"/>
          <w:color w:val="000000" w:themeColor="text1"/>
          <w:sz w:val="40"/>
          <w:szCs w:val="40"/>
          <w:rtl/>
        </w:rPr>
        <w:t>.</w:t>
      </w:r>
    </w:p>
    <w:p w:rsidR="00C11EA8" w:rsidRPr="00606F90" w:rsidRDefault="003908A8" w:rsidP="00C11EA8">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وفي المجال التربوي،  </w:t>
      </w:r>
      <w:r w:rsidR="00C11EA8" w:rsidRPr="00606F90">
        <w:rPr>
          <w:rFonts w:ascii="Traditional Arabic" w:hAnsi="Traditional Arabic" w:cs="Traditional Arabic"/>
          <w:color w:val="000000" w:themeColor="text1"/>
          <w:sz w:val="40"/>
          <w:szCs w:val="40"/>
          <w:rtl/>
        </w:rPr>
        <w:t>تقوم هذه المقاربة على فكرة الفوارق الوراثية.</w:t>
      </w:r>
      <w:r w:rsidR="00172568" w:rsidRPr="00606F90">
        <w:rPr>
          <w:rFonts w:ascii="Traditional Arabic" w:hAnsi="Traditional Arabic" w:cs="Traditional Arabic"/>
          <w:color w:val="000000" w:themeColor="text1"/>
          <w:sz w:val="40"/>
          <w:szCs w:val="40"/>
          <w:rtl/>
        </w:rPr>
        <w:t xml:space="preserve"> </w:t>
      </w:r>
      <w:r w:rsidR="00C11EA8" w:rsidRPr="00606F90">
        <w:rPr>
          <w:rFonts w:ascii="Traditional Arabic" w:hAnsi="Traditional Arabic" w:cs="Traditional Arabic"/>
          <w:color w:val="000000" w:themeColor="text1"/>
          <w:sz w:val="40"/>
          <w:szCs w:val="40"/>
          <w:rtl/>
        </w:rPr>
        <w:t>بمعنى أن المدرسة توحد جميع المتمدرسين في تمثل المعايير الأخلاقية والاجتماعية بغية التأقلم مع المجتمع.وفي الوقت نفسه، تفرق المدرسة بين هؤلاء تقويما وانتقاء واصطفاء. فمن يمتلك القدرات الوراثية والملكات الفطرية، كالذكاء، والنجابة، والقدرات التعلمية الكفائية، ينتقى لتولية المناصب المتبارى عليها</w:t>
      </w:r>
      <w:r w:rsidR="00606F90">
        <w:rPr>
          <w:rFonts w:ascii="Traditional Arabic" w:hAnsi="Traditional Arabic" w:cs="Traditional Arabic"/>
          <w:color w:val="000000" w:themeColor="text1"/>
          <w:sz w:val="40"/>
          <w:szCs w:val="40"/>
          <w:rtl/>
        </w:rPr>
        <w:t>،</w:t>
      </w:r>
      <w:r w:rsidR="00C11EA8" w:rsidRPr="00606F90">
        <w:rPr>
          <w:rFonts w:ascii="Traditional Arabic" w:hAnsi="Traditional Arabic" w:cs="Traditional Arabic"/>
          <w:color w:val="000000" w:themeColor="text1"/>
          <w:sz w:val="40"/>
          <w:szCs w:val="40"/>
          <w:rtl/>
        </w:rPr>
        <w:t xml:space="preserve"> ولكن ليس اتكاء على المحسوبية والأصل والنسب، بل اعتمادا على المعايير العلمية الموضوعية، والإنجازات التقويمية المضبوطة.</w:t>
      </w:r>
    </w:p>
    <w:p w:rsidR="00DE3251" w:rsidRPr="00606F90" w:rsidRDefault="00C11EA8" w:rsidP="00C11EA8">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جهة أخرى</w:t>
      </w:r>
      <w:r w:rsidRPr="00606F90">
        <w:rPr>
          <w:rFonts w:ascii="Traditional Arabic" w:hAnsi="Traditional Arabic" w:cs="Traditional Arabic"/>
          <w:b/>
          <w:bCs/>
          <w:color w:val="000000" w:themeColor="text1"/>
          <w:sz w:val="48"/>
          <w:szCs w:val="48"/>
          <w:rtl/>
        </w:rPr>
        <w:t xml:space="preserve">، </w:t>
      </w:r>
      <w:r w:rsidR="00DE3251" w:rsidRPr="00606F90">
        <w:rPr>
          <w:rFonts w:ascii="Traditional Arabic" w:hAnsi="Traditional Arabic" w:cs="Traditional Arabic"/>
          <w:color w:val="000000" w:themeColor="text1"/>
          <w:sz w:val="40"/>
          <w:szCs w:val="40"/>
          <w:rtl/>
        </w:rPr>
        <w:t xml:space="preserve">يرى إميل دوركايم أن وظيفة </w:t>
      </w:r>
      <w:r w:rsidRPr="00606F90">
        <w:rPr>
          <w:rFonts w:ascii="Traditional Arabic" w:hAnsi="Traditional Arabic" w:cs="Traditional Arabic"/>
          <w:color w:val="000000" w:themeColor="text1"/>
          <w:sz w:val="40"/>
          <w:szCs w:val="40"/>
          <w:rtl/>
        </w:rPr>
        <w:t>المؤسسة التعليمية (المدرسة)</w:t>
      </w:r>
      <w:r w:rsidR="00DE3251" w:rsidRPr="00606F90">
        <w:rPr>
          <w:rFonts w:ascii="Traditional Arabic" w:hAnsi="Traditional Arabic" w:cs="Traditional Arabic"/>
          <w:color w:val="000000" w:themeColor="text1"/>
          <w:sz w:val="40"/>
          <w:szCs w:val="40"/>
          <w:rtl/>
        </w:rPr>
        <w:t xml:space="preserve"> تقوم على وظيفتي الحفاظية والمحافظة، والتشديد على جدلية الماضي والحاضر. بمعنى أن</w:t>
      </w:r>
      <w:r w:rsidR="00DE3251" w:rsidRPr="00606F90">
        <w:rPr>
          <w:rFonts w:ascii="Traditional Arabic" w:hAnsi="Traditional Arabic" w:cs="Traditional Arabic"/>
          <w:b/>
          <w:bCs/>
          <w:color w:val="000000" w:themeColor="text1"/>
          <w:sz w:val="40"/>
          <w:szCs w:val="40"/>
          <w:rtl/>
        </w:rPr>
        <w:t xml:space="preserve"> </w:t>
      </w:r>
      <w:r w:rsidR="00DE3251" w:rsidRPr="00606F90">
        <w:rPr>
          <w:rFonts w:ascii="Traditional Arabic" w:hAnsi="Traditional Arabic" w:cs="Traditional Arabic"/>
          <w:color w:val="000000" w:themeColor="text1"/>
          <w:sz w:val="40"/>
          <w:szCs w:val="40"/>
          <w:rtl/>
        </w:rPr>
        <w:t>المدرسة وسيلة للتطبيع، وإعادة إدماج المتعلم داخل المجتمع. أي: تقوم المدرسة بتكييف المتعلم، وجعله قادرا على الاندماج في حضن المجتمع. إذاً، تقوم المدرسة بوظيفة المحافظة والتطبيع</w:t>
      </w:r>
      <w:r w:rsidR="00412737" w:rsidRPr="00606F90">
        <w:rPr>
          <w:rFonts w:ascii="Traditional Arabic" w:hAnsi="Traditional Arabic" w:cs="Traditional Arabic"/>
          <w:color w:val="000000" w:themeColor="text1"/>
          <w:sz w:val="40"/>
          <w:szCs w:val="40"/>
          <w:rtl/>
        </w:rPr>
        <w:t xml:space="preserve"> والتنشئة الاجتماعية</w:t>
      </w:r>
      <w:r w:rsidR="00DE3251" w:rsidRPr="00606F90">
        <w:rPr>
          <w:rFonts w:ascii="Traditional Arabic" w:hAnsi="Traditional Arabic" w:cs="Traditional Arabic"/>
          <w:color w:val="000000" w:themeColor="text1"/>
          <w:sz w:val="40"/>
          <w:szCs w:val="40"/>
          <w:rtl/>
        </w:rPr>
        <w:t>، ونقل القيم من جيل إلى آخر عبر المؤسسة التعليمية.ويعني هذا أن المدرسة وسيلة للمحافظة على الإرث اللغوي والديني والثقافي والحضاري، ووسيلة لتحقيق الانسجام، والتكيف مع المجتمع.أي: تحويل كائن غير اجتماعي إلى إنسان اجتماعي، يشارك في بناء العادات نفسها التي توجد لدى المجتمع.وهذا يؤدي إلى أن تكون المدرسة مؤسسة توحيد وانتقاء واختيار.ويعني هذا أن المدرسة توحد عبر التكييف الاجتماعي، ولكنها تميز بين الناس عبر الانتقاء والاصطفاء.ومن ثم،  فالوظيفة الأولى للمدرسة تتمثل في زرع الانضباط المؤسساتي والمجتمعي.ويرى مارسيل بوستيك" أن كل نظام مدرسي يتسم بسمة المجتمع الذي أنشأه.وهو منظم حسب مفهوم التصور المعطى للحياة الاجتماعية، ولدواليب الحياة الاقتصادية، والروابط الاجتماعية التي تحرك هذا المجتمع.ولهذا، حلل علماء الاجتماع بصورة مباشرة أو غير مباشرة الصلات بين العلاقة التربوية والنظام الاجتماعي، نظرا لأنهم يعدون التربية بمثابة مؤسسة، مهمتها تكييف الشباب مع حياة الجماعة بواسطة إجراءات معقدة الاستنباط.</w:t>
      </w:r>
      <w:r w:rsidR="00DE3251" w:rsidRPr="00606F90">
        <w:rPr>
          <w:rStyle w:val="a7"/>
          <w:rFonts w:ascii="Traditional Arabic" w:hAnsi="Traditional Arabic" w:cs="Traditional Arabic"/>
          <w:color w:val="000000" w:themeColor="text1"/>
          <w:sz w:val="40"/>
          <w:szCs w:val="40"/>
          <w:rtl/>
        </w:rPr>
        <w:footnoteReference w:id="142"/>
      </w:r>
      <w:r w:rsidR="00DE3251" w:rsidRPr="00606F90">
        <w:rPr>
          <w:rFonts w:ascii="Traditional Arabic" w:hAnsi="Traditional Arabic" w:cs="Traditional Arabic"/>
          <w:color w:val="000000" w:themeColor="text1"/>
          <w:sz w:val="40"/>
          <w:szCs w:val="40"/>
          <w:rtl/>
        </w:rPr>
        <w:t>"</w:t>
      </w:r>
      <w:bookmarkStart w:id="38" w:name="_ftnref20"/>
      <w:r w:rsidR="003654BA" w:rsidRPr="00606F90">
        <w:rPr>
          <w:rFonts w:ascii="Traditional Arabic" w:hAnsi="Traditional Arabic" w:cs="Traditional Arabic"/>
          <w:color w:val="000000" w:themeColor="text1"/>
          <w:sz w:val="40"/>
          <w:szCs w:val="40"/>
          <w:rtl/>
        </w:rPr>
        <w:fldChar w:fldCharType="begin"/>
      </w:r>
      <w:r w:rsidR="00DE3251" w:rsidRPr="00606F90">
        <w:rPr>
          <w:rFonts w:ascii="Traditional Arabic" w:hAnsi="Traditional Arabic" w:cs="Traditional Arabic"/>
          <w:color w:val="000000" w:themeColor="text1"/>
          <w:sz w:val="40"/>
          <w:szCs w:val="40"/>
          <w:rtl/>
        </w:rPr>
        <w:instrText xml:space="preserve"> </w:instrText>
      </w:r>
      <w:r w:rsidR="00DE3251" w:rsidRPr="00606F90">
        <w:rPr>
          <w:rFonts w:ascii="Traditional Arabic" w:hAnsi="Traditional Arabic" w:cs="Traditional Arabic"/>
          <w:color w:val="000000" w:themeColor="text1"/>
          <w:sz w:val="40"/>
          <w:szCs w:val="40"/>
        </w:rPr>
        <w:instrText>HYPERLINK "http://almothaqaf.com/index.php/qadaya2009/67086.html" \l "_ftn20" \o</w:instrText>
      </w:r>
      <w:r w:rsidR="00DE3251" w:rsidRPr="00606F90">
        <w:rPr>
          <w:rFonts w:ascii="Traditional Arabic" w:hAnsi="Traditional Arabic" w:cs="Traditional Arabic"/>
          <w:color w:val="000000" w:themeColor="text1"/>
          <w:sz w:val="40"/>
          <w:szCs w:val="40"/>
          <w:rtl/>
        </w:rPr>
        <w:instrText xml:space="preserve"> "" </w:instrText>
      </w:r>
      <w:r w:rsidR="003654BA" w:rsidRPr="00606F90">
        <w:rPr>
          <w:rFonts w:ascii="Traditional Arabic" w:hAnsi="Traditional Arabic" w:cs="Traditional Arabic"/>
          <w:color w:val="000000" w:themeColor="text1"/>
          <w:sz w:val="40"/>
          <w:szCs w:val="40"/>
          <w:rtl/>
        </w:rPr>
        <w:fldChar w:fldCharType="end"/>
      </w:r>
      <w:bookmarkEnd w:id="38"/>
    </w:p>
    <w:p w:rsidR="00DE3251" w:rsidRPr="00606F90" w:rsidRDefault="00DE3251" w:rsidP="00A00751">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b/>
          <w:bCs/>
          <w:color w:val="000000" w:themeColor="text1"/>
          <w:sz w:val="40"/>
          <w:szCs w:val="40"/>
          <w:rtl/>
        </w:rPr>
        <w:t> </w:t>
      </w:r>
      <w:r w:rsidR="00437819" w:rsidRPr="00606F90">
        <w:rPr>
          <w:rFonts w:ascii="Traditional Arabic" w:hAnsi="Traditional Arabic" w:cs="Traditional Arabic"/>
          <w:color w:val="000000" w:themeColor="text1"/>
          <w:sz w:val="40"/>
          <w:szCs w:val="40"/>
          <w:rtl/>
        </w:rPr>
        <w:t>ويعني هذا أن المدرسة لابد أن ت</w:t>
      </w:r>
      <w:r w:rsidR="00BE0B7B" w:rsidRPr="00606F90">
        <w:rPr>
          <w:rFonts w:ascii="Traditional Arabic" w:hAnsi="Traditional Arabic" w:cs="Traditional Arabic"/>
          <w:color w:val="000000" w:themeColor="text1"/>
          <w:sz w:val="40"/>
          <w:szCs w:val="40"/>
          <w:rtl/>
        </w:rPr>
        <w:t>قوم بدور  عقلاني حسب دوركايم</w:t>
      </w:r>
      <w:r w:rsidR="00606F90">
        <w:rPr>
          <w:rFonts w:ascii="Traditional Arabic" w:hAnsi="Traditional Arabic" w:cs="Traditional Arabic"/>
          <w:color w:val="000000" w:themeColor="text1"/>
          <w:sz w:val="40"/>
          <w:szCs w:val="40"/>
          <w:rtl/>
        </w:rPr>
        <w:t>،</w:t>
      </w:r>
      <w:r w:rsidR="00BE0B7B" w:rsidRPr="00606F90">
        <w:rPr>
          <w:rFonts w:ascii="Traditional Arabic" w:hAnsi="Traditional Arabic" w:cs="Traditional Arabic"/>
          <w:color w:val="000000" w:themeColor="text1"/>
          <w:sz w:val="40"/>
          <w:szCs w:val="40"/>
          <w:rtl/>
        </w:rPr>
        <w:t xml:space="preserve"> </w:t>
      </w:r>
      <w:r w:rsidR="00437819" w:rsidRPr="00606F90">
        <w:rPr>
          <w:rFonts w:ascii="Traditional Arabic" w:hAnsi="Traditional Arabic" w:cs="Traditional Arabic"/>
          <w:color w:val="000000" w:themeColor="text1"/>
          <w:sz w:val="40"/>
          <w:szCs w:val="40"/>
          <w:rtl/>
        </w:rPr>
        <w:t xml:space="preserve">بتقديم المعارف والقيم، والحفاظ على المجتمع العلماني الديمقراطي، والدفاع عن  ثوابته </w:t>
      </w:r>
      <w:r w:rsidR="00946D9D" w:rsidRPr="00606F90">
        <w:rPr>
          <w:rFonts w:ascii="Traditional Arabic" w:hAnsi="Traditional Arabic" w:cs="Traditional Arabic"/>
          <w:color w:val="000000" w:themeColor="text1"/>
          <w:sz w:val="40"/>
          <w:szCs w:val="40"/>
          <w:rtl/>
        </w:rPr>
        <w:t>النظمية والنسقية والإيديولوجية.</w:t>
      </w:r>
      <w:r w:rsidR="00876995" w:rsidRPr="00606F90">
        <w:rPr>
          <w:rFonts w:ascii="Traditional Arabic" w:hAnsi="Traditional Arabic" w:cs="Traditional Arabic"/>
          <w:color w:val="000000" w:themeColor="text1"/>
          <w:sz w:val="40"/>
          <w:szCs w:val="40"/>
          <w:rtl/>
        </w:rPr>
        <w:t xml:space="preserve"> </w:t>
      </w:r>
      <w:r w:rsidR="00A00751" w:rsidRPr="00606F90">
        <w:rPr>
          <w:rFonts w:ascii="Traditional Arabic" w:hAnsi="Traditional Arabic" w:cs="Traditional Arabic"/>
          <w:color w:val="000000" w:themeColor="text1"/>
          <w:sz w:val="40"/>
          <w:szCs w:val="40"/>
          <w:rtl/>
        </w:rPr>
        <w:t xml:space="preserve">وبصيغة أخرى، إن </w:t>
      </w:r>
      <w:r w:rsidR="00876995" w:rsidRPr="00606F90">
        <w:rPr>
          <w:rFonts w:ascii="Traditional Arabic" w:hAnsi="Traditional Arabic" w:cs="Traditional Arabic"/>
          <w:color w:val="000000" w:themeColor="text1"/>
          <w:sz w:val="40"/>
          <w:szCs w:val="40"/>
          <w:rtl/>
        </w:rPr>
        <w:t>النظام التربوي مطالب بعملية التطبيع والإعداد الاجتماعيين</w:t>
      </w:r>
      <w:r w:rsidR="00FE151F" w:rsidRPr="00606F90">
        <w:rPr>
          <w:rFonts w:ascii="Traditional Arabic" w:hAnsi="Traditional Arabic" w:cs="Traditional Arabic"/>
          <w:color w:val="000000" w:themeColor="text1"/>
          <w:sz w:val="40"/>
          <w:szCs w:val="40"/>
          <w:rtl/>
        </w:rPr>
        <w:t>،</w:t>
      </w:r>
      <w:r w:rsidR="00876995" w:rsidRPr="00606F90">
        <w:rPr>
          <w:rFonts w:ascii="Traditional Arabic" w:hAnsi="Traditional Arabic" w:cs="Traditional Arabic"/>
          <w:color w:val="000000" w:themeColor="text1"/>
          <w:sz w:val="40"/>
          <w:szCs w:val="40"/>
          <w:rtl/>
        </w:rPr>
        <w:t xml:space="preserve"> بتشريب الأجيال القادمة مجموعة من القيم والمعايير والعادات والتقاليد والأعراف</w:t>
      </w:r>
      <w:r w:rsidR="00FE151F" w:rsidRPr="00606F90">
        <w:rPr>
          <w:rFonts w:ascii="Traditional Arabic" w:hAnsi="Traditional Arabic" w:cs="Traditional Arabic"/>
          <w:color w:val="000000" w:themeColor="text1"/>
          <w:sz w:val="40"/>
          <w:szCs w:val="40"/>
          <w:rtl/>
        </w:rPr>
        <w:t>،</w:t>
      </w:r>
      <w:r w:rsidR="00876995" w:rsidRPr="00606F90">
        <w:rPr>
          <w:rFonts w:ascii="Traditional Arabic" w:hAnsi="Traditional Arabic" w:cs="Traditional Arabic"/>
          <w:color w:val="000000" w:themeColor="text1"/>
          <w:sz w:val="40"/>
          <w:szCs w:val="40"/>
          <w:rtl/>
        </w:rPr>
        <w:t xml:space="preserve"> بغية تأهيلهم للأدوار المنتظرة منهم في المستقبل حسب حاجيات النظام الاجتماعي. ويعني هذا أن تقوم المدر</w:t>
      </w:r>
      <w:r w:rsidR="008A0FF7" w:rsidRPr="00606F90">
        <w:rPr>
          <w:rFonts w:ascii="Traditional Arabic" w:hAnsi="Traditional Arabic" w:cs="Traditional Arabic"/>
          <w:color w:val="000000" w:themeColor="text1"/>
          <w:sz w:val="40"/>
          <w:szCs w:val="40"/>
          <w:rtl/>
        </w:rPr>
        <w:t>سة بوظيفة التنشئة الاجتماعية، و</w:t>
      </w:r>
      <w:r w:rsidR="00876995" w:rsidRPr="00606F90">
        <w:rPr>
          <w:rFonts w:ascii="Traditional Arabic" w:hAnsi="Traditional Arabic" w:cs="Traditional Arabic"/>
          <w:color w:val="000000" w:themeColor="text1"/>
          <w:sz w:val="40"/>
          <w:szCs w:val="40"/>
          <w:rtl/>
        </w:rPr>
        <w:t>عملية التطبيع وال</w:t>
      </w:r>
      <w:r w:rsidR="00FE151F" w:rsidRPr="00606F90">
        <w:rPr>
          <w:rFonts w:ascii="Traditional Arabic" w:hAnsi="Traditional Arabic" w:cs="Traditional Arabic"/>
          <w:color w:val="000000" w:themeColor="text1"/>
          <w:sz w:val="40"/>
          <w:szCs w:val="40"/>
          <w:rtl/>
        </w:rPr>
        <w:t>م</w:t>
      </w:r>
      <w:r w:rsidR="00876995" w:rsidRPr="00606F90">
        <w:rPr>
          <w:rFonts w:ascii="Traditional Arabic" w:hAnsi="Traditional Arabic" w:cs="Traditional Arabic"/>
          <w:color w:val="000000" w:themeColor="text1"/>
          <w:sz w:val="40"/>
          <w:szCs w:val="40"/>
          <w:rtl/>
        </w:rPr>
        <w:t>حافظة على القيم الموروثة.كما تعنى هذه النظرية البنيوية الوظيفية بأدوار المدرسة أو المؤسسة التعليمية داخل النسق الاجتماعي، واستجلاء مختلف وظائفها ال</w:t>
      </w:r>
      <w:r w:rsidR="00FE151F" w:rsidRPr="00606F90">
        <w:rPr>
          <w:rFonts w:ascii="Traditional Arabic" w:hAnsi="Traditional Arabic" w:cs="Traditional Arabic"/>
          <w:color w:val="000000" w:themeColor="text1"/>
          <w:sz w:val="40"/>
          <w:szCs w:val="40"/>
          <w:rtl/>
        </w:rPr>
        <w:t>أ</w:t>
      </w:r>
      <w:r w:rsidR="00876995" w:rsidRPr="00606F90">
        <w:rPr>
          <w:rFonts w:ascii="Traditional Arabic" w:hAnsi="Traditional Arabic" w:cs="Traditional Arabic"/>
          <w:color w:val="000000" w:themeColor="text1"/>
          <w:sz w:val="40"/>
          <w:szCs w:val="40"/>
          <w:rtl/>
        </w:rPr>
        <w:t>ساسية والثانوية قصد الح</w:t>
      </w:r>
      <w:r w:rsidR="00FE151F" w:rsidRPr="00606F90">
        <w:rPr>
          <w:rFonts w:ascii="Traditional Arabic" w:hAnsi="Traditional Arabic" w:cs="Traditional Arabic"/>
          <w:color w:val="000000" w:themeColor="text1"/>
          <w:sz w:val="40"/>
          <w:szCs w:val="40"/>
          <w:rtl/>
        </w:rPr>
        <w:t xml:space="preserve">فاظ </w:t>
      </w:r>
      <w:r w:rsidR="00876995" w:rsidRPr="00606F90">
        <w:rPr>
          <w:rFonts w:ascii="Traditional Arabic" w:hAnsi="Traditional Arabic" w:cs="Traditional Arabic"/>
          <w:color w:val="000000" w:themeColor="text1"/>
          <w:sz w:val="40"/>
          <w:szCs w:val="40"/>
          <w:rtl/>
        </w:rPr>
        <w:t>على توازن المجتمع وتماسكه واستقراره. دون أن ننسى التركيز على شبكة العلاقات والتفاعلات المباشرة وغير المباشرة، والأدوار، والسلوكيات، والتصرفات الوظيفية، قصد تحقيق مجتمع ثابت منظم. أما إذا وقع اختلال و</w:t>
      </w:r>
      <w:r w:rsidR="00FE151F" w:rsidRPr="00606F90">
        <w:rPr>
          <w:rFonts w:ascii="Traditional Arabic" w:hAnsi="Traditional Arabic" w:cs="Traditional Arabic"/>
          <w:color w:val="000000" w:themeColor="text1"/>
          <w:sz w:val="40"/>
          <w:szCs w:val="40"/>
          <w:rtl/>
        </w:rPr>
        <w:t>ظيفي</w:t>
      </w:r>
      <w:r w:rsidR="00876995" w:rsidRPr="00606F90">
        <w:rPr>
          <w:rFonts w:ascii="Traditional Arabic" w:hAnsi="Traditional Arabic" w:cs="Traditional Arabic"/>
          <w:color w:val="000000" w:themeColor="text1"/>
          <w:sz w:val="40"/>
          <w:szCs w:val="40"/>
          <w:rtl/>
        </w:rPr>
        <w:t xml:space="preserve">، فلابد من عمليات التصحيح أو المعالجة أو المواجهة.  </w:t>
      </w:r>
    </w:p>
    <w:p w:rsidR="006F443C" w:rsidRPr="00606F90" w:rsidRDefault="006F443C" w:rsidP="006F443C">
      <w:pPr>
        <w:tabs>
          <w:tab w:val="num" w:pos="206"/>
        </w:tabs>
        <w:spacing w:before="120" w:line="400" w:lineRule="atLeast"/>
        <w:ind w:left="26"/>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المبحث الثاني: المقارب</w:t>
      </w:r>
      <w:r w:rsidR="00DA5833" w:rsidRPr="00606F90">
        <w:rPr>
          <w:rFonts w:ascii="Traditional Arabic" w:hAnsi="Traditional Arabic" w:cs="Traditional Arabic"/>
          <w:b/>
          <w:bCs/>
          <w:color w:val="000000" w:themeColor="text1"/>
          <w:sz w:val="48"/>
          <w:szCs w:val="48"/>
          <w:rtl/>
        </w:rPr>
        <w:t>ـــ</w:t>
      </w:r>
      <w:r w:rsidRPr="00606F90">
        <w:rPr>
          <w:rFonts w:ascii="Traditional Arabic" w:hAnsi="Traditional Arabic" w:cs="Traditional Arabic"/>
          <w:b/>
          <w:bCs/>
          <w:color w:val="000000" w:themeColor="text1"/>
          <w:sz w:val="48"/>
          <w:szCs w:val="48"/>
          <w:rtl/>
        </w:rPr>
        <w:t>ة الوظيفي</w:t>
      </w:r>
      <w:r w:rsidR="00DA5833" w:rsidRPr="00606F90">
        <w:rPr>
          <w:rFonts w:ascii="Traditional Arabic" w:hAnsi="Traditional Arabic" w:cs="Traditional Arabic"/>
          <w:b/>
          <w:bCs/>
          <w:color w:val="000000" w:themeColor="text1"/>
          <w:sz w:val="48"/>
          <w:szCs w:val="48"/>
          <w:rtl/>
        </w:rPr>
        <w:t>ـــ</w:t>
      </w:r>
      <w:r w:rsidRPr="00606F90">
        <w:rPr>
          <w:rFonts w:ascii="Traditional Arabic" w:hAnsi="Traditional Arabic" w:cs="Traditional Arabic"/>
          <w:b/>
          <w:bCs/>
          <w:color w:val="000000" w:themeColor="text1"/>
          <w:sz w:val="48"/>
          <w:szCs w:val="48"/>
          <w:rtl/>
        </w:rPr>
        <w:t>ة التكنولوجي</w:t>
      </w:r>
      <w:r w:rsidR="00DA5833" w:rsidRPr="00606F90">
        <w:rPr>
          <w:rFonts w:ascii="Traditional Arabic" w:hAnsi="Traditional Arabic" w:cs="Traditional Arabic"/>
          <w:b/>
          <w:bCs/>
          <w:color w:val="000000" w:themeColor="text1"/>
          <w:sz w:val="48"/>
          <w:szCs w:val="48"/>
          <w:rtl/>
        </w:rPr>
        <w:t>ــ</w:t>
      </w:r>
      <w:r w:rsidRPr="00606F90">
        <w:rPr>
          <w:rFonts w:ascii="Traditional Arabic" w:hAnsi="Traditional Arabic" w:cs="Traditional Arabic"/>
          <w:b/>
          <w:bCs/>
          <w:color w:val="000000" w:themeColor="text1"/>
          <w:sz w:val="48"/>
          <w:szCs w:val="48"/>
          <w:rtl/>
        </w:rPr>
        <w:t>ة</w:t>
      </w:r>
    </w:p>
    <w:p w:rsidR="0098443B" w:rsidRPr="00606F90" w:rsidRDefault="006F443C" w:rsidP="00DA5833">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ظهرت هذه المقاربة ما بين سنوات الخمسين والستين من القرن الماضي لتجعل من المدرسة أداة لتكوين اليد العاملة وتأهيلها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بغية تحريك الاقتصاد</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وتطوير المقاولات الصناعية والتقنية. </w:t>
      </w:r>
      <w:r w:rsidR="0098443B" w:rsidRPr="00606F90">
        <w:rPr>
          <w:rFonts w:ascii="Traditional Arabic" w:hAnsi="Traditional Arabic" w:cs="Traditional Arabic"/>
          <w:color w:val="000000" w:themeColor="text1"/>
          <w:sz w:val="40"/>
          <w:szCs w:val="40"/>
          <w:rtl/>
        </w:rPr>
        <w:t>ومن ثم، فلقد أدى " هذا المفهوم الوظيفي  للت</w:t>
      </w:r>
      <w:r w:rsidR="00C5129F" w:rsidRPr="00606F90">
        <w:rPr>
          <w:rFonts w:ascii="Traditional Arabic" w:hAnsi="Traditional Arabic" w:cs="Traditional Arabic"/>
          <w:color w:val="000000" w:themeColor="text1"/>
          <w:sz w:val="40"/>
          <w:szCs w:val="40"/>
          <w:rtl/>
        </w:rPr>
        <w:t>ربية الذي انبنى على تفسير الفوارق</w:t>
      </w:r>
      <w:r w:rsidR="0098443B" w:rsidRPr="00606F90">
        <w:rPr>
          <w:rFonts w:ascii="Traditional Arabic" w:hAnsi="Traditional Arabic" w:cs="Traditional Arabic"/>
          <w:color w:val="000000" w:themeColor="text1"/>
          <w:sz w:val="40"/>
          <w:szCs w:val="40"/>
          <w:rtl/>
        </w:rPr>
        <w:t xml:space="preserve"> التربوية بشكل وظيفي انطلاقا من حاجيات المجتمع المعلنة أو الضمنية، إلى ظهور الوظيفية </w:t>
      </w:r>
      <w:r w:rsidR="00DA5833" w:rsidRPr="00606F90">
        <w:rPr>
          <w:rFonts w:ascii="Traditional Arabic" w:hAnsi="Traditional Arabic" w:cs="Traditional Arabic"/>
          <w:color w:val="000000" w:themeColor="text1"/>
          <w:sz w:val="40"/>
          <w:szCs w:val="40"/>
          <w:rtl/>
        </w:rPr>
        <w:t>-</w:t>
      </w:r>
      <w:r w:rsidR="0098443B" w:rsidRPr="00606F90">
        <w:rPr>
          <w:rFonts w:ascii="Traditional Arabic" w:hAnsi="Traditional Arabic" w:cs="Traditional Arabic"/>
          <w:color w:val="000000" w:themeColor="text1"/>
          <w:sz w:val="40"/>
          <w:szCs w:val="40"/>
          <w:rtl/>
        </w:rPr>
        <w:t xml:space="preserve"> التكنولوجية، سيما وأنها وجدت ما يبرر وجودها في بعض معطيات النمو الاجتماعي في الدول الصناعية.</w:t>
      </w:r>
      <w:r w:rsidR="00D67720" w:rsidRPr="00606F90">
        <w:rPr>
          <w:rFonts w:ascii="Traditional Arabic" w:hAnsi="Traditional Arabic" w:cs="Traditional Arabic"/>
          <w:color w:val="000000" w:themeColor="text1"/>
          <w:sz w:val="40"/>
          <w:szCs w:val="40"/>
          <w:rtl/>
        </w:rPr>
        <w:t xml:space="preserve"> </w:t>
      </w:r>
      <w:r w:rsidR="0098443B" w:rsidRPr="00606F90">
        <w:rPr>
          <w:rFonts w:ascii="Traditional Arabic" w:hAnsi="Traditional Arabic" w:cs="Traditional Arabic"/>
          <w:color w:val="000000" w:themeColor="text1"/>
          <w:sz w:val="40"/>
          <w:szCs w:val="40"/>
          <w:rtl/>
        </w:rPr>
        <w:t>ذلك أن التقدم التكنولوجي السريع والنمو الاقتصادي أديا إلى طرح مشكلة اليد العاملة المؤهلة كحاجة جديدة.وهكذا، تميزت فترة 1950-1960 بقناعتين أساسيتين:</w:t>
      </w:r>
    </w:p>
    <w:p w:rsidR="0098443B" w:rsidRPr="00606F90" w:rsidRDefault="0098443B" w:rsidP="006F443C">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الأولى سياسية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وهي أن الانفجار والانتشار الكبير للتربية هو أحسن وسيلة لدولة تريد أن تكون ديمقراطية لكي تحد أو تقلل من التمايزات الصارخة المتجذرة في سلبيات الماضي، وتقلل كذلك من الفروق السوسيو- اقتصادية.</w:t>
      </w:r>
    </w:p>
    <w:p w:rsidR="0098443B" w:rsidRPr="00606F90" w:rsidRDefault="0098443B" w:rsidP="006F443C">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والثانية اقتصادية، ومؤداها أن التربية تساهم في التنمية الاقتصادية بتأهيل اليد العاملة وإعداد الأطر الملائمة (نظرية الرأسمال الإنساني).</w:t>
      </w:r>
    </w:p>
    <w:p w:rsidR="0098443B" w:rsidRPr="00606F90" w:rsidRDefault="0098443B" w:rsidP="0098443B">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ثمة، بدأ الاهتمام ببناء وتربية مجتمع مبني على النمو وتعميم الكفاءات، وبذلك تم  التقاطع والالتقاء  بين الحجج والالتقاء بين الحجج والدلائل التي تقدمها كل من الوظيفية التكنولوجية ونظرية الرأسمال الإنساني التي اعتمدها المنظرون الاقتصاديون الذين يعتبرون التربية كاستثمار منتج على المستوى الفردي والجماعي.</w:t>
      </w:r>
      <w:r w:rsidR="00D67720"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وبناء على هذا وجب، حسب هذين التصورين، استثمار كفاءات الفرد إلى أقصى حد وفق ما تسمح به قدراته وحاجيات المجتمع حتى لاتهدر الموارد الإنسانية الثمينة.</w:t>
      </w:r>
      <w:r w:rsidRPr="00606F90">
        <w:rPr>
          <w:rStyle w:val="a7"/>
          <w:rFonts w:ascii="Traditional Arabic" w:hAnsi="Traditional Arabic" w:cs="Traditional Arabic"/>
          <w:color w:val="000000" w:themeColor="text1"/>
          <w:sz w:val="40"/>
          <w:szCs w:val="40"/>
          <w:rtl/>
        </w:rPr>
        <w:footnoteReference w:id="143"/>
      </w:r>
      <w:r w:rsidRPr="00606F90">
        <w:rPr>
          <w:rFonts w:ascii="Traditional Arabic" w:hAnsi="Traditional Arabic" w:cs="Traditional Arabic"/>
          <w:color w:val="000000" w:themeColor="text1"/>
          <w:sz w:val="40"/>
          <w:szCs w:val="40"/>
          <w:rtl/>
        </w:rPr>
        <w:t>"</w:t>
      </w:r>
    </w:p>
    <w:p w:rsidR="006F443C" w:rsidRPr="00606F90" w:rsidRDefault="006F443C" w:rsidP="006F443C">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وتقترب هذه المقاربة من نظرية الاستثمار البشري أو نظرية الرأسمال الإنساني. " لكن سرعان ما تعرضت أطروحات التكنو- وظيفية ونظرية الرأسمال الإنساني إلى انتقادات حادة مدعمة بالأرقام والإحصائيات؛ مما جعل حماسها يفتر. ولقد بينت الدراسات الحديثة أن الطاقات البشرية لازالت تعاني من الهدر، على أساس غياب تناسق وانسجام بين النمو التكنولوجي والنمو التربوي.وأظهرت دراسة " دريبين(</w:t>
      </w:r>
      <w:r w:rsidRPr="00606F90">
        <w:rPr>
          <w:rFonts w:ascii="Traditional Arabic" w:hAnsi="Traditional Arabic" w:cs="Traditional Arabic"/>
          <w:color w:val="000000" w:themeColor="text1"/>
          <w:sz w:val="40"/>
          <w:szCs w:val="40"/>
        </w:rPr>
        <w:t>Dreeben</w:t>
      </w:r>
      <w:r w:rsidRPr="00606F90">
        <w:rPr>
          <w:rFonts w:ascii="Traditional Arabic" w:hAnsi="Traditional Arabic" w:cs="Traditional Arabic"/>
          <w:color w:val="000000" w:themeColor="text1"/>
          <w:sz w:val="40"/>
          <w:szCs w:val="40"/>
          <w:rtl/>
        </w:rPr>
        <w:t>)</w:t>
      </w:r>
      <w:r w:rsidR="00606F90">
        <w:rPr>
          <w:rFonts w:ascii="Traditional Arabic" w:hAnsi="Traditional Arabic" w:cs="Traditional Arabic"/>
          <w:color w:val="000000" w:themeColor="text1"/>
          <w:sz w:val="40"/>
          <w:szCs w:val="40"/>
          <w:rtl/>
        </w:rPr>
        <w:t>،</w:t>
      </w:r>
      <w:r w:rsidR="00BD3EF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مثلا، أن النظام التعليمي الأمريكي ينمو بسرعة، أكثر مما تطلبه حاجيات المجتمع لليد العاملة.كما بينت دراسة أخرى أن العلاقة بين المستوى التعليمي والدخل علاقة  غير قارة، بحيث إنها مرتبطة بسوق العمل وبالظروف أو بقطاع العمل، أكثر مما هي مرتبطة بالشهادات أو بالدبلومات."</w:t>
      </w:r>
      <w:r w:rsidRPr="00606F90">
        <w:rPr>
          <w:rStyle w:val="a7"/>
          <w:rFonts w:ascii="Traditional Arabic" w:hAnsi="Traditional Arabic" w:cs="Traditional Arabic"/>
          <w:color w:val="000000" w:themeColor="text1"/>
          <w:sz w:val="40"/>
          <w:szCs w:val="40"/>
          <w:rtl/>
        </w:rPr>
        <w:footnoteReference w:id="144"/>
      </w:r>
    </w:p>
    <w:p w:rsidR="006F443C" w:rsidRPr="00606F90" w:rsidRDefault="006F443C" w:rsidP="006F443C">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ويعني هذا أن المدرسة فضاء لتكوين الأطر وتأهيلها وإعدادها لعالم المقاولة والتقنية.</w:t>
      </w:r>
    </w:p>
    <w:p w:rsidR="00B70AC4" w:rsidRPr="00606F90" w:rsidRDefault="00B70AC4" w:rsidP="006F443C">
      <w:pPr>
        <w:tabs>
          <w:tab w:val="num" w:pos="206"/>
        </w:tabs>
        <w:spacing w:before="120" w:line="400" w:lineRule="atLeast"/>
        <w:ind w:left="26"/>
        <w:jc w:val="lowKashida"/>
        <w:rPr>
          <w:rFonts w:ascii="Traditional Arabic" w:hAnsi="Traditional Arabic" w:cs="Traditional Arabic"/>
          <w:color w:val="000000" w:themeColor="text1"/>
          <w:sz w:val="40"/>
          <w:szCs w:val="40"/>
          <w:rtl/>
        </w:rPr>
      </w:pPr>
    </w:p>
    <w:p w:rsidR="004400BB" w:rsidRPr="00606F90" w:rsidRDefault="004400BB" w:rsidP="00A93E9B">
      <w:pPr>
        <w:jc w:val="both"/>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المبحث الثا</w:t>
      </w:r>
      <w:r w:rsidR="00B70AC4" w:rsidRPr="00606F90">
        <w:rPr>
          <w:rFonts w:ascii="Traditional Arabic" w:hAnsi="Traditional Arabic" w:cs="Traditional Arabic"/>
          <w:b/>
          <w:bCs/>
          <w:color w:val="000000" w:themeColor="text1"/>
          <w:sz w:val="48"/>
          <w:szCs w:val="48"/>
          <w:rtl/>
          <w:lang w:bidi="ar-MA"/>
        </w:rPr>
        <w:t>لث</w:t>
      </w:r>
      <w:r w:rsidRPr="00606F90">
        <w:rPr>
          <w:rFonts w:ascii="Traditional Arabic" w:hAnsi="Traditional Arabic" w:cs="Traditional Arabic"/>
          <w:b/>
          <w:bCs/>
          <w:color w:val="000000" w:themeColor="text1"/>
          <w:sz w:val="48"/>
          <w:szCs w:val="48"/>
          <w:rtl/>
          <w:lang w:bidi="ar-MA"/>
        </w:rPr>
        <w:t>: المقاربـة الصراعيـة</w:t>
      </w:r>
      <w:r w:rsidR="00F245ED" w:rsidRPr="00606F90">
        <w:rPr>
          <w:rFonts w:ascii="Traditional Arabic" w:hAnsi="Traditional Arabic" w:cs="Traditional Arabic"/>
          <w:b/>
          <w:bCs/>
          <w:color w:val="000000" w:themeColor="text1"/>
          <w:sz w:val="48"/>
          <w:szCs w:val="48"/>
          <w:rtl/>
          <w:lang w:bidi="ar-MA"/>
        </w:rPr>
        <w:t xml:space="preserve"> أو الاتجاه الماركسي ال</w:t>
      </w:r>
      <w:r w:rsidR="00A93E9B" w:rsidRPr="00606F90">
        <w:rPr>
          <w:rFonts w:ascii="Traditional Arabic" w:hAnsi="Traditional Arabic" w:cs="Traditional Arabic"/>
          <w:b/>
          <w:bCs/>
          <w:color w:val="000000" w:themeColor="text1"/>
          <w:sz w:val="48"/>
          <w:szCs w:val="48"/>
          <w:rtl/>
          <w:lang w:bidi="ar-MA"/>
        </w:rPr>
        <w:t>جديد</w:t>
      </w:r>
    </w:p>
    <w:p w:rsidR="0020396E" w:rsidRPr="00606F90" w:rsidRDefault="0020396E" w:rsidP="00A93E9B">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لايمكن استجلاء هذه المقاربة الصراعية (</w:t>
      </w:r>
      <w:r w:rsidRPr="00606F90">
        <w:rPr>
          <w:rStyle w:val="mw-headline"/>
          <w:rFonts w:ascii="Traditional Arabic" w:hAnsi="Traditional Arabic" w:cs="Traditional Arabic"/>
          <w:color w:val="000000" w:themeColor="text1"/>
          <w:sz w:val="40"/>
          <w:szCs w:val="40"/>
        </w:rPr>
        <w:t>La théorie conflictualiste </w:t>
      </w:r>
      <w:r w:rsidRPr="00606F90">
        <w:rPr>
          <w:rFonts w:ascii="Traditional Arabic" w:hAnsi="Traditional Arabic" w:cs="Traditional Arabic"/>
          <w:color w:val="000000" w:themeColor="text1"/>
          <w:sz w:val="40"/>
          <w:szCs w:val="40"/>
          <w:rtl/>
          <w:lang w:bidi="ar-MA"/>
        </w:rPr>
        <w:t xml:space="preserve">) </w:t>
      </w:r>
      <w:r w:rsidR="00FD6772" w:rsidRPr="00606F90">
        <w:rPr>
          <w:rFonts w:ascii="Traditional Arabic" w:hAnsi="Traditional Arabic" w:cs="Traditional Arabic"/>
          <w:color w:val="000000" w:themeColor="text1"/>
          <w:sz w:val="40"/>
          <w:szCs w:val="40"/>
          <w:rtl/>
          <w:lang w:bidi="ar-MA"/>
        </w:rPr>
        <w:t>أو رصد البعد الإيديولوجي للتيار الماركسي النقدي ال</w:t>
      </w:r>
      <w:r w:rsidR="00A93E9B" w:rsidRPr="00606F90">
        <w:rPr>
          <w:rFonts w:ascii="Traditional Arabic" w:hAnsi="Traditional Arabic" w:cs="Traditional Arabic"/>
          <w:color w:val="000000" w:themeColor="text1"/>
          <w:sz w:val="40"/>
          <w:szCs w:val="40"/>
          <w:rtl/>
          <w:lang w:bidi="ar-MA"/>
        </w:rPr>
        <w:t>جديد</w:t>
      </w:r>
      <w:r w:rsidR="00FD6772"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إلا بالتركيز على المطالب التالية</w:t>
      </w:r>
      <w:r w:rsidR="00606F90">
        <w:rPr>
          <w:rFonts w:ascii="Traditional Arabic" w:hAnsi="Traditional Arabic" w:cs="Traditional Arabic"/>
          <w:color w:val="000000" w:themeColor="text1"/>
          <w:sz w:val="40"/>
          <w:szCs w:val="40"/>
          <w:rtl/>
          <w:lang w:bidi="ar-MA"/>
        </w:rPr>
        <w:t>:</w:t>
      </w:r>
    </w:p>
    <w:p w:rsidR="0020396E" w:rsidRPr="00606F90" w:rsidRDefault="0020396E" w:rsidP="00B70AC4">
      <w:pPr>
        <w:jc w:val="both"/>
        <w:rPr>
          <w:rFonts w:ascii="Traditional Arabic" w:hAnsi="Traditional Arabic" w:cs="Traditional Arabic"/>
          <w:color w:val="000000" w:themeColor="text1"/>
          <w:sz w:val="40"/>
          <w:szCs w:val="40"/>
          <w:rtl/>
          <w:lang w:bidi="ar-MA"/>
        </w:rPr>
      </w:pPr>
    </w:p>
    <w:p w:rsidR="0020396E" w:rsidRPr="00606F90" w:rsidRDefault="0020396E" w:rsidP="00B70AC4">
      <w:pPr>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الأول: مفه</w:t>
      </w:r>
      <w:r w:rsidR="00C05CF0" w:rsidRPr="00606F90">
        <w:rPr>
          <w:rFonts w:ascii="Traditional Arabic" w:hAnsi="Traditional Arabic" w:cs="Traditional Arabic"/>
          <w:b/>
          <w:bCs/>
          <w:color w:val="000000" w:themeColor="text1"/>
          <w:sz w:val="44"/>
          <w:szCs w:val="44"/>
          <w:rtl/>
          <w:lang w:bidi="ar-MA"/>
        </w:rPr>
        <w:t>ــــ</w:t>
      </w:r>
      <w:r w:rsidRPr="00606F90">
        <w:rPr>
          <w:rFonts w:ascii="Traditional Arabic" w:hAnsi="Traditional Arabic" w:cs="Traditional Arabic"/>
          <w:b/>
          <w:bCs/>
          <w:color w:val="000000" w:themeColor="text1"/>
          <w:sz w:val="44"/>
          <w:szCs w:val="44"/>
          <w:rtl/>
          <w:lang w:bidi="ar-MA"/>
        </w:rPr>
        <w:t>وم المقارب</w:t>
      </w:r>
      <w:r w:rsidR="00C05CF0" w:rsidRPr="00606F90">
        <w:rPr>
          <w:rFonts w:ascii="Traditional Arabic" w:hAnsi="Traditional Arabic" w:cs="Traditional Arabic"/>
          <w:b/>
          <w:bCs/>
          <w:color w:val="000000" w:themeColor="text1"/>
          <w:sz w:val="44"/>
          <w:szCs w:val="44"/>
          <w:rtl/>
          <w:lang w:bidi="ar-MA"/>
        </w:rPr>
        <w:t>ــ</w:t>
      </w:r>
      <w:r w:rsidRPr="00606F90">
        <w:rPr>
          <w:rFonts w:ascii="Traditional Arabic" w:hAnsi="Traditional Arabic" w:cs="Traditional Arabic"/>
          <w:b/>
          <w:bCs/>
          <w:color w:val="000000" w:themeColor="text1"/>
          <w:sz w:val="44"/>
          <w:szCs w:val="44"/>
          <w:rtl/>
          <w:lang w:bidi="ar-MA"/>
        </w:rPr>
        <w:t>ة الصراعي</w:t>
      </w:r>
      <w:r w:rsidR="00C05CF0" w:rsidRPr="00606F90">
        <w:rPr>
          <w:rFonts w:ascii="Traditional Arabic" w:hAnsi="Traditional Arabic" w:cs="Traditional Arabic"/>
          <w:b/>
          <w:bCs/>
          <w:color w:val="000000" w:themeColor="text1"/>
          <w:sz w:val="44"/>
          <w:szCs w:val="44"/>
          <w:rtl/>
          <w:lang w:bidi="ar-MA"/>
        </w:rPr>
        <w:t>ــ</w:t>
      </w:r>
      <w:r w:rsidRPr="00606F90">
        <w:rPr>
          <w:rFonts w:ascii="Traditional Arabic" w:hAnsi="Traditional Arabic" w:cs="Traditional Arabic"/>
          <w:b/>
          <w:bCs/>
          <w:color w:val="000000" w:themeColor="text1"/>
          <w:sz w:val="44"/>
          <w:szCs w:val="44"/>
          <w:rtl/>
          <w:lang w:bidi="ar-MA"/>
        </w:rPr>
        <w:t>ة</w:t>
      </w:r>
    </w:p>
    <w:p w:rsidR="00D13FD8" w:rsidRPr="00606F90" w:rsidRDefault="00D13FD8" w:rsidP="009312B6">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تنبني المقاربة الصراعية على مفهوم الصراع والاختلاف حول السلطة والقوة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ومن ثم، فالمجتمع غير خاضع لمبدإ النظام والتوازن والانسجام كما يقول الوظيفيون (دوركايم، وبارسونز، وميرتون)، بل قائم على الصراع والاختلاف والتوتر. وفي هذا، يقول أنتوني غيدنز، في كتابه(</w:t>
      </w:r>
      <w:r w:rsidRPr="00606F90">
        <w:rPr>
          <w:rFonts w:ascii="Traditional Arabic" w:hAnsi="Traditional Arabic" w:cs="Traditional Arabic"/>
          <w:b/>
          <w:bCs/>
          <w:color w:val="000000" w:themeColor="text1"/>
          <w:sz w:val="40"/>
          <w:szCs w:val="40"/>
          <w:rtl/>
          <w:lang w:bidi="ar-MA"/>
        </w:rPr>
        <w:t>علم الاجتماع)</w:t>
      </w:r>
      <w:r w:rsidRPr="00606F90">
        <w:rPr>
          <w:rFonts w:ascii="Traditional Arabic" w:hAnsi="Traditional Arabic" w:cs="Traditional Arabic"/>
          <w:color w:val="000000" w:themeColor="text1"/>
          <w:sz w:val="40"/>
          <w:szCs w:val="40"/>
          <w:rtl/>
          <w:lang w:bidi="ar-MA"/>
        </w:rPr>
        <w:t>، " يميل علماء الاجتماع الذين يطبقون نظريات الصراع إلى التأكيد على أهمية البنى في المجتمع مثلما يفعل الوظ</w:t>
      </w:r>
      <w:r w:rsidR="00F245ED" w:rsidRPr="00606F90">
        <w:rPr>
          <w:rFonts w:ascii="Traditional Arabic" w:hAnsi="Traditional Arabic" w:cs="Traditional Arabic"/>
          <w:color w:val="000000" w:themeColor="text1"/>
          <w:sz w:val="40"/>
          <w:szCs w:val="40"/>
          <w:rtl/>
          <w:lang w:bidi="ar-MA"/>
        </w:rPr>
        <w:t>ي</w:t>
      </w:r>
      <w:r w:rsidRPr="00606F90">
        <w:rPr>
          <w:rFonts w:ascii="Traditional Arabic" w:hAnsi="Traditional Arabic" w:cs="Traditional Arabic"/>
          <w:color w:val="000000" w:themeColor="text1"/>
          <w:sz w:val="40"/>
          <w:szCs w:val="40"/>
          <w:rtl/>
          <w:lang w:bidi="ar-MA"/>
        </w:rPr>
        <w:t xml:space="preserve">فيون كما أنهم يطرحون نموذجا نظريا شاملا لتفسير عمل المجتمع.غير أن </w:t>
      </w:r>
      <w:r w:rsidR="005A534A"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صحاب النظريات الصراعية يرفضون تأكيد الوظيفيين على الإجماع</w:t>
      </w:r>
      <w:r w:rsidR="005A534A"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ويبرزون بدلا من ذلك أهمية الخلاف والنزاع داخل المجتمع، ويركز</w:t>
      </w:r>
      <w:r w:rsidR="00F245ED" w:rsidRPr="00606F90">
        <w:rPr>
          <w:rFonts w:ascii="Traditional Arabic" w:hAnsi="Traditional Arabic" w:cs="Traditional Arabic"/>
          <w:color w:val="000000" w:themeColor="text1"/>
          <w:sz w:val="40"/>
          <w:szCs w:val="40"/>
          <w:rtl/>
          <w:lang w:bidi="ar-MA"/>
        </w:rPr>
        <w:t>و</w:t>
      </w:r>
      <w:r w:rsidRPr="00606F90">
        <w:rPr>
          <w:rFonts w:ascii="Traditional Arabic" w:hAnsi="Traditional Arabic" w:cs="Traditional Arabic"/>
          <w:color w:val="000000" w:themeColor="text1"/>
          <w:sz w:val="40"/>
          <w:szCs w:val="40"/>
          <w:rtl/>
          <w:lang w:bidi="ar-MA"/>
        </w:rPr>
        <w:t xml:space="preserve">ن بذلك </w:t>
      </w:r>
      <w:r w:rsidR="006B2A7F" w:rsidRPr="00606F90">
        <w:rPr>
          <w:rFonts w:ascii="Traditional Arabic" w:hAnsi="Traditional Arabic" w:cs="Traditional Arabic"/>
          <w:color w:val="000000" w:themeColor="text1"/>
          <w:sz w:val="40"/>
          <w:szCs w:val="40"/>
          <w:rtl/>
          <w:lang w:bidi="ar-MA"/>
        </w:rPr>
        <w:t>على قضايا السلطة والتفاوت والنضال.ويميل هؤلاء إلى أن المجتمع يت</w:t>
      </w:r>
      <w:r w:rsidR="005A534A" w:rsidRPr="00606F90">
        <w:rPr>
          <w:rFonts w:ascii="Traditional Arabic" w:hAnsi="Traditional Arabic" w:cs="Traditional Arabic"/>
          <w:color w:val="000000" w:themeColor="text1"/>
          <w:sz w:val="40"/>
          <w:szCs w:val="40"/>
          <w:rtl/>
          <w:lang w:bidi="ar-MA"/>
        </w:rPr>
        <w:t>أ</w:t>
      </w:r>
      <w:r w:rsidR="006B2A7F" w:rsidRPr="00606F90">
        <w:rPr>
          <w:rFonts w:ascii="Traditional Arabic" w:hAnsi="Traditional Arabic" w:cs="Traditional Arabic"/>
          <w:color w:val="000000" w:themeColor="text1"/>
          <w:sz w:val="40"/>
          <w:szCs w:val="40"/>
          <w:rtl/>
          <w:lang w:bidi="ar-MA"/>
        </w:rPr>
        <w:t>لف من مجموعات متميزة تسعى إلى تحقيق أهدافها الخاصة</w:t>
      </w:r>
      <w:r w:rsidR="005A534A" w:rsidRPr="00606F90">
        <w:rPr>
          <w:rFonts w:ascii="Traditional Arabic" w:hAnsi="Traditional Arabic" w:cs="Traditional Arabic"/>
          <w:color w:val="000000" w:themeColor="text1"/>
          <w:sz w:val="40"/>
          <w:szCs w:val="40"/>
          <w:rtl/>
          <w:lang w:bidi="ar-MA"/>
        </w:rPr>
        <w:t>.</w:t>
      </w:r>
      <w:r w:rsidR="006B2A7F" w:rsidRPr="00606F90">
        <w:rPr>
          <w:rFonts w:ascii="Traditional Arabic" w:hAnsi="Traditional Arabic" w:cs="Traditional Arabic"/>
          <w:color w:val="000000" w:themeColor="text1"/>
          <w:sz w:val="40"/>
          <w:szCs w:val="40"/>
          <w:rtl/>
          <w:lang w:bidi="ar-MA"/>
        </w:rPr>
        <w:t xml:space="preserve"> ووجود هذه المصالح المنفصلة يعني أن احتمال قيام الصراع بين هذه الجماعات يظل قائما على الدوام، وأن بعضها قد ينتفع أكثر من غيره من است</w:t>
      </w:r>
      <w:r w:rsidR="009312B6" w:rsidRPr="00606F90">
        <w:rPr>
          <w:rFonts w:ascii="Traditional Arabic" w:hAnsi="Traditional Arabic" w:cs="Traditional Arabic"/>
          <w:color w:val="000000" w:themeColor="text1"/>
          <w:sz w:val="40"/>
          <w:szCs w:val="40"/>
          <w:rtl/>
          <w:lang w:bidi="ar-MA"/>
        </w:rPr>
        <w:t>مرار الخلاف. ويميل الملتزمون بن</w:t>
      </w:r>
      <w:r w:rsidR="006B2A7F" w:rsidRPr="00606F90">
        <w:rPr>
          <w:rFonts w:ascii="Traditional Arabic" w:hAnsi="Traditional Arabic" w:cs="Traditional Arabic"/>
          <w:color w:val="000000" w:themeColor="text1"/>
          <w:sz w:val="40"/>
          <w:szCs w:val="40"/>
          <w:rtl/>
          <w:lang w:bidi="ar-MA"/>
        </w:rPr>
        <w:t>ظريات الصراع إلى دراسة مو</w:t>
      </w:r>
      <w:r w:rsidR="009312B6" w:rsidRPr="00606F90">
        <w:rPr>
          <w:rFonts w:ascii="Traditional Arabic" w:hAnsi="Traditional Arabic" w:cs="Traditional Arabic"/>
          <w:color w:val="000000" w:themeColor="text1"/>
          <w:sz w:val="40"/>
          <w:szCs w:val="40"/>
          <w:rtl/>
          <w:lang w:bidi="ar-MA"/>
        </w:rPr>
        <w:t>اطن التوتر بين المجموعات المسيطرة والمستضعفة في المجتمع،</w:t>
      </w:r>
      <w:r w:rsidR="006B2A7F" w:rsidRPr="00606F90">
        <w:rPr>
          <w:rFonts w:ascii="Traditional Arabic" w:hAnsi="Traditional Arabic" w:cs="Traditional Arabic"/>
          <w:color w:val="000000" w:themeColor="text1"/>
          <w:sz w:val="40"/>
          <w:szCs w:val="40"/>
          <w:rtl/>
          <w:lang w:bidi="ar-MA"/>
        </w:rPr>
        <w:t xml:space="preserve"> ويسعون إلى فهم الكيفية التي تنشأ بها علاقات السيطرة وتدوم. ويعزو كثير من منظري الصراع </w:t>
      </w:r>
      <w:r w:rsidR="009312B6" w:rsidRPr="00606F90">
        <w:rPr>
          <w:rFonts w:ascii="Traditional Arabic" w:hAnsi="Traditional Arabic" w:cs="Traditional Arabic"/>
          <w:color w:val="000000" w:themeColor="text1"/>
          <w:sz w:val="40"/>
          <w:szCs w:val="40"/>
          <w:rtl/>
          <w:lang w:bidi="ar-MA"/>
        </w:rPr>
        <w:t>آ</w:t>
      </w:r>
      <w:r w:rsidR="006B2A7F" w:rsidRPr="00606F90">
        <w:rPr>
          <w:rFonts w:ascii="Traditional Arabic" w:hAnsi="Traditional Arabic" w:cs="Traditional Arabic"/>
          <w:color w:val="000000" w:themeColor="text1"/>
          <w:sz w:val="40"/>
          <w:szCs w:val="40"/>
          <w:rtl/>
          <w:lang w:bidi="ar-MA"/>
        </w:rPr>
        <w:t xml:space="preserve">راءهم إلى ماركس الذي أكد في مؤلفاته على الصراع </w:t>
      </w:r>
      <w:r w:rsidR="009312B6" w:rsidRPr="00606F90">
        <w:rPr>
          <w:rFonts w:ascii="Traditional Arabic" w:hAnsi="Traditional Arabic" w:cs="Traditional Arabic"/>
          <w:color w:val="000000" w:themeColor="text1"/>
          <w:sz w:val="40"/>
          <w:szCs w:val="40"/>
          <w:rtl/>
          <w:lang w:bidi="ar-MA"/>
        </w:rPr>
        <w:t>الطبقي، إلا أن بعضهم ينوهون بالأ</w:t>
      </w:r>
      <w:r w:rsidR="006B2A7F" w:rsidRPr="00606F90">
        <w:rPr>
          <w:rFonts w:ascii="Traditional Arabic" w:hAnsi="Traditional Arabic" w:cs="Traditional Arabic"/>
          <w:color w:val="000000" w:themeColor="text1"/>
          <w:sz w:val="40"/>
          <w:szCs w:val="40"/>
          <w:rtl/>
          <w:lang w:bidi="ar-MA"/>
        </w:rPr>
        <w:t>ثر ا</w:t>
      </w:r>
      <w:r w:rsidR="009312B6" w:rsidRPr="00606F90">
        <w:rPr>
          <w:rFonts w:ascii="Traditional Arabic" w:hAnsi="Traditional Arabic" w:cs="Traditional Arabic"/>
          <w:color w:val="000000" w:themeColor="text1"/>
          <w:sz w:val="40"/>
          <w:szCs w:val="40"/>
          <w:rtl/>
          <w:lang w:bidi="ar-MA"/>
        </w:rPr>
        <w:t>لذي تركه فيبر على توجهاتهم.ومن أبرز ممثلي هذا الاتجاه عالم الاجتماع الأ</w:t>
      </w:r>
      <w:r w:rsidR="006B2A7F" w:rsidRPr="00606F90">
        <w:rPr>
          <w:rFonts w:ascii="Traditional Arabic" w:hAnsi="Traditional Arabic" w:cs="Traditional Arabic"/>
          <w:color w:val="000000" w:themeColor="text1"/>
          <w:sz w:val="40"/>
          <w:szCs w:val="40"/>
          <w:rtl/>
          <w:lang w:bidi="ar-MA"/>
        </w:rPr>
        <w:t xml:space="preserve">لماني </w:t>
      </w:r>
      <w:r w:rsidR="006B2A7F" w:rsidRPr="00606F90">
        <w:rPr>
          <w:rFonts w:ascii="Traditional Arabic" w:hAnsi="Traditional Arabic" w:cs="Traditional Arabic"/>
          <w:b/>
          <w:bCs/>
          <w:color w:val="000000" w:themeColor="text1"/>
          <w:sz w:val="40"/>
          <w:szCs w:val="40"/>
          <w:rtl/>
          <w:lang w:bidi="ar-MA"/>
        </w:rPr>
        <w:t>رالف دارندورف</w:t>
      </w:r>
      <w:r w:rsidR="009312B6" w:rsidRPr="00606F90">
        <w:rPr>
          <w:rFonts w:ascii="Traditional Arabic" w:hAnsi="Traditional Arabic" w:cs="Traditional Arabic"/>
          <w:color w:val="000000" w:themeColor="text1"/>
          <w:sz w:val="40"/>
          <w:szCs w:val="40"/>
          <w:rtl/>
          <w:lang w:bidi="ar-MA"/>
        </w:rPr>
        <w:t>،</w:t>
      </w:r>
      <w:r w:rsidR="006B2A7F" w:rsidRPr="00606F90">
        <w:rPr>
          <w:rFonts w:ascii="Traditional Arabic" w:hAnsi="Traditional Arabic" w:cs="Traditional Arabic"/>
          <w:color w:val="000000" w:themeColor="text1"/>
          <w:sz w:val="40"/>
          <w:szCs w:val="40"/>
          <w:rtl/>
          <w:lang w:bidi="ar-MA"/>
        </w:rPr>
        <w:t xml:space="preserve"> ففي واحد من </w:t>
      </w:r>
      <w:r w:rsidR="009312B6" w:rsidRPr="00606F90">
        <w:rPr>
          <w:rFonts w:ascii="Traditional Arabic" w:hAnsi="Traditional Arabic" w:cs="Traditional Arabic"/>
          <w:color w:val="000000" w:themeColor="text1"/>
          <w:sz w:val="40"/>
          <w:szCs w:val="40"/>
          <w:rtl/>
          <w:lang w:bidi="ar-MA"/>
        </w:rPr>
        <w:t>أبرز مؤلفاته(</w:t>
      </w:r>
      <w:r w:rsidR="009312B6" w:rsidRPr="00606F90">
        <w:rPr>
          <w:rFonts w:ascii="Traditional Arabic" w:hAnsi="Traditional Arabic" w:cs="Traditional Arabic"/>
          <w:b/>
          <w:bCs/>
          <w:color w:val="000000" w:themeColor="text1"/>
          <w:sz w:val="40"/>
          <w:szCs w:val="40"/>
          <w:rtl/>
          <w:lang w:bidi="ar-MA"/>
        </w:rPr>
        <w:t xml:space="preserve">الطبقة </w:t>
      </w:r>
      <w:r w:rsidR="006B2A7F" w:rsidRPr="00606F90">
        <w:rPr>
          <w:rFonts w:ascii="Traditional Arabic" w:hAnsi="Traditional Arabic" w:cs="Traditional Arabic"/>
          <w:b/>
          <w:bCs/>
          <w:color w:val="000000" w:themeColor="text1"/>
          <w:sz w:val="40"/>
          <w:szCs w:val="40"/>
          <w:rtl/>
          <w:lang w:bidi="ar-MA"/>
        </w:rPr>
        <w:t>والصراع الطبقي في المجتمع الصناعي</w:t>
      </w:r>
      <w:r w:rsidR="006B2A7F" w:rsidRPr="00606F90">
        <w:rPr>
          <w:rFonts w:ascii="Traditional Arabic" w:hAnsi="Traditional Arabic" w:cs="Traditional Arabic"/>
          <w:color w:val="000000" w:themeColor="text1"/>
          <w:sz w:val="40"/>
          <w:szCs w:val="40"/>
          <w:rtl/>
          <w:lang w:bidi="ar-MA"/>
        </w:rPr>
        <w:t xml:space="preserve"> (1959))</w:t>
      </w:r>
      <w:r w:rsidR="00606F90">
        <w:rPr>
          <w:rFonts w:ascii="Traditional Arabic" w:hAnsi="Traditional Arabic" w:cs="Traditional Arabic"/>
          <w:color w:val="000000" w:themeColor="text1"/>
          <w:sz w:val="40"/>
          <w:szCs w:val="40"/>
          <w:rtl/>
          <w:lang w:bidi="ar-MA"/>
        </w:rPr>
        <w:t>،</w:t>
      </w:r>
      <w:r w:rsidR="006B2A7F" w:rsidRPr="00606F90">
        <w:rPr>
          <w:rFonts w:ascii="Traditional Arabic" w:hAnsi="Traditional Arabic" w:cs="Traditional Arabic"/>
          <w:color w:val="000000" w:themeColor="text1"/>
          <w:sz w:val="40"/>
          <w:szCs w:val="40"/>
          <w:rtl/>
          <w:lang w:bidi="ar-MA"/>
        </w:rPr>
        <w:t xml:space="preserve"> يرى دارندورف أن المفكرين الوظيفيين يقصرون دراستهم على جانب واحد من المجتمع-</w:t>
      </w:r>
      <w:r w:rsidR="009312B6" w:rsidRPr="00606F90">
        <w:rPr>
          <w:rFonts w:ascii="Traditional Arabic" w:hAnsi="Traditional Arabic" w:cs="Traditional Arabic"/>
          <w:color w:val="000000" w:themeColor="text1"/>
          <w:sz w:val="40"/>
          <w:szCs w:val="40"/>
          <w:rtl/>
          <w:lang w:bidi="ar-MA"/>
        </w:rPr>
        <w:t xml:space="preserve"> أي نو</w:t>
      </w:r>
      <w:r w:rsidR="006B2A7F" w:rsidRPr="00606F90">
        <w:rPr>
          <w:rFonts w:ascii="Traditional Arabic" w:hAnsi="Traditional Arabic" w:cs="Traditional Arabic"/>
          <w:color w:val="000000" w:themeColor="text1"/>
          <w:sz w:val="40"/>
          <w:szCs w:val="40"/>
          <w:rtl/>
          <w:lang w:bidi="ar-MA"/>
        </w:rPr>
        <w:t>احي الحياة الاجتماعية التي يتجلى فيها الانسجام والتوا</w:t>
      </w:r>
      <w:r w:rsidR="009312B6" w:rsidRPr="00606F90">
        <w:rPr>
          <w:rFonts w:ascii="Traditional Arabic" w:hAnsi="Traditional Arabic" w:cs="Traditional Arabic"/>
          <w:color w:val="000000" w:themeColor="text1"/>
          <w:sz w:val="40"/>
          <w:szCs w:val="40"/>
          <w:rtl/>
          <w:lang w:bidi="ar-MA"/>
        </w:rPr>
        <w:t>فق. وما يعادل أهمية تلك الجوانب،</w:t>
      </w:r>
      <w:r w:rsidR="006B2A7F" w:rsidRPr="00606F90">
        <w:rPr>
          <w:rFonts w:ascii="Traditional Arabic" w:hAnsi="Traditional Arabic" w:cs="Traditional Arabic"/>
          <w:color w:val="000000" w:themeColor="text1"/>
          <w:sz w:val="40"/>
          <w:szCs w:val="40"/>
          <w:rtl/>
          <w:lang w:bidi="ar-MA"/>
        </w:rPr>
        <w:t xml:space="preserve"> أو يفرق أهمية، هو النواحي الأخرى التي يميزها الصراع والاختلاف.وينتج الصراع، كما يقول دارندورف، بشكل </w:t>
      </w:r>
      <w:r w:rsidR="009312B6" w:rsidRPr="00606F90">
        <w:rPr>
          <w:rFonts w:ascii="Traditional Arabic" w:hAnsi="Traditional Arabic" w:cs="Traditional Arabic"/>
          <w:color w:val="000000" w:themeColor="text1"/>
          <w:sz w:val="40"/>
          <w:szCs w:val="40"/>
          <w:rtl/>
          <w:lang w:bidi="ar-MA"/>
        </w:rPr>
        <w:t>أ</w:t>
      </w:r>
      <w:r w:rsidR="006B2A7F" w:rsidRPr="00606F90">
        <w:rPr>
          <w:rFonts w:ascii="Traditional Arabic" w:hAnsi="Traditional Arabic" w:cs="Traditional Arabic"/>
          <w:color w:val="000000" w:themeColor="text1"/>
          <w:sz w:val="40"/>
          <w:szCs w:val="40"/>
          <w:rtl/>
          <w:lang w:bidi="ar-MA"/>
        </w:rPr>
        <w:t>ساسي عن الاختلاف والتعارض بين م</w:t>
      </w:r>
      <w:r w:rsidR="009312B6" w:rsidRPr="00606F90">
        <w:rPr>
          <w:rFonts w:ascii="Traditional Arabic" w:hAnsi="Traditional Arabic" w:cs="Traditional Arabic"/>
          <w:color w:val="000000" w:themeColor="text1"/>
          <w:sz w:val="40"/>
          <w:szCs w:val="40"/>
          <w:rtl/>
          <w:lang w:bidi="ar-MA"/>
        </w:rPr>
        <w:t>صالح الأ</w:t>
      </w:r>
      <w:r w:rsidR="006B2A7F" w:rsidRPr="00606F90">
        <w:rPr>
          <w:rFonts w:ascii="Traditional Arabic" w:hAnsi="Traditional Arabic" w:cs="Traditional Arabic"/>
          <w:color w:val="000000" w:themeColor="text1"/>
          <w:sz w:val="40"/>
          <w:szCs w:val="40"/>
          <w:rtl/>
          <w:lang w:bidi="ar-MA"/>
        </w:rPr>
        <w:t xml:space="preserve">فراد والجماعات على السواء.وقد اعتقد ماركس أن </w:t>
      </w:r>
      <w:r w:rsidR="006B2A7F" w:rsidRPr="00606F90">
        <w:rPr>
          <w:rFonts w:ascii="Traditional Arabic" w:hAnsi="Traditional Arabic" w:cs="Traditional Arabic"/>
          <w:b/>
          <w:bCs/>
          <w:color w:val="000000" w:themeColor="text1"/>
          <w:sz w:val="40"/>
          <w:szCs w:val="40"/>
          <w:rtl/>
          <w:lang w:bidi="ar-MA"/>
        </w:rPr>
        <w:t xml:space="preserve">اختلاف المصالح وقف على الطبقات، </w:t>
      </w:r>
      <w:r w:rsidR="006B2A7F" w:rsidRPr="00606F90">
        <w:rPr>
          <w:rFonts w:ascii="Traditional Arabic" w:hAnsi="Traditional Arabic" w:cs="Traditional Arabic"/>
          <w:color w:val="000000" w:themeColor="text1"/>
          <w:sz w:val="40"/>
          <w:szCs w:val="40"/>
          <w:rtl/>
          <w:lang w:bidi="ar-MA"/>
        </w:rPr>
        <w:t xml:space="preserve">غير أن دارندورف يعزوه بصورة أوسع إلى </w:t>
      </w:r>
      <w:r w:rsidR="006B2A7F" w:rsidRPr="00606F90">
        <w:rPr>
          <w:rFonts w:ascii="Traditional Arabic" w:hAnsi="Traditional Arabic" w:cs="Traditional Arabic"/>
          <w:b/>
          <w:bCs/>
          <w:color w:val="000000" w:themeColor="text1"/>
          <w:sz w:val="40"/>
          <w:szCs w:val="40"/>
          <w:rtl/>
          <w:lang w:bidi="ar-MA"/>
        </w:rPr>
        <w:t>الاختلاف على السلطة والقوة.</w:t>
      </w:r>
      <w:r w:rsidR="006B2A7F" w:rsidRPr="00606F90">
        <w:rPr>
          <w:rFonts w:ascii="Traditional Arabic" w:hAnsi="Traditional Arabic" w:cs="Traditional Arabic"/>
          <w:color w:val="000000" w:themeColor="text1"/>
          <w:sz w:val="40"/>
          <w:szCs w:val="40"/>
          <w:rtl/>
          <w:lang w:bidi="ar-MA"/>
        </w:rPr>
        <w:t>وفي جميع المجتمعات ينشأ الخلاف والنزاع بين من يمل</w:t>
      </w:r>
      <w:r w:rsidR="009312B6" w:rsidRPr="00606F90">
        <w:rPr>
          <w:rFonts w:ascii="Traditional Arabic" w:hAnsi="Traditional Arabic" w:cs="Traditional Arabic"/>
          <w:color w:val="000000" w:themeColor="text1"/>
          <w:sz w:val="40"/>
          <w:szCs w:val="40"/>
          <w:rtl/>
          <w:lang w:bidi="ar-MA"/>
        </w:rPr>
        <w:t>كون السلطة من جهة، ومن يتم إقصاؤهم عنها من جهة أخرى. أ</w:t>
      </w:r>
      <w:r w:rsidR="006B2A7F" w:rsidRPr="00606F90">
        <w:rPr>
          <w:rFonts w:ascii="Traditional Arabic" w:hAnsi="Traditional Arabic" w:cs="Traditional Arabic"/>
          <w:color w:val="000000" w:themeColor="text1"/>
          <w:sz w:val="40"/>
          <w:szCs w:val="40"/>
          <w:rtl/>
          <w:lang w:bidi="ar-MA"/>
        </w:rPr>
        <w:t>ي</w:t>
      </w:r>
      <w:r w:rsidR="009312B6" w:rsidRPr="00606F90">
        <w:rPr>
          <w:rFonts w:ascii="Traditional Arabic" w:hAnsi="Traditional Arabic" w:cs="Traditional Arabic"/>
          <w:color w:val="000000" w:themeColor="text1"/>
          <w:sz w:val="40"/>
          <w:szCs w:val="40"/>
          <w:rtl/>
          <w:lang w:bidi="ar-MA"/>
        </w:rPr>
        <w:t>:</w:t>
      </w:r>
      <w:r w:rsidR="006B2A7F" w:rsidRPr="00606F90">
        <w:rPr>
          <w:rFonts w:ascii="Traditional Arabic" w:hAnsi="Traditional Arabic" w:cs="Traditional Arabic"/>
          <w:color w:val="000000" w:themeColor="text1"/>
          <w:sz w:val="40"/>
          <w:szCs w:val="40"/>
          <w:rtl/>
          <w:lang w:bidi="ar-MA"/>
        </w:rPr>
        <w:t xml:space="preserve"> بين الحكام والمحكومين."</w:t>
      </w:r>
      <w:r w:rsidR="006B2A7F" w:rsidRPr="00606F90">
        <w:rPr>
          <w:rStyle w:val="a7"/>
          <w:rFonts w:ascii="Traditional Arabic" w:hAnsi="Traditional Arabic" w:cs="Traditional Arabic"/>
          <w:color w:val="000000" w:themeColor="text1"/>
          <w:sz w:val="40"/>
          <w:szCs w:val="40"/>
          <w:rtl/>
          <w:lang w:bidi="ar-MA"/>
        </w:rPr>
        <w:footnoteReference w:id="145"/>
      </w:r>
    </w:p>
    <w:p w:rsidR="004400BB" w:rsidRPr="00606F90" w:rsidRDefault="00AC03F3" w:rsidP="00A93E9B">
      <w:pPr>
        <w:pStyle w:val="2"/>
        <w:bidi/>
        <w:jc w:val="both"/>
        <w:rPr>
          <w:rFonts w:ascii="Traditional Arabic" w:hAnsi="Traditional Arabic"/>
          <w:b w:val="0"/>
          <w:bCs w:val="0"/>
          <w:color w:val="000000" w:themeColor="text1"/>
          <w:sz w:val="40"/>
          <w:szCs w:val="40"/>
          <w:rtl/>
          <w:lang w:bidi="ar-MA"/>
        </w:rPr>
      </w:pPr>
      <w:bookmarkStart w:id="39" w:name="_Toc425674510"/>
      <w:r w:rsidRPr="00606F90">
        <w:rPr>
          <w:rFonts w:ascii="Traditional Arabic" w:hAnsi="Traditional Arabic"/>
          <w:b w:val="0"/>
          <w:bCs w:val="0"/>
          <w:color w:val="000000" w:themeColor="text1"/>
          <w:sz w:val="40"/>
          <w:szCs w:val="40"/>
          <w:rtl/>
          <w:lang w:bidi="ar-MA"/>
        </w:rPr>
        <w:t xml:space="preserve">وبناء على ما سبق، </w:t>
      </w:r>
      <w:r w:rsidR="0020396E" w:rsidRPr="00606F90">
        <w:rPr>
          <w:rFonts w:ascii="Traditional Arabic" w:hAnsi="Traditional Arabic"/>
          <w:b w:val="0"/>
          <w:bCs w:val="0"/>
          <w:color w:val="000000" w:themeColor="text1"/>
          <w:sz w:val="40"/>
          <w:szCs w:val="40"/>
          <w:rtl/>
          <w:lang w:bidi="ar-MA"/>
        </w:rPr>
        <w:t xml:space="preserve">ترتكز المقاربة الصراعية على </w:t>
      </w:r>
      <w:r w:rsidR="005728DD" w:rsidRPr="00606F90">
        <w:rPr>
          <w:rFonts w:ascii="Traditional Arabic" w:hAnsi="Traditional Arabic"/>
          <w:b w:val="0"/>
          <w:bCs w:val="0"/>
          <w:color w:val="000000" w:themeColor="text1"/>
          <w:sz w:val="40"/>
          <w:szCs w:val="40"/>
          <w:rtl/>
          <w:lang w:bidi="ar-MA"/>
        </w:rPr>
        <w:t xml:space="preserve">التوجه الماركسي الجديد، وعلى </w:t>
      </w:r>
      <w:r w:rsidR="0020396E" w:rsidRPr="00606F90">
        <w:rPr>
          <w:rFonts w:ascii="Traditional Arabic" w:hAnsi="Traditional Arabic"/>
          <w:b w:val="0"/>
          <w:bCs w:val="0"/>
          <w:color w:val="000000" w:themeColor="text1"/>
          <w:sz w:val="40"/>
          <w:szCs w:val="40"/>
          <w:rtl/>
          <w:lang w:bidi="ar-MA"/>
        </w:rPr>
        <w:t>أساس أن المدرسة هي فضاء للصراعات الطبقية والاجتماعية واللغوية والرمزية</w:t>
      </w:r>
      <w:r w:rsidR="00060A15" w:rsidRPr="00606F90">
        <w:rPr>
          <w:rFonts w:ascii="Traditional Arabic" w:hAnsi="Traditional Arabic"/>
          <w:b w:val="0"/>
          <w:bCs w:val="0"/>
          <w:color w:val="000000" w:themeColor="text1"/>
          <w:sz w:val="40"/>
          <w:szCs w:val="40"/>
          <w:rtl/>
          <w:lang w:bidi="ar-MA"/>
        </w:rPr>
        <w:t>،</w:t>
      </w:r>
      <w:r w:rsidRPr="00606F90">
        <w:rPr>
          <w:rFonts w:ascii="Traditional Arabic" w:hAnsi="Traditional Arabic"/>
          <w:b w:val="0"/>
          <w:bCs w:val="0"/>
          <w:color w:val="000000" w:themeColor="text1"/>
          <w:sz w:val="40"/>
          <w:szCs w:val="40"/>
          <w:rtl/>
          <w:lang w:bidi="ar-MA"/>
        </w:rPr>
        <w:t xml:space="preserve"> أو هي فضاء للصراع حول السلطة والقوة كما يقول دارندورف</w:t>
      </w:r>
      <w:r w:rsidR="0020396E" w:rsidRPr="00606F90">
        <w:rPr>
          <w:rFonts w:ascii="Traditional Arabic" w:hAnsi="Traditional Arabic"/>
          <w:b w:val="0"/>
          <w:bCs w:val="0"/>
          <w:color w:val="000000" w:themeColor="text1"/>
          <w:sz w:val="40"/>
          <w:szCs w:val="40"/>
          <w:rtl/>
          <w:lang w:bidi="ar-MA"/>
        </w:rPr>
        <w:t xml:space="preserve">. </w:t>
      </w:r>
      <w:r w:rsidR="00A83644" w:rsidRPr="00606F90">
        <w:rPr>
          <w:rFonts w:ascii="Traditional Arabic" w:hAnsi="Traditional Arabic"/>
          <w:b w:val="0"/>
          <w:bCs w:val="0"/>
          <w:color w:val="000000" w:themeColor="text1"/>
          <w:sz w:val="40"/>
          <w:szCs w:val="40"/>
          <w:rtl/>
          <w:lang w:bidi="ar-MA"/>
        </w:rPr>
        <w:t xml:space="preserve"> وتتبنى هذه المقاربة التصورات النقدية </w:t>
      </w:r>
      <w:r w:rsidR="00A93E9B" w:rsidRPr="00606F90">
        <w:rPr>
          <w:rFonts w:ascii="Traditional Arabic" w:hAnsi="Traditional Arabic"/>
          <w:b w:val="0"/>
          <w:bCs w:val="0"/>
          <w:color w:val="000000" w:themeColor="text1"/>
          <w:sz w:val="40"/>
          <w:szCs w:val="40"/>
          <w:rtl/>
          <w:lang w:bidi="ar-MA"/>
        </w:rPr>
        <w:t>في ضوء مقترب ماركسي جديد</w:t>
      </w:r>
      <w:r w:rsidR="00A83644" w:rsidRPr="00606F90">
        <w:rPr>
          <w:rFonts w:ascii="Traditional Arabic" w:hAnsi="Traditional Arabic"/>
          <w:b w:val="0"/>
          <w:bCs w:val="0"/>
          <w:color w:val="000000" w:themeColor="text1"/>
          <w:sz w:val="40"/>
          <w:szCs w:val="40"/>
          <w:rtl/>
          <w:lang w:bidi="ar-MA"/>
        </w:rPr>
        <w:t xml:space="preserve">. </w:t>
      </w:r>
      <w:r w:rsidR="0020396E" w:rsidRPr="00606F90">
        <w:rPr>
          <w:rFonts w:ascii="Traditional Arabic" w:hAnsi="Traditional Arabic"/>
          <w:b w:val="0"/>
          <w:bCs w:val="0"/>
          <w:color w:val="000000" w:themeColor="text1"/>
          <w:sz w:val="40"/>
          <w:szCs w:val="40"/>
          <w:rtl/>
          <w:lang w:bidi="ar-MA"/>
        </w:rPr>
        <w:t xml:space="preserve">وخير من يمثل هذه المقارية </w:t>
      </w:r>
      <w:r w:rsidR="004400BB" w:rsidRPr="00606F90">
        <w:rPr>
          <w:rFonts w:ascii="Traditional Arabic" w:hAnsi="Traditional Arabic"/>
          <w:b w:val="0"/>
          <w:bCs w:val="0"/>
          <w:color w:val="000000" w:themeColor="text1"/>
          <w:sz w:val="40"/>
          <w:szCs w:val="40"/>
          <w:rtl/>
          <w:lang w:bidi="ar-MA"/>
        </w:rPr>
        <w:t>كل من بيير بورديو (</w:t>
      </w:r>
      <w:r w:rsidR="004400BB" w:rsidRPr="00606F90">
        <w:rPr>
          <w:rFonts w:ascii="Traditional Arabic" w:hAnsi="Traditional Arabic"/>
          <w:b w:val="0"/>
          <w:bCs w:val="0"/>
          <w:color w:val="000000" w:themeColor="text1"/>
          <w:sz w:val="40"/>
          <w:szCs w:val="40"/>
        </w:rPr>
        <w:t>Pierre Bourdieu</w:t>
      </w:r>
      <w:r w:rsidR="004400BB" w:rsidRPr="00606F90">
        <w:rPr>
          <w:rFonts w:ascii="Traditional Arabic" w:hAnsi="Traditional Arabic"/>
          <w:b w:val="0"/>
          <w:bCs w:val="0"/>
          <w:color w:val="000000" w:themeColor="text1"/>
          <w:sz w:val="40"/>
          <w:szCs w:val="40"/>
          <w:rtl/>
          <w:lang w:bidi="ar-MA"/>
        </w:rPr>
        <w:t>)</w:t>
      </w:r>
      <w:r w:rsidR="00606F90">
        <w:rPr>
          <w:rFonts w:ascii="Traditional Arabic" w:hAnsi="Traditional Arabic"/>
          <w:b w:val="0"/>
          <w:bCs w:val="0"/>
          <w:color w:val="000000" w:themeColor="text1"/>
          <w:sz w:val="40"/>
          <w:szCs w:val="40"/>
          <w:rtl/>
          <w:lang w:bidi="ar-MA"/>
        </w:rPr>
        <w:t>،</w:t>
      </w:r>
      <w:r w:rsidR="004400BB" w:rsidRPr="00606F90">
        <w:rPr>
          <w:rFonts w:ascii="Traditional Arabic" w:hAnsi="Traditional Arabic"/>
          <w:b w:val="0"/>
          <w:bCs w:val="0"/>
          <w:color w:val="000000" w:themeColor="text1"/>
          <w:sz w:val="40"/>
          <w:szCs w:val="40"/>
          <w:rtl/>
          <w:lang w:bidi="ar-MA"/>
        </w:rPr>
        <w:t xml:space="preserve"> وبودلو(</w:t>
      </w:r>
      <w:hyperlink r:id="rId20" w:tooltip="Christian Baudelot" w:history="1">
        <w:r w:rsidR="004400BB" w:rsidRPr="00606F90">
          <w:rPr>
            <w:rStyle w:val="Hyperlink"/>
            <w:rFonts w:ascii="Traditional Arabic" w:hAnsi="Traditional Arabic"/>
            <w:b w:val="0"/>
            <w:bCs w:val="0"/>
            <w:color w:val="000000" w:themeColor="text1"/>
            <w:sz w:val="40"/>
            <w:szCs w:val="40"/>
            <w:u w:val="none"/>
            <w:lang w:val="fr-FR"/>
          </w:rPr>
          <w:t>Baudelot</w:t>
        </w:r>
      </w:hyperlink>
      <w:r w:rsidR="004400BB" w:rsidRPr="00606F90">
        <w:rPr>
          <w:rFonts w:ascii="Traditional Arabic" w:hAnsi="Traditional Arabic"/>
          <w:b w:val="0"/>
          <w:bCs w:val="0"/>
          <w:color w:val="000000" w:themeColor="text1"/>
          <w:sz w:val="40"/>
          <w:szCs w:val="40"/>
          <w:rtl/>
          <w:lang w:bidi="ar-MA"/>
        </w:rPr>
        <w:t>)، وإستابليت(</w:t>
      </w:r>
      <w:hyperlink r:id="rId21" w:tooltip="Roger Establet" w:history="1">
        <w:r w:rsidR="004400BB" w:rsidRPr="00606F90">
          <w:rPr>
            <w:rStyle w:val="Hyperlink"/>
            <w:rFonts w:ascii="Traditional Arabic" w:hAnsi="Traditional Arabic"/>
            <w:b w:val="0"/>
            <w:bCs w:val="0"/>
            <w:color w:val="000000" w:themeColor="text1"/>
            <w:sz w:val="40"/>
            <w:szCs w:val="40"/>
            <w:u w:val="none"/>
            <w:lang w:val="fr-FR"/>
          </w:rPr>
          <w:t>Establet</w:t>
        </w:r>
      </w:hyperlink>
      <w:r w:rsidR="004400BB" w:rsidRPr="00606F90">
        <w:rPr>
          <w:rFonts w:ascii="Traditional Arabic" w:hAnsi="Traditional Arabic"/>
          <w:b w:val="0"/>
          <w:bCs w:val="0"/>
          <w:color w:val="000000" w:themeColor="text1"/>
          <w:sz w:val="40"/>
          <w:szCs w:val="40"/>
          <w:rtl/>
          <w:lang w:bidi="ar-MA"/>
        </w:rPr>
        <w:t>)، وبرنار لاهير(</w:t>
      </w:r>
      <w:hyperlink r:id="rId22" w:tooltip="Bernard Lahire" w:history="1">
        <w:r w:rsidR="004400BB" w:rsidRPr="00606F90">
          <w:rPr>
            <w:rStyle w:val="Hyperlink"/>
            <w:rFonts w:ascii="Traditional Arabic" w:hAnsi="Traditional Arabic"/>
            <w:b w:val="0"/>
            <w:bCs w:val="0"/>
            <w:color w:val="000000" w:themeColor="text1"/>
            <w:sz w:val="40"/>
            <w:szCs w:val="40"/>
            <w:u w:val="none"/>
            <w:lang w:val="fr-FR"/>
          </w:rPr>
          <w:t>Bernard Lahire</w:t>
        </w:r>
      </w:hyperlink>
      <w:r w:rsidR="004400BB" w:rsidRPr="00606F90">
        <w:rPr>
          <w:rFonts w:ascii="Traditional Arabic" w:hAnsi="Traditional Arabic"/>
          <w:b w:val="0"/>
          <w:bCs w:val="0"/>
          <w:color w:val="000000" w:themeColor="text1"/>
          <w:sz w:val="40"/>
          <w:szCs w:val="40"/>
          <w:rtl/>
          <w:lang w:bidi="ar-MA"/>
        </w:rPr>
        <w:t>)</w:t>
      </w:r>
      <w:r w:rsidR="0020396E" w:rsidRPr="00606F90">
        <w:rPr>
          <w:rFonts w:ascii="Traditional Arabic" w:hAnsi="Traditional Arabic"/>
          <w:b w:val="0"/>
          <w:bCs w:val="0"/>
          <w:color w:val="000000" w:themeColor="text1"/>
          <w:sz w:val="40"/>
          <w:szCs w:val="40"/>
          <w:rtl/>
          <w:lang w:bidi="ar-MA"/>
        </w:rPr>
        <w:t>،</w:t>
      </w:r>
      <w:r w:rsidR="00C85C08">
        <w:rPr>
          <w:rFonts w:ascii="Traditional Arabic" w:hAnsi="Traditional Arabic"/>
          <w:b w:val="0"/>
          <w:bCs w:val="0"/>
          <w:color w:val="000000" w:themeColor="text1"/>
          <w:sz w:val="40"/>
          <w:szCs w:val="40"/>
          <w:rtl/>
          <w:lang w:bidi="ar-MA"/>
        </w:rPr>
        <w:t xml:space="preserve"> و</w:t>
      </w:r>
      <w:r w:rsidR="0020396E" w:rsidRPr="00606F90">
        <w:rPr>
          <w:rFonts w:ascii="Traditional Arabic" w:hAnsi="Traditional Arabic"/>
          <w:b w:val="0"/>
          <w:bCs w:val="0"/>
          <w:color w:val="000000" w:themeColor="text1"/>
          <w:sz w:val="40"/>
          <w:szCs w:val="40"/>
          <w:rtl/>
        </w:rPr>
        <w:t>كولانز (</w:t>
      </w:r>
      <w:r w:rsidR="0020396E" w:rsidRPr="00606F90">
        <w:rPr>
          <w:rFonts w:ascii="Traditional Arabic" w:hAnsi="Traditional Arabic"/>
          <w:b w:val="0"/>
          <w:bCs w:val="0"/>
          <w:color w:val="000000" w:themeColor="text1"/>
          <w:sz w:val="40"/>
          <w:szCs w:val="40"/>
        </w:rPr>
        <w:t>Collins</w:t>
      </w:r>
      <w:r w:rsidR="0020396E" w:rsidRPr="00606F90">
        <w:rPr>
          <w:rFonts w:ascii="Traditional Arabic" w:hAnsi="Traditional Arabic"/>
          <w:b w:val="0"/>
          <w:bCs w:val="0"/>
          <w:color w:val="000000" w:themeColor="text1"/>
          <w:sz w:val="40"/>
          <w:szCs w:val="40"/>
          <w:rtl/>
        </w:rPr>
        <w:t>)،</w:t>
      </w:r>
      <w:r w:rsidR="00C85C08">
        <w:rPr>
          <w:rFonts w:ascii="Traditional Arabic" w:hAnsi="Traditional Arabic"/>
          <w:b w:val="0"/>
          <w:bCs w:val="0"/>
          <w:color w:val="000000" w:themeColor="text1"/>
          <w:sz w:val="40"/>
          <w:szCs w:val="40"/>
          <w:rtl/>
        </w:rPr>
        <w:t xml:space="preserve"> و</w:t>
      </w:r>
      <w:r w:rsidR="0020396E" w:rsidRPr="00606F90">
        <w:rPr>
          <w:rFonts w:ascii="Traditional Arabic" w:hAnsi="Traditional Arabic"/>
          <w:b w:val="0"/>
          <w:bCs w:val="0"/>
          <w:color w:val="000000" w:themeColor="text1"/>
          <w:sz w:val="40"/>
          <w:szCs w:val="40"/>
          <w:rtl/>
        </w:rPr>
        <w:t>بازل برنشتاين (</w:t>
      </w:r>
      <w:r w:rsidR="0020396E" w:rsidRPr="00606F90">
        <w:rPr>
          <w:rFonts w:ascii="Traditional Arabic" w:hAnsi="Traditional Arabic"/>
          <w:b w:val="0"/>
          <w:bCs w:val="0"/>
          <w:color w:val="000000" w:themeColor="text1"/>
          <w:sz w:val="40"/>
          <w:szCs w:val="40"/>
        </w:rPr>
        <w:t>Basil Bernstein</w:t>
      </w:r>
      <w:r w:rsidR="0020396E" w:rsidRPr="00606F90">
        <w:rPr>
          <w:rFonts w:ascii="Traditional Arabic" w:hAnsi="Traditional Arabic"/>
          <w:b w:val="0"/>
          <w:bCs w:val="0"/>
          <w:color w:val="000000" w:themeColor="text1"/>
          <w:sz w:val="40"/>
          <w:szCs w:val="40"/>
          <w:rtl/>
        </w:rPr>
        <w:t>)</w:t>
      </w:r>
      <w:r w:rsidR="004400BB" w:rsidRPr="00606F90">
        <w:rPr>
          <w:rFonts w:ascii="Traditional Arabic" w:hAnsi="Traditional Arabic"/>
          <w:b w:val="0"/>
          <w:bCs w:val="0"/>
          <w:color w:val="000000" w:themeColor="text1"/>
          <w:sz w:val="40"/>
          <w:szCs w:val="40"/>
          <w:rtl/>
          <w:lang w:bidi="ar-MA"/>
        </w:rPr>
        <w:t>...</w:t>
      </w:r>
      <w:bookmarkEnd w:id="39"/>
    </w:p>
    <w:p w:rsidR="004400BB" w:rsidRPr="00606F90" w:rsidRDefault="004400BB" w:rsidP="004400BB">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وتنطلق هذه المقاربة من أن العلاقات الاجتماعي</w:t>
      </w:r>
      <w:r w:rsidR="00D4321F" w:rsidRPr="00606F90">
        <w:rPr>
          <w:rFonts w:ascii="Traditional Arabic" w:hAnsi="Traditional Arabic" w:cs="Traditional Arabic"/>
          <w:color w:val="000000" w:themeColor="text1"/>
          <w:sz w:val="40"/>
          <w:szCs w:val="40"/>
          <w:rtl/>
          <w:lang w:bidi="ar-MA"/>
        </w:rPr>
        <w:t>ة</w:t>
      </w:r>
      <w:r w:rsidRPr="00606F90">
        <w:rPr>
          <w:rFonts w:ascii="Traditional Arabic" w:hAnsi="Traditional Arabic" w:cs="Traditional Arabic"/>
          <w:color w:val="000000" w:themeColor="text1"/>
          <w:sz w:val="40"/>
          <w:szCs w:val="40"/>
          <w:rtl/>
          <w:lang w:bidi="ar-MA"/>
        </w:rPr>
        <w:t xml:space="preserve"> هي التي تتحكم في التوجيه المدرسي، و</w:t>
      </w:r>
      <w:r w:rsidR="00D4321F" w:rsidRPr="00606F90">
        <w:rPr>
          <w:rFonts w:ascii="Traditional Arabic" w:hAnsi="Traditional Arabic" w:cs="Traditional Arabic"/>
          <w:color w:val="000000" w:themeColor="text1"/>
          <w:sz w:val="40"/>
          <w:szCs w:val="40"/>
          <w:rtl/>
          <w:lang w:bidi="ar-MA"/>
        </w:rPr>
        <w:t xml:space="preserve">هي التي تساهم في تحقيق </w:t>
      </w:r>
      <w:r w:rsidRPr="00606F90">
        <w:rPr>
          <w:rFonts w:ascii="Traditional Arabic" w:hAnsi="Traditional Arabic" w:cs="Traditional Arabic"/>
          <w:color w:val="000000" w:themeColor="text1"/>
          <w:sz w:val="40"/>
          <w:szCs w:val="40"/>
          <w:rtl/>
          <w:lang w:bidi="ar-MA"/>
        </w:rPr>
        <w:t xml:space="preserve">النجاح أو </w:t>
      </w:r>
      <w:r w:rsidR="00D4321F" w:rsidRPr="00606F90">
        <w:rPr>
          <w:rFonts w:ascii="Traditional Arabic" w:hAnsi="Traditional Arabic" w:cs="Traditional Arabic"/>
          <w:color w:val="000000" w:themeColor="text1"/>
          <w:sz w:val="40"/>
          <w:szCs w:val="40"/>
          <w:rtl/>
          <w:lang w:bidi="ar-MA"/>
        </w:rPr>
        <w:t xml:space="preserve">تكون وراء </w:t>
      </w:r>
      <w:r w:rsidRPr="00606F90">
        <w:rPr>
          <w:rFonts w:ascii="Traditional Arabic" w:hAnsi="Traditional Arabic" w:cs="Traditional Arabic"/>
          <w:color w:val="000000" w:themeColor="text1"/>
          <w:sz w:val="40"/>
          <w:szCs w:val="40"/>
          <w:rtl/>
          <w:lang w:bidi="ar-MA"/>
        </w:rPr>
        <w:t>الإخفاق الدراسي. ومن ثم، فالأصل الاجتماعي عنصر مهم في التحليل السوسيولوجي، لكنه لايعتبر العنصر الوحيد في فهم الظاهرة التربوية وتفسيرها اجتماعيا. ومن ثم، فالمدرسة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منظور هذه النظرية، مثل آلة لإعادة إنتاج اللامساواة الطبقية والاجتماعية.</w:t>
      </w:r>
    </w:p>
    <w:p w:rsidR="004400BB" w:rsidRPr="00606F90" w:rsidRDefault="004400BB" w:rsidP="00DC7AB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وقد طرحت السوسيولوجيا التربوية</w:t>
      </w:r>
      <w:r w:rsidR="00D4321F"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سنوات الستين من القرن الماضي</w:t>
      </w:r>
      <w:r w:rsidR="00D4321F"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سؤال اللامساواة، وكان سؤالا جوهريا، وأسال </w:t>
      </w:r>
      <w:r w:rsidR="00DC7AB4" w:rsidRPr="00606F90">
        <w:rPr>
          <w:rFonts w:ascii="Traditional Arabic" w:hAnsi="Traditional Arabic" w:cs="Traditional Arabic"/>
          <w:color w:val="000000" w:themeColor="text1"/>
          <w:sz w:val="40"/>
          <w:szCs w:val="40"/>
          <w:rtl/>
          <w:lang w:bidi="ar-MA"/>
        </w:rPr>
        <w:t>كثيرا من ال</w:t>
      </w:r>
      <w:r w:rsidRPr="00606F90">
        <w:rPr>
          <w:rFonts w:ascii="Traditional Arabic" w:hAnsi="Traditional Arabic" w:cs="Traditional Arabic"/>
          <w:color w:val="000000" w:themeColor="text1"/>
          <w:sz w:val="40"/>
          <w:szCs w:val="40"/>
          <w:rtl/>
          <w:lang w:bidi="ar-MA"/>
        </w:rPr>
        <w:t>حبر إلى يومنا هذا. أما قبل ذلك، فكان سؤال التنشئة الاجتماعية  وإدماج الفرد في حضن المجتع مع إميل دوركايم. ومن ثم، فسؤال اللامساواة المدرسية نتاج للامساواة الطبقية والاجتماعية. ومعنى هذا أن المدرسة تعبير عن الفوارق الفردية والطبقية والاجتماعية واللغوية والثقافية.فأبناء الأغنياء والطبقات المرموقة يحصلون على معدلات مرتفعة، ويستفيدون من التعليم الجامعي. في حين، يحصل أبناء الطبقات الدنيا على معدلات ضعيفة، ويعانون من فوارق التحصيل والذكاء.ثم، لايستطيعون متابعة دراساتهم الجامعية، فيكتفون بالتوجيه المهني أو التقني. وهذا إن د</w:t>
      </w:r>
      <w:r w:rsidR="00D4321F" w:rsidRPr="00606F90">
        <w:rPr>
          <w:rFonts w:ascii="Traditional Arabic" w:hAnsi="Traditional Arabic" w:cs="Traditional Arabic"/>
          <w:color w:val="000000" w:themeColor="text1"/>
          <w:sz w:val="40"/>
          <w:szCs w:val="40"/>
          <w:rtl/>
          <w:lang w:bidi="ar-MA"/>
        </w:rPr>
        <w:t>ل على شيء، فإنما يدل على أن</w:t>
      </w:r>
      <w:r w:rsidRPr="00606F90">
        <w:rPr>
          <w:rFonts w:ascii="Traditional Arabic" w:hAnsi="Traditional Arabic" w:cs="Traditional Arabic"/>
          <w:color w:val="000000" w:themeColor="text1"/>
          <w:sz w:val="40"/>
          <w:szCs w:val="40"/>
          <w:rtl/>
          <w:lang w:bidi="ar-MA"/>
        </w:rPr>
        <w:t xml:space="preserve"> المدرسة الرأسمالية الطبقية تعيد لنا إنتاج الورثة بامتيازاتهم الطبقية والاجتماعية. بينما يفتقر أبناء الطبقة العمالية إلى الرأسمال الثقافي الذي يمتلكه أبناء الطبقة البورجوازية. ومن ثم، تمارس المدرسة الرأسمالية عنفا رمزيا ضد أبناء الطبقات الكادحة أو المسحوقة اجتماعيا. ومن ثم، فوظيفة المدرسة - حسب بيير بوردو وكلود باسرون – هي تحقيق اللامساواة الطبقية والاجتماعية.ومن هنا، فالمدرسة ليست محايدة أو موضوعية أو عادلة أو كونية، بل تخدم مصالح الطبقة السائدة أو قيم الفئة المهينة على الحكم ليس إلا.</w:t>
      </w:r>
    </w:p>
    <w:p w:rsidR="00D4321F" w:rsidRPr="00606F90" w:rsidRDefault="00D4321F" w:rsidP="00D4321F">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و</w:t>
      </w:r>
      <w:r w:rsidR="006F443C" w:rsidRPr="00606F90">
        <w:rPr>
          <w:rFonts w:ascii="Traditional Arabic" w:hAnsi="Traditional Arabic" w:cs="Traditional Arabic"/>
          <w:color w:val="000000" w:themeColor="text1"/>
          <w:sz w:val="40"/>
          <w:szCs w:val="40"/>
          <w:rtl/>
        </w:rPr>
        <w:t xml:space="preserve">ترى هذه المقاربة أن المدرسة لا تنتقي من هو أكثر ذكاء وقدرة وإنتاجا وإبداعا، بل من هو أكثر مطابقة ومسايرة لتمثلات الفئة الحاكمة.أي: تختار من ينفذ تعليمات الطبقة المالكة للسلطة، ويعيد إنتاج قيمها. </w:t>
      </w:r>
    </w:p>
    <w:p w:rsidR="00606F90" w:rsidRDefault="00606F90">
      <w:pPr>
        <w:bidi w:val="0"/>
        <w:spacing w:after="200" w:line="276" w:lineRule="auto"/>
        <w:rPr>
          <w:rFonts w:ascii="Traditional Arabic" w:hAnsi="Traditional Arabic" w:cs="Traditional Arabic"/>
          <w:color w:val="000000" w:themeColor="text1"/>
          <w:sz w:val="40"/>
          <w:szCs w:val="40"/>
          <w:rtl/>
        </w:rPr>
      </w:pPr>
      <w:r>
        <w:rPr>
          <w:rFonts w:ascii="Traditional Arabic" w:hAnsi="Traditional Arabic" w:cs="Traditional Arabic"/>
          <w:color w:val="000000" w:themeColor="text1"/>
          <w:sz w:val="40"/>
          <w:szCs w:val="40"/>
          <w:rtl/>
        </w:rPr>
        <w:br w:type="page"/>
      </w:r>
    </w:p>
    <w:p w:rsidR="00D4321F" w:rsidRPr="00606F90" w:rsidRDefault="00D4321F" w:rsidP="00D4321F">
      <w:pPr>
        <w:tabs>
          <w:tab w:val="num" w:pos="206"/>
        </w:tabs>
        <w:spacing w:before="120" w:line="400" w:lineRule="atLeast"/>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الثاني: أطروحة بيير بورديو وكلود باسرون</w:t>
      </w:r>
    </w:p>
    <w:p w:rsidR="00D4321F" w:rsidRPr="00606F90" w:rsidRDefault="00D4321F" w:rsidP="00D4321F">
      <w:pPr>
        <w:tabs>
          <w:tab w:val="num" w:pos="206"/>
        </w:tabs>
        <w:spacing w:before="120" w:line="400" w:lineRule="atLeast"/>
        <w:jc w:val="lowKashida"/>
        <w:rPr>
          <w:rFonts w:ascii="Traditional Arabic" w:hAnsi="Traditional Arabic" w:cs="Traditional Arabic"/>
          <w:b/>
          <w:bCs/>
          <w:color w:val="000000" w:themeColor="text1"/>
          <w:sz w:val="44"/>
          <w:szCs w:val="44"/>
          <w:rtl/>
        </w:rPr>
      </w:pPr>
    </w:p>
    <w:p w:rsidR="00D4321F" w:rsidRPr="00606F90" w:rsidRDefault="00D4321F" w:rsidP="00D4321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لقد تناول بيير بورديو مفهوم إعادة الإنتاج بالتحليل والدراسة والتقويم</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حينما ركز اهتمامه السوسيولوجي على النظام التربوي الفرنسي مع صديقه جان كلود باسرون(</w:t>
      </w:r>
      <w:hyperlink r:id="rId23" w:tooltip="Jean-Claude Passeron" w:history="1">
        <w:r w:rsidRPr="00606F90">
          <w:rPr>
            <w:rStyle w:val="Hyperlink"/>
            <w:rFonts w:ascii="Traditional Arabic" w:hAnsi="Traditional Arabic" w:cs="Traditional Arabic"/>
            <w:color w:val="000000" w:themeColor="text1"/>
            <w:sz w:val="40"/>
            <w:szCs w:val="40"/>
            <w:u w:val="none"/>
            <w:lang w:val="fr-FR"/>
          </w:rPr>
          <w:t xml:space="preserve">Jean-Claude </w:t>
        </w:r>
        <w:r w:rsidRPr="00606F90">
          <w:rPr>
            <w:rStyle w:val="nomauteur"/>
            <w:rFonts w:ascii="Traditional Arabic" w:hAnsi="Traditional Arabic" w:cs="Traditional Arabic"/>
            <w:color w:val="000000" w:themeColor="text1"/>
            <w:sz w:val="40"/>
            <w:szCs w:val="40"/>
            <w:lang w:val="fr-FR"/>
          </w:rPr>
          <w:t>Passeron</w:t>
        </w:r>
      </w:hyperlink>
      <w:r w:rsidRPr="00606F90">
        <w:rPr>
          <w:rFonts w:ascii="Traditional Arabic" w:hAnsi="Traditional Arabic" w:cs="Traditional Arabic"/>
          <w:color w:val="000000" w:themeColor="text1"/>
          <w:sz w:val="40"/>
          <w:szCs w:val="40"/>
          <w:rtl/>
          <w:lang w:bidi="ar-MA"/>
        </w:rPr>
        <w:t>)</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كتابهما (</w:t>
      </w:r>
      <w:r w:rsidRPr="00606F90">
        <w:rPr>
          <w:rFonts w:ascii="Traditional Arabic" w:hAnsi="Traditional Arabic" w:cs="Traditional Arabic"/>
          <w:b/>
          <w:bCs/>
          <w:color w:val="000000" w:themeColor="text1"/>
          <w:sz w:val="40"/>
          <w:szCs w:val="40"/>
          <w:rtl/>
          <w:lang w:bidi="ar-MA"/>
        </w:rPr>
        <w:t>إعاة الإنتاج)</w:t>
      </w:r>
      <w:r w:rsidRPr="00606F90">
        <w:rPr>
          <w:rFonts w:ascii="Traditional Arabic" w:hAnsi="Traditional Arabic" w:cs="Traditional Arabic"/>
          <w:color w:val="000000" w:themeColor="text1"/>
          <w:sz w:val="40"/>
          <w:szCs w:val="40"/>
          <w:rtl/>
          <w:lang w:bidi="ar-MA"/>
        </w:rPr>
        <w:t>، منذ سنوات الستين من القرن الماضي</w:t>
      </w:r>
      <w:r w:rsidRPr="00606F90">
        <w:rPr>
          <w:rStyle w:val="a7"/>
          <w:rFonts w:ascii="Traditional Arabic" w:hAnsi="Traditional Arabic" w:cs="Traditional Arabic"/>
          <w:color w:val="000000" w:themeColor="text1"/>
          <w:sz w:val="40"/>
          <w:szCs w:val="40"/>
          <w:rtl/>
          <w:lang w:bidi="ar-MA"/>
        </w:rPr>
        <w:footnoteReference w:id="146"/>
      </w:r>
      <w:r w:rsidRPr="00606F90">
        <w:rPr>
          <w:rFonts w:ascii="Traditional Arabic" w:hAnsi="Traditional Arabic" w:cs="Traditional Arabic"/>
          <w:color w:val="000000" w:themeColor="text1"/>
          <w:sz w:val="40"/>
          <w:szCs w:val="40"/>
          <w:rtl/>
          <w:lang w:bidi="ar-MA"/>
        </w:rPr>
        <w:t xml:space="preserve">، إذ كانت هذه الفترة مرحلة التطور والازدهار العلمي والمنهجي لسوسيولوجيا التربية. </w:t>
      </w:r>
    </w:p>
    <w:p w:rsidR="00D4321F" w:rsidRPr="00606F90" w:rsidRDefault="00D4321F" w:rsidP="00D4321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ويمكن القول بأن بيير بورديو وكلود باسرون هما اللذان أعطيا ولادة ثانية لسوسيولوجيا التربية، وقد انطلقا من فرضية سوسيولوجية أساسية، تتمثل في كون المتعلمين لايملكون الحظوظ نفسها في تحقيق النجاح المدرسي. ويرجع هذا الاختلاف إلى التراتبية الاجتماعية، والتفاوت الطبقي، ووجود فوارق فردية داخل الفصل الدراسي نفسه. ومن ثم، فقد قادت الأبحاث السوسيولوجية والإحصائية بورديو وباسرون إلى استنتاج أساسي هو: أن الثقافة التي يتلقاها المتعلم في المدرسة الفرنسية الرأسمالية ليست ثقافة موضوعية أو نزيهة ومحايدة، بل هي ثقافة مؤدلجة تعبر عن ثقافة الهيمنة</w:t>
      </w:r>
      <w:r w:rsidR="00C85C08">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lang w:bidi="ar-MA"/>
        </w:rPr>
        <w:t>ثقافة الطبقة الحاكمة. ومن ثم، فليست التنشئة الاجتماعية  تحريرا للمتعلم، بل إدماجا له في المجتمع في إطار ثقافة التوافق والتطبع والانضباط المجتمعي.وبالتالي، تعيد لنا المدرسة إنتاج الطبقات الاجتماعية نفسها عن طريق الاصطفاء والانتقاء والانتخاب. ومن ثم، فهي مدرسة اللامساواة الاجتماعية بامتياز.</w:t>
      </w:r>
    </w:p>
    <w:p w:rsidR="00D4321F" w:rsidRPr="00606F90" w:rsidRDefault="00D4321F" w:rsidP="00D4321F">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ويعني هذا كله أن سوسيولوجيا التربية النقدية قد عرفت منحى مهما في سنوات الستين إلى غاية سنوات السبعين من القرن العشرين، فقد اتخذت بعدا علميا أكثر مما هو سياسي، بعد أن توسعت الهوة بين النظرية والتطبيق، أو بين المؤسسة التربوية والمجتمع، ولاسيما بعد تحول المدرسة الرأسمالية إلى  فضاء للمنافسة والتطاحن والصراعات الاجتماعية والطبقية، أو تحولها إلى مؤسسة هيرارشية أو تراتبية طبقية، تنعدم فيها العدالة الاجتماعية الحقيقية، وتغيب فيها المساواة على مستوى الفرص والحظوظ، حيث يكون الفشل والإخفاق مآل أبناء الطبقات الشعبية. في حين، يكون النجاح حليف أبناء الطبقات الغنية وأبناء الطبقة الحاكمة.أي: أصبحت مدرسة فارقية بامتياز، أو مدرسة للانتقاء والاصطفاء الطبقي والتميز الاجتماعي.</w:t>
      </w:r>
    </w:p>
    <w:p w:rsidR="00D4321F" w:rsidRPr="00606F90" w:rsidRDefault="00D4321F" w:rsidP="00D4321F">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وللتوضيح أكثر، ينطلق بورديو وباسرون من فكرة أساسية هي" أن المدرسة تعمل وفق تقسيم المجتمع إلى طبقات. وهي بذلك تكرس إعادة الإنتاج والمحافظة على الوضع القائم الذي</w:t>
      </w:r>
      <w:r w:rsidR="00DC7AB4" w:rsidRPr="00606F90">
        <w:rPr>
          <w:rFonts w:ascii="Traditional Arabic" w:hAnsi="Traditional Arabic" w:cs="Traditional Arabic"/>
          <w:color w:val="000000" w:themeColor="text1"/>
          <w:sz w:val="40"/>
          <w:szCs w:val="40"/>
          <w:rtl/>
          <w:lang w:val="fr-FR" w:bidi="ar-MA"/>
        </w:rPr>
        <w:t xml:space="preserve"> أنتجها.وتبعا لهذا، فإن الأطفال</w:t>
      </w:r>
      <w:r w:rsidRPr="00606F90">
        <w:rPr>
          <w:rFonts w:ascii="Traditional Arabic" w:hAnsi="Traditional Arabic" w:cs="Traditional Arabic"/>
          <w:color w:val="000000" w:themeColor="text1"/>
          <w:sz w:val="40"/>
          <w:szCs w:val="40"/>
          <w:rtl/>
          <w:lang w:val="fr-FR" w:bidi="ar-MA"/>
        </w:rPr>
        <w:t>، ومنذ البداية- قبل ولوجهم المدرسة- غير متساوين أمام المدرسة والثقافة. أي: غير متساوين في الرأسمال الثقافي (أي امتلاك المهارات اللغوية الملائمة التي تسهل عملية التواصل التربوي).ولكي تحافظ المدرسة على وظيفتها- إعادة الإنتاج- فهي تفرض معيارا ثقافيا ولغويا معينا، وهو أقرب إلى اللغة والثقافة الساريتين في الأسر البورجوازية منه في الأسر والطبقات الشعبية.إن هذا الإيتوس(</w:t>
      </w:r>
      <w:r w:rsidRPr="00606F90">
        <w:rPr>
          <w:rFonts w:ascii="Traditional Arabic" w:hAnsi="Traditional Arabic" w:cs="Traditional Arabic"/>
          <w:color w:val="000000" w:themeColor="text1"/>
          <w:sz w:val="40"/>
          <w:szCs w:val="40"/>
          <w:lang w:val="fr-FR" w:bidi="ar-MA"/>
        </w:rPr>
        <w:t>Ethos</w:t>
      </w:r>
      <w:r w:rsidRPr="00606F90">
        <w:rPr>
          <w:rFonts w:ascii="Traditional Arabic" w:hAnsi="Traditional Arabic" w:cs="Traditional Arabic"/>
          <w:color w:val="000000" w:themeColor="text1"/>
          <w:sz w:val="40"/>
          <w:szCs w:val="40"/>
          <w:rtl/>
          <w:lang w:val="fr-FR" w:bidi="ar-MA"/>
        </w:rPr>
        <w:t>)</w:t>
      </w:r>
      <w:r w:rsid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أي: النظام القيمي المستبطن بعمق، والذي هو لصالح الطبقات المسيطرة يؤدي إلى خلق نوع من الاستعداد أو الأبيتوس لدى الأفراد عن طريق العمل التربوي الذي يسعى أساسا لتشريب التعسف الثقافي المفروض من قبل الجماعة المسيطرة.</w:t>
      </w:r>
    </w:p>
    <w:p w:rsidR="00D4321F" w:rsidRPr="00606F90" w:rsidRDefault="00D4321F" w:rsidP="00D4321F">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وهذا يعني أن طفل الفئة البورجوازية يعيش استمرارية وتكاملا بين ثقافة فئته وثقافة مدرسته، مما يسهل عليه عملية التوافق، إن لم يكن مسبقا متوافقا. ومن ثمة، يصبح وريثا للنظام المدرسي.</w:t>
      </w:r>
    </w:p>
    <w:p w:rsidR="00D4321F" w:rsidRPr="00606F90" w:rsidRDefault="00D4321F" w:rsidP="00D4321F">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أما طفل الطبقة الدنيا، فهو يعيش قطيعة بين ثقافة فئته وثقافة مدرسته.مما يجعل هذه الأخيرة غريبة وبعيدة عنه.ولكي يتوافق دراسيا معها، عليه أن يتخلص من  رواسب ثقافته،</w:t>
      </w:r>
      <w:r w:rsidR="00C85C08">
        <w:rPr>
          <w:rFonts w:ascii="Traditional Arabic" w:hAnsi="Traditional Arabic" w:cs="Traditional Arabic"/>
          <w:color w:val="000000" w:themeColor="text1"/>
          <w:sz w:val="40"/>
          <w:szCs w:val="40"/>
          <w:rtl/>
          <w:lang w:val="fr-FR" w:bidi="ar-MA"/>
        </w:rPr>
        <w:t xml:space="preserve"> و</w:t>
      </w:r>
      <w:r w:rsidRPr="00606F90">
        <w:rPr>
          <w:rFonts w:ascii="Traditional Arabic" w:hAnsi="Traditional Arabic" w:cs="Traditional Arabic"/>
          <w:color w:val="000000" w:themeColor="text1"/>
          <w:sz w:val="40"/>
          <w:szCs w:val="40"/>
          <w:rtl/>
          <w:lang w:val="fr-FR" w:bidi="ar-MA"/>
        </w:rPr>
        <w:t>يتعلم طرائق  جديدة في التفكير واللغة والسلوك.أي: أن يمر، حسب تعبير بيرنو (</w:t>
      </w:r>
      <w:r w:rsidRPr="00606F90">
        <w:rPr>
          <w:rFonts w:ascii="Traditional Arabic" w:hAnsi="Traditional Arabic" w:cs="Traditional Arabic"/>
          <w:color w:val="000000" w:themeColor="text1"/>
          <w:sz w:val="40"/>
          <w:szCs w:val="40"/>
          <w:lang w:val="fr-FR" w:bidi="ar-MA"/>
        </w:rPr>
        <w:t>Perrnoud</w:t>
      </w:r>
      <w:r w:rsidRPr="00606F90">
        <w:rPr>
          <w:rFonts w:ascii="Traditional Arabic" w:hAnsi="Traditional Arabic" w:cs="Traditional Arabic"/>
          <w:color w:val="000000" w:themeColor="text1"/>
          <w:sz w:val="40"/>
          <w:szCs w:val="40"/>
          <w:rtl/>
          <w:lang w:val="fr-FR" w:bidi="ar-MA"/>
        </w:rPr>
        <w:t>)، أولا بعملية الانحلال من الثقافة، ثم ثانيا بعملية المثاقفة.</w:t>
      </w:r>
    </w:p>
    <w:p w:rsidR="00D4321F" w:rsidRPr="00606F90" w:rsidRDefault="00D4321F" w:rsidP="00D4321F">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وعلى العموم، فإن أطروحة بورديو وباسرون توضح أن الأهداف الضمنية للمدرسة تخدم التكامل بينها وبين الطبقة المسيطرة، مما يجعل أبناء هذه الأخيرة أطفالا ناجحين دراسيا. في حين، إن انعدام التكامل بين المدرسة والطبقة الدنيا، تبعا للأهداف نفسها، يجعل الفشل الدراسي يحصد ضحاياه ضمن أبنائها."</w:t>
      </w:r>
      <w:r w:rsidRPr="00606F90">
        <w:rPr>
          <w:rStyle w:val="a7"/>
          <w:rFonts w:ascii="Traditional Arabic" w:hAnsi="Traditional Arabic" w:cs="Traditional Arabic"/>
          <w:color w:val="000000" w:themeColor="text1"/>
          <w:sz w:val="40"/>
          <w:szCs w:val="40"/>
          <w:rtl/>
          <w:lang w:val="fr-FR" w:bidi="ar-MA"/>
        </w:rPr>
        <w:footnoteReference w:id="147"/>
      </w:r>
    </w:p>
    <w:p w:rsidR="00D4321F" w:rsidRPr="00606F90" w:rsidRDefault="00D4321F" w:rsidP="00D4321F">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ويعني هذا أن السؤال الذي ركزت عليه سوسيولوجيا التربية، في سنوات الستين، هو سؤال اللامساواة المدرسية التي تعكس اللامساواة الطبقية والاجتماعية، وتعكس مدى اختلاف أبناء الطبقات العمالية عن أبناء الطبقات المحظوطة، واختلاف المستوى التعليمي الطويل الذي يرتاده أبناء الطبقات المحظوظة، والتعليم القصير الذي يكون من حظ أبناء الطبقات الدنيا، ولاسيما أبناء الطبقات العمالية وأبناء المهاجرين على حد سواء</w:t>
      </w:r>
      <w:r w:rsid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لذا، يغلب النقد الماركسي الجديد على هذه السوسيولوجيا الستينية. والدليل على ذلك الثورة العارمة التي اشتعل أوارها في سنة 1968م؛ بسبب المدرسة الرأسمالية التي كانت - فعلا- مدرسة طبقية بامتياز. ومن ثم، فقد كان الحل  يتمثل في دمقرطة التعليم، وتحقيق المساواة الاجتماعية الشاملة، والحد من الفوارق الطبقية والمجتمعية، ومنع ممارسة العنف الرمزي ضد المتعلمين</w:t>
      </w:r>
      <w:r w:rsidR="00606F90">
        <w:rPr>
          <w:rFonts w:ascii="Traditional Arabic" w:hAnsi="Traditional Arabic" w:cs="Traditional Arabic"/>
          <w:color w:val="000000" w:themeColor="text1"/>
          <w:sz w:val="40"/>
          <w:szCs w:val="40"/>
          <w:rtl/>
          <w:lang w:val="fr-FR" w:bidi="ar-MA"/>
        </w:rPr>
        <w:t>،</w:t>
      </w:r>
      <w:r w:rsidRPr="00606F90">
        <w:rPr>
          <w:rFonts w:ascii="Traditional Arabic" w:hAnsi="Traditional Arabic" w:cs="Traditional Arabic"/>
          <w:color w:val="000000" w:themeColor="text1"/>
          <w:sz w:val="40"/>
          <w:szCs w:val="40"/>
          <w:rtl/>
          <w:lang w:val="fr-FR" w:bidi="ar-MA"/>
        </w:rPr>
        <w:t xml:space="preserve"> وخلق مدرسة موحدة تحقق النجاح لجميع المتعلمين بدون تمييز أو انتقاء أو اصطفاء.</w:t>
      </w:r>
    </w:p>
    <w:p w:rsidR="00D4321F" w:rsidRPr="00606F90" w:rsidRDefault="00D4321F" w:rsidP="00D4321F">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وعليه، يمكن اعتبار دراسات بورديو نقدا للدراسات الكلا</w:t>
      </w:r>
      <w:r w:rsidR="009976D0" w:rsidRPr="00606F90">
        <w:rPr>
          <w:rFonts w:ascii="Traditional Arabic" w:hAnsi="Traditional Arabic" w:cs="Traditional Arabic"/>
          <w:color w:val="000000" w:themeColor="text1"/>
          <w:sz w:val="40"/>
          <w:szCs w:val="40"/>
          <w:rtl/>
          <w:lang w:val="fr-FR" w:bidi="ar-MA"/>
        </w:rPr>
        <w:t>سيكية حول سوسيولوجيا التربية؛ لأنها</w:t>
      </w:r>
      <w:r w:rsidRPr="00606F90">
        <w:rPr>
          <w:rFonts w:ascii="Traditional Arabic" w:hAnsi="Traditional Arabic" w:cs="Traditional Arabic"/>
          <w:color w:val="000000" w:themeColor="text1"/>
          <w:sz w:val="40"/>
          <w:szCs w:val="40"/>
          <w:rtl/>
          <w:lang w:val="fr-FR" w:bidi="ar-MA"/>
        </w:rPr>
        <w:t xml:space="preserve"> اعتمدت على المقاربة الماركسية </w:t>
      </w:r>
      <w:r w:rsidR="00394B32" w:rsidRPr="00606F90">
        <w:rPr>
          <w:rFonts w:ascii="Traditional Arabic" w:hAnsi="Traditional Arabic" w:cs="Traditional Arabic"/>
          <w:color w:val="000000" w:themeColor="text1"/>
          <w:sz w:val="40"/>
          <w:szCs w:val="40"/>
          <w:rtl/>
          <w:lang w:val="fr-FR" w:bidi="ar-MA"/>
        </w:rPr>
        <w:t xml:space="preserve">النقدية </w:t>
      </w:r>
      <w:r w:rsidRPr="00606F90">
        <w:rPr>
          <w:rFonts w:ascii="Traditional Arabic" w:hAnsi="Traditional Arabic" w:cs="Traditional Arabic"/>
          <w:color w:val="000000" w:themeColor="text1"/>
          <w:sz w:val="40"/>
          <w:szCs w:val="40"/>
          <w:rtl/>
          <w:lang w:val="fr-FR" w:bidi="ar-MA"/>
        </w:rPr>
        <w:t>الجديدة في دراسة المدرسة الفرنسية بصفة خاصة، والمدرسة الرأسمالية بصفة عامة،  على أساس أن المدرسة فضاء للتنافس والهيمنة والصراع الطبقي والمجتمعي.</w:t>
      </w:r>
    </w:p>
    <w:p w:rsidR="00D4321F" w:rsidRPr="00606F90" w:rsidRDefault="00D4321F" w:rsidP="00D4321F">
      <w:pPr>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lang w:val="fr-FR" w:bidi="ar-MA"/>
        </w:rPr>
        <w:t>ولم تقتصر نظرية إعادة الإنتاج عند بيير بورديو على ماهو تربوي فقط، بل اهتم كذلك بدراسة إعادة إنتاج الهيمنة الذكورية في المجتمع القبائلي التقليدي بالجزائر، في كتابه القيم (الهيمنة الذكورية/</w:t>
      </w:r>
      <w:hyperlink r:id="rId24" w:tooltip="La Domination masculine" w:history="1">
        <w:r w:rsidRPr="00606F90">
          <w:rPr>
            <w:rStyle w:val="Hyperlink"/>
            <w:rFonts w:ascii="Traditional Arabic" w:hAnsi="Traditional Arabic" w:cs="Traditional Arabic"/>
            <w:i/>
            <w:iCs/>
            <w:color w:val="000000" w:themeColor="text1"/>
            <w:sz w:val="40"/>
            <w:szCs w:val="40"/>
            <w:u w:val="none"/>
          </w:rPr>
          <w:t>La Domination masculine</w:t>
        </w:r>
      </w:hyperlink>
      <w:r w:rsidRPr="00606F90">
        <w:rPr>
          <w:rFonts w:ascii="Traditional Arabic" w:hAnsi="Traditional Arabic" w:cs="Traditional Arabic"/>
          <w:color w:val="000000" w:themeColor="text1"/>
          <w:sz w:val="40"/>
          <w:szCs w:val="40"/>
          <w:rtl/>
          <w:lang w:val="fr-FR" w:bidi="ar-MA"/>
        </w:rPr>
        <w:t>)</w:t>
      </w:r>
      <w:r w:rsidRPr="00606F90">
        <w:rPr>
          <w:rStyle w:val="a7"/>
          <w:rFonts w:ascii="Traditional Arabic" w:hAnsi="Traditional Arabic" w:cs="Traditional Arabic"/>
          <w:color w:val="000000" w:themeColor="text1"/>
          <w:sz w:val="40"/>
          <w:szCs w:val="40"/>
          <w:rtl/>
          <w:lang w:val="fr-FR" w:bidi="ar-MA"/>
        </w:rPr>
        <w:footnoteReference w:id="148"/>
      </w:r>
      <w:r w:rsidRPr="00606F90">
        <w:rPr>
          <w:rFonts w:ascii="Traditional Arabic" w:hAnsi="Traditional Arabic" w:cs="Traditional Arabic"/>
          <w:color w:val="000000" w:themeColor="text1"/>
          <w:sz w:val="40"/>
          <w:szCs w:val="40"/>
          <w:rtl/>
          <w:lang w:val="fr-FR" w:bidi="ar-MA"/>
        </w:rPr>
        <w:t>.</w:t>
      </w:r>
    </w:p>
    <w:p w:rsidR="00D4321F" w:rsidRPr="00606F90" w:rsidRDefault="00D4321F" w:rsidP="00D4321F">
      <w:pPr>
        <w:tabs>
          <w:tab w:val="num" w:pos="206"/>
        </w:tabs>
        <w:spacing w:before="120" w:line="400" w:lineRule="atLeast"/>
        <w:jc w:val="lowKashida"/>
        <w:rPr>
          <w:rFonts w:ascii="Traditional Arabic" w:hAnsi="Traditional Arabic" w:cs="Traditional Arabic"/>
          <w:b/>
          <w:bCs/>
          <w:color w:val="000000" w:themeColor="text1"/>
          <w:sz w:val="44"/>
          <w:szCs w:val="44"/>
          <w:rtl/>
          <w:lang w:bidi="ar-MA"/>
        </w:rPr>
      </w:pPr>
    </w:p>
    <w:p w:rsidR="00D4321F" w:rsidRPr="00606F90" w:rsidRDefault="00D4321F" w:rsidP="00D4321F">
      <w:pPr>
        <w:tabs>
          <w:tab w:val="num" w:pos="206"/>
        </w:tabs>
        <w:spacing w:before="120" w:line="400" w:lineRule="atLeast"/>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الثالث: أطروحة كولانز</w:t>
      </w:r>
    </w:p>
    <w:p w:rsidR="00D4321F" w:rsidRPr="00606F90" w:rsidRDefault="00D4321F" w:rsidP="00D4321F">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يرى كولانز (</w:t>
      </w:r>
      <w:r w:rsidRPr="00606F90">
        <w:rPr>
          <w:rFonts w:ascii="Traditional Arabic" w:hAnsi="Traditional Arabic" w:cs="Traditional Arabic"/>
          <w:color w:val="000000" w:themeColor="text1"/>
          <w:sz w:val="40"/>
          <w:szCs w:val="40"/>
        </w:rPr>
        <w:t>Collins</w:t>
      </w:r>
      <w:r w:rsidRPr="00606F90">
        <w:rPr>
          <w:rFonts w:ascii="Traditional Arabic" w:hAnsi="Traditional Arabic" w:cs="Traditional Arabic"/>
          <w:color w:val="000000" w:themeColor="text1"/>
          <w:sz w:val="40"/>
          <w:szCs w:val="40"/>
          <w:rtl/>
        </w:rPr>
        <w:t>) أن الأفراد لايتم انتقاؤهم واصطفاؤهم على أساس القدرات الذكائية والتقنية والمعارف التحصيلية، بل على أساس الانتماء إلى الجماعة المسيطرة ثقافيا، بتمثل تصوراتها، واتباع قيمها. ومن ثم، يكمن الصراع في ضغط الجماعات الحاكمة على المشغلين بأن يعتمدوا على الشهادات في عمليات الانتقاء والاصطفاء، علاوة على معايير التبعية الثقافية والحزبية والإيديولوجية</w:t>
      </w:r>
      <w:hyperlink r:id="rId25" w:anchor="_ftn12" w:history="1"/>
      <w:r w:rsidRPr="00606F90">
        <w:rPr>
          <w:rStyle w:val="a7"/>
          <w:rFonts w:ascii="Traditional Arabic" w:hAnsi="Traditional Arabic" w:cs="Traditional Arabic"/>
          <w:color w:val="000000" w:themeColor="text1"/>
          <w:sz w:val="40"/>
          <w:szCs w:val="40"/>
          <w:rtl/>
        </w:rPr>
        <w:footnoteReference w:id="149"/>
      </w:r>
      <w:r w:rsidRPr="00606F90">
        <w:rPr>
          <w:rFonts w:ascii="Traditional Arabic" w:hAnsi="Traditional Arabic" w:cs="Traditional Arabic"/>
          <w:color w:val="000000" w:themeColor="text1"/>
          <w:sz w:val="40"/>
          <w:szCs w:val="40"/>
          <w:rtl/>
        </w:rPr>
        <w:t>. و" من ضمن ما يؤخذ على هذه الأطروحة أنها انبنت فقط على بعض المعطيات المرتبطة بسياسة الانتقاء والاختيار، وبرواتب المقاولات الأمريكية</w:t>
      </w:r>
      <w:r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rPr>
        <w:t xml:space="preserve"> مما يصعب تعميمها على جميع الأنظمة.غير أنه، وعلى الرغم من هذا القصور، فقد استطاعت أن تبين وجها من وجوه مفارقات العلاقة بين التطور التربوي ومثيله الاجتماعي"</w:t>
      </w:r>
      <w:r w:rsidRPr="00606F90">
        <w:rPr>
          <w:rStyle w:val="a7"/>
          <w:rFonts w:ascii="Traditional Arabic" w:hAnsi="Traditional Arabic" w:cs="Traditional Arabic"/>
          <w:color w:val="000000" w:themeColor="text1"/>
          <w:sz w:val="40"/>
          <w:szCs w:val="40"/>
          <w:rtl/>
        </w:rPr>
        <w:footnoteReference w:id="150"/>
      </w:r>
      <w:r w:rsidRPr="00606F90">
        <w:rPr>
          <w:rFonts w:ascii="Traditional Arabic" w:hAnsi="Traditional Arabic" w:cs="Traditional Arabic"/>
          <w:color w:val="000000" w:themeColor="text1"/>
          <w:sz w:val="40"/>
          <w:szCs w:val="40"/>
          <w:rtl/>
        </w:rPr>
        <w:t>.</w:t>
      </w:r>
    </w:p>
    <w:p w:rsidR="00C35EBD" w:rsidRDefault="00D4321F" w:rsidP="00D4321F">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ويعني هذا أن كولانز يثبت أن الأصل الاجتماعي والطبقي له دور مهم في تحديد مصير الفرد.علاوة على انتماءاتهم الحزبية والسياسية والإيديولوجية. </w:t>
      </w:r>
    </w:p>
    <w:p w:rsidR="00C35EBD" w:rsidRDefault="00C35EBD">
      <w:pPr>
        <w:bidi w:val="0"/>
        <w:spacing w:after="200" w:line="276" w:lineRule="auto"/>
        <w:rPr>
          <w:rFonts w:ascii="Traditional Arabic" w:hAnsi="Traditional Arabic" w:cs="Traditional Arabic"/>
          <w:color w:val="000000" w:themeColor="text1"/>
          <w:sz w:val="40"/>
          <w:szCs w:val="40"/>
          <w:rtl/>
        </w:rPr>
      </w:pPr>
      <w:r>
        <w:rPr>
          <w:rFonts w:ascii="Traditional Arabic" w:hAnsi="Traditional Arabic" w:cs="Traditional Arabic"/>
          <w:color w:val="000000" w:themeColor="text1"/>
          <w:sz w:val="40"/>
          <w:szCs w:val="40"/>
          <w:rtl/>
        </w:rPr>
        <w:br w:type="page"/>
      </w:r>
    </w:p>
    <w:p w:rsidR="00D4321F" w:rsidRPr="00606F90" w:rsidRDefault="00D4321F" w:rsidP="00D4321F">
      <w:pPr>
        <w:tabs>
          <w:tab w:val="num" w:pos="206"/>
        </w:tabs>
        <w:spacing w:before="120" w:line="400" w:lineRule="atLeast"/>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الرابع: أطروحة بودلو وإستابلي</w:t>
      </w:r>
    </w:p>
    <w:p w:rsidR="006F443C" w:rsidRPr="00606F90" w:rsidRDefault="006F443C" w:rsidP="006F443C">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تتمثل </w:t>
      </w:r>
      <w:r w:rsidR="00D4321F" w:rsidRPr="00606F90">
        <w:rPr>
          <w:rFonts w:ascii="Traditional Arabic" w:hAnsi="Traditional Arabic" w:cs="Traditional Arabic"/>
          <w:color w:val="000000" w:themeColor="text1"/>
          <w:sz w:val="40"/>
          <w:szCs w:val="40"/>
          <w:rtl/>
        </w:rPr>
        <w:t>أطروحة ب</w:t>
      </w:r>
      <w:r w:rsidR="00EE1716" w:rsidRPr="00606F90">
        <w:rPr>
          <w:rFonts w:ascii="Traditional Arabic" w:hAnsi="Traditional Arabic" w:cs="Traditional Arabic"/>
          <w:color w:val="000000" w:themeColor="text1"/>
          <w:sz w:val="40"/>
          <w:szCs w:val="40"/>
          <w:rtl/>
        </w:rPr>
        <w:t xml:space="preserve">ودلو وإستابلي </w:t>
      </w:r>
      <w:r w:rsidRPr="00606F90">
        <w:rPr>
          <w:rFonts w:ascii="Traditional Arabic" w:hAnsi="Traditional Arabic" w:cs="Traditional Arabic"/>
          <w:color w:val="000000" w:themeColor="text1"/>
          <w:sz w:val="40"/>
          <w:szCs w:val="40"/>
          <w:rtl/>
        </w:rPr>
        <w:t>في كون المدرسة الرأسمالية تنقسم إلى قناتين: قناة التعليم الابتدائي ذات التوجه المهني، وقناة التعليم الثانوي والعالي ذات التوجه الاحترافي.ويترتب عن القناتين أن أبناء الطبقة العاملة يكتفون بالتعليم المهني القصير.في حين، يهتم أبناء البورجوازية بالتعليم العالي الطويل. وينتج عن هذا وجود صراع طبقي واجتماعي داخل المدرسة." وهكذا، يتضح أن أطروحة بودلو وإستابلي تتميز بالنقد العنيف والمتجذر للنظام التعليمي الرأسمالي( الفرنسي)، غير أن هذا النقد، كما يجمع جل الباحثين، يغلب عليه الطابع السياسي والإيديولوجي الذي طبع فترة الستينيات والسبعينيات من القرن الماضي، كما أنه تأثر بنمط التنظير الوظيفي، شأنه في ذلك شأن الثنائي بورديو وباسرون، ذلك أن أطروحتهما حول إعادة الإنتاج، وأطروحة القناتين لبودلو وإستابلي، ركزتا على وظيفة المدرسة من حيث هي وظيفة اصطفائية، تعطي الشرعية للتفاوت الاجتماعي، وتكرس الصراع بين الفئات الاجتماعية.إنها وظيفة مرتبطة عند الأولى بالجانب الاجتماعي-الثقافي، وعند الثانية بالجانب السياسي-الإيديولوجي."</w:t>
      </w:r>
      <w:r w:rsidRPr="00606F90">
        <w:rPr>
          <w:rStyle w:val="a7"/>
          <w:rFonts w:ascii="Traditional Arabic" w:hAnsi="Traditional Arabic" w:cs="Traditional Arabic"/>
          <w:color w:val="000000" w:themeColor="text1"/>
          <w:sz w:val="40"/>
          <w:szCs w:val="40"/>
          <w:rtl/>
        </w:rPr>
        <w:footnoteReference w:id="151"/>
      </w:r>
    </w:p>
    <w:p w:rsidR="00DC645D" w:rsidRPr="00606F90" w:rsidRDefault="00DC645D" w:rsidP="006F443C">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وهكذا، يرتبط بودلو وإستابلي بأطروحة القناتين أو أطروحة التعليم المهني في مقابل التعليم الجامعي العام.</w:t>
      </w:r>
      <w:r w:rsidR="006B51EB" w:rsidRPr="00606F90">
        <w:rPr>
          <w:rFonts w:ascii="Traditional Arabic" w:hAnsi="Traditional Arabic" w:cs="Traditional Arabic"/>
          <w:color w:val="000000" w:themeColor="text1"/>
          <w:sz w:val="40"/>
          <w:szCs w:val="40"/>
          <w:rtl/>
        </w:rPr>
        <w:t xml:space="preserve"> فأ</w:t>
      </w:r>
      <w:r w:rsidR="006438FD" w:rsidRPr="00606F90">
        <w:rPr>
          <w:rFonts w:ascii="Traditional Arabic" w:hAnsi="Traditional Arabic" w:cs="Traditional Arabic"/>
          <w:color w:val="000000" w:themeColor="text1"/>
          <w:sz w:val="40"/>
          <w:szCs w:val="40"/>
          <w:rtl/>
        </w:rPr>
        <w:t>بناء الطبقات المسحوقة اجتماعيا يختارون ال</w:t>
      </w:r>
      <w:r w:rsidR="00523D17" w:rsidRPr="00606F90">
        <w:rPr>
          <w:rFonts w:ascii="Traditional Arabic" w:hAnsi="Traditional Arabic" w:cs="Traditional Arabic"/>
          <w:color w:val="000000" w:themeColor="text1"/>
          <w:sz w:val="40"/>
          <w:szCs w:val="40"/>
          <w:rtl/>
        </w:rPr>
        <w:t>تعليم المهني ذي الأمد القصير، وأ</w:t>
      </w:r>
      <w:r w:rsidR="006438FD" w:rsidRPr="00606F90">
        <w:rPr>
          <w:rFonts w:ascii="Traditional Arabic" w:hAnsi="Traditional Arabic" w:cs="Traditional Arabic"/>
          <w:color w:val="000000" w:themeColor="text1"/>
          <w:sz w:val="40"/>
          <w:szCs w:val="40"/>
          <w:rtl/>
        </w:rPr>
        <w:t>بناء الطبقة الحاكة يختارون التعليم الجامعي ذي الأمد الطويل.</w:t>
      </w:r>
    </w:p>
    <w:p w:rsidR="00C35EBD" w:rsidRDefault="00C35EBD">
      <w:pPr>
        <w:bidi w:val="0"/>
        <w:spacing w:after="200" w:line="276" w:lineRule="auto"/>
        <w:rPr>
          <w:rFonts w:ascii="Traditional Arabic" w:hAnsi="Traditional Arabic" w:cs="Traditional Arabic"/>
          <w:color w:val="000000" w:themeColor="text1"/>
          <w:sz w:val="40"/>
          <w:szCs w:val="40"/>
          <w:rtl/>
        </w:rPr>
      </w:pPr>
      <w:r>
        <w:rPr>
          <w:rFonts w:ascii="Traditional Arabic" w:hAnsi="Traditional Arabic" w:cs="Traditional Arabic"/>
          <w:color w:val="000000" w:themeColor="text1"/>
          <w:sz w:val="40"/>
          <w:szCs w:val="40"/>
          <w:rtl/>
        </w:rPr>
        <w:br w:type="page"/>
      </w:r>
    </w:p>
    <w:p w:rsidR="00DC645D" w:rsidRPr="00606F90" w:rsidRDefault="00DC645D" w:rsidP="00F84F7F">
      <w:pPr>
        <w:tabs>
          <w:tab w:val="num" w:pos="206"/>
        </w:tabs>
        <w:spacing w:before="120" w:line="400" w:lineRule="atLeast"/>
        <w:ind w:left="26"/>
        <w:jc w:val="both"/>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الخامس: أطروحة بازل برنشتاين</w:t>
      </w:r>
    </w:p>
    <w:p w:rsidR="00F84F7F" w:rsidRPr="00606F90" w:rsidRDefault="00F84F7F" w:rsidP="00F84F7F">
      <w:pPr>
        <w:tabs>
          <w:tab w:val="num" w:pos="206"/>
        </w:tabs>
        <w:spacing w:before="120" w:line="400" w:lineRule="atLeast"/>
        <w:ind w:left="26"/>
        <w:jc w:val="both"/>
        <w:rPr>
          <w:rFonts w:ascii="Traditional Arabic" w:hAnsi="Traditional Arabic" w:cs="Traditional Arabic"/>
          <w:b/>
          <w:bCs/>
          <w:color w:val="000000" w:themeColor="text1"/>
          <w:sz w:val="40"/>
          <w:szCs w:val="40"/>
          <w:rtl/>
        </w:rPr>
      </w:pPr>
    </w:p>
    <w:p w:rsidR="00F84F7F" w:rsidRPr="00606F90" w:rsidRDefault="00F84F7F" w:rsidP="00F84F7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انتشرت اللسانيات الاجتماعية في الولايات المتحدة الأمركية بشكل لافت للانتباه ؛ بسبب تواجد الكثير من الجاليات الأجنبية. ومن ثم، فقد ارتبطت بمجال التربية والتعليم ارتباطا وثيقا، كما عند بازيل برنشتاين (</w:t>
      </w:r>
      <w:r w:rsidRPr="00606F90">
        <w:rPr>
          <w:rFonts w:ascii="Traditional Arabic" w:hAnsi="Traditional Arabic" w:cs="Traditional Arabic"/>
          <w:color w:val="000000" w:themeColor="text1"/>
          <w:sz w:val="40"/>
          <w:szCs w:val="40"/>
          <w:lang w:bidi="ar-MA"/>
        </w:rPr>
        <w:t>Basil Bernstein</w:t>
      </w:r>
      <w:r w:rsidRPr="00606F90">
        <w:rPr>
          <w:rFonts w:ascii="Traditional Arabic" w:hAnsi="Traditional Arabic" w:cs="Traditional Arabic"/>
          <w:color w:val="000000" w:themeColor="text1"/>
          <w:sz w:val="40"/>
          <w:szCs w:val="40"/>
          <w:rtl/>
          <w:lang w:bidi="ar-MA"/>
        </w:rPr>
        <w:t>) الذي تحدث عن شفرتين لغوييتن اجتماعيين متقابلتين: لغة ضيقة ومفككة وضعيفة عند أبناء الفقراء، ولغة غنية وموسعة عند أبناء الأغنياء.وفي هذا الصدد، يقول عبد الكريم بوفرة:" انتبه برنشتاين إلى العلاقة المباشرة بين الإنتاجات اللغوية الواقعية وبين الوضعية الاجتماعية للمتكلمين أو الناطقين اللغويين. وانطلق من هذه الملاحظة لكي يصل إلى استنتاج عام، مفاده أن أبناء الشرائح الاجتماعية المتواضعة يعرفون نسب فشل دراسي أكبر من أولئك المنتمين إلى طبقات اجتماعية مستقرة ماديا. ويتميز هذا التفاوت بالفرق بين نظامين لغويين اثنين: واحد ضيق، والآخر متسع...</w:t>
      </w:r>
    </w:p>
    <w:p w:rsidR="00F84F7F" w:rsidRPr="00606F90" w:rsidRDefault="00F84F7F" w:rsidP="00F84F7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ولمعرفة حجم الفرق بين النظامين أعلاه تم إخضاع تلاميذ المستويين الاجتماعيين المختلفين لتجربة مثيرة للاهتمام. فقد طلب منهم التعليق كتابة على مجموعة من  الرسوم المتحركة الصامتة. فماذا كانت النتيجة؟</w:t>
      </w:r>
    </w:p>
    <w:p w:rsidR="00F84F7F" w:rsidRPr="00606F90" w:rsidRDefault="00F84F7F" w:rsidP="00F84F7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كان جواب الفئة الأولى (تلاميذ الطبقة الاجتماعية المتواضعة) على الشكل التالي:</w:t>
      </w:r>
    </w:p>
    <w:p w:rsidR="00F84F7F" w:rsidRPr="00606F90" w:rsidRDefault="00F84F7F" w:rsidP="00F84F7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هم يلعبون بالكرة، قذف، تكسر الزجاج..."</w:t>
      </w:r>
    </w:p>
    <w:p w:rsidR="00F84F7F" w:rsidRPr="00606F90" w:rsidRDefault="00F84F7F" w:rsidP="00F84F7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بينما كان تعليق الفئة الثانية (تلاميذ الطبقة الغنية) بهذا الأسلوب:</w:t>
      </w:r>
    </w:p>
    <w:p w:rsidR="00F84F7F" w:rsidRPr="00606F90" w:rsidRDefault="00F84F7F" w:rsidP="00F84F7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كان الأطفال يلعبون بالكرة، قذف واحد منهم الكرة، ومرت عبر النافذة، وكسرت الزجاج..."</w:t>
      </w:r>
    </w:p>
    <w:p w:rsidR="00F84F7F" w:rsidRPr="00606F90" w:rsidRDefault="00F84F7F" w:rsidP="00F84F7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ويكمن الفرق بين النظامين في شكل التعبير من الناحية اللغوية، أي من حيث قواعد النحو والتركيب أولا. ففي الحالة الأولى، نجد جملا قصيرة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تفتقر إلى ضمائر الربط مع معجم محدود جدا.لذا، يجد أولئك التلاميذ صعوبة كبرى في التعبير. فهم عاجزون عن التعلم، وعن رؤية العالم.</w:t>
      </w:r>
    </w:p>
    <w:p w:rsidR="00F84F7F" w:rsidRPr="00606F90" w:rsidRDefault="00F84F7F" w:rsidP="00F84F7F">
      <w:pPr>
        <w:jc w:val="both"/>
        <w:rPr>
          <w:rFonts w:ascii="Traditional Arabic" w:hAnsi="Traditional Arabic" w:cs="Traditional Arabic"/>
          <w:color w:val="000000" w:themeColor="text1"/>
          <w:sz w:val="40"/>
          <w:szCs w:val="40"/>
          <w:lang w:bidi="ar-MA"/>
        </w:rPr>
      </w:pPr>
      <w:r w:rsidRPr="00606F90">
        <w:rPr>
          <w:rFonts w:ascii="Traditional Arabic" w:hAnsi="Traditional Arabic" w:cs="Traditional Arabic"/>
          <w:color w:val="000000" w:themeColor="text1"/>
          <w:sz w:val="40"/>
          <w:szCs w:val="40"/>
          <w:rtl/>
          <w:lang w:bidi="ar-MA"/>
        </w:rPr>
        <w:t>وهذا يعني أن التعلم والتنشئة الاجتماعية تنشأ في الأسرة، وليس في المدرسة."</w:t>
      </w:r>
      <w:r w:rsidRPr="00606F90">
        <w:rPr>
          <w:rStyle w:val="a7"/>
          <w:rFonts w:ascii="Traditional Arabic" w:hAnsi="Traditional Arabic" w:cs="Traditional Arabic"/>
          <w:color w:val="000000" w:themeColor="text1"/>
          <w:sz w:val="40"/>
          <w:szCs w:val="40"/>
          <w:rtl/>
          <w:lang w:bidi="ar-MA"/>
        </w:rPr>
        <w:footnoteReference w:id="152"/>
      </w:r>
    </w:p>
    <w:p w:rsidR="006F443C" w:rsidRPr="00606F90" w:rsidRDefault="00F84F7F" w:rsidP="00F84F7F">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وعليه، ف</w:t>
      </w:r>
      <w:r w:rsidR="006F443C" w:rsidRPr="00606F90">
        <w:rPr>
          <w:rFonts w:ascii="Traditional Arabic" w:hAnsi="Traditional Arabic" w:cs="Traditional Arabic"/>
          <w:color w:val="000000" w:themeColor="text1"/>
          <w:sz w:val="40"/>
          <w:szCs w:val="40"/>
          <w:rtl/>
        </w:rPr>
        <w:t xml:space="preserve">أطروحة بازل برنشتاين </w:t>
      </w:r>
      <w:bookmarkStart w:id="40" w:name="_ftnref15"/>
      <w:r w:rsidR="003654BA" w:rsidRPr="00606F90">
        <w:rPr>
          <w:rFonts w:ascii="Traditional Arabic" w:hAnsi="Traditional Arabic" w:cs="Traditional Arabic"/>
          <w:color w:val="000000" w:themeColor="text1"/>
          <w:sz w:val="40"/>
          <w:szCs w:val="40"/>
          <w:rtl/>
        </w:rPr>
        <w:fldChar w:fldCharType="begin"/>
      </w:r>
      <w:r w:rsidR="006F443C" w:rsidRPr="00606F90">
        <w:rPr>
          <w:rFonts w:ascii="Traditional Arabic" w:hAnsi="Traditional Arabic" w:cs="Traditional Arabic"/>
          <w:color w:val="000000" w:themeColor="text1"/>
          <w:sz w:val="40"/>
          <w:szCs w:val="40"/>
          <w:rtl/>
        </w:rPr>
        <w:instrText xml:space="preserve"> </w:instrText>
      </w:r>
      <w:r w:rsidR="006F443C" w:rsidRPr="00606F90">
        <w:rPr>
          <w:rFonts w:ascii="Traditional Arabic" w:hAnsi="Traditional Arabic" w:cs="Traditional Arabic"/>
          <w:color w:val="000000" w:themeColor="text1"/>
          <w:sz w:val="40"/>
          <w:szCs w:val="40"/>
        </w:rPr>
        <w:instrText>HYPERLINK "http://almothaqaf.com/index.php/qadaya2009/67086.html" \l "_ftn15" \o</w:instrText>
      </w:r>
      <w:r w:rsidR="006F443C" w:rsidRPr="00606F90">
        <w:rPr>
          <w:rFonts w:ascii="Traditional Arabic" w:hAnsi="Traditional Arabic" w:cs="Traditional Arabic"/>
          <w:color w:val="000000" w:themeColor="text1"/>
          <w:sz w:val="40"/>
          <w:szCs w:val="40"/>
          <w:rtl/>
        </w:rPr>
        <w:instrText xml:space="preserve"> "" </w:instrText>
      </w:r>
      <w:r w:rsidR="003654BA" w:rsidRPr="00606F90">
        <w:rPr>
          <w:rFonts w:ascii="Traditional Arabic" w:hAnsi="Traditional Arabic" w:cs="Traditional Arabic"/>
          <w:color w:val="000000" w:themeColor="text1"/>
          <w:sz w:val="40"/>
          <w:szCs w:val="40"/>
          <w:rtl/>
        </w:rPr>
        <w:fldChar w:fldCharType="end"/>
      </w:r>
      <w:bookmarkEnd w:id="40"/>
      <w:r w:rsidR="006F443C" w:rsidRPr="00606F90">
        <w:rPr>
          <w:rStyle w:val="a7"/>
          <w:rFonts w:ascii="Traditional Arabic" w:hAnsi="Traditional Arabic" w:cs="Traditional Arabic"/>
          <w:color w:val="000000" w:themeColor="text1"/>
          <w:sz w:val="40"/>
          <w:szCs w:val="40"/>
          <w:rtl/>
        </w:rPr>
        <w:footnoteReference w:id="153"/>
      </w:r>
      <w:r w:rsidR="006F443C" w:rsidRPr="00606F90">
        <w:rPr>
          <w:rFonts w:ascii="Traditional Arabic" w:hAnsi="Traditional Arabic" w:cs="Traditional Arabic"/>
          <w:color w:val="000000" w:themeColor="text1"/>
          <w:sz w:val="40"/>
          <w:szCs w:val="40"/>
          <w:rtl/>
        </w:rPr>
        <w:t xml:space="preserve"> ذات طابع لغوي ولساني.</w:t>
      </w:r>
      <w:r w:rsidRPr="00606F90">
        <w:rPr>
          <w:rFonts w:ascii="Traditional Arabic" w:hAnsi="Traditional Arabic" w:cs="Traditional Arabic"/>
          <w:color w:val="000000" w:themeColor="text1"/>
          <w:sz w:val="40"/>
          <w:szCs w:val="40"/>
          <w:rtl/>
        </w:rPr>
        <w:t xml:space="preserve"> </w:t>
      </w:r>
      <w:r w:rsidR="006F443C" w:rsidRPr="00606F90">
        <w:rPr>
          <w:rFonts w:ascii="Traditional Arabic" w:hAnsi="Traditional Arabic" w:cs="Traditional Arabic"/>
          <w:color w:val="000000" w:themeColor="text1"/>
          <w:sz w:val="40"/>
          <w:szCs w:val="40"/>
          <w:rtl/>
        </w:rPr>
        <w:t>بمعنى أن المدرسة فضاء للصراع اللغوي واللساني. فلغة أبناء الطبقة الوسطى والعليا تتسم بالخصوبة، والاسترسال، والمرونة،  والترابط المنطقي والحجاجي</w:t>
      </w:r>
      <w:r w:rsidR="00606F90">
        <w:rPr>
          <w:rFonts w:ascii="Traditional Arabic" w:hAnsi="Traditional Arabic" w:cs="Traditional Arabic"/>
          <w:color w:val="000000" w:themeColor="text1"/>
          <w:sz w:val="40"/>
          <w:szCs w:val="40"/>
          <w:rtl/>
        </w:rPr>
        <w:t>.</w:t>
      </w:r>
      <w:r w:rsidR="006F443C" w:rsidRPr="00606F90">
        <w:rPr>
          <w:rFonts w:ascii="Traditional Arabic" w:hAnsi="Traditional Arabic" w:cs="Traditional Arabic"/>
          <w:color w:val="000000" w:themeColor="text1"/>
          <w:sz w:val="40"/>
          <w:szCs w:val="40"/>
          <w:rtl/>
        </w:rPr>
        <w:t xml:space="preserve"> وتميل أيضا إلى التجريد، والترميز، والصورنة المنطقية. علاوة على استعمالها للجمل الطويلة التي تعج بالنعوت والأوصاف والمصادر المؤولة وأدوات الوصل والفصل.في حين، تتسم لغة أبناء الطبقة الدنيا باستعمال شفرة لغوية ضيقة ومحدودة  ومشخصة حسيا.كما أنها لغة مفككة ومهلهلة، غير خاضعة لعمليات التحليل والتأليف المنطقي استقراء واستنتاجا.بيد أن هذه النظرية لايمكن تعميمها بشكل علمي ومنطقي.فثمة أبناء من الطبقة الفقيرة يستعملون اللغة بشكل حيوي، ويحققون درجات من النجاح والتقدم في مستواهم الدراسي، على الرغم من فقر بيئتهم الاجتماعية. كما أن المدرسة ليست دائما مكانا للصراع الطبقي والاجتماعي والسياسي واللغوي والإيديولوجي، بل يمكن أن تكون المدرسة فضاء للتعايش والتواصل والاستقرار.</w:t>
      </w:r>
    </w:p>
    <w:p w:rsidR="00C35EBD" w:rsidRDefault="00C35EBD">
      <w:pPr>
        <w:bidi w:val="0"/>
        <w:spacing w:after="200" w:line="276" w:lineRule="auto"/>
        <w:rPr>
          <w:rFonts w:ascii="Traditional Arabic" w:hAnsi="Traditional Arabic" w:cs="Traditional Arabic"/>
          <w:b/>
          <w:bCs/>
          <w:color w:val="000000" w:themeColor="text1"/>
          <w:sz w:val="52"/>
          <w:szCs w:val="52"/>
          <w:rtl/>
        </w:rPr>
      </w:pPr>
      <w:r>
        <w:rPr>
          <w:rFonts w:ascii="Traditional Arabic" w:hAnsi="Traditional Arabic" w:cs="Traditional Arabic"/>
          <w:b/>
          <w:bCs/>
          <w:color w:val="000000" w:themeColor="text1"/>
          <w:sz w:val="52"/>
          <w:szCs w:val="52"/>
          <w:rtl/>
        </w:rPr>
        <w:br w:type="page"/>
      </w:r>
    </w:p>
    <w:p w:rsidR="007E32C8" w:rsidRPr="00606F90" w:rsidRDefault="00B70AC4" w:rsidP="00B70AC4">
      <w:pPr>
        <w:tabs>
          <w:tab w:val="num" w:pos="206"/>
        </w:tabs>
        <w:spacing w:before="120" w:line="400" w:lineRule="atLeast"/>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 xml:space="preserve">المبحث الرابع: </w:t>
      </w:r>
      <w:r w:rsidR="007E32C8" w:rsidRPr="00606F90">
        <w:rPr>
          <w:rFonts w:ascii="Traditional Arabic" w:hAnsi="Traditional Arabic" w:cs="Traditional Arabic"/>
          <w:b/>
          <w:bCs/>
          <w:color w:val="000000" w:themeColor="text1"/>
          <w:sz w:val="48"/>
          <w:szCs w:val="48"/>
          <w:rtl/>
        </w:rPr>
        <w:t>مدرســـة الفعل الاجتماعي</w:t>
      </w:r>
    </w:p>
    <w:p w:rsidR="00FE2D6A" w:rsidRPr="00606F90" w:rsidRDefault="00FE2D6A" w:rsidP="00FE2D6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يعد ما كس فيبر  من أهم السوسيولوجيين الألمان الذين أخذوا بنظرية الفعل الاجتماعي. وهدف السوسيولوجيا عند ماكس فيبر هو فهم الفعل الاجتماعي وتأويله، مع تفسير هذا الفعل المرصود سببيا بربطه بالآثار والنتائج. ويقصد بالفعل سلوك الفرد أو الإنسان داخل المجتمع، مهما كان ذلك السلوك ظاهرا أو مضمرا، صادرا عن إرادة حرة أو كان نتاجا لأمر خارجي</w:t>
      </w:r>
      <w:r w:rsidRPr="00606F90">
        <w:rPr>
          <w:rStyle w:val="a7"/>
          <w:rFonts w:ascii="Traditional Arabic" w:hAnsi="Traditional Arabic" w:cs="Traditional Arabic"/>
          <w:color w:val="000000" w:themeColor="text1"/>
          <w:sz w:val="40"/>
          <w:szCs w:val="40"/>
          <w:rtl/>
          <w:lang w:bidi="ar-MA"/>
        </w:rPr>
        <w:footnoteReference w:id="154"/>
      </w:r>
      <w:r w:rsidRPr="00606F90">
        <w:rPr>
          <w:rFonts w:ascii="Traditional Arabic" w:hAnsi="Traditional Arabic" w:cs="Traditional Arabic"/>
          <w:color w:val="000000" w:themeColor="text1"/>
          <w:sz w:val="40"/>
          <w:szCs w:val="40"/>
          <w:rtl/>
          <w:lang w:bidi="ar-MA"/>
        </w:rPr>
        <w:t>. ومن ثم، يتخذ هذا الفعل - أثناء التواصل والتفاعل - معنى ذاتيا لدى الآخر أو الآخرين، مادام هذا الفعل الاجتماعي مرتبطا بالذات والمقصدية. أي: الإجابة عن سؤال جوهري ألا وهو: كيف يرى الناس سلوكهم ويفسرونه؟ بمعنى أن " الفعل الإنساني عند فيبر هو السلوك الذي يحمل دلالة ومعنى وهدفا. وأما الفعل المجتمعي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فهو السوك الذي يسلك تجاه الآخرين من خلال مايراه، في سلوك الآخرين، من دلالة ومعنى وهدف."</w:t>
      </w:r>
      <w:r w:rsidRPr="00606F90">
        <w:rPr>
          <w:rStyle w:val="a7"/>
          <w:rFonts w:ascii="Traditional Arabic" w:hAnsi="Traditional Arabic" w:cs="Traditional Arabic"/>
          <w:color w:val="000000" w:themeColor="text1"/>
          <w:sz w:val="40"/>
          <w:szCs w:val="40"/>
          <w:rtl/>
          <w:lang w:bidi="ar-MA"/>
        </w:rPr>
        <w:footnoteReference w:id="155"/>
      </w:r>
    </w:p>
    <w:p w:rsidR="00FE2D6A" w:rsidRPr="00606F90" w:rsidRDefault="00FE2D6A" w:rsidP="00FE2D6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وإذا كان إميل دوركايم يدرس الظواهر المجتمعية على أنها أشياء موضوعية، فإن ماكس فيبر يدرس الفعل أو السلوك الاجتماعي الذي يتحقق بالتفاعل بين الذوات والأغيار. ويتخذ هذا الفعل معنى ذاتيا وغرضيا. ومن هنا، فقد انتقل ماكس فيبر بعلم الاجتماع من عالم الأشياء الموضوعية إلى الأفعال الإنسانية.أي: انتقل من الموضوع إلى الذات، أو من الشيء إلى الإنسان. كما تجاوز المقاربة الوضعية نحو المقاربة الهيرمونيطيقية التي تقوم على الفهم والتأويل الذاتي الإنساني. وبهذا، قد أحدث قطيعة إبستمولوجية، </w:t>
      </w:r>
      <w:r w:rsidR="00A073AC" w:rsidRPr="00606F90">
        <w:rPr>
          <w:rFonts w:ascii="Traditional Arabic" w:hAnsi="Traditional Arabic" w:cs="Traditional Arabic"/>
          <w:color w:val="000000" w:themeColor="text1"/>
          <w:sz w:val="40"/>
          <w:szCs w:val="40"/>
          <w:rtl/>
          <w:lang w:bidi="ar-MA"/>
        </w:rPr>
        <w:t xml:space="preserve">ضمن مسار علم الاجتماع، بتأسيس </w:t>
      </w:r>
      <w:r w:rsidRPr="00606F90">
        <w:rPr>
          <w:rFonts w:ascii="Traditional Arabic" w:hAnsi="Traditional Arabic" w:cs="Traditional Arabic"/>
          <w:color w:val="000000" w:themeColor="text1"/>
          <w:sz w:val="40"/>
          <w:szCs w:val="40"/>
          <w:rtl/>
          <w:lang w:bidi="ar-MA"/>
        </w:rPr>
        <w:t xml:space="preserve">مدرسة </w:t>
      </w:r>
      <w:r w:rsidR="00A073AC" w:rsidRPr="00606F90">
        <w:rPr>
          <w:rFonts w:ascii="Traditional Arabic" w:hAnsi="Traditional Arabic" w:cs="Traditional Arabic"/>
          <w:color w:val="000000" w:themeColor="text1"/>
          <w:sz w:val="40"/>
          <w:szCs w:val="40"/>
          <w:rtl/>
          <w:lang w:bidi="ar-MA"/>
        </w:rPr>
        <w:t xml:space="preserve">الفعل الاجتماعي أو المدرسة </w:t>
      </w:r>
      <w:r w:rsidRPr="00606F90">
        <w:rPr>
          <w:rFonts w:ascii="Traditional Arabic" w:hAnsi="Traditional Arabic" w:cs="Traditional Arabic"/>
          <w:color w:val="000000" w:themeColor="text1"/>
          <w:sz w:val="40"/>
          <w:szCs w:val="40"/>
          <w:rtl/>
          <w:lang w:bidi="ar-MA"/>
        </w:rPr>
        <w:t>التأويلية أو الهيرمونيطيقية أو سوسيولوجيا الفهم (</w:t>
      </w:r>
      <w:r w:rsidRPr="00606F90">
        <w:rPr>
          <w:rFonts w:ascii="Traditional Arabic" w:hAnsi="Traditional Arabic" w:cs="Traditional Arabic"/>
          <w:color w:val="000000" w:themeColor="text1"/>
          <w:sz w:val="40"/>
          <w:szCs w:val="40"/>
          <w:lang w:bidi="ar-MA"/>
        </w:rPr>
        <w:t>la sociologie compréhensive</w:t>
      </w:r>
      <w:r w:rsidRPr="00606F90">
        <w:rPr>
          <w:rFonts w:ascii="Traditional Arabic" w:hAnsi="Traditional Arabic" w:cs="Traditional Arabic"/>
          <w:color w:val="000000" w:themeColor="text1"/>
          <w:sz w:val="40"/>
          <w:szCs w:val="40"/>
          <w:rtl/>
          <w:lang w:bidi="ar-MA"/>
        </w:rPr>
        <w:t>).</w:t>
      </w:r>
    </w:p>
    <w:p w:rsidR="00FE2D6A" w:rsidRPr="00606F90" w:rsidRDefault="00FE2D6A" w:rsidP="00FE2D6A">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ويعني هذا - حسب نيقولا تيماشيف- " أن فيبر  كان يأمل لعلم الاجتماع أن يحتفظ بميزات العلوم الروحية. فضلا عن ميزات العلوم الطبيعية. وهذه الميزات- كما يذهب فيبر- تكمن في تحقيق ضرب من الفهم، يرتكز على الحقيقة التي مؤداها أن </w:t>
      </w:r>
      <w:r w:rsidRPr="00606F90">
        <w:rPr>
          <w:rFonts w:ascii="Traditional Arabic" w:hAnsi="Traditional Arabic" w:cs="Traditional Arabic"/>
          <w:b/>
          <w:bCs/>
          <w:color w:val="000000" w:themeColor="text1"/>
          <w:sz w:val="40"/>
          <w:szCs w:val="40"/>
          <w:rtl/>
          <w:lang w:bidi="ar-MA"/>
        </w:rPr>
        <w:t>الكائنات البشرية تكون على وعي مباشر وإدراك تام ببناء الأفعال الإنسانية</w:t>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b/>
          <w:bCs/>
          <w:color w:val="000000" w:themeColor="text1"/>
          <w:sz w:val="40"/>
          <w:szCs w:val="40"/>
          <w:rtl/>
          <w:lang w:bidi="ar-MA"/>
        </w:rPr>
        <w:t>ففي دراسات الجماعات الاجتماعية- مثلا- نستطيع أن نفهم الأفعال والمقاصد الذاتية للفاعلين الذين يمثلون أعضاء الجماعات.</w:t>
      </w:r>
    </w:p>
    <w:p w:rsidR="00FE2D6A" w:rsidRPr="00606F90" w:rsidRDefault="00FE2D6A" w:rsidP="00FE2D6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في العلوم الطبيعية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فإننا لانستطيع أن نفهم - بهذه الطريقة- حركات الذرات، وكل ما نستطيع أن نفعله هو أن نلاحظ فقط أو نستنتج الانتظام القائم بين هذه الحركات. ولقد عبر روبرت ماكفر (</w:t>
      </w:r>
      <w:r w:rsidRPr="00606F90">
        <w:rPr>
          <w:rFonts w:ascii="Traditional Arabic" w:hAnsi="Traditional Arabic" w:cs="Traditional Arabic"/>
          <w:color w:val="000000" w:themeColor="text1"/>
          <w:sz w:val="40"/>
          <w:szCs w:val="40"/>
          <w:lang w:bidi="ar-MA"/>
        </w:rPr>
        <w:t>Maciver</w:t>
      </w:r>
      <w:r w:rsidRPr="00606F90">
        <w:rPr>
          <w:rFonts w:ascii="Traditional Arabic" w:hAnsi="Traditional Arabic" w:cs="Traditional Arabic"/>
          <w:color w:val="000000" w:themeColor="text1"/>
          <w:sz w:val="40"/>
          <w:szCs w:val="40"/>
          <w:rtl/>
          <w:lang w:bidi="ar-MA"/>
        </w:rPr>
        <w:t>) عن التعارض القائم بين العلوم الاجتماعية والعلوم الطبيعية بشكل أكثر وضوحا حينما قال: إن الوقائع الاجتماعية هي في نهاية الأمر وقائع مدركة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فحينما نعرف أسباب سقوط حكومة من الحكومات، أو تحديد سعر من الأسعار، أو أسباب حدوث إضراب من الإضرابات، أو انخفاض معدل المواليد في مجتمع من المجتمعات، فإن معرفتنا هذه ستكون مختلفة- في جانب هام وحيوي- عن معرفتنا لأسباب سقوط الأمطار، أو احتفاظ القمر دائما بالمسافة التي تفصله عن الأرض، أو ظروف تجمد السوائل، أو إفادة النباتات من النيتروجين، فالوقائع التي من النوع الثاني يمكن معرفتها فقط من الخارج، أما الوقائع التي من النوع الأول</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فيمكن معرفتها- إلى حد ما- من الداخل."</w:t>
      </w:r>
      <w:r w:rsidRPr="00606F90">
        <w:rPr>
          <w:rStyle w:val="a7"/>
          <w:rFonts w:ascii="Traditional Arabic" w:hAnsi="Traditional Arabic" w:cs="Traditional Arabic"/>
          <w:color w:val="000000" w:themeColor="text1"/>
          <w:sz w:val="40"/>
          <w:szCs w:val="40"/>
          <w:rtl/>
          <w:lang w:bidi="ar-MA"/>
        </w:rPr>
        <w:footnoteReference w:id="156"/>
      </w:r>
    </w:p>
    <w:p w:rsidR="00FE2D6A" w:rsidRPr="00606F90" w:rsidRDefault="00FE2D6A" w:rsidP="00FE2D6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وبناء على ما سبق، يعرف ماكس فيبر السوسيولوجيا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كتابه(</w:t>
      </w:r>
      <w:r w:rsidRPr="00606F90">
        <w:rPr>
          <w:rFonts w:ascii="Traditional Arabic" w:hAnsi="Traditional Arabic" w:cs="Traditional Arabic"/>
          <w:b/>
          <w:bCs/>
          <w:color w:val="000000" w:themeColor="text1"/>
          <w:sz w:val="40"/>
          <w:szCs w:val="40"/>
          <w:rtl/>
          <w:lang w:bidi="ar-MA"/>
        </w:rPr>
        <w:t>الاقتصاد والمجتمع</w:t>
      </w:r>
      <w:r w:rsidRPr="00606F90">
        <w:rPr>
          <w:rFonts w:ascii="Traditional Arabic" w:hAnsi="Traditional Arabic" w:cs="Traditional Arabic"/>
          <w:color w:val="000000" w:themeColor="text1"/>
          <w:sz w:val="40"/>
          <w:szCs w:val="40"/>
          <w:rtl/>
          <w:lang w:bidi="ar-MA"/>
        </w:rPr>
        <w:t xml:space="preserve">) قائلا: " علم الاجتماع هو العلم الذي يعنى بفهم </w:t>
      </w:r>
      <w:r w:rsidR="000F62B6" w:rsidRPr="00606F90">
        <w:rPr>
          <w:rFonts w:ascii="Traditional Arabic" w:hAnsi="Traditional Arabic" w:cs="Traditional Arabic"/>
          <w:color w:val="000000" w:themeColor="text1"/>
          <w:sz w:val="40"/>
          <w:szCs w:val="40"/>
          <w:rtl/>
          <w:lang w:bidi="ar-MA"/>
        </w:rPr>
        <w:t xml:space="preserve">الفعل أو </w:t>
      </w:r>
      <w:r w:rsidRPr="00606F90">
        <w:rPr>
          <w:rFonts w:ascii="Traditional Arabic" w:hAnsi="Traditional Arabic" w:cs="Traditional Arabic"/>
          <w:color w:val="000000" w:themeColor="text1"/>
          <w:sz w:val="40"/>
          <w:szCs w:val="40"/>
          <w:rtl/>
          <w:lang w:bidi="ar-MA"/>
        </w:rPr>
        <w:t>النشاط الاجتماعي وتأويله، وتفسير حدثه ونتيجته سببيا</w:t>
      </w:r>
      <w:r w:rsidRPr="00606F90">
        <w:rPr>
          <w:rStyle w:val="a7"/>
          <w:rFonts w:ascii="Traditional Arabic" w:hAnsi="Traditional Arabic" w:cs="Traditional Arabic"/>
          <w:color w:val="000000" w:themeColor="text1"/>
          <w:sz w:val="40"/>
          <w:szCs w:val="40"/>
          <w:rtl/>
          <w:lang w:bidi="ar-MA"/>
        </w:rPr>
        <w:footnoteReference w:id="157"/>
      </w:r>
      <w:r w:rsidRPr="00606F90">
        <w:rPr>
          <w:rFonts w:ascii="Traditional Arabic" w:hAnsi="Traditional Arabic" w:cs="Traditional Arabic"/>
          <w:color w:val="000000" w:themeColor="text1"/>
          <w:sz w:val="40"/>
          <w:szCs w:val="40"/>
          <w:rtl/>
          <w:lang w:bidi="ar-MA"/>
        </w:rPr>
        <w:t xml:space="preserve">." </w:t>
      </w:r>
    </w:p>
    <w:p w:rsidR="00FE2D6A" w:rsidRPr="00606F90" w:rsidRDefault="00FE2D6A" w:rsidP="00FE2D6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إذاً، يدرس علم الاجتماع الفعل أو العمل أو النشاط الاجتماعي. في حين، يدرس عند دوركايم الظواهر المجتمعية. فهنا،  يحضر البعد الإنساني الذاتي مقابل البعد الاجتماعي الموضوعي الشيئي. أي: حضور الذات في مقابل الموضوع.  ويرى فيليب كابان(</w:t>
      </w:r>
      <w:r w:rsidRPr="00606F90">
        <w:rPr>
          <w:rFonts w:ascii="Traditional Arabic" w:hAnsi="Traditional Arabic" w:cs="Traditional Arabic"/>
          <w:color w:val="000000" w:themeColor="text1"/>
          <w:sz w:val="40"/>
          <w:szCs w:val="40"/>
          <w:lang w:bidi="ar-MA"/>
        </w:rPr>
        <w:t>Philipe Cabin</w:t>
      </w:r>
      <w:r w:rsidRPr="00606F90">
        <w:rPr>
          <w:rFonts w:ascii="Traditional Arabic" w:hAnsi="Traditional Arabic" w:cs="Traditional Arabic"/>
          <w:color w:val="000000" w:themeColor="text1"/>
          <w:sz w:val="40"/>
          <w:szCs w:val="40"/>
          <w:rtl/>
          <w:lang w:bidi="ar-MA"/>
        </w:rPr>
        <w:t>) وجان فرانسوا دورتيه(</w:t>
      </w:r>
      <w:r w:rsidRPr="00606F90">
        <w:rPr>
          <w:rFonts w:ascii="Traditional Arabic" w:hAnsi="Traditional Arabic" w:cs="Traditional Arabic"/>
          <w:color w:val="000000" w:themeColor="text1"/>
          <w:sz w:val="40"/>
          <w:szCs w:val="40"/>
          <w:lang w:bidi="ar-MA"/>
        </w:rPr>
        <w:t>Jean-François Dortier</w:t>
      </w:r>
      <w:r w:rsidRPr="00606F90">
        <w:rPr>
          <w:rFonts w:ascii="Traditional Arabic" w:hAnsi="Traditional Arabic" w:cs="Traditional Arabic"/>
          <w:color w:val="000000" w:themeColor="text1"/>
          <w:sz w:val="40"/>
          <w:szCs w:val="40"/>
          <w:rtl/>
          <w:lang w:bidi="ar-MA"/>
        </w:rPr>
        <w:t>)  أن السوسيولوجيا عند فيبر" هي علم بخصوص الفعل الاجتماعي. وهو يرفض الحتمية التي يمتدحها ماركس ودوركايم اللذان يحبسان الإنسان ضمن نسيج من الضغوط الاجتماعية غير الواعية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ويعتقد فيبر أن هذه الضغوط وهذه الحتميات لاتعدو كونها نسبية.  ليس المقصود قوانين مطلقة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إنما توجهات تترك على الدوام مكانا للصدفة وللقرار الفردي. وهو يعتبر أن المجتمع نتاج لفعل الأفراد الذين يتصرفون تبعا للقيم والدوافع وللحسابات العقلانية.إن توضيح الاجتماعي يعني - إذاً- التنبه إلى الطريقة التي يوجه بحسبها الناس فعلهم.هذا النهج هو نهج السوسيولوجيا التفهمية. يقول فيبر:" إن ما ندعوه سوسيولوجيا هو علم مهمته الفهم، عن طريق تأويل النشاط الاجتماعي."</w:t>
      </w:r>
      <w:r w:rsidRPr="00606F90">
        <w:rPr>
          <w:rStyle w:val="a7"/>
          <w:rFonts w:ascii="Traditional Arabic" w:hAnsi="Traditional Arabic" w:cs="Traditional Arabic"/>
          <w:color w:val="000000" w:themeColor="text1"/>
          <w:sz w:val="40"/>
          <w:szCs w:val="40"/>
          <w:rtl/>
          <w:lang w:bidi="ar-MA"/>
        </w:rPr>
        <w:footnoteReference w:id="158"/>
      </w:r>
    </w:p>
    <w:p w:rsidR="00FE2D6A" w:rsidRPr="00606F90" w:rsidRDefault="00FE2D6A" w:rsidP="00FE2D6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ويعني هذا أن المجتمع يتكون من مجموعة من الأشخاص الذين يقومون بسلوكيات أو أفعال أو أعمال، وهذه الأفعال هي جوهر علم الاجتماع. ويعني هذا أن مقاربة ماكس فيبر مقاربة فردية، تدرس سلوك الفرد داخل المجتمع، في إطاره التواصلي والتفاعلي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ويعني هذا أن الإنسان كائن واع، يتصرف عن وعي وهدف، ولسلوكه معنى وقصد، على عكس الأشياء التي يمكن إخضاعها للدراسة العلمية. هنا، ضرورة فهم العالم في ضوء أفعال الفرد، وفهم مقاصدها وأهدافها ونواياها ودلالاتها. ويستوجب فهم العالم دراسة سلوك الأفراد داخل المجتمع، ورصد دلالات الأفعال ومعانيها ومقصدياتها. ويقترب هذا من البعد التواصلي التفاعلي. </w:t>
      </w:r>
    </w:p>
    <w:p w:rsidR="000F62B6" w:rsidRPr="00606F90" w:rsidRDefault="000F62B6" w:rsidP="000F62B6">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وفي هذا السياق أيضا، يقول أنتوني غيدنز:"إذا كانت المنظورات الوظيفية والصراعية تؤكد أهمية البنى التي توجه المجتمع وتؤثر في السلوك البشري، فإن نظريات الفعل الاجتماعي تولي قدرا أكبر من الأهمية لدور الفعل والتفاعل بين أعضاء المجتمع في تكوين هذه البنى</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ويبرز دور علم الاجتماع - هنا - في استيعاب المعاني التي ينطوي عليها الفعل الاجتماعي والتفاعل، لاتفسير طبيعة القوى الخارجية التي تدفع الناس إلى نمط معين من الأفعال.وإذا كانت المقاربات الوظيفية والصراعية تطرح النماذج النظرية حول الطريقة التي يعمل بها المجتمع برمته، فإن الملتزمين بنظرية الفعل الاجتماعي يركزون على تحليل الأسلوب الذي يتصرف به الفاعلون الأفراد أو يتفاعلون به فيما بينهم من جهة. وفيما بينهم وبين المجتمع من جهة أخرى.</w:t>
      </w:r>
    </w:p>
    <w:p w:rsidR="000F62B6" w:rsidRPr="00606F90" w:rsidRDefault="000F62B6" w:rsidP="00726CCB">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ويشار إلى فيبر في أكثر الأحيان باعتباره أول الداعين إلى تبني منظور الفعل الاجتماعي.فرغم أنه اعترف بأهمية البنى الاجتماعية مثل الطبقات والأحزاب السياسية واصحاب المكانة وآخرين، </w:t>
      </w:r>
      <w:r w:rsidR="00726CCB" w:rsidRPr="00606F90">
        <w:rPr>
          <w:rFonts w:ascii="Traditional Arabic" w:hAnsi="Traditional Arabic" w:cs="Traditional Arabic"/>
          <w:color w:val="000000" w:themeColor="text1"/>
          <w:sz w:val="40"/>
          <w:szCs w:val="40"/>
          <w:rtl/>
          <w:lang w:bidi="ar-MA"/>
        </w:rPr>
        <w:t>فإنه اعتقد في الوقت نفسه أن الأ</w:t>
      </w:r>
      <w:r w:rsidRPr="00606F90">
        <w:rPr>
          <w:rFonts w:ascii="Traditional Arabic" w:hAnsi="Traditional Arabic" w:cs="Traditional Arabic"/>
          <w:color w:val="000000" w:themeColor="text1"/>
          <w:sz w:val="40"/>
          <w:szCs w:val="40"/>
          <w:rtl/>
          <w:lang w:bidi="ar-MA"/>
        </w:rPr>
        <w:t>فع</w:t>
      </w:r>
      <w:r w:rsidR="00726CCB" w:rsidRPr="00606F90">
        <w:rPr>
          <w:rFonts w:ascii="Traditional Arabic" w:hAnsi="Traditional Arabic" w:cs="Traditional Arabic"/>
          <w:color w:val="000000" w:themeColor="text1"/>
          <w:sz w:val="40"/>
          <w:szCs w:val="40"/>
          <w:rtl/>
          <w:lang w:bidi="ar-MA"/>
        </w:rPr>
        <w:t>ال الاجتماعية التي يقوم بها الأ</w:t>
      </w:r>
      <w:r w:rsidRPr="00606F90">
        <w:rPr>
          <w:rFonts w:ascii="Traditional Arabic" w:hAnsi="Traditional Arabic" w:cs="Traditional Arabic"/>
          <w:color w:val="000000" w:themeColor="text1"/>
          <w:sz w:val="40"/>
          <w:szCs w:val="40"/>
          <w:rtl/>
          <w:lang w:bidi="ar-MA"/>
        </w:rPr>
        <w:t>فراد هي التي تخلق مثل هذه البنى.وقد جرى في وقت لاحق تطوير هذا الموقف بصورة منهجية في أوساط المدرسة التفاعلي</w:t>
      </w:r>
      <w:r w:rsidR="00726CCB" w:rsidRPr="00606F90">
        <w:rPr>
          <w:rFonts w:ascii="Traditional Arabic" w:hAnsi="Traditional Arabic" w:cs="Traditional Arabic"/>
          <w:color w:val="000000" w:themeColor="text1"/>
          <w:sz w:val="40"/>
          <w:szCs w:val="40"/>
          <w:rtl/>
          <w:lang w:bidi="ar-MA"/>
        </w:rPr>
        <w:t>ة الرمزية التي برزت وشاعت في الولايات</w:t>
      </w:r>
      <w:r w:rsidRPr="00606F90">
        <w:rPr>
          <w:rFonts w:ascii="Traditional Arabic" w:hAnsi="Traditional Arabic" w:cs="Traditional Arabic"/>
          <w:color w:val="000000" w:themeColor="text1"/>
          <w:sz w:val="40"/>
          <w:szCs w:val="40"/>
          <w:rtl/>
          <w:lang w:bidi="ar-MA"/>
        </w:rPr>
        <w:t xml:space="preserve"> الم</w:t>
      </w:r>
      <w:r w:rsidR="00726CCB" w:rsidRPr="00606F90">
        <w:rPr>
          <w:rFonts w:ascii="Traditional Arabic" w:hAnsi="Traditional Arabic" w:cs="Traditional Arabic"/>
          <w:color w:val="000000" w:themeColor="text1"/>
          <w:sz w:val="40"/>
          <w:szCs w:val="40"/>
          <w:rtl/>
          <w:lang w:bidi="ar-MA"/>
        </w:rPr>
        <w:t>ت</w:t>
      </w:r>
      <w:r w:rsidRPr="00606F90">
        <w:rPr>
          <w:rFonts w:ascii="Traditional Arabic" w:hAnsi="Traditional Arabic" w:cs="Traditional Arabic"/>
          <w:color w:val="000000" w:themeColor="text1"/>
          <w:sz w:val="40"/>
          <w:szCs w:val="40"/>
          <w:rtl/>
          <w:lang w:bidi="ar-MA"/>
        </w:rPr>
        <w:t>حدة ب</w:t>
      </w:r>
      <w:r w:rsidR="00726CCB" w:rsidRPr="00606F90">
        <w:rPr>
          <w:rFonts w:ascii="Traditional Arabic" w:hAnsi="Traditional Arabic" w:cs="Traditional Arabic"/>
          <w:color w:val="000000" w:themeColor="text1"/>
          <w:sz w:val="40"/>
          <w:szCs w:val="40"/>
          <w:rtl/>
          <w:lang w:bidi="ar-MA"/>
        </w:rPr>
        <w:t>ص</w:t>
      </w:r>
      <w:r w:rsidRPr="00606F90">
        <w:rPr>
          <w:rFonts w:ascii="Traditional Arabic" w:hAnsi="Traditional Arabic" w:cs="Traditional Arabic"/>
          <w:color w:val="000000" w:themeColor="text1"/>
          <w:sz w:val="40"/>
          <w:szCs w:val="40"/>
          <w:rtl/>
          <w:lang w:bidi="ar-MA"/>
        </w:rPr>
        <w:t xml:space="preserve">ورة خاصة.وتأثرت هذه المدرسة بصورة غير مباشرة بأفكار ماكس فيبر غير أن </w:t>
      </w:r>
      <w:r w:rsidR="00726CCB"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صولها المب</w:t>
      </w:r>
      <w:r w:rsidR="00726CCB" w:rsidRPr="00606F90">
        <w:rPr>
          <w:rFonts w:ascii="Traditional Arabic" w:hAnsi="Traditional Arabic" w:cs="Traditional Arabic"/>
          <w:color w:val="000000" w:themeColor="text1"/>
          <w:sz w:val="40"/>
          <w:szCs w:val="40"/>
          <w:rtl/>
          <w:lang w:bidi="ar-MA"/>
        </w:rPr>
        <w:t>اشرة كانت في أعمال الفيلسوف الأ</w:t>
      </w:r>
      <w:r w:rsidRPr="00606F90">
        <w:rPr>
          <w:rFonts w:ascii="Traditional Arabic" w:hAnsi="Traditional Arabic" w:cs="Traditional Arabic"/>
          <w:color w:val="000000" w:themeColor="text1"/>
          <w:sz w:val="40"/>
          <w:szCs w:val="40"/>
          <w:rtl/>
          <w:lang w:bidi="ar-MA"/>
        </w:rPr>
        <w:t>مريكي جورج هربرت ميد (1863-1931م)."</w:t>
      </w:r>
      <w:r w:rsidRPr="00606F90">
        <w:rPr>
          <w:rStyle w:val="a7"/>
          <w:rFonts w:ascii="Traditional Arabic" w:hAnsi="Traditional Arabic" w:cs="Traditional Arabic"/>
          <w:color w:val="000000" w:themeColor="text1"/>
          <w:sz w:val="40"/>
          <w:szCs w:val="40"/>
          <w:rtl/>
          <w:lang w:bidi="ar-MA"/>
        </w:rPr>
        <w:footnoteReference w:id="159"/>
      </w:r>
    </w:p>
    <w:p w:rsidR="00FE2D6A" w:rsidRPr="00606F90" w:rsidRDefault="00FE2D6A" w:rsidP="00726CCB">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ويعني هذا أن علم الاجتماع </w:t>
      </w:r>
      <w:r w:rsidR="00726CCB" w:rsidRPr="00606F90">
        <w:rPr>
          <w:rFonts w:ascii="Traditional Arabic" w:hAnsi="Traditional Arabic" w:cs="Traditional Arabic"/>
          <w:color w:val="000000" w:themeColor="text1"/>
          <w:sz w:val="40"/>
          <w:szCs w:val="40"/>
          <w:rtl/>
          <w:lang w:bidi="ar-MA"/>
        </w:rPr>
        <w:t xml:space="preserve">- حسب ماكس فيبر- </w:t>
      </w:r>
      <w:r w:rsidRPr="00606F90">
        <w:rPr>
          <w:rFonts w:ascii="Traditional Arabic" w:hAnsi="Traditional Arabic" w:cs="Traditional Arabic"/>
          <w:color w:val="000000" w:themeColor="text1"/>
          <w:sz w:val="40"/>
          <w:szCs w:val="40"/>
          <w:rtl/>
          <w:lang w:bidi="ar-MA"/>
        </w:rPr>
        <w:t>هو دراسة التفاعل الاجتماعي بين الأفراد داخل المجتمع، وكيف يعطي الناس فهما ذاتيا للعالم، وكيف يوجهون سلوكهم في إطار هذا النوع من الفهم. أي: فهم نوايا هذا الفعل الاجتماعي وأسبابه. ويعني هذا أن منهجه قائم على الفهم  بدل التفسير السببي أو العلي، كما نجد ذلك عند الوضعيين الذين ينتمون إلى المدرسة الدوركايمية. ويعني هذا حضور الذات المؤولة في الفعل الاجتماعي. ولايمكن فهم هذا الفعل السلوكي إلا في سياق تاريخي معين. ولايمكن فهم هذا السلوك الاجتماعي إلا ضمن ثقافة معينة مرتبطة بمجموعة من القيم المتعارف عليها.</w:t>
      </w:r>
    </w:p>
    <w:p w:rsidR="00FE2D6A" w:rsidRPr="00606F90" w:rsidRDefault="00FE2D6A" w:rsidP="00FE2D6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أضف إلى ذلك أن الهدف من علم الاجتماع ليس هو بناء النظريات المجردة كما كان يفعل الوضعيون أو التفسيريون الدروكايميون، بل هو علم تاريخي بامتياز</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وفي هذا، يقول لورن فلوري (</w:t>
      </w:r>
      <w:r w:rsidRPr="00606F90">
        <w:rPr>
          <w:rFonts w:ascii="Traditional Arabic" w:hAnsi="Traditional Arabic" w:cs="Traditional Arabic"/>
          <w:color w:val="000000" w:themeColor="text1"/>
          <w:sz w:val="40"/>
          <w:szCs w:val="40"/>
          <w:lang w:bidi="ar-MA"/>
        </w:rPr>
        <w:t>Laurent Fleury</w:t>
      </w:r>
      <w:r w:rsidRPr="00606F90">
        <w:rPr>
          <w:rFonts w:ascii="Traditional Arabic" w:hAnsi="Traditional Arabic" w:cs="Traditional Arabic"/>
          <w:color w:val="000000" w:themeColor="text1"/>
          <w:sz w:val="40"/>
          <w:szCs w:val="40"/>
          <w:rtl/>
          <w:lang w:bidi="ar-MA"/>
        </w:rPr>
        <w:t>):" ولهذا كان على هذا الطموح النظري أن يتفادى الاكتفاء بصياغة قوانين مجردة كتلك التي كانت تدعو إليها المدرسة الحدية (</w:t>
      </w:r>
      <w:r w:rsidRPr="00606F90">
        <w:rPr>
          <w:rFonts w:ascii="Traditional Arabic" w:hAnsi="Traditional Arabic" w:cs="Traditional Arabic"/>
          <w:color w:val="000000" w:themeColor="text1"/>
          <w:sz w:val="40"/>
          <w:szCs w:val="40"/>
          <w:lang w:bidi="ar-MA"/>
        </w:rPr>
        <w:t>L’école marginale</w:t>
      </w:r>
      <w:r w:rsidRPr="00606F90">
        <w:rPr>
          <w:rFonts w:ascii="Traditional Arabic" w:hAnsi="Traditional Arabic" w:cs="Traditional Arabic"/>
          <w:color w:val="000000" w:themeColor="text1"/>
          <w:sz w:val="40"/>
          <w:szCs w:val="40"/>
          <w:rtl/>
          <w:lang w:bidi="ar-MA"/>
        </w:rPr>
        <w:t>) النمساوية، وبالتحديد كارل منجر (</w:t>
      </w:r>
      <w:r w:rsidRPr="00606F90">
        <w:rPr>
          <w:rFonts w:ascii="Traditional Arabic" w:hAnsi="Traditional Arabic" w:cs="Traditional Arabic"/>
          <w:color w:val="000000" w:themeColor="text1"/>
          <w:sz w:val="40"/>
          <w:szCs w:val="40"/>
          <w:lang w:bidi="ar-MA"/>
        </w:rPr>
        <w:t>Carl Menger</w:t>
      </w:r>
      <w:r w:rsidRPr="00606F90">
        <w:rPr>
          <w:rFonts w:ascii="Traditional Arabic" w:hAnsi="Traditional Arabic" w:cs="Traditional Arabic"/>
          <w:color w:val="000000" w:themeColor="text1"/>
          <w:sz w:val="40"/>
          <w:szCs w:val="40"/>
          <w:rtl/>
          <w:lang w:bidi="ar-MA"/>
        </w:rPr>
        <w:t>)1840-1921. على علم الاجتماع أن يبقى علما تاريخيا، إذ ليس غرض العلوم الاجتماعية أبدا صياغة قوانين شمولية، فهذا وهم كان ينكره على الوضعيين الذين يريدون بلوغ حقيقة الواقع زاعمين تأسيس علوم الثقافة على نمط علوم الطبيعة في معمعة ما كان يسمى طرح المناهج الذي يضع علوم الطبيعة في مواجهة علوم الثقافة، كان موقع ماكس فيبر واضحا إلى جانب أنصار علوم الثقافة، معرفا علم الاجتماع كعلم تاريخي.</w:t>
      </w:r>
      <w:r w:rsidRPr="00606F90">
        <w:rPr>
          <w:rStyle w:val="a7"/>
          <w:rFonts w:ascii="Traditional Arabic" w:hAnsi="Traditional Arabic" w:cs="Traditional Arabic"/>
          <w:color w:val="000000" w:themeColor="text1"/>
          <w:sz w:val="40"/>
          <w:szCs w:val="40"/>
          <w:rtl/>
          <w:lang w:bidi="ar-MA"/>
        </w:rPr>
        <w:footnoteReference w:id="160"/>
      </w:r>
      <w:r w:rsidRPr="00606F90">
        <w:rPr>
          <w:rFonts w:ascii="Traditional Arabic" w:hAnsi="Traditional Arabic" w:cs="Traditional Arabic"/>
          <w:color w:val="000000" w:themeColor="text1"/>
          <w:sz w:val="40"/>
          <w:szCs w:val="40"/>
          <w:rtl/>
          <w:lang w:bidi="ar-MA"/>
        </w:rPr>
        <w:t xml:space="preserve">"  </w:t>
      </w:r>
    </w:p>
    <w:p w:rsidR="00FE2D6A" w:rsidRPr="00606F90" w:rsidRDefault="00FE2D6A" w:rsidP="00FE2D6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وعليه، تعنى السوسيولوجيا الفيبيرية بدراسة أفعال الأفراد في علاقة ببنية المجتمع،  ضمن نظرية التفاعل الاجتماعي أو نظرية التأثير والتأثر.</w:t>
      </w:r>
    </w:p>
    <w:p w:rsidR="002F271C" w:rsidRPr="00606F90" w:rsidRDefault="009E0C59" w:rsidP="00355FD2">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ويمثل هذا التوجه، ف</w:t>
      </w:r>
      <w:r w:rsidR="00355FD2" w:rsidRPr="00606F90">
        <w:rPr>
          <w:rFonts w:ascii="Traditional Arabic" w:hAnsi="Traditional Arabic" w:cs="Traditional Arabic"/>
          <w:color w:val="000000" w:themeColor="text1"/>
          <w:sz w:val="40"/>
          <w:szCs w:val="40"/>
          <w:rtl/>
          <w:lang w:bidi="ar-MA"/>
        </w:rPr>
        <w:t>ي مجال التربية والتعليم، رايمون</w:t>
      </w:r>
      <w:r w:rsidRPr="00606F90">
        <w:rPr>
          <w:rFonts w:ascii="Traditional Arabic" w:hAnsi="Traditional Arabic" w:cs="Traditional Arabic"/>
          <w:color w:val="000000" w:themeColor="text1"/>
          <w:sz w:val="40"/>
          <w:szCs w:val="40"/>
          <w:rtl/>
          <w:lang w:bidi="ar-MA"/>
        </w:rPr>
        <w:t xml:space="preserve"> بودون</w:t>
      </w:r>
      <w:r w:rsidRPr="00606F90">
        <w:rPr>
          <w:rStyle w:val="a7"/>
          <w:rFonts w:ascii="Traditional Arabic" w:hAnsi="Traditional Arabic" w:cs="Traditional Arabic"/>
          <w:color w:val="000000" w:themeColor="text1"/>
          <w:sz w:val="40"/>
          <w:szCs w:val="40"/>
          <w:rtl/>
          <w:lang w:bidi="ar-MA"/>
        </w:rPr>
        <w:footnoteReference w:id="161"/>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Pr>
        <w:t>Boudon</w:t>
      </w:r>
      <w:r w:rsidRPr="00606F90">
        <w:rPr>
          <w:rFonts w:ascii="Traditional Arabic" w:hAnsi="Traditional Arabic" w:cs="Traditional Arabic"/>
          <w:color w:val="000000" w:themeColor="text1"/>
          <w:sz w:val="40"/>
          <w:szCs w:val="40"/>
          <w:rtl/>
          <w:lang w:bidi="ar-MA"/>
        </w:rPr>
        <w:t>)</w:t>
      </w:r>
      <w:r w:rsidR="00A22B4D" w:rsidRPr="00606F90">
        <w:rPr>
          <w:rFonts w:ascii="Traditional Arabic" w:hAnsi="Traditional Arabic" w:cs="Traditional Arabic"/>
          <w:color w:val="000000" w:themeColor="text1"/>
          <w:sz w:val="40"/>
          <w:szCs w:val="40"/>
          <w:rtl/>
          <w:lang w:bidi="ar-MA"/>
        </w:rPr>
        <w:t xml:space="preserve"> الذي يرفض تصورات المدرسة الوظيفية وال</w:t>
      </w:r>
      <w:r w:rsidR="00992976" w:rsidRPr="00606F90">
        <w:rPr>
          <w:rFonts w:ascii="Traditional Arabic" w:hAnsi="Traditional Arabic" w:cs="Traditional Arabic"/>
          <w:color w:val="000000" w:themeColor="text1"/>
          <w:sz w:val="40"/>
          <w:szCs w:val="40"/>
          <w:rtl/>
          <w:lang w:bidi="ar-MA"/>
        </w:rPr>
        <w:t>مقاربة الصراعية</w:t>
      </w:r>
      <w:r w:rsidR="00355FD2" w:rsidRPr="00606F90">
        <w:rPr>
          <w:rFonts w:ascii="Traditional Arabic" w:hAnsi="Traditional Arabic" w:cs="Traditional Arabic"/>
          <w:color w:val="000000" w:themeColor="text1"/>
          <w:sz w:val="40"/>
          <w:szCs w:val="40"/>
          <w:rtl/>
          <w:lang w:bidi="ar-MA"/>
        </w:rPr>
        <w:t>،</w:t>
      </w:r>
      <w:r w:rsidR="00992976" w:rsidRPr="00606F90">
        <w:rPr>
          <w:rFonts w:ascii="Traditional Arabic" w:hAnsi="Traditional Arabic" w:cs="Traditional Arabic"/>
          <w:color w:val="000000" w:themeColor="text1"/>
          <w:sz w:val="40"/>
          <w:szCs w:val="40"/>
          <w:rtl/>
          <w:lang w:bidi="ar-MA"/>
        </w:rPr>
        <w:t xml:space="preserve"> على أساس أن المدرسة تعيد إنتاج الطبقات الاجتماعية نفسها، وأنها ف</w:t>
      </w:r>
      <w:r w:rsidR="00355FD2" w:rsidRPr="00606F90">
        <w:rPr>
          <w:rFonts w:ascii="Traditional Arabic" w:hAnsi="Traditional Arabic" w:cs="Traditional Arabic"/>
          <w:color w:val="000000" w:themeColor="text1"/>
          <w:sz w:val="40"/>
          <w:szCs w:val="40"/>
          <w:rtl/>
          <w:lang w:bidi="ar-MA"/>
        </w:rPr>
        <w:t>ض</w:t>
      </w:r>
      <w:r w:rsidR="00992976" w:rsidRPr="00606F90">
        <w:rPr>
          <w:rFonts w:ascii="Traditional Arabic" w:hAnsi="Traditional Arabic" w:cs="Traditional Arabic"/>
          <w:color w:val="000000" w:themeColor="text1"/>
          <w:sz w:val="40"/>
          <w:szCs w:val="40"/>
          <w:rtl/>
          <w:lang w:bidi="ar-MA"/>
        </w:rPr>
        <w:t>اء للصراع بين الطبقة المهيمنة والطبقة الخاضعة.</w:t>
      </w:r>
    </w:p>
    <w:p w:rsidR="00355FD2" w:rsidRPr="00606F90" w:rsidRDefault="00355FD2" w:rsidP="00355FD2">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وينفي رايمون بودون أن تكون هناك </w:t>
      </w:r>
      <w:r w:rsidR="009E0C59" w:rsidRPr="00606F90">
        <w:rPr>
          <w:rFonts w:ascii="Traditional Arabic" w:hAnsi="Traditional Arabic" w:cs="Traditional Arabic"/>
          <w:color w:val="000000" w:themeColor="text1"/>
          <w:sz w:val="40"/>
          <w:szCs w:val="40"/>
          <w:rtl/>
          <w:lang w:bidi="ar-MA"/>
        </w:rPr>
        <w:t>روابط قوية بين اللامساواة التعليمية واللامساواة الاجتماعية. بمعنى أن المجتمع ليس هو السبب في هذه اللامساواة التربوية، بل يعود ذلك إلى اختيارات الأفراد أنفسهم</w:t>
      </w:r>
      <w:r w:rsidR="000536AA" w:rsidRPr="00606F90">
        <w:rPr>
          <w:rFonts w:ascii="Traditional Arabic" w:hAnsi="Traditional Arabic" w:cs="Traditional Arabic"/>
          <w:color w:val="000000" w:themeColor="text1"/>
          <w:sz w:val="40"/>
          <w:szCs w:val="40"/>
          <w:rtl/>
          <w:lang w:bidi="ar-MA"/>
        </w:rPr>
        <w:t>،</w:t>
      </w:r>
      <w:r w:rsidR="009E0C59" w:rsidRPr="00606F90">
        <w:rPr>
          <w:rFonts w:ascii="Traditional Arabic" w:hAnsi="Traditional Arabic" w:cs="Traditional Arabic"/>
          <w:color w:val="000000" w:themeColor="text1"/>
          <w:sz w:val="40"/>
          <w:szCs w:val="40"/>
          <w:rtl/>
          <w:lang w:bidi="ar-MA"/>
        </w:rPr>
        <w:t xml:space="preserve"> وقناعاتهم </w:t>
      </w:r>
      <w:r w:rsidR="000536AA" w:rsidRPr="00606F90">
        <w:rPr>
          <w:rFonts w:ascii="Traditional Arabic" w:hAnsi="Traditional Arabic" w:cs="Traditional Arabic"/>
          <w:color w:val="000000" w:themeColor="text1"/>
          <w:sz w:val="40"/>
          <w:szCs w:val="40"/>
          <w:rtl/>
          <w:lang w:bidi="ar-MA"/>
        </w:rPr>
        <w:t xml:space="preserve">الذاتية، </w:t>
      </w:r>
      <w:r w:rsidR="009E0C59" w:rsidRPr="00606F90">
        <w:rPr>
          <w:rFonts w:ascii="Traditional Arabic" w:hAnsi="Traditional Arabic" w:cs="Traditional Arabic"/>
          <w:color w:val="000000" w:themeColor="text1"/>
          <w:sz w:val="40"/>
          <w:szCs w:val="40"/>
          <w:rtl/>
          <w:lang w:bidi="ar-MA"/>
        </w:rPr>
        <w:t xml:space="preserve">وقراراتهم الشخصية، بناء على حسابات الأسر </w:t>
      </w:r>
      <w:r w:rsidRPr="00606F90">
        <w:rPr>
          <w:rFonts w:ascii="Traditional Arabic" w:hAnsi="Traditional Arabic" w:cs="Traditional Arabic"/>
          <w:color w:val="000000" w:themeColor="text1"/>
          <w:sz w:val="40"/>
          <w:szCs w:val="40"/>
          <w:rtl/>
          <w:lang w:bidi="ar-MA"/>
        </w:rPr>
        <w:t xml:space="preserve"> الخاضعة لمنطق الربح والخسارة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AB2A2D" w:rsidRPr="00606F90">
        <w:rPr>
          <w:rFonts w:ascii="Traditional Arabic" w:hAnsi="Traditional Arabic" w:cs="Traditional Arabic"/>
          <w:color w:val="000000" w:themeColor="text1"/>
          <w:sz w:val="40"/>
          <w:szCs w:val="40"/>
          <w:rtl/>
          <w:lang w:bidi="ar-MA"/>
        </w:rPr>
        <w:t>وطموحاتها</w:t>
      </w:r>
      <w:r w:rsidR="009E0C59" w:rsidRPr="00606F90">
        <w:rPr>
          <w:rFonts w:ascii="Traditional Arabic" w:hAnsi="Traditional Arabic" w:cs="Traditional Arabic"/>
          <w:color w:val="000000" w:themeColor="text1"/>
          <w:sz w:val="40"/>
          <w:szCs w:val="40"/>
          <w:rtl/>
          <w:lang w:bidi="ar-MA"/>
        </w:rPr>
        <w:t xml:space="preserve"> </w:t>
      </w:r>
      <w:r w:rsidR="000536AA" w:rsidRPr="00606F90">
        <w:rPr>
          <w:rFonts w:ascii="Traditional Arabic" w:hAnsi="Traditional Arabic" w:cs="Traditional Arabic"/>
          <w:color w:val="000000" w:themeColor="text1"/>
          <w:sz w:val="40"/>
          <w:szCs w:val="40"/>
          <w:rtl/>
          <w:lang w:bidi="ar-MA"/>
        </w:rPr>
        <w:t xml:space="preserve">الواقعية، </w:t>
      </w:r>
      <w:r w:rsidR="00AB2A2D" w:rsidRPr="00606F90">
        <w:rPr>
          <w:rFonts w:ascii="Traditional Arabic" w:hAnsi="Traditional Arabic" w:cs="Traditional Arabic"/>
          <w:color w:val="000000" w:themeColor="text1"/>
          <w:sz w:val="40"/>
          <w:szCs w:val="40"/>
          <w:rtl/>
          <w:lang w:bidi="ar-MA"/>
        </w:rPr>
        <w:t>ورغباتها</w:t>
      </w:r>
      <w:r w:rsidR="009E0C59" w:rsidRPr="00606F90">
        <w:rPr>
          <w:rFonts w:ascii="Traditional Arabic" w:hAnsi="Traditional Arabic" w:cs="Traditional Arabic"/>
          <w:color w:val="000000" w:themeColor="text1"/>
          <w:sz w:val="40"/>
          <w:szCs w:val="40"/>
          <w:rtl/>
          <w:lang w:bidi="ar-MA"/>
        </w:rPr>
        <w:t xml:space="preserve"> المستقبلية</w:t>
      </w:r>
      <w:r w:rsidRPr="00606F90">
        <w:rPr>
          <w:rFonts w:ascii="Traditional Arabic" w:hAnsi="Traditional Arabic" w:cs="Traditional Arabic"/>
          <w:color w:val="000000" w:themeColor="text1"/>
          <w:sz w:val="40"/>
          <w:szCs w:val="40"/>
          <w:rtl/>
          <w:lang w:bidi="ar-MA"/>
        </w:rPr>
        <w:t>.</w:t>
      </w:r>
    </w:p>
    <w:p w:rsidR="00C0075C" w:rsidRPr="00606F90" w:rsidRDefault="00355FD2" w:rsidP="00FC7C0A">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فبعد أ</w:t>
      </w:r>
      <w:r w:rsidR="00C0075C" w:rsidRPr="00606F90">
        <w:rPr>
          <w:rFonts w:ascii="Traditional Arabic" w:hAnsi="Traditional Arabic" w:cs="Traditional Arabic"/>
          <w:color w:val="000000" w:themeColor="text1"/>
          <w:sz w:val="40"/>
          <w:szCs w:val="40"/>
          <w:rtl/>
          <w:lang w:bidi="ar-MA"/>
        </w:rPr>
        <w:t>ن كانت الحاصلون على الدبلومات والشهادات يحصلون على الوظائف والمناصب المناسبة لهم، ازداد المتعلمون بكثرة، وكثرت الشهادات وال</w:t>
      </w:r>
      <w:r w:rsidRPr="00606F90">
        <w:rPr>
          <w:rFonts w:ascii="Traditional Arabic" w:hAnsi="Traditional Arabic" w:cs="Traditional Arabic"/>
          <w:color w:val="000000" w:themeColor="text1"/>
          <w:sz w:val="40"/>
          <w:szCs w:val="40"/>
          <w:rtl/>
          <w:lang w:bidi="ar-MA"/>
        </w:rPr>
        <w:t>دبلومات، وانحصر سوق الشغل.لذا، أ</w:t>
      </w:r>
      <w:r w:rsidR="00C0075C" w:rsidRPr="00606F90">
        <w:rPr>
          <w:rFonts w:ascii="Traditional Arabic" w:hAnsi="Traditional Arabic" w:cs="Traditional Arabic"/>
          <w:color w:val="000000" w:themeColor="text1"/>
          <w:sz w:val="40"/>
          <w:szCs w:val="40"/>
          <w:rtl/>
          <w:lang w:bidi="ar-MA"/>
        </w:rPr>
        <w:t>صبحت المدرسة لاتوفر للجميع الفرص نفسها من الحظوظ والامتيازات. وليس هذا عائدا إلى أسباب خارجية، مثل: الصراع الطبقي والاجتماعي والثقافي، والهابيتوس العائلي</w:t>
      </w:r>
      <w:r w:rsidR="007F4E95" w:rsidRPr="00606F90">
        <w:rPr>
          <w:rFonts w:ascii="Traditional Arabic" w:hAnsi="Traditional Arabic" w:cs="Traditional Arabic"/>
          <w:color w:val="000000" w:themeColor="text1"/>
          <w:sz w:val="40"/>
          <w:szCs w:val="40"/>
          <w:rtl/>
          <w:lang w:bidi="ar-MA"/>
        </w:rPr>
        <w:t xml:space="preserve"> كما يقول أنصار المقاربة الصراعية، بل يعود ذلك إلى </w:t>
      </w:r>
      <w:r w:rsidR="00C0075C" w:rsidRPr="00606F90">
        <w:rPr>
          <w:rFonts w:ascii="Traditional Arabic" w:hAnsi="Traditional Arabic" w:cs="Traditional Arabic"/>
          <w:color w:val="000000" w:themeColor="text1"/>
          <w:sz w:val="40"/>
          <w:szCs w:val="40"/>
          <w:rtl/>
          <w:lang w:bidi="ar-MA"/>
        </w:rPr>
        <w:t xml:space="preserve">اختيارات الأسرة ومنظورها </w:t>
      </w:r>
      <w:r w:rsidRPr="00606F90">
        <w:rPr>
          <w:rFonts w:ascii="Traditional Arabic" w:hAnsi="Traditional Arabic" w:cs="Traditional Arabic"/>
          <w:color w:val="000000" w:themeColor="text1"/>
          <w:sz w:val="40"/>
          <w:szCs w:val="40"/>
          <w:rtl/>
          <w:lang w:bidi="ar-MA"/>
        </w:rPr>
        <w:t>إلى</w:t>
      </w:r>
      <w:r w:rsidR="00C0075C" w:rsidRPr="00606F90">
        <w:rPr>
          <w:rFonts w:ascii="Traditional Arabic" w:hAnsi="Traditional Arabic" w:cs="Traditional Arabic"/>
          <w:color w:val="000000" w:themeColor="text1"/>
          <w:sz w:val="40"/>
          <w:szCs w:val="40"/>
          <w:rtl/>
          <w:lang w:bidi="ar-MA"/>
        </w:rPr>
        <w:t xml:space="preserve"> المدرسة</w:t>
      </w:r>
      <w:r w:rsidRPr="00606F90">
        <w:rPr>
          <w:rFonts w:ascii="Traditional Arabic" w:hAnsi="Traditional Arabic" w:cs="Traditional Arabic"/>
          <w:color w:val="000000" w:themeColor="text1"/>
          <w:sz w:val="40"/>
          <w:szCs w:val="40"/>
          <w:rtl/>
          <w:lang w:bidi="ar-MA"/>
        </w:rPr>
        <w:t xml:space="preserve"> من حيث الربح والخسارة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C0075C" w:rsidRPr="00606F90">
        <w:rPr>
          <w:rFonts w:ascii="Traditional Arabic" w:hAnsi="Traditional Arabic" w:cs="Traditional Arabic"/>
          <w:color w:val="000000" w:themeColor="text1"/>
          <w:sz w:val="40"/>
          <w:szCs w:val="40"/>
          <w:rtl/>
          <w:lang w:bidi="ar-MA"/>
        </w:rPr>
        <w:t xml:space="preserve">فهناك من الأبناء من يرغب في وضع اجتماعي يشبه وضع </w:t>
      </w:r>
      <w:r w:rsidR="00FC7C0A" w:rsidRPr="00606F90">
        <w:rPr>
          <w:rFonts w:ascii="Traditional Arabic" w:hAnsi="Traditional Arabic" w:cs="Traditional Arabic"/>
          <w:color w:val="000000" w:themeColor="text1"/>
          <w:sz w:val="40"/>
          <w:szCs w:val="40"/>
          <w:rtl/>
          <w:lang w:bidi="ar-MA"/>
        </w:rPr>
        <w:t>آبائهم المهني، ولايجدون حرجا في ذلك أو ظلما</w:t>
      </w:r>
      <w:r w:rsidR="00A22B4D" w:rsidRPr="00606F90">
        <w:rPr>
          <w:rFonts w:ascii="Traditional Arabic" w:hAnsi="Traditional Arabic" w:cs="Traditional Arabic"/>
          <w:color w:val="000000" w:themeColor="text1"/>
          <w:sz w:val="40"/>
          <w:szCs w:val="40"/>
          <w:rtl/>
          <w:lang w:bidi="ar-MA"/>
        </w:rPr>
        <w:t>.</w:t>
      </w:r>
      <w:r w:rsidR="00DF44B3" w:rsidRPr="00606F90">
        <w:rPr>
          <w:rFonts w:ascii="Traditional Arabic" w:hAnsi="Traditional Arabic" w:cs="Traditional Arabic"/>
          <w:color w:val="000000" w:themeColor="text1"/>
          <w:sz w:val="40"/>
          <w:szCs w:val="40"/>
          <w:rtl/>
          <w:lang w:bidi="ar-MA"/>
        </w:rPr>
        <w:t xml:space="preserve"> وهكذا، فالبكالوريا بالنسبة لأبناء الطبقة العمالية </w:t>
      </w:r>
      <w:r w:rsidRPr="00606F90">
        <w:rPr>
          <w:rFonts w:ascii="Traditional Arabic" w:hAnsi="Traditional Arabic" w:cs="Traditional Arabic"/>
          <w:color w:val="000000" w:themeColor="text1"/>
          <w:sz w:val="40"/>
          <w:szCs w:val="40"/>
          <w:rtl/>
          <w:lang w:bidi="ar-MA"/>
        </w:rPr>
        <w:t>ت</w:t>
      </w:r>
      <w:r w:rsidR="00DF44B3" w:rsidRPr="00606F90">
        <w:rPr>
          <w:rFonts w:ascii="Traditional Arabic" w:hAnsi="Traditional Arabic" w:cs="Traditional Arabic"/>
          <w:color w:val="000000" w:themeColor="text1"/>
          <w:sz w:val="40"/>
          <w:szCs w:val="40"/>
          <w:rtl/>
          <w:lang w:bidi="ar-MA"/>
        </w:rPr>
        <w:t xml:space="preserve">شكل فرصة لاتعوض من </w:t>
      </w:r>
      <w:r w:rsidRPr="00606F90">
        <w:rPr>
          <w:rFonts w:ascii="Traditional Arabic" w:hAnsi="Traditional Arabic" w:cs="Traditional Arabic"/>
          <w:color w:val="000000" w:themeColor="text1"/>
          <w:sz w:val="40"/>
          <w:szCs w:val="40"/>
          <w:rtl/>
          <w:lang w:bidi="ar-MA"/>
        </w:rPr>
        <w:t>أ</w:t>
      </w:r>
      <w:r w:rsidR="00DF44B3" w:rsidRPr="00606F90">
        <w:rPr>
          <w:rFonts w:ascii="Traditional Arabic" w:hAnsi="Traditional Arabic" w:cs="Traditional Arabic"/>
          <w:color w:val="000000" w:themeColor="text1"/>
          <w:sz w:val="40"/>
          <w:szCs w:val="40"/>
          <w:rtl/>
          <w:lang w:bidi="ar-MA"/>
        </w:rPr>
        <w:t>جل تحقيق</w:t>
      </w:r>
      <w:r w:rsidRPr="00606F90">
        <w:rPr>
          <w:rFonts w:ascii="Traditional Arabic" w:hAnsi="Traditional Arabic" w:cs="Traditional Arabic"/>
          <w:color w:val="000000" w:themeColor="text1"/>
          <w:sz w:val="40"/>
          <w:szCs w:val="40"/>
          <w:rtl/>
          <w:lang w:bidi="ar-MA"/>
        </w:rPr>
        <w:t xml:space="preserve"> أرباح اقتصادية، ولكن بالنسبة لأ</w:t>
      </w:r>
      <w:r w:rsidR="00DF44B3" w:rsidRPr="00606F90">
        <w:rPr>
          <w:rFonts w:ascii="Traditional Arabic" w:hAnsi="Traditional Arabic" w:cs="Traditional Arabic"/>
          <w:color w:val="000000" w:themeColor="text1"/>
          <w:sz w:val="40"/>
          <w:szCs w:val="40"/>
          <w:rtl/>
          <w:lang w:bidi="ar-MA"/>
        </w:rPr>
        <w:t>بناء الأطر العليا لاتعني تلك الفرصة ربحا حقيقيا لهم إلا إذا استمروا في التعليم الجامعي الط</w:t>
      </w:r>
      <w:r w:rsidRPr="00606F90">
        <w:rPr>
          <w:rFonts w:ascii="Traditional Arabic" w:hAnsi="Traditional Arabic" w:cs="Traditional Arabic"/>
          <w:color w:val="000000" w:themeColor="text1"/>
          <w:sz w:val="40"/>
          <w:szCs w:val="40"/>
          <w:rtl/>
          <w:lang w:bidi="ar-MA"/>
        </w:rPr>
        <w:t>ويل. ويعني هذا اختلاف رغبات الأ</w:t>
      </w:r>
      <w:r w:rsidR="00DF44B3" w:rsidRPr="00606F90">
        <w:rPr>
          <w:rFonts w:ascii="Traditional Arabic" w:hAnsi="Traditional Arabic" w:cs="Traditional Arabic"/>
          <w:color w:val="000000" w:themeColor="text1"/>
          <w:sz w:val="40"/>
          <w:szCs w:val="40"/>
          <w:rtl/>
          <w:lang w:bidi="ar-MA"/>
        </w:rPr>
        <w:t>فراد ومنظوراتهم إلى الشهادة أو الدبلوم.فأن تكون معلما بالنسبة لابن عمالي ربح كبير وفرص</w:t>
      </w:r>
      <w:r w:rsidRPr="00606F90">
        <w:rPr>
          <w:rFonts w:ascii="Traditional Arabic" w:hAnsi="Traditional Arabic" w:cs="Traditional Arabic"/>
          <w:color w:val="000000" w:themeColor="text1"/>
          <w:sz w:val="40"/>
          <w:szCs w:val="40"/>
          <w:rtl/>
          <w:lang w:bidi="ar-MA"/>
        </w:rPr>
        <w:t>ة لاتعوض.ولكن بالنسبة لأبناء الأ</w:t>
      </w:r>
      <w:r w:rsidR="00DF44B3" w:rsidRPr="00606F90">
        <w:rPr>
          <w:rFonts w:ascii="Traditional Arabic" w:hAnsi="Traditional Arabic" w:cs="Traditional Arabic"/>
          <w:color w:val="000000" w:themeColor="text1"/>
          <w:sz w:val="40"/>
          <w:szCs w:val="40"/>
          <w:rtl/>
          <w:lang w:bidi="ar-MA"/>
        </w:rPr>
        <w:t>طر العليا</w:t>
      </w:r>
      <w:r w:rsidR="00606F90">
        <w:rPr>
          <w:rFonts w:ascii="Traditional Arabic" w:hAnsi="Traditional Arabic" w:cs="Traditional Arabic"/>
          <w:color w:val="000000" w:themeColor="text1"/>
          <w:sz w:val="40"/>
          <w:szCs w:val="40"/>
          <w:rtl/>
          <w:lang w:bidi="ar-MA"/>
        </w:rPr>
        <w:t>،</w:t>
      </w:r>
      <w:r w:rsidR="00A37BE4" w:rsidRPr="00606F90">
        <w:rPr>
          <w:rFonts w:ascii="Traditional Arabic" w:hAnsi="Traditional Arabic" w:cs="Traditional Arabic"/>
          <w:color w:val="000000" w:themeColor="text1"/>
          <w:sz w:val="40"/>
          <w:szCs w:val="40"/>
          <w:rtl/>
          <w:lang w:bidi="ar-MA"/>
        </w:rPr>
        <w:t xml:space="preserve"> </w:t>
      </w:r>
      <w:r w:rsidR="00A44E67" w:rsidRPr="00606F90">
        <w:rPr>
          <w:rFonts w:ascii="Traditional Arabic" w:hAnsi="Traditional Arabic" w:cs="Traditional Arabic"/>
          <w:color w:val="000000" w:themeColor="text1"/>
          <w:sz w:val="40"/>
          <w:szCs w:val="40"/>
          <w:rtl/>
          <w:lang w:bidi="ar-MA"/>
        </w:rPr>
        <w:t>فإن ذلك لاينفعهم في شيء</w:t>
      </w:r>
      <w:r w:rsidR="00DF44B3" w:rsidRPr="00606F90">
        <w:rPr>
          <w:rFonts w:ascii="Traditional Arabic" w:hAnsi="Traditional Arabic" w:cs="Traditional Arabic"/>
          <w:color w:val="000000" w:themeColor="text1"/>
          <w:sz w:val="40"/>
          <w:szCs w:val="40"/>
          <w:rtl/>
          <w:lang w:bidi="ar-MA"/>
        </w:rPr>
        <w:t>.</w:t>
      </w:r>
      <w:r w:rsidR="00161B85" w:rsidRPr="00606F90">
        <w:rPr>
          <w:rFonts w:ascii="Traditional Arabic" w:hAnsi="Traditional Arabic" w:cs="Traditional Arabic"/>
          <w:color w:val="000000" w:themeColor="text1"/>
          <w:sz w:val="40"/>
          <w:szCs w:val="40"/>
          <w:rtl/>
          <w:lang w:bidi="ar-MA"/>
        </w:rPr>
        <w:t xml:space="preserve"> ويعود </w:t>
      </w:r>
      <w:r w:rsidRPr="00606F90">
        <w:rPr>
          <w:rFonts w:ascii="Traditional Arabic" w:hAnsi="Traditional Arabic" w:cs="Traditional Arabic"/>
          <w:color w:val="000000" w:themeColor="text1"/>
          <w:sz w:val="40"/>
          <w:szCs w:val="40"/>
          <w:rtl/>
          <w:lang w:bidi="ar-MA"/>
        </w:rPr>
        <w:t>هذا كله إلى مدى الرغبة في المدرسة</w:t>
      </w:r>
      <w:r w:rsidR="00F43617" w:rsidRPr="00606F90">
        <w:rPr>
          <w:rFonts w:ascii="Traditional Arabic" w:hAnsi="Traditional Arabic" w:cs="Traditional Arabic"/>
          <w:color w:val="000000" w:themeColor="text1"/>
          <w:sz w:val="40"/>
          <w:szCs w:val="40"/>
          <w:rtl/>
          <w:lang w:bidi="ar-MA"/>
        </w:rPr>
        <w:t>،</w:t>
      </w:r>
      <w:r w:rsidR="00C85C08">
        <w:rPr>
          <w:rFonts w:ascii="Traditional Arabic" w:hAnsi="Traditional Arabic" w:cs="Traditional Arabic"/>
          <w:color w:val="000000" w:themeColor="text1"/>
          <w:sz w:val="40"/>
          <w:szCs w:val="40"/>
          <w:rtl/>
          <w:lang w:bidi="ar-MA"/>
        </w:rPr>
        <w:t xml:space="preserve"> و</w:t>
      </w:r>
      <w:r w:rsidR="00161B85" w:rsidRPr="00606F90">
        <w:rPr>
          <w:rFonts w:ascii="Traditional Arabic" w:hAnsi="Traditional Arabic" w:cs="Traditional Arabic"/>
          <w:color w:val="000000" w:themeColor="text1"/>
          <w:sz w:val="40"/>
          <w:szCs w:val="40"/>
          <w:rtl/>
          <w:lang w:bidi="ar-MA"/>
        </w:rPr>
        <w:t xml:space="preserve">الإقبال </w:t>
      </w:r>
      <w:r w:rsidRPr="00606F90">
        <w:rPr>
          <w:rFonts w:ascii="Traditional Arabic" w:hAnsi="Traditional Arabic" w:cs="Traditional Arabic"/>
          <w:color w:val="000000" w:themeColor="text1"/>
          <w:sz w:val="40"/>
          <w:szCs w:val="40"/>
          <w:rtl/>
          <w:lang w:bidi="ar-MA"/>
        </w:rPr>
        <w:t>عليها.</w:t>
      </w:r>
      <w:r w:rsidR="00161B85" w:rsidRPr="00606F90">
        <w:rPr>
          <w:rFonts w:ascii="Traditional Arabic" w:hAnsi="Traditional Arabic" w:cs="Traditional Arabic"/>
          <w:color w:val="000000" w:themeColor="text1"/>
          <w:sz w:val="40"/>
          <w:szCs w:val="40"/>
          <w:rtl/>
          <w:lang w:bidi="ar-MA"/>
        </w:rPr>
        <w:t xml:space="preserve"> ويعني </w:t>
      </w:r>
      <w:r w:rsidRPr="00606F90">
        <w:rPr>
          <w:rFonts w:ascii="Traditional Arabic" w:hAnsi="Traditional Arabic" w:cs="Traditional Arabic"/>
          <w:color w:val="000000" w:themeColor="text1"/>
          <w:sz w:val="40"/>
          <w:szCs w:val="40"/>
          <w:rtl/>
          <w:lang w:bidi="ar-MA"/>
        </w:rPr>
        <w:t>هذا أ</w:t>
      </w:r>
      <w:r w:rsidR="00161B85" w:rsidRPr="00606F90">
        <w:rPr>
          <w:rFonts w:ascii="Traditional Arabic" w:hAnsi="Traditional Arabic" w:cs="Traditional Arabic"/>
          <w:color w:val="000000" w:themeColor="text1"/>
          <w:sz w:val="40"/>
          <w:szCs w:val="40"/>
          <w:rtl/>
          <w:lang w:bidi="ar-MA"/>
        </w:rPr>
        <w:t>ن اللامساواة المدرسية راجعة إلى الرغبات الفردية</w:t>
      </w:r>
      <w:r w:rsidRPr="00606F90">
        <w:rPr>
          <w:rFonts w:ascii="Traditional Arabic" w:hAnsi="Traditional Arabic" w:cs="Traditional Arabic"/>
          <w:color w:val="000000" w:themeColor="text1"/>
          <w:sz w:val="40"/>
          <w:szCs w:val="40"/>
          <w:rtl/>
          <w:lang w:bidi="ar-MA"/>
        </w:rPr>
        <w:t>،</w:t>
      </w:r>
      <w:r w:rsidR="00161B85" w:rsidRPr="00606F90">
        <w:rPr>
          <w:rFonts w:ascii="Traditional Arabic" w:hAnsi="Traditional Arabic" w:cs="Traditional Arabic"/>
          <w:color w:val="000000" w:themeColor="text1"/>
          <w:sz w:val="40"/>
          <w:szCs w:val="40"/>
          <w:rtl/>
          <w:lang w:bidi="ar-MA"/>
        </w:rPr>
        <w:t xml:space="preserve"> وليس إلى اختلاف الرأسمال الثقافي </w:t>
      </w:r>
      <w:r w:rsidRPr="00606F90">
        <w:rPr>
          <w:rFonts w:ascii="Traditional Arabic" w:hAnsi="Traditional Arabic" w:cs="Traditional Arabic"/>
          <w:color w:val="000000" w:themeColor="text1"/>
          <w:sz w:val="40"/>
          <w:szCs w:val="40"/>
          <w:rtl/>
          <w:lang w:bidi="ar-MA"/>
        </w:rPr>
        <w:t>أ</w:t>
      </w:r>
      <w:r w:rsidR="00161B85" w:rsidRPr="00606F90">
        <w:rPr>
          <w:rFonts w:ascii="Traditional Arabic" w:hAnsi="Traditional Arabic" w:cs="Traditional Arabic"/>
          <w:color w:val="000000" w:themeColor="text1"/>
          <w:sz w:val="40"/>
          <w:szCs w:val="40"/>
          <w:rtl/>
          <w:lang w:bidi="ar-MA"/>
        </w:rPr>
        <w:t xml:space="preserve">و إلى </w:t>
      </w:r>
      <w:r w:rsidR="00920464" w:rsidRPr="00606F90">
        <w:rPr>
          <w:rFonts w:ascii="Traditional Arabic" w:hAnsi="Traditional Arabic" w:cs="Traditional Arabic"/>
          <w:color w:val="000000" w:themeColor="text1"/>
          <w:sz w:val="40"/>
          <w:szCs w:val="40"/>
          <w:rtl/>
          <w:lang w:bidi="ar-MA"/>
        </w:rPr>
        <w:t>طبيعة الطبقة المهيمنة أو إلى قاعدة إنتاج الطبقات نفسها.</w:t>
      </w:r>
      <w:r w:rsidRPr="00606F90">
        <w:rPr>
          <w:rFonts w:ascii="Traditional Arabic" w:hAnsi="Traditional Arabic" w:cs="Traditional Arabic"/>
          <w:color w:val="000000" w:themeColor="text1"/>
          <w:sz w:val="40"/>
          <w:szCs w:val="40"/>
          <w:rtl/>
          <w:lang w:bidi="ar-MA"/>
        </w:rPr>
        <w:t xml:space="preserve"> </w:t>
      </w:r>
      <w:r w:rsidR="00920464" w:rsidRPr="00606F90">
        <w:rPr>
          <w:rFonts w:ascii="Traditional Arabic" w:hAnsi="Traditional Arabic" w:cs="Traditional Arabic"/>
          <w:color w:val="000000" w:themeColor="text1"/>
          <w:sz w:val="40"/>
          <w:szCs w:val="40"/>
          <w:rtl/>
          <w:lang w:bidi="ar-MA"/>
        </w:rPr>
        <w:t>و</w:t>
      </w:r>
      <w:r w:rsidRPr="00606F90">
        <w:rPr>
          <w:rFonts w:ascii="Traditional Arabic" w:hAnsi="Traditional Arabic" w:cs="Traditional Arabic"/>
          <w:color w:val="000000" w:themeColor="text1"/>
          <w:sz w:val="40"/>
          <w:szCs w:val="40"/>
          <w:rtl/>
          <w:lang w:bidi="ar-MA"/>
        </w:rPr>
        <w:t xml:space="preserve">إذا كانت المساواة مغيبة إلى حد ما  في  المجتمع الليبرالي، فإنه </w:t>
      </w:r>
      <w:r w:rsidR="00DA5242" w:rsidRPr="00606F90">
        <w:rPr>
          <w:rFonts w:ascii="Traditional Arabic" w:hAnsi="Traditional Arabic" w:cs="Traditional Arabic"/>
          <w:color w:val="000000" w:themeColor="text1"/>
          <w:sz w:val="40"/>
          <w:szCs w:val="40"/>
          <w:rtl/>
          <w:lang w:bidi="ar-MA"/>
        </w:rPr>
        <w:t>يتميز بالحرية</w:t>
      </w:r>
      <w:r w:rsidR="0092046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أما في</w:t>
      </w:r>
      <w:r w:rsidR="00920464" w:rsidRPr="00606F90">
        <w:rPr>
          <w:rFonts w:ascii="Traditional Arabic" w:hAnsi="Traditional Arabic" w:cs="Traditional Arabic"/>
          <w:color w:val="000000" w:themeColor="text1"/>
          <w:sz w:val="40"/>
          <w:szCs w:val="40"/>
          <w:rtl/>
          <w:lang w:bidi="ar-MA"/>
        </w:rPr>
        <w:t xml:space="preserve"> المجتمعات الاشتراكية</w:t>
      </w:r>
      <w:r w:rsidRPr="00606F90">
        <w:rPr>
          <w:rFonts w:ascii="Traditional Arabic" w:hAnsi="Traditional Arabic" w:cs="Traditional Arabic"/>
          <w:color w:val="000000" w:themeColor="text1"/>
          <w:sz w:val="40"/>
          <w:szCs w:val="40"/>
          <w:rtl/>
          <w:lang w:bidi="ar-MA"/>
        </w:rPr>
        <w:t>،</w:t>
      </w:r>
      <w:r w:rsidR="00920464"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w:t>
      </w:r>
      <w:r w:rsidR="00920464" w:rsidRPr="00606F90">
        <w:rPr>
          <w:rFonts w:ascii="Traditional Arabic" w:hAnsi="Traditional Arabic" w:cs="Traditional Arabic"/>
          <w:color w:val="000000" w:themeColor="text1"/>
          <w:sz w:val="40"/>
          <w:szCs w:val="40"/>
          <w:rtl/>
          <w:lang w:bidi="ar-MA"/>
        </w:rPr>
        <w:t>هناك مساواة بدون حرية.</w:t>
      </w:r>
      <w:r w:rsidR="00B25ABA" w:rsidRPr="00606F90">
        <w:rPr>
          <w:rFonts w:ascii="Traditional Arabic" w:hAnsi="Traditional Arabic" w:cs="Traditional Arabic"/>
          <w:color w:val="000000" w:themeColor="text1"/>
          <w:sz w:val="40"/>
          <w:szCs w:val="40"/>
          <w:rtl/>
          <w:lang w:bidi="ar-MA"/>
        </w:rPr>
        <w:t xml:space="preserve"> </w:t>
      </w:r>
    </w:p>
    <w:p w:rsidR="00F71AAD" w:rsidRPr="00606F90" w:rsidRDefault="00F71AAD" w:rsidP="0036452B">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وعلى خلاف النظرية الحدسية هذه تبين النظرية العقلانية أن الاصطفاء الذاتي يتم على </w:t>
      </w:r>
      <w:r w:rsidR="00D769C4"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ساس محكات عقلية با</w:t>
      </w:r>
      <w:r w:rsidR="00D769C4" w:rsidRPr="00606F90">
        <w:rPr>
          <w:rFonts w:ascii="Traditional Arabic" w:hAnsi="Traditional Arabic" w:cs="Traditional Arabic"/>
          <w:color w:val="000000" w:themeColor="text1"/>
          <w:sz w:val="40"/>
          <w:szCs w:val="40"/>
          <w:rtl/>
          <w:lang w:bidi="ar-MA"/>
        </w:rPr>
        <w:t>لغة</w:t>
      </w:r>
      <w:r w:rsidRPr="00606F90">
        <w:rPr>
          <w:rFonts w:ascii="Traditional Arabic" w:hAnsi="Traditional Arabic" w:cs="Traditional Arabic"/>
          <w:color w:val="000000" w:themeColor="text1"/>
          <w:sz w:val="40"/>
          <w:szCs w:val="40"/>
          <w:rtl/>
          <w:lang w:bidi="ar-MA"/>
        </w:rPr>
        <w:t xml:space="preserve"> الدقة والخ</w:t>
      </w:r>
      <w:r w:rsidR="00D769C4" w:rsidRPr="00606F90">
        <w:rPr>
          <w:rFonts w:ascii="Traditional Arabic" w:hAnsi="Traditional Arabic" w:cs="Traditional Arabic"/>
          <w:color w:val="000000" w:themeColor="text1"/>
          <w:sz w:val="40"/>
          <w:szCs w:val="40"/>
          <w:rtl/>
          <w:lang w:bidi="ar-MA"/>
        </w:rPr>
        <w:t>ص</w:t>
      </w:r>
      <w:r w:rsidRPr="00606F90">
        <w:rPr>
          <w:rFonts w:ascii="Traditional Arabic" w:hAnsi="Traditional Arabic" w:cs="Traditional Arabic"/>
          <w:color w:val="000000" w:themeColor="text1"/>
          <w:sz w:val="40"/>
          <w:szCs w:val="40"/>
          <w:rtl/>
          <w:lang w:bidi="ar-MA"/>
        </w:rPr>
        <w:t>وصية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ويعد المفكر الفرنسي  رايمون </w:t>
      </w:r>
      <w:r w:rsidR="00D769C4" w:rsidRPr="00606F90">
        <w:rPr>
          <w:rFonts w:ascii="Traditional Arabic" w:hAnsi="Traditional Arabic" w:cs="Traditional Arabic"/>
          <w:color w:val="000000" w:themeColor="text1"/>
          <w:sz w:val="40"/>
          <w:szCs w:val="40"/>
          <w:rtl/>
          <w:lang w:bidi="ar-MA"/>
        </w:rPr>
        <w:t>ب</w:t>
      </w:r>
      <w:r w:rsidRPr="00606F90">
        <w:rPr>
          <w:rFonts w:ascii="Traditional Arabic" w:hAnsi="Traditional Arabic" w:cs="Traditional Arabic"/>
          <w:color w:val="000000" w:themeColor="text1"/>
          <w:sz w:val="40"/>
          <w:szCs w:val="40"/>
          <w:rtl/>
          <w:lang w:bidi="ar-MA"/>
        </w:rPr>
        <w:t xml:space="preserve">ودون من </w:t>
      </w:r>
      <w:r w:rsidR="00D769C4"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شهر ممثلي هذا الاتجاه في مجال تحليل الاصطفاء الم</w:t>
      </w:r>
      <w:r w:rsidR="00D769C4" w:rsidRPr="00606F90">
        <w:rPr>
          <w:rFonts w:ascii="Traditional Arabic" w:hAnsi="Traditional Arabic" w:cs="Traditional Arabic"/>
          <w:color w:val="000000" w:themeColor="text1"/>
          <w:sz w:val="40"/>
          <w:szCs w:val="40"/>
          <w:rtl/>
          <w:lang w:bidi="ar-MA"/>
        </w:rPr>
        <w:t>درسي</w:t>
      </w:r>
      <w:r w:rsidRPr="00606F90">
        <w:rPr>
          <w:rFonts w:ascii="Traditional Arabic" w:hAnsi="Traditional Arabic" w:cs="Traditional Arabic"/>
          <w:color w:val="000000" w:themeColor="text1"/>
          <w:sz w:val="40"/>
          <w:szCs w:val="40"/>
          <w:rtl/>
          <w:lang w:bidi="ar-MA"/>
        </w:rPr>
        <w:t>.</w:t>
      </w:r>
      <w:r w:rsidR="00406F2B"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فالتلميذ يقرر هنا بصورة واعية ما يترتب عليه في الشأن المدرسي.ومن ثم، يدرس الظروف والعوامل والمتغيرات المختلفة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ويقدر إمكانية المتابعة </w:t>
      </w:r>
      <w:r w:rsidR="00D769C4"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 xml:space="preserve">و </w:t>
      </w:r>
      <w:r w:rsidR="00D769C4"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فضلية الترك والتخلي عن الدراسة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وهو في كل الأحوال لايتخذ قراره بناء على فرضية الحدس والاستبطان أو العفوية الحرة في اتخاذ القرار.وهنا</w:t>
      </w:r>
      <w:r w:rsidR="0036452B"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يبدو أن اتخاذ القرار بالتخلي </w:t>
      </w:r>
      <w:r w:rsidR="0036452B"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و الترك يعتمد على موازنة دقيقة تأخذ بعين الاعتبا</w:t>
      </w:r>
      <w:r w:rsidR="0036452B" w:rsidRPr="00606F90">
        <w:rPr>
          <w:rFonts w:ascii="Traditional Arabic" w:hAnsi="Traditional Arabic" w:cs="Traditional Arabic"/>
          <w:color w:val="000000" w:themeColor="text1"/>
          <w:sz w:val="40"/>
          <w:szCs w:val="40"/>
          <w:rtl/>
          <w:lang w:bidi="ar-MA"/>
        </w:rPr>
        <w:t>ر المخاطر وحدود النفقات والعائد</w:t>
      </w:r>
      <w:r w:rsidRPr="00606F90">
        <w:rPr>
          <w:rFonts w:ascii="Traditional Arabic" w:hAnsi="Traditional Arabic" w:cs="Traditional Arabic"/>
          <w:color w:val="000000" w:themeColor="text1"/>
          <w:sz w:val="40"/>
          <w:szCs w:val="40"/>
          <w:rtl/>
          <w:lang w:bidi="ar-MA"/>
        </w:rPr>
        <w:t>ات، ويتحدد مثل هذا القرار وفقا لعوامل ومتغيرات.</w:t>
      </w:r>
      <w:r w:rsidR="0036452B" w:rsidRPr="00606F90">
        <w:rPr>
          <w:rStyle w:val="a7"/>
          <w:rFonts w:ascii="Traditional Arabic" w:hAnsi="Traditional Arabic" w:cs="Traditional Arabic"/>
          <w:color w:val="000000" w:themeColor="text1"/>
          <w:sz w:val="40"/>
          <w:szCs w:val="40"/>
          <w:rtl/>
          <w:lang w:bidi="ar-MA"/>
        </w:rPr>
        <w:footnoteReference w:id="162"/>
      </w:r>
      <w:r w:rsidRPr="00606F90">
        <w:rPr>
          <w:rFonts w:ascii="Traditional Arabic" w:hAnsi="Traditional Arabic" w:cs="Traditional Arabic"/>
          <w:color w:val="000000" w:themeColor="text1"/>
          <w:sz w:val="40"/>
          <w:szCs w:val="40"/>
          <w:rtl/>
          <w:lang w:bidi="ar-MA"/>
        </w:rPr>
        <w:t>"</w:t>
      </w:r>
    </w:p>
    <w:p w:rsidR="0036452B" w:rsidRPr="00606F90" w:rsidRDefault="0036452B" w:rsidP="0036452B">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ويعني هذا إذا كان أنصار المقاربة الصراعية قد أخذوا بالحتمية المجتمعية أو الواقعية في تحديد مصير الفرد، فإن رايمون بودون قد أخذ </w:t>
      </w:r>
      <w:r w:rsidR="00D60BE8" w:rsidRPr="00606F90">
        <w:rPr>
          <w:rFonts w:ascii="Traditional Arabic" w:hAnsi="Traditional Arabic" w:cs="Traditional Arabic"/>
          <w:color w:val="000000" w:themeColor="text1"/>
          <w:sz w:val="40"/>
          <w:szCs w:val="40"/>
          <w:rtl/>
          <w:lang w:bidi="ar-MA"/>
        </w:rPr>
        <w:t>ب</w:t>
      </w:r>
      <w:r w:rsidRPr="00606F90">
        <w:rPr>
          <w:rFonts w:ascii="Traditional Arabic" w:hAnsi="Traditional Arabic" w:cs="Traditional Arabic"/>
          <w:color w:val="000000" w:themeColor="text1"/>
          <w:sz w:val="40"/>
          <w:szCs w:val="40"/>
          <w:rtl/>
          <w:lang w:bidi="ar-MA"/>
        </w:rPr>
        <w:t>نظرية الفعل</w:t>
      </w:r>
      <w:r w:rsidR="00606F90">
        <w:rPr>
          <w:rFonts w:ascii="Traditional Arabic" w:hAnsi="Traditional Arabic" w:cs="Traditional Arabic"/>
          <w:color w:val="000000" w:themeColor="text1"/>
          <w:sz w:val="40"/>
          <w:szCs w:val="40"/>
          <w:rtl/>
          <w:lang w:bidi="ar-MA"/>
        </w:rPr>
        <w:t>،</w:t>
      </w:r>
      <w:r w:rsidR="00D60BE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على أساس أن الفرد حر في أفعاله واختياراته. ويعني هذا أ</w:t>
      </w:r>
      <w:r w:rsidR="00D60BE8" w:rsidRPr="00606F90">
        <w:rPr>
          <w:rFonts w:ascii="Traditional Arabic" w:hAnsi="Traditional Arabic" w:cs="Traditional Arabic"/>
          <w:color w:val="000000" w:themeColor="text1"/>
          <w:sz w:val="40"/>
          <w:szCs w:val="40"/>
          <w:rtl/>
          <w:lang w:bidi="ar-MA"/>
        </w:rPr>
        <w:t>ن نظرية الفعل الاجتماعي ترى أن " الأ</w:t>
      </w:r>
      <w:r w:rsidRPr="00606F90">
        <w:rPr>
          <w:rFonts w:ascii="Traditional Arabic" w:hAnsi="Traditional Arabic" w:cs="Traditional Arabic"/>
          <w:color w:val="000000" w:themeColor="text1"/>
          <w:sz w:val="40"/>
          <w:szCs w:val="40"/>
          <w:rtl/>
          <w:lang w:bidi="ar-MA"/>
        </w:rPr>
        <w:t>فراد قادرون  على</w:t>
      </w:r>
      <w:r w:rsidR="00D60BE8" w:rsidRPr="00606F90">
        <w:rPr>
          <w:rFonts w:ascii="Traditional Arabic" w:hAnsi="Traditional Arabic" w:cs="Traditional Arabic"/>
          <w:color w:val="000000" w:themeColor="text1"/>
          <w:sz w:val="40"/>
          <w:szCs w:val="40"/>
          <w:rtl/>
          <w:lang w:bidi="ar-MA"/>
        </w:rPr>
        <w:t xml:space="preserve"> صناعة مصيرهم المدرسي والمهني تأ</w:t>
      </w:r>
      <w:r w:rsidRPr="00606F90">
        <w:rPr>
          <w:rFonts w:ascii="Traditional Arabic" w:hAnsi="Traditional Arabic" w:cs="Traditional Arabic"/>
          <w:color w:val="000000" w:themeColor="text1"/>
          <w:sz w:val="40"/>
          <w:szCs w:val="40"/>
          <w:rtl/>
          <w:lang w:bidi="ar-MA"/>
        </w:rPr>
        <w:t>سيسا على مبادراتهم وفعالياتهم الاجتماعية.</w:t>
      </w:r>
    </w:p>
    <w:p w:rsidR="0036452B" w:rsidRPr="00606F90" w:rsidRDefault="00D60BE8" w:rsidP="00D60BE8">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أهم الاتجاهات الأ</w:t>
      </w:r>
      <w:r w:rsidR="0036452B" w:rsidRPr="00606F90">
        <w:rPr>
          <w:rFonts w:ascii="Traditional Arabic" w:hAnsi="Traditional Arabic" w:cs="Traditional Arabic"/>
          <w:color w:val="000000" w:themeColor="text1"/>
          <w:sz w:val="40"/>
          <w:szCs w:val="40"/>
          <w:rtl/>
          <w:lang w:bidi="ar-MA"/>
        </w:rPr>
        <w:t>ساسية لهذه النظ</w:t>
      </w:r>
      <w:r w:rsidRPr="00606F90">
        <w:rPr>
          <w:rFonts w:ascii="Traditional Arabic" w:hAnsi="Traditional Arabic" w:cs="Traditional Arabic"/>
          <w:color w:val="000000" w:themeColor="text1"/>
          <w:sz w:val="40"/>
          <w:szCs w:val="40"/>
          <w:rtl/>
          <w:lang w:bidi="ar-MA"/>
        </w:rPr>
        <w:t>ريات يمكن الإشارة إلى مدرسة المف</w:t>
      </w:r>
      <w:r w:rsidR="0036452B" w:rsidRPr="00606F90">
        <w:rPr>
          <w:rFonts w:ascii="Traditional Arabic" w:hAnsi="Traditional Arabic" w:cs="Traditional Arabic"/>
          <w:color w:val="000000" w:themeColor="text1"/>
          <w:sz w:val="40"/>
          <w:szCs w:val="40"/>
          <w:rtl/>
          <w:lang w:bidi="ar-MA"/>
        </w:rPr>
        <w:t>كر الفرنسي بودو</w:t>
      </w:r>
      <w:r w:rsidRPr="00606F90">
        <w:rPr>
          <w:rFonts w:ascii="Traditional Arabic" w:hAnsi="Traditional Arabic" w:cs="Traditional Arabic"/>
          <w:color w:val="000000" w:themeColor="text1"/>
          <w:sz w:val="40"/>
          <w:szCs w:val="40"/>
          <w:rtl/>
          <w:lang w:bidi="ar-MA"/>
        </w:rPr>
        <w:t>ن الذي لطالما يركز في دراساته وأ</w:t>
      </w:r>
      <w:r w:rsidR="0036452B" w:rsidRPr="00606F90">
        <w:rPr>
          <w:rFonts w:ascii="Traditional Arabic" w:hAnsi="Traditional Arabic" w:cs="Traditional Arabic"/>
          <w:color w:val="000000" w:themeColor="text1"/>
          <w:sz w:val="40"/>
          <w:szCs w:val="40"/>
          <w:rtl/>
          <w:lang w:bidi="ar-MA"/>
        </w:rPr>
        <w:t>بحاثه على أهمية العوامل المستقبلية في تحديد مصير الفرد ومستقبله.فإذا كان الماضي عند الحتميين هو الذي يحدد ملامح المستقبل</w:t>
      </w:r>
      <w:r w:rsidRPr="00606F90">
        <w:rPr>
          <w:rFonts w:ascii="Traditional Arabic" w:hAnsi="Traditional Arabic" w:cs="Traditional Arabic"/>
          <w:color w:val="000000" w:themeColor="text1"/>
          <w:sz w:val="40"/>
          <w:szCs w:val="40"/>
          <w:rtl/>
          <w:lang w:bidi="ar-MA"/>
        </w:rPr>
        <w:t>،</w:t>
      </w:r>
      <w:r w:rsidR="0036452B" w:rsidRPr="00606F90">
        <w:rPr>
          <w:rFonts w:ascii="Traditional Arabic" w:hAnsi="Traditional Arabic" w:cs="Traditional Arabic"/>
          <w:color w:val="000000" w:themeColor="text1"/>
          <w:sz w:val="40"/>
          <w:szCs w:val="40"/>
          <w:rtl/>
          <w:lang w:bidi="ar-MA"/>
        </w:rPr>
        <w:t xml:space="preserve"> فإن المستقبل ع</w:t>
      </w:r>
      <w:r w:rsidRPr="00606F90">
        <w:rPr>
          <w:rFonts w:ascii="Traditional Arabic" w:hAnsi="Traditional Arabic" w:cs="Traditional Arabic"/>
          <w:color w:val="000000" w:themeColor="text1"/>
          <w:sz w:val="40"/>
          <w:szCs w:val="40"/>
          <w:rtl/>
          <w:lang w:bidi="ar-MA"/>
        </w:rPr>
        <w:t>ينه هو الذي يرسم المصير عند الأ</w:t>
      </w:r>
      <w:r w:rsidR="0036452B" w:rsidRPr="00606F90">
        <w:rPr>
          <w:rFonts w:ascii="Traditional Arabic" w:hAnsi="Traditional Arabic" w:cs="Traditional Arabic"/>
          <w:color w:val="000000" w:themeColor="text1"/>
          <w:sz w:val="40"/>
          <w:szCs w:val="40"/>
          <w:rtl/>
          <w:lang w:bidi="ar-MA"/>
        </w:rPr>
        <w:t>فراد وفقا لأنصار النظرية الفردي</w:t>
      </w:r>
      <w:r w:rsidRPr="00606F90">
        <w:rPr>
          <w:rFonts w:ascii="Traditional Arabic" w:hAnsi="Traditional Arabic" w:cs="Traditional Arabic"/>
          <w:color w:val="000000" w:themeColor="text1"/>
          <w:sz w:val="40"/>
          <w:szCs w:val="40"/>
          <w:rtl/>
          <w:lang w:bidi="ar-MA"/>
        </w:rPr>
        <w:t>ة.ومن هذا المنطلق يوجه الفردانيو</w:t>
      </w:r>
      <w:r w:rsidR="0036452B" w:rsidRPr="00606F90">
        <w:rPr>
          <w:rFonts w:ascii="Traditional Arabic" w:hAnsi="Traditional Arabic" w:cs="Traditional Arabic"/>
          <w:color w:val="000000" w:themeColor="text1"/>
          <w:sz w:val="40"/>
          <w:szCs w:val="40"/>
          <w:rtl/>
          <w:lang w:bidi="ar-MA"/>
        </w:rPr>
        <w:t>ن انتقاداتهم الشديدة إلى الثقافويين الذين يعتقدون أن هدف الاصطفاء هو إعادة إنتاج البنى الاجتماعية القائمة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36452B" w:rsidRPr="00606F90">
        <w:rPr>
          <w:rFonts w:ascii="Traditional Arabic" w:hAnsi="Traditional Arabic" w:cs="Traditional Arabic"/>
          <w:color w:val="000000" w:themeColor="text1"/>
          <w:sz w:val="40"/>
          <w:szCs w:val="40"/>
          <w:rtl/>
          <w:lang w:bidi="ar-MA"/>
        </w:rPr>
        <w:t xml:space="preserve">وبأن المدرسة قادرة على فرض قوانيها على </w:t>
      </w:r>
      <w:r w:rsidRPr="00606F90">
        <w:rPr>
          <w:rFonts w:ascii="Traditional Arabic" w:hAnsi="Traditional Arabic" w:cs="Traditional Arabic"/>
          <w:color w:val="000000" w:themeColor="text1"/>
          <w:sz w:val="40"/>
          <w:szCs w:val="40"/>
          <w:rtl/>
          <w:lang w:bidi="ar-MA"/>
        </w:rPr>
        <w:t>ا</w:t>
      </w:r>
      <w:r w:rsidR="00406F2B" w:rsidRPr="00606F90">
        <w:rPr>
          <w:rFonts w:ascii="Traditional Arabic" w:hAnsi="Traditional Arabic" w:cs="Traditional Arabic"/>
          <w:color w:val="000000" w:themeColor="text1"/>
          <w:sz w:val="40"/>
          <w:szCs w:val="40"/>
          <w:rtl/>
          <w:lang w:bidi="ar-MA"/>
        </w:rPr>
        <w:t>لأ</w:t>
      </w:r>
      <w:r w:rsidR="0036452B" w:rsidRPr="00606F90">
        <w:rPr>
          <w:rFonts w:ascii="Traditional Arabic" w:hAnsi="Traditional Arabic" w:cs="Traditional Arabic"/>
          <w:color w:val="000000" w:themeColor="text1"/>
          <w:sz w:val="40"/>
          <w:szCs w:val="40"/>
          <w:rtl/>
          <w:lang w:bidi="ar-MA"/>
        </w:rPr>
        <w:t>فراد."</w:t>
      </w:r>
      <w:r w:rsidR="0036452B" w:rsidRPr="00606F90">
        <w:rPr>
          <w:rStyle w:val="a7"/>
          <w:rFonts w:ascii="Traditional Arabic" w:hAnsi="Traditional Arabic" w:cs="Traditional Arabic"/>
          <w:color w:val="000000" w:themeColor="text1"/>
          <w:sz w:val="40"/>
          <w:szCs w:val="40"/>
          <w:rtl/>
          <w:lang w:bidi="ar-MA"/>
        </w:rPr>
        <w:footnoteReference w:id="163"/>
      </w:r>
    </w:p>
    <w:p w:rsidR="00D60BE8" w:rsidRPr="00606F90" w:rsidRDefault="00D60BE8" w:rsidP="00D60BE8">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وهكذا، يرى رايمون بودون أن اللامساواة التربوية لاترتبط باللامساواة الاجتماعية والطبقية والثقافية، بل تعود إلى الاختيارات الحرة  للأفراد، وقراراتهم الشخصية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وقناعاتهم الذاتية، وحساباتهم الخاصة التي يضعونها </w:t>
      </w:r>
      <w:r w:rsidR="00C2290E" w:rsidRPr="00606F90">
        <w:rPr>
          <w:rFonts w:ascii="Traditional Arabic" w:hAnsi="Traditional Arabic" w:cs="Traditional Arabic"/>
          <w:color w:val="000000" w:themeColor="text1"/>
          <w:sz w:val="40"/>
          <w:szCs w:val="40"/>
          <w:rtl/>
          <w:lang w:bidi="ar-MA"/>
        </w:rPr>
        <w:t xml:space="preserve">جيدا </w:t>
      </w:r>
      <w:r w:rsidRPr="00606F90">
        <w:rPr>
          <w:rFonts w:ascii="Traditional Arabic" w:hAnsi="Traditional Arabic" w:cs="Traditional Arabic"/>
          <w:color w:val="000000" w:themeColor="text1"/>
          <w:sz w:val="40"/>
          <w:szCs w:val="40"/>
          <w:rtl/>
          <w:lang w:bidi="ar-MA"/>
        </w:rPr>
        <w:t xml:space="preserve">حين التعامل مع المدرسة. </w:t>
      </w:r>
    </w:p>
    <w:p w:rsidR="006F443C" w:rsidRPr="00606F90" w:rsidRDefault="004E1E67" w:rsidP="004E1E67">
      <w:pPr>
        <w:tabs>
          <w:tab w:val="num" w:pos="206"/>
        </w:tabs>
        <w:spacing w:before="120" w:line="400" w:lineRule="atLeast"/>
        <w:jc w:val="lowKashida"/>
        <w:rPr>
          <w:rFonts w:ascii="Traditional Arabic" w:hAnsi="Traditional Arabic" w:cs="Traditional Arabic"/>
          <w:color w:val="000000" w:themeColor="text1"/>
          <w:sz w:val="40"/>
          <w:szCs w:val="40"/>
        </w:rPr>
      </w:pPr>
      <w:r w:rsidRPr="00606F90">
        <w:rPr>
          <w:rFonts w:ascii="Traditional Arabic" w:hAnsi="Traditional Arabic" w:cs="Traditional Arabic"/>
          <w:b/>
          <w:bCs/>
          <w:color w:val="000000" w:themeColor="text1"/>
          <w:sz w:val="40"/>
          <w:szCs w:val="40"/>
          <w:rtl/>
          <w:lang w:bidi="ar-MA"/>
        </w:rPr>
        <w:t>وخلاصة القول</w:t>
      </w:r>
      <w:r w:rsidRPr="00606F90">
        <w:rPr>
          <w:rFonts w:ascii="Traditional Arabic" w:hAnsi="Traditional Arabic" w:cs="Traditional Arabic"/>
          <w:color w:val="000000" w:themeColor="text1"/>
          <w:sz w:val="40"/>
          <w:szCs w:val="40"/>
          <w:rtl/>
          <w:lang w:bidi="ar-MA"/>
        </w:rPr>
        <w:t xml:space="preserve">، </w:t>
      </w:r>
      <w:r w:rsidR="006F443C" w:rsidRPr="00606F90">
        <w:rPr>
          <w:rFonts w:ascii="Traditional Arabic" w:hAnsi="Traditional Arabic" w:cs="Traditional Arabic"/>
          <w:color w:val="000000" w:themeColor="text1"/>
          <w:sz w:val="40"/>
          <w:szCs w:val="40"/>
          <w:rtl/>
        </w:rPr>
        <w:t xml:space="preserve">إذا كانت المقاربات السابقة قد اعتبرت المدرسة فضاء للصراع الاجتماعي والسياسي والطبقي والاقتصادي، فإن ثمة </w:t>
      </w:r>
      <w:r w:rsidRPr="00606F90">
        <w:rPr>
          <w:rFonts w:ascii="Traditional Arabic" w:hAnsi="Traditional Arabic" w:cs="Traditional Arabic"/>
          <w:color w:val="000000" w:themeColor="text1"/>
          <w:sz w:val="40"/>
          <w:szCs w:val="40"/>
          <w:rtl/>
        </w:rPr>
        <w:t>مقاربات أخرى تحلل طبيعة المدرسة</w:t>
      </w:r>
      <w:r w:rsidR="006F443C" w:rsidRPr="00606F90">
        <w:rPr>
          <w:rFonts w:ascii="Traditional Arabic" w:hAnsi="Traditional Arabic" w:cs="Traditional Arabic"/>
          <w:color w:val="000000" w:themeColor="text1"/>
          <w:sz w:val="40"/>
          <w:szCs w:val="40"/>
          <w:rtl/>
        </w:rPr>
        <w:t xml:space="preserve"> في ضوء مقاربات تفسيرية متعددة، اعتمادا على المعطيات الرياضية والإحصائية والمنطقية، بغية معرفة علاقة المدرسة بالحراك الا</w:t>
      </w:r>
      <w:r w:rsidRPr="00606F90">
        <w:rPr>
          <w:rFonts w:ascii="Traditional Arabic" w:hAnsi="Traditional Arabic" w:cs="Traditional Arabic"/>
          <w:color w:val="000000" w:themeColor="text1"/>
          <w:sz w:val="40"/>
          <w:szCs w:val="40"/>
          <w:rtl/>
        </w:rPr>
        <w:t xml:space="preserve">جتماعي. وقد بينت هذه المقاربات </w:t>
      </w:r>
      <w:r w:rsidR="006F443C" w:rsidRPr="00606F90">
        <w:rPr>
          <w:rFonts w:ascii="Traditional Arabic" w:hAnsi="Traditional Arabic" w:cs="Traditional Arabic"/>
          <w:color w:val="000000" w:themeColor="text1"/>
          <w:sz w:val="40"/>
          <w:szCs w:val="40"/>
          <w:rtl/>
        </w:rPr>
        <w:t>أن العلاقة ليست قوية ولا ضعيفة، بل ثمة عوامل أخرى تتحكم في ذلك. ومن هنا، يمكن الحديث عن  النموذج الإحصائي لجينكس(</w:t>
      </w:r>
      <w:r w:rsidR="006F443C" w:rsidRPr="00606F90">
        <w:rPr>
          <w:rFonts w:ascii="Traditional Arabic" w:hAnsi="Traditional Arabic" w:cs="Traditional Arabic"/>
          <w:color w:val="000000" w:themeColor="text1"/>
          <w:sz w:val="40"/>
          <w:szCs w:val="40"/>
        </w:rPr>
        <w:t>Jencks</w:t>
      </w:r>
      <w:r w:rsidR="006F443C" w:rsidRPr="00606F90">
        <w:rPr>
          <w:rFonts w:ascii="Traditional Arabic" w:hAnsi="Traditional Arabic" w:cs="Traditional Arabic"/>
          <w:color w:val="000000" w:themeColor="text1"/>
          <w:sz w:val="40"/>
          <w:szCs w:val="40"/>
          <w:rtl/>
        </w:rPr>
        <w:t>)، والنموذج النسقي لسوروكون(</w:t>
      </w:r>
      <w:r w:rsidR="006F443C" w:rsidRPr="00606F90">
        <w:rPr>
          <w:rFonts w:ascii="Traditional Arabic" w:hAnsi="Traditional Arabic" w:cs="Traditional Arabic"/>
          <w:color w:val="000000" w:themeColor="text1"/>
          <w:sz w:val="40"/>
          <w:szCs w:val="40"/>
        </w:rPr>
        <w:t>Sorikin</w:t>
      </w:r>
      <w:r w:rsidR="006F443C" w:rsidRPr="00606F90">
        <w:rPr>
          <w:rFonts w:ascii="Traditional Arabic" w:hAnsi="Traditional Arabic" w:cs="Traditional Arabic"/>
          <w:color w:val="000000" w:themeColor="text1"/>
          <w:sz w:val="40"/>
          <w:szCs w:val="40"/>
          <w:rtl/>
        </w:rPr>
        <w:t>)، والنموذج النسقي التركيبي لبودون(</w:t>
      </w:r>
      <w:r w:rsidR="006F443C" w:rsidRPr="00606F90">
        <w:rPr>
          <w:rFonts w:ascii="Traditional Arabic" w:hAnsi="Traditional Arabic" w:cs="Traditional Arabic"/>
          <w:color w:val="000000" w:themeColor="text1"/>
          <w:sz w:val="40"/>
          <w:szCs w:val="40"/>
        </w:rPr>
        <w:t>Boudon</w:t>
      </w:r>
      <w:r w:rsidR="006E580F" w:rsidRPr="00606F90">
        <w:rPr>
          <w:rFonts w:ascii="Traditional Arabic" w:hAnsi="Traditional Arabic" w:cs="Traditional Arabic"/>
          <w:color w:val="000000" w:themeColor="text1"/>
          <w:sz w:val="40"/>
          <w:szCs w:val="40"/>
          <w:rtl/>
        </w:rPr>
        <w:t xml:space="preserve">)... وهكذا، يرى بودون </w:t>
      </w:r>
      <w:r w:rsidR="006F443C" w:rsidRPr="00606F90">
        <w:rPr>
          <w:rFonts w:ascii="Traditional Arabic" w:hAnsi="Traditional Arabic" w:cs="Traditional Arabic"/>
          <w:color w:val="000000" w:themeColor="text1"/>
          <w:sz w:val="40"/>
          <w:szCs w:val="40"/>
          <w:rtl/>
        </w:rPr>
        <w:t>أن عدم تكافؤ الفرص لايرجع إلى عامل واحد، بل ثمة عوامل عدة ومختلفة تشكل نسقا كليا</w:t>
      </w:r>
      <w:bookmarkStart w:id="41" w:name="_ftnref16"/>
      <w:r w:rsidR="006F443C" w:rsidRPr="00606F90">
        <w:rPr>
          <w:rStyle w:val="a7"/>
          <w:rFonts w:ascii="Traditional Arabic" w:hAnsi="Traditional Arabic" w:cs="Traditional Arabic"/>
          <w:color w:val="000000" w:themeColor="text1"/>
          <w:sz w:val="40"/>
          <w:szCs w:val="40"/>
          <w:rtl/>
        </w:rPr>
        <w:footnoteReference w:id="164"/>
      </w:r>
      <w:hyperlink r:id="rId26" w:anchor="_ftn16" w:history="1"/>
      <w:bookmarkEnd w:id="41"/>
      <w:r w:rsidR="006F443C" w:rsidRPr="00606F90">
        <w:rPr>
          <w:rFonts w:ascii="Traditional Arabic" w:hAnsi="Traditional Arabic" w:cs="Traditional Arabic"/>
          <w:color w:val="000000" w:themeColor="text1"/>
          <w:sz w:val="40"/>
          <w:szCs w:val="40"/>
          <w:rtl/>
        </w:rPr>
        <w:t>.</w:t>
      </w:r>
    </w:p>
    <w:p w:rsidR="006F443C" w:rsidRPr="00606F90" w:rsidRDefault="006F443C" w:rsidP="006F443C">
      <w:pPr>
        <w:tabs>
          <w:tab w:val="num" w:pos="206"/>
        </w:tabs>
        <w:spacing w:before="120" w:line="400" w:lineRule="atLeast"/>
        <w:ind w:left="26"/>
        <w:jc w:val="lowKashida"/>
        <w:rPr>
          <w:rFonts w:ascii="Traditional Arabic" w:hAnsi="Traditional Arabic" w:cs="Traditional Arabic"/>
          <w:b/>
          <w:bCs/>
          <w:color w:val="000000" w:themeColor="text1"/>
          <w:sz w:val="48"/>
          <w:szCs w:val="48"/>
          <w:lang w:val="fr-FR"/>
        </w:rPr>
      </w:pPr>
      <w:r w:rsidRPr="00606F90">
        <w:rPr>
          <w:rFonts w:ascii="Traditional Arabic" w:hAnsi="Traditional Arabic" w:cs="Traditional Arabic"/>
          <w:color w:val="000000" w:themeColor="text1"/>
          <w:sz w:val="40"/>
          <w:szCs w:val="40"/>
        </w:rPr>
        <w:t> </w:t>
      </w:r>
    </w:p>
    <w:p w:rsidR="006F443C" w:rsidRPr="00606F90" w:rsidRDefault="00C35EBD" w:rsidP="006F443C">
      <w:pPr>
        <w:tabs>
          <w:tab w:val="num" w:pos="206"/>
        </w:tabs>
        <w:spacing w:before="120" w:line="400" w:lineRule="atLeast"/>
        <w:jc w:val="lowKashida"/>
        <w:rPr>
          <w:rFonts w:ascii="Traditional Arabic" w:hAnsi="Traditional Arabic" w:cs="Traditional Arabic"/>
          <w:b/>
          <w:bCs/>
          <w:color w:val="000000" w:themeColor="text1"/>
          <w:sz w:val="48"/>
          <w:szCs w:val="48"/>
          <w:rtl/>
        </w:rPr>
      </w:pPr>
      <w:r>
        <w:rPr>
          <w:rFonts w:ascii="Traditional Arabic" w:hAnsi="Traditional Arabic" w:cs="Traditional Arabic"/>
          <w:b/>
          <w:bCs/>
          <w:color w:val="000000" w:themeColor="text1"/>
          <w:sz w:val="48"/>
          <w:szCs w:val="48"/>
          <w:rtl/>
          <w:lang w:val="fr-FR"/>
        </w:rPr>
        <w:t>المبحث الخامس:</w:t>
      </w:r>
      <w:r w:rsidR="006F443C" w:rsidRPr="00606F90">
        <w:rPr>
          <w:rFonts w:ascii="Traditional Arabic" w:hAnsi="Traditional Arabic" w:cs="Traditional Arabic"/>
          <w:b/>
          <w:bCs/>
          <w:color w:val="000000" w:themeColor="text1"/>
          <w:sz w:val="48"/>
          <w:szCs w:val="48"/>
        </w:rPr>
        <w:t xml:space="preserve"> </w:t>
      </w:r>
      <w:r w:rsidR="006F443C" w:rsidRPr="00606F90">
        <w:rPr>
          <w:rFonts w:ascii="Traditional Arabic" w:hAnsi="Traditional Arabic" w:cs="Traditional Arabic"/>
          <w:b/>
          <w:bCs/>
          <w:color w:val="000000" w:themeColor="text1"/>
          <w:sz w:val="48"/>
          <w:szCs w:val="48"/>
          <w:rtl/>
        </w:rPr>
        <w:t>المقاربــة الإثنوغرافية</w:t>
      </w:r>
      <w:r w:rsidR="007373F1" w:rsidRPr="00606F90">
        <w:rPr>
          <w:rFonts w:ascii="Traditional Arabic" w:hAnsi="Traditional Arabic" w:cs="Traditional Arabic"/>
          <w:b/>
          <w:bCs/>
          <w:color w:val="000000" w:themeColor="text1"/>
          <w:sz w:val="48"/>
          <w:szCs w:val="48"/>
          <w:rtl/>
        </w:rPr>
        <w:t xml:space="preserve"> والأنتروبولوجية</w:t>
      </w:r>
    </w:p>
    <w:p w:rsidR="002833F4" w:rsidRPr="00606F90" w:rsidRDefault="002833F4" w:rsidP="002833F4">
      <w:pPr>
        <w:tabs>
          <w:tab w:val="num" w:pos="206"/>
        </w:tabs>
        <w:spacing w:before="120" w:line="400" w:lineRule="atLeast"/>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لايمكن فهم هذه المقاربة</w:t>
      </w:r>
      <w:r w:rsidR="005B354E" w:rsidRPr="00606F90">
        <w:rPr>
          <w:rFonts w:ascii="Traditional Arabic" w:hAnsi="Traditional Arabic" w:cs="Traditional Arabic"/>
          <w:color w:val="000000" w:themeColor="text1"/>
          <w:sz w:val="40"/>
          <w:szCs w:val="40"/>
          <w:rtl/>
        </w:rPr>
        <w:t xml:space="preserve"> المركبة</w:t>
      </w:r>
      <w:r w:rsidRPr="00606F90">
        <w:rPr>
          <w:rFonts w:ascii="Traditional Arabic" w:hAnsi="Traditional Arabic" w:cs="Traditional Arabic"/>
          <w:color w:val="000000" w:themeColor="text1"/>
          <w:sz w:val="40"/>
          <w:szCs w:val="40"/>
          <w:rtl/>
        </w:rPr>
        <w:t>، بشكل جيد، إلا إذا توقفنا عند مجموعة من المطالب على الوجه التالي:</w:t>
      </w:r>
    </w:p>
    <w:p w:rsidR="002833F4" w:rsidRPr="00606F90" w:rsidRDefault="002833F4" w:rsidP="002833F4">
      <w:pPr>
        <w:tabs>
          <w:tab w:val="num" w:pos="206"/>
        </w:tabs>
        <w:spacing w:before="120" w:line="400" w:lineRule="atLeast"/>
        <w:jc w:val="both"/>
        <w:rPr>
          <w:rFonts w:ascii="Traditional Arabic" w:hAnsi="Traditional Arabic" w:cs="Traditional Arabic"/>
          <w:color w:val="000000" w:themeColor="text1"/>
          <w:sz w:val="40"/>
          <w:szCs w:val="40"/>
          <w:rtl/>
        </w:rPr>
      </w:pPr>
    </w:p>
    <w:p w:rsidR="002833F4" w:rsidRPr="00606F90" w:rsidRDefault="002833F4" w:rsidP="004A463D">
      <w:pPr>
        <w:tabs>
          <w:tab w:val="num" w:pos="206"/>
        </w:tabs>
        <w:spacing w:before="120" w:line="400" w:lineRule="atLeast"/>
        <w:jc w:val="both"/>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 xml:space="preserve">المطلب الأول: </w:t>
      </w:r>
      <w:r w:rsidR="004A463D" w:rsidRPr="00606F90">
        <w:rPr>
          <w:rFonts w:ascii="Traditional Arabic" w:hAnsi="Traditional Arabic" w:cs="Traditional Arabic"/>
          <w:b/>
          <w:bCs/>
          <w:color w:val="000000" w:themeColor="text1"/>
          <w:sz w:val="44"/>
          <w:szCs w:val="44"/>
          <w:rtl/>
        </w:rPr>
        <w:t xml:space="preserve">تعريـــف </w:t>
      </w:r>
      <w:r w:rsidRPr="00606F90">
        <w:rPr>
          <w:rFonts w:ascii="Traditional Arabic" w:hAnsi="Traditional Arabic" w:cs="Traditional Arabic"/>
          <w:b/>
          <w:bCs/>
          <w:color w:val="000000" w:themeColor="text1"/>
          <w:sz w:val="44"/>
          <w:szCs w:val="44"/>
          <w:rtl/>
        </w:rPr>
        <w:t>الإثنوغرافي</w:t>
      </w:r>
      <w:r w:rsidR="004A463D" w:rsidRPr="00606F90">
        <w:rPr>
          <w:rFonts w:ascii="Traditional Arabic" w:hAnsi="Traditional Arabic" w:cs="Traditional Arabic"/>
          <w:b/>
          <w:bCs/>
          <w:color w:val="000000" w:themeColor="text1"/>
          <w:sz w:val="44"/>
          <w:szCs w:val="44"/>
          <w:rtl/>
        </w:rPr>
        <w:t>ـــ</w:t>
      </w:r>
      <w:r w:rsidRPr="00606F90">
        <w:rPr>
          <w:rFonts w:ascii="Traditional Arabic" w:hAnsi="Traditional Arabic" w:cs="Traditional Arabic"/>
          <w:b/>
          <w:bCs/>
          <w:color w:val="000000" w:themeColor="text1"/>
          <w:sz w:val="44"/>
          <w:szCs w:val="44"/>
          <w:rtl/>
        </w:rPr>
        <w:t>ا</w:t>
      </w:r>
    </w:p>
    <w:p w:rsidR="00305C32" w:rsidRPr="00606F90" w:rsidRDefault="00305C32" w:rsidP="00F4701F">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من المعروف أن الإثنوغرافيا (</w:t>
      </w:r>
      <w:r w:rsidRPr="00606F90">
        <w:rPr>
          <w:rFonts w:ascii="Traditional Arabic" w:hAnsi="Traditional Arabic" w:cs="Traditional Arabic"/>
          <w:color w:val="000000" w:themeColor="text1"/>
          <w:sz w:val="40"/>
          <w:szCs w:val="40"/>
        </w:rPr>
        <w:t>L’</w:t>
      </w:r>
      <w:r w:rsidRPr="00606F90">
        <w:rPr>
          <w:rFonts w:ascii="Traditional Arabic" w:hAnsi="Traditional Arabic" w:cs="Traditional Arabic"/>
          <w:b/>
          <w:bCs/>
          <w:color w:val="000000" w:themeColor="text1"/>
          <w:sz w:val="40"/>
          <w:szCs w:val="40"/>
        </w:rPr>
        <w:t>ethnographie</w:t>
      </w:r>
      <w:r w:rsidRPr="00606F90">
        <w:rPr>
          <w:rFonts w:ascii="Traditional Arabic" w:hAnsi="Traditional Arabic" w:cs="Traditional Arabic"/>
          <w:color w:val="000000" w:themeColor="text1"/>
          <w:sz w:val="40"/>
          <w:szCs w:val="40"/>
          <w:rtl/>
        </w:rPr>
        <w:t xml:space="preserve">) هي دراسة وصفية </w:t>
      </w:r>
      <w:r w:rsidR="00C6221D" w:rsidRPr="00606F90">
        <w:rPr>
          <w:rFonts w:ascii="Traditional Arabic" w:hAnsi="Traditional Arabic" w:cs="Traditional Arabic"/>
          <w:color w:val="000000" w:themeColor="text1"/>
          <w:sz w:val="40"/>
          <w:szCs w:val="40"/>
          <w:rtl/>
        </w:rPr>
        <w:t>ميدانية و</w:t>
      </w:r>
      <w:r w:rsidRPr="00606F90">
        <w:rPr>
          <w:rFonts w:ascii="Traditional Arabic" w:hAnsi="Traditional Arabic" w:cs="Traditional Arabic"/>
          <w:color w:val="000000" w:themeColor="text1"/>
          <w:sz w:val="40"/>
          <w:szCs w:val="40"/>
          <w:rtl/>
        </w:rPr>
        <w:t xml:space="preserve">تحليلية للعادات والقيم والتقاليد والأعراف لجماعات </w:t>
      </w:r>
      <w:r w:rsidR="00C6221D" w:rsidRPr="00606F90">
        <w:rPr>
          <w:rFonts w:ascii="Traditional Arabic" w:hAnsi="Traditional Arabic" w:cs="Traditional Arabic"/>
          <w:color w:val="000000" w:themeColor="text1"/>
          <w:sz w:val="40"/>
          <w:szCs w:val="40"/>
          <w:rtl/>
        </w:rPr>
        <w:t xml:space="preserve">سكانية </w:t>
      </w:r>
      <w:r w:rsidRPr="00606F90">
        <w:rPr>
          <w:rFonts w:ascii="Traditional Arabic" w:hAnsi="Traditional Arabic" w:cs="Traditional Arabic"/>
          <w:color w:val="000000" w:themeColor="text1"/>
          <w:sz w:val="40"/>
          <w:szCs w:val="40"/>
          <w:rtl/>
        </w:rPr>
        <w:t>محددة.</w:t>
      </w:r>
      <w:r w:rsidR="00C6221D" w:rsidRPr="00606F90">
        <w:rPr>
          <w:rFonts w:ascii="Traditional Arabic" w:hAnsi="Traditional Arabic" w:cs="Traditional Arabic"/>
          <w:color w:val="000000" w:themeColor="text1"/>
          <w:sz w:val="40"/>
          <w:szCs w:val="40"/>
          <w:rtl/>
        </w:rPr>
        <w:t xml:space="preserve"> و</w:t>
      </w:r>
      <w:r w:rsidR="00F4701F" w:rsidRPr="00606F90">
        <w:rPr>
          <w:rFonts w:ascii="Traditional Arabic" w:hAnsi="Traditional Arabic" w:cs="Traditional Arabic"/>
          <w:color w:val="000000" w:themeColor="text1"/>
          <w:sz w:val="40"/>
          <w:szCs w:val="40"/>
          <w:rtl/>
        </w:rPr>
        <w:t xml:space="preserve">قديما،  ارتبطت </w:t>
      </w:r>
      <w:r w:rsidR="00C6221D" w:rsidRPr="00606F90">
        <w:rPr>
          <w:rFonts w:ascii="Traditional Arabic" w:hAnsi="Traditional Arabic" w:cs="Traditional Arabic"/>
          <w:color w:val="000000" w:themeColor="text1"/>
          <w:sz w:val="40"/>
          <w:szCs w:val="40"/>
          <w:rtl/>
        </w:rPr>
        <w:t xml:space="preserve">هذه المنهجية </w:t>
      </w:r>
      <w:r w:rsidR="007D27D3" w:rsidRPr="00606F90">
        <w:rPr>
          <w:rFonts w:ascii="Traditional Arabic" w:hAnsi="Traditional Arabic" w:cs="Traditional Arabic"/>
          <w:color w:val="000000" w:themeColor="text1"/>
          <w:sz w:val="40"/>
          <w:szCs w:val="40"/>
          <w:rtl/>
        </w:rPr>
        <w:t>بدراسة الشعوب البدائية</w:t>
      </w:r>
      <w:r w:rsidR="00606F90">
        <w:rPr>
          <w:rFonts w:ascii="Traditional Arabic" w:hAnsi="Traditional Arabic" w:cs="Traditional Arabic"/>
          <w:color w:val="000000" w:themeColor="text1"/>
          <w:sz w:val="40"/>
          <w:szCs w:val="40"/>
          <w:rtl/>
        </w:rPr>
        <w:t>.</w:t>
      </w:r>
      <w:r w:rsidR="007D27D3" w:rsidRPr="00606F90">
        <w:rPr>
          <w:rFonts w:ascii="Traditional Arabic" w:hAnsi="Traditional Arabic" w:cs="Traditional Arabic"/>
          <w:color w:val="000000" w:themeColor="text1"/>
          <w:sz w:val="40"/>
          <w:szCs w:val="40"/>
          <w:rtl/>
        </w:rPr>
        <w:t xml:space="preserve"> ويعني هذا أن الإثنوغرافيا هي وصف الشعوب. وقد ظهر مصطلح ال</w:t>
      </w:r>
      <w:r w:rsidR="002833F4" w:rsidRPr="00606F90">
        <w:rPr>
          <w:rFonts w:ascii="Traditional Arabic" w:hAnsi="Traditional Arabic" w:cs="Traditional Arabic"/>
          <w:color w:val="000000" w:themeColor="text1"/>
          <w:sz w:val="40"/>
          <w:szCs w:val="40"/>
          <w:rtl/>
        </w:rPr>
        <w:t>إ</w:t>
      </w:r>
      <w:r w:rsidR="007D27D3" w:rsidRPr="00606F90">
        <w:rPr>
          <w:rFonts w:ascii="Traditional Arabic" w:hAnsi="Traditional Arabic" w:cs="Traditional Arabic"/>
          <w:color w:val="000000" w:themeColor="text1"/>
          <w:sz w:val="40"/>
          <w:szCs w:val="40"/>
          <w:rtl/>
        </w:rPr>
        <w:t xml:space="preserve">ثنوغرافيا سنة 1607م.بيد أنه لم يتخذ دلالته الحقيقية  في فرنسا إلا في سنة 1839م ليدل على </w:t>
      </w:r>
      <w:r w:rsidR="002833F4" w:rsidRPr="00606F90">
        <w:rPr>
          <w:rFonts w:ascii="Traditional Arabic" w:hAnsi="Traditional Arabic" w:cs="Traditional Arabic"/>
          <w:color w:val="000000" w:themeColor="text1"/>
          <w:sz w:val="40"/>
          <w:szCs w:val="40"/>
          <w:rtl/>
        </w:rPr>
        <w:t>ال</w:t>
      </w:r>
      <w:r w:rsidR="007D27D3" w:rsidRPr="00606F90">
        <w:rPr>
          <w:rFonts w:ascii="Traditional Arabic" w:hAnsi="Traditional Arabic" w:cs="Traditional Arabic"/>
          <w:color w:val="000000" w:themeColor="text1"/>
          <w:sz w:val="40"/>
          <w:szCs w:val="40"/>
          <w:rtl/>
        </w:rPr>
        <w:t xml:space="preserve">مجتمع </w:t>
      </w:r>
      <w:r w:rsidR="002833F4" w:rsidRPr="00606F90">
        <w:rPr>
          <w:rFonts w:ascii="Traditional Arabic" w:hAnsi="Traditional Arabic" w:cs="Traditional Arabic"/>
          <w:color w:val="000000" w:themeColor="text1"/>
          <w:sz w:val="40"/>
          <w:szCs w:val="40"/>
          <w:rtl/>
        </w:rPr>
        <w:t>ال</w:t>
      </w:r>
      <w:r w:rsidR="007D27D3" w:rsidRPr="00606F90">
        <w:rPr>
          <w:rFonts w:ascii="Traditional Arabic" w:hAnsi="Traditional Arabic" w:cs="Traditional Arabic"/>
          <w:color w:val="000000" w:themeColor="text1"/>
          <w:sz w:val="40"/>
          <w:szCs w:val="40"/>
          <w:rtl/>
        </w:rPr>
        <w:t>إثنو</w:t>
      </w:r>
      <w:r w:rsidR="00F4701F" w:rsidRPr="00606F90">
        <w:rPr>
          <w:rFonts w:ascii="Traditional Arabic" w:hAnsi="Traditional Arabic" w:cs="Traditional Arabic"/>
          <w:color w:val="000000" w:themeColor="text1"/>
          <w:sz w:val="40"/>
          <w:szCs w:val="40"/>
          <w:rtl/>
        </w:rPr>
        <w:t>لوجي</w:t>
      </w:r>
      <w:r w:rsidR="000D1464" w:rsidRPr="00606F90">
        <w:rPr>
          <w:rFonts w:ascii="Traditional Arabic" w:hAnsi="Traditional Arabic" w:cs="Traditional Arabic"/>
          <w:color w:val="000000" w:themeColor="text1"/>
          <w:sz w:val="40"/>
          <w:szCs w:val="40"/>
          <w:rtl/>
        </w:rPr>
        <w:t xml:space="preserve">. في حين، </w:t>
      </w:r>
      <w:r w:rsidR="007D27D3" w:rsidRPr="00606F90">
        <w:rPr>
          <w:rFonts w:ascii="Traditional Arabic" w:hAnsi="Traditional Arabic" w:cs="Traditional Arabic"/>
          <w:color w:val="000000" w:themeColor="text1"/>
          <w:sz w:val="40"/>
          <w:szCs w:val="40"/>
          <w:rtl/>
        </w:rPr>
        <w:t>يدل المفهوم، في الكتابات الروسية</w:t>
      </w:r>
      <w:r w:rsidR="002833F4" w:rsidRPr="00606F90">
        <w:rPr>
          <w:rFonts w:ascii="Traditional Arabic" w:hAnsi="Traditional Arabic" w:cs="Traditional Arabic"/>
          <w:color w:val="000000" w:themeColor="text1"/>
          <w:sz w:val="40"/>
          <w:szCs w:val="40"/>
          <w:rtl/>
        </w:rPr>
        <w:t>،</w:t>
      </w:r>
      <w:r w:rsidR="007D27D3" w:rsidRPr="00606F90">
        <w:rPr>
          <w:rFonts w:ascii="Traditional Arabic" w:hAnsi="Traditional Arabic" w:cs="Traditional Arabic"/>
          <w:color w:val="000000" w:themeColor="text1"/>
          <w:sz w:val="40"/>
          <w:szCs w:val="40"/>
          <w:rtl/>
        </w:rPr>
        <w:t xml:space="preserve"> على دراسة الشعوب. بيد أن المصطلح، في الثقافة الأنكلوسكسونية، يحيل على الأنتروبولوجيا الاجتماعية والثقافية.</w:t>
      </w:r>
    </w:p>
    <w:p w:rsidR="002833F4" w:rsidRPr="00606F90" w:rsidRDefault="002833F4" w:rsidP="002833F4">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وقد انتشرت الدراسات الإثنوغرافية كثيرا بفعل الاستعمار، وكان الهدف منها دراسة الشعوب المستعمرة، والبحث عن خصوصياتها الإثنية واللغوية والعرقية والاجتماعية والثقافية والحضارية.</w:t>
      </w:r>
    </w:p>
    <w:p w:rsidR="00FD480C" w:rsidRPr="00606F90" w:rsidRDefault="002833F4" w:rsidP="009A1F83">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هنا، لابد من التمييز بين مجموعة من المصطلحات</w:t>
      </w:r>
      <w:r w:rsidR="00606F90">
        <w:rPr>
          <w:rFonts w:ascii="Traditional Arabic" w:hAnsi="Traditional Arabic" w:cs="Traditional Arabic"/>
          <w:color w:val="000000" w:themeColor="text1"/>
          <w:sz w:val="40"/>
          <w:szCs w:val="40"/>
          <w:rtl/>
        </w:rPr>
        <w:t>،</w:t>
      </w:r>
      <w:r w:rsidR="00FD480C" w:rsidRPr="00606F90">
        <w:rPr>
          <w:rFonts w:ascii="Traditional Arabic" w:hAnsi="Traditional Arabic" w:cs="Traditional Arabic"/>
          <w:color w:val="000000" w:themeColor="text1"/>
          <w:sz w:val="40"/>
          <w:szCs w:val="40"/>
          <w:rtl/>
        </w:rPr>
        <w:t xml:space="preserve"> كما فعل كلود ليفي شتروس(</w:t>
      </w:r>
      <w:r w:rsidR="00FD480C" w:rsidRPr="00606F90">
        <w:rPr>
          <w:rFonts w:ascii="Traditional Arabic" w:hAnsi="Traditional Arabic" w:cs="Traditional Arabic"/>
          <w:b/>
          <w:bCs/>
          <w:color w:val="000000" w:themeColor="text1"/>
          <w:sz w:val="40"/>
          <w:szCs w:val="40"/>
        </w:rPr>
        <w:t>Claude Lévi-Strauss</w:t>
      </w:r>
      <w:r w:rsidR="00FD480C" w:rsidRPr="00606F90">
        <w:rPr>
          <w:rFonts w:ascii="Traditional Arabic" w:hAnsi="Traditional Arabic" w:cs="Traditional Arabic"/>
          <w:color w:val="000000" w:themeColor="text1"/>
          <w:sz w:val="40"/>
          <w:szCs w:val="40"/>
          <w:rtl/>
        </w:rPr>
        <w:t>)</w:t>
      </w:r>
      <w:r w:rsidR="009A1F83" w:rsidRPr="00606F90">
        <w:rPr>
          <w:rFonts w:ascii="Traditional Arabic" w:hAnsi="Traditional Arabic" w:cs="Traditional Arabic"/>
          <w:color w:val="000000" w:themeColor="text1"/>
          <w:sz w:val="40"/>
          <w:szCs w:val="40"/>
          <w:rtl/>
        </w:rPr>
        <w:t>. وهذه المصطلحات هي</w:t>
      </w:r>
      <w:r w:rsidRPr="00606F90">
        <w:rPr>
          <w:rFonts w:ascii="Traditional Arabic" w:hAnsi="Traditional Arabic" w:cs="Traditional Arabic"/>
          <w:color w:val="000000" w:themeColor="text1"/>
          <w:sz w:val="40"/>
          <w:szCs w:val="40"/>
          <w:rtl/>
        </w:rPr>
        <w:t>: الإثنوغرافيا(</w:t>
      </w:r>
      <w:r w:rsidR="00FD480C" w:rsidRPr="00606F90">
        <w:rPr>
          <w:rFonts w:ascii="Traditional Arabic" w:hAnsi="Traditional Arabic" w:cs="Traditional Arabic"/>
          <w:color w:val="000000" w:themeColor="text1"/>
          <w:sz w:val="40"/>
          <w:szCs w:val="40"/>
        </w:rPr>
        <w:t>Ethnographie</w:t>
      </w:r>
      <w:r w:rsidRPr="00606F90">
        <w:rPr>
          <w:rFonts w:ascii="Traditional Arabic" w:hAnsi="Traditional Arabic" w:cs="Traditional Arabic"/>
          <w:color w:val="000000" w:themeColor="text1"/>
          <w:sz w:val="40"/>
          <w:szCs w:val="40"/>
          <w:rtl/>
        </w:rPr>
        <w:t>)، والإثنولوجيا(</w:t>
      </w:r>
      <w:r w:rsidR="00FD480C" w:rsidRPr="00606F90">
        <w:rPr>
          <w:rFonts w:ascii="Traditional Arabic" w:hAnsi="Traditional Arabic" w:cs="Traditional Arabic"/>
          <w:color w:val="000000" w:themeColor="text1"/>
          <w:sz w:val="40"/>
          <w:szCs w:val="40"/>
        </w:rPr>
        <w:t>Ethnologie</w:t>
      </w:r>
      <w:r w:rsidRPr="00606F90">
        <w:rPr>
          <w:rFonts w:ascii="Traditional Arabic" w:hAnsi="Traditional Arabic" w:cs="Traditional Arabic"/>
          <w:color w:val="000000" w:themeColor="text1"/>
          <w:sz w:val="40"/>
          <w:szCs w:val="40"/>
          <w:rtl/>
        </w:rPr>
        <w:t>)، والأنتروبولوجيا(</w:t>
      </w:r>
      <w:r w:rsidR="00FD480C" w:rsidRPr="00606F90">
        <w:rPr>
          <w:rFonts w:ascii="Traditional Arabic" w:hAnsi="Traditional Arabic" w:cs="Traditional Arabic"/>
          <w:color w:val="000000" w:themeColor="text1"/>
          <w:sz w:val="40"/>
          <w:szCs w:val="40"/>
        </w:rPr>
        <w:t>Anthropologie</w:t>
      </w:r>
      <w:r w:rsidRPr="00606F90">
        <w:rPr>
          <w:rFonts w:ascii="Traditional Arabic" w:hAnsi="Traditional Arabic" w:cs="Traditional Arabic"/>
          <w:color w:val="000000" w:themeColor="text1"/>
          <w:sz w:val="40"/>
          <w:szCs w:val="40"/>
          <w:rtl/>
        </w:rPr>
        <w:t>)</w:t>
      </w:r>
      <w:r w:rsidR="00FD480C" w:rsidRPr="00606F90">
        <w:rPr>
          <w:rFonts w:ascii="Traditional Arabic" w:hAnsi="Traditional Arabic" w:cs="Traditional Arabic"/>
          <w:color w:val="000000" w:themeColor="text1"/>
          <w:sz w:val="40"/>
          <w:szCs w:val="40"/>
          <w:rtl/>
        </w:rPr>
        <w:t xml:space="preserve"> على النحو التالي:</w:t>
      </w:r>
    </w:p>
    <w:p w:rsidR="00FD480C" w:rsidRPr="00606F90" w:rsidRDefault="00FD480C" w:rsidP="002A63BF">
      <w:pPr>
        <w:tabs>
          <w:tab w:val="num" w:pos="206"/>
        </w:tabs>
        <w:spacing w:before="120" w:line="400" w:lineRule="atLeast"/>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الفرع الأول: مفه</w:t>
      </w:r>
      <w:r w:rsidR="004A463D" w:rsidRPr="00606F90">
        <w:rPr>
          <w:rFonts w:ascii="Traditional Arabic" w:hAnsi="Traditional Arabic" w:cs="Traditional Arabic"/>
          <w:b/>
          <w:bCs/>
          <w:color w:val="000000" w:themeColor="text1"/>
          <w:sz w:val="44"/>
          <w:szCs w:val="44"/>
          <w:rtl/>
        </w:rPr>
        <w:t>ـــ</w:t>
      </w:r>
      <w:r w:rsidRPr="00606F90">
        <w:rPr>
          <w:rFonts w:ascii="Traditional Arabic" w:hAnsi="Traditional Arabic" w:cs="Traditional Arabic"/>
          <w:b/>
          <w:bCs/>
          <w:color w:val="000000" w:themeColor="text1"/>
          <w:sz w:val="44"/>
          <w:szCs w:val="44"/>
          <w:rtl/>
        </w:rPr>
        <w:t>وم ال</w:t>
      </w:r>
      <w:r w:rsidR="002A63BF" w:rsidRPr="00606F90">
        <w:rPr>
          <w:rFonts w:ascii="Traditional Arabic" w:hAnsi="Traditional Arabic" w:cs="Traditional Arabic"/>
          <w:b/>
          <w:bCs/>
          <w:color w:val="000000" w:themeColor="text1"/>
          <w:sz w:val="44"/>
          <w:szCs w:val="44"/>
          <w:rtl/>
        </w:rPr>
        <w:t>إ</w:t>
      </w:r>
      <w:r w:rsidRPr="00606F90">
        <w:rPr>
          <w:rFonts w:ascii="Traditional Arabic" w:hAnsi="Traditional Arabic" w:cs="Traditional Arabic"/>
          <w:b/>
          <w:bCs/>
          <w:color w:val="000000" w:themeColor="text1"/>
          <w:sz w:val="44"/>
          <w:szCs w:val="44"/>
          <w:rtl/>
        </w:rPr>
        <w:t>ثن</w:t>
      </w:r>
      <w:r w:rsidR="004A463D" w:rsidRPr="00606F90">
        <w:rPr>
          <w:rFonts w:ascii="Traditional Arabic" w:hAnsi="Traditional Arabic" w:cs="Traditional Arabic"/>
          <w:b/>
          <w:bCs/>
          <w:color w:val="000000" w:themeColor="text1"/>
          <w:sz w:val="44"/>
          <w:szCs w:val="44"/>
          <w:rtl/>
        </w:rPr>
        <w:t>ـــ</w:t>
      </w:r>
      <w:r w:rsidRPr="00606F90">
        <w:rPr>
          <w:rFonts w:ascii="Traditional Arabic" w:hAnsi="Traditional Arabic" w:cs="Traditional Arabic"/>
          <w:b/>
          <w:bCs/>
          <w:color w:val="000000" w:themeColor="text1"/>
          <w:sz w:val="44"/>
          <w:szCs w:val="44"/>
          <w:rtl/>
        </w:rPr>
        <w:t>وغرافيا</w:t>
      </w:r>
    </w:p>
    <w:p w:rsidR="00FD480C" w:rsidRPr="00606F90" w:rsidRDefault="00FD480C" w:rsidP="002A63BF">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الإثنوغرافيا عبارة عن دراسات تطبيقية لمعرفة كيفية تنظيم المجتمع. أو بتعبير آخر،" يعني الدراسة الوصفية لأسلوب الحياة ومجموعة التقاليد، والعادات، والقيم، والأدوات والفنون، والم</w:t>
      </w:r>
      <w:r w:rsidR="002A63BF"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ثورات الشعبية لدى جماعة معينة</w:t>
      </w:r>
      <w:r w:rsidR="002A63B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أو مجتمع معين، خلال فترة زمنية محددة.</w:t>
      </w:r>
      <w:r w:rsidR="002A63BF" w:rsidRPr="00606F90">
        <w:rPr>
          <w:rStyle w:val="a7"/>
          <w:rFonts w:ascii="Traditional Arabic" w:hAnsi="Traditional Arabic" w:cs="Traditional Arabic"/>
          <w:color w:val="000000" w:themeColor="text1"/>
          <w:sz w:val="40"/>
          <w:szCs w:val="40"/>
          <w:rtl/>
        </w:rPr>
        <w:footnoteReference w:id="165"/>
      </w:r>
      <w:r w:rsidRPr="00606F90">
        <w:rPr>
          <w:rFonts w:ascii="Traditional Arabic" w:hAnsi="Traditional Arabic" w:cs="Traditional Arabic"/>
          <w:color w:val="000000" w:themeColor="text1"/>
          <w:sz w:val="40"/>
          <w:szCs w:val="40"/>
          <w:rtl/>
        </w:rPr>
        <w:t>"</w:t>
      </w:r>
    </w:p>
    <w:p w:rsidR="00F4701F" w:rsidRPr="00606F90" w:rsidRDefault="00F4701F" w:rsidP="00F4701F">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ويعني هذا أن الإثنوغرافيا بحث تطبيقي ومنهجي وميداني، يهدف إلى دراسة قيم المجتمع وعاداته وأعرافه وتقاليده وأنشطته الثقافية الخاصة</w:t>
      </w:r>
      <w:r w:rsidR="00606F90">
        <w:rPr>
          <w:rFonts w:ascii="Traditional Arabic" w:hAnsi="Traditional Arabic" w:cs="Traditional Arabic"/>
          <w:color w:val="000000" w:themeColor="text1"/>
          <w:sz w:val="40"/>
          <w:szCs w:val="40"/>
          <w:rtl/>
        </w:rPr>
        <w:t>.</w:t>
      </w:r>
    </w:p>
    <w:p w:rsidR="002A63BF" w:rsidRPr="00606F90" w:rsidRDefault="002A63BF" w:rsidP="002A63BF">
      <w:pPr>
        <w:tabs>
          <w:tab w:val="num" w:pos="206"/>
        </w:tabs>
        <w:spacing w:before="120" w:line="400" w:lineRule="atLeast"/>
        <w:ind w:left="26"/>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الفرع الثاني: مفه</w:t>
      </w:r>
      <w:r w:rsidR="004A463D" w:rsidRPr="00606F90">
        <w:rPr>
          <w:rFonts w:ascii="Traditional Arabic" w:hAnsi="Traditional Arabic" w:cs="Traditional Arabic"/>
          <w:b/>
          <w:bCs/>
          <w:color w:val="000000" w:themeColor="text1"/>
          <w:sz w:val="44"/>
          <w:szCs w:val="44"/>
          <w:rtl/>
        </w:rPr>
        <w:t>ــــ</w:t>
      </w:r>
      <w:r w:rsidRPr="00606F90">
        <w:rPr>
          <w:rFonts w:ascii="Traditional Arabic" w:hAnsi="Traditional Arabic" w:cs="Traditional Arabic"/>
          <w:b/>
          <w:bCs/>
          <w:color w:val="000000" w:themeColor="text1"/>
          <w:sz w:val="44"/>
          <w:szCs w:val="44"/>
          <w:rtl/>
        </w:rPr>
        <w:t>وم الإثنولوجي</w:t>
      </w:r>
      <w:r w:rsidR="004A463D" w:rsidRPr="00606F90">
        <w:rPr>
          <w:rFonts w:ascii="Traditional Arabic" w:hAnsi="Traditional Arabic" w:cs="Traditional Arabic"/>
          <w:b/>
          <w:bCs/>
          <w:color w:val="000000" w:themeColor="text1"/>
          <w:sz w:val="44"/>
          <w:szCs w:val="44"/>
          <w:rtl/>
        </w:rPr>
        <w:t>ـــ</w:t>
      </w:r>
      <w:r w:rsidRPr="00606F90">
        <w:rPr>
          <w:rFonts w:ascii="Traditional Arabic" w:hAnsi="Traditional Arabic" w:cs="Traditional Arabic"/>
          <w:b/>
          <w:bCs/>
          <w:color w:val="000000" w:themeColor="text1"/>
          <w:sz w:val="44"/>
          <w:szCs w:val="44"/>
          <w:rtl/>
        </w:rPr>
        <w:t>ا</w:t>
      </w:r>
    </w:p>
    <w:p w:rsidR="002A63BF" w:rsidRPr="00606F90" w:rsidRDefault="00FD480C" w:rsidP="002A63BF">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تتميز الإثنولوجيا بطابعها الشكلي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فهدفها وضع </w:t>
      </w:r>
      <w:r w:rsidR="002A63BF" w:rsidRPr="00606F90">
        <w:rPr>
          <w:rFonts w:ascii="Traditional Arabic" w:hAnsi="Traditional Arabic" w:cs="Traditional Arabic"/>
          <w:color w:val="000000" w:themeColor="text1"/>
          <w:sz w:val="40"/>
          <w:szCs w:val="40"/>
          <w:rtl/>
        </w:rPr>
        <w:t>خطوط</w:t>
      </w:r>
      <w:r w:rsidRPr="00606F90">
        <w:rPr>
          <w:rFonts w:ascii="Traditional Arabic" w:hAnsi="Traditional Arabic" w:cs="Traditional Arabic"/>
          <w:color w:val="000000" w:themeColor="text1"/>
          <w:sz w:val="40"/>
          <w:szCs w:val="40"/>
          <w:rtl/>
        </w:rPr>
        <w:t xml:space="preserve"> وأوصاف عامة حول تنظيم المجتمع وتطوره.</w:t>
      </w:r>
      <w:r w:rsidR="002A63BF" w:rsidRPr="00606F90">
        <w:rPr>
          <w:rFonts w:ascii="Traditional Arabic" w:hAnsi="Traditional Arabic" w:cs="Traditional Arabic"/>
          <w:color w:val="000000" w:themeColor="text1"/>
          <w:sz w:val="40"/>
          <w:szCs w:val="40"/>
          <w:rtl/>
        </w:rPr>
        <w:t xml:space="preserve"> وبالتالي، فهي تهتم" بالدراسة التحليلية والمقارنة للمادة الإثنوغرافية بهدف الوصول إلى تصورات نظرية أو تعميمات بصدد مختلف النظم الاجتماعية الإنسانية، من حيث أصولها وتطورها وتنوعها.وبهذا، تشكل المادة الإثنوغرافية قاعدة أساسية لعمل الباحث الإثنولوجي، فالإثنوغرافيا والإثنولوجيا مرتبطتان</w:t>
      </w:r>
      <w:r w:rsidR="00CB78B2" w:rsidRPr="00606F90">
        <w:rPr>
          <w:rFonts w:ascii="Traditional Arabic" w:hAnsi="Traditional Arabic" w:cs="Traditional Arabic"/>
          <w:color w:val="000000" w:themeColor="text1"/>
          <w:sz w:val="40"/>
          <w:szCs w:val="40"/>
          <w:rtl/>
        </w:rPr>
        <w:t>،</w:t>
      </w:r>
      <w:r w:rsidR="002A63BF" w:rsidRPr="00606F90">
        <w:rPr>
          <w:rFonts w:ascii="Traditional Arabic" w:hAnsi="Traditional Arabic" w:cs="Traditional Arabic"/>
          <w:color w:val="000000" w:themeColor="text1"/>
          <w:sz w:val="40"/>
          <w:szCs w:val="40"/>
          <w:rtl/>
        </w:rPr>
        <w:t xml:space="preserve"> وتكمل الواحدة منها الأخرى."</w:t>
      </w:r>
      <w:r w:rsidR="002A63BF" w:rsidRPr="00606F90">
        <w:rPr>
          <w:rStyle w:val="a7"/>
          <w:rFonts w:ascii="Traditional Arabic" w:hAnsi="Traditional Arabic" w:cs="Traditional Arabic"/>
          <w:color w:val="000000" w:themeColor="text1"/>
          <w:sz w:val="40"/>
          <w:szCs w:val="40"/>
          <w:rtl/>
        </w:rPr>
        <w:footnoteReference w:id="166"/>
      </w:r>
    </w:p>
    <w:p w:rsidR="007373F1" w:rsidRPr="00606F90" w:rsidRDefault="007373F1" w:rsidP="004A463D">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ومن جهة أخرى،" يعتبر العالم السويسري شافان </w:t>
      </w:r>
      <w:r w:rsidRPr="00606F90">
        <w:rPr>
          <w:rFonts w:ascii="Traditional Arabic" w:hAnsi="Traditional Arabic" w:cs="Traditional Arabic"/>
          <w:color w:val="000000" w:themeColor="text1"/>
          <w:sz w:val="40"/>
          <w:szCs w:val="40"/>
        </w:rPr>
        <w:t>Chavannes)</w:t>
      </w:r>
      <w:r w:rsidRPr="00606F90">
        <w:rPr>
          <w:rFonts w:ascii="Traditional Arabic" w:hAnsi="Traditional Arabic" w:cs="Traditional Arabic"/>
          <w:color w:val="000000" w:themeColor="text1"/>
          <w:sz w:val="40"/>
          <w:szCs w:val="40"/>
          <w:rtl/>
        </w:rPr>
        <w:t>) أول من استخدم هذه</w:t>
      </w:r>
      <w:r w:rsidR="004A463D"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الكلمة، وكان ذلك عام 1787م في كتابه (</w:t>
      </w:r>
      <w:r w:rsidRPr="00606F90">
        <w:rPr>
          <w:rFonts w:ascii="Traditional Arabic" w:hAnsi="Traditional Arabic" w:cs="Traditional Arabic"/>
          <w:b/>
          <w:bCs/>
          <w:color w:val="000000" w:themeColor="text1"/>
          <w:sz w:val="40"/>
          <w:szCs w:val="40"/>
          <w:rtl/>
        </w:rPr>
        <w:t>محاولة حول التربية الفكرية مع مشروع علم جديد</w:t>
      </w:r>
      <w:r w:rsidRPr="00606F90">
        <w:rPr>
          <w:rFonts w:ascii="Traditional Arabic" w:hAnsi="Traditional Arabic" w:cs="Traditional Arabic"/>
          <w:color w:val="000000" w:themeColor="text1"/>
          <w:sz w:val="40"/>
          <w:szCs w:val="40"/>
          <w:rtl/>
        </w:rPr>
        <w:t>)، وإن كلمة إثنولوجيا كانت مراد</w:t>
      </w:r>
      <w:r w:rsidR="0021236C" w:rsidRPr="00606F90">
        <w:rPr>
          <w:rFonts w:ascii="Traditional Arabic" w:hAnsi="Traditional Arabic" w:cs="Traditional Arabic"/>
          <w:color w:val="000000" w:themeColor="text1"/>
          <w:sz w:val="40"/>
          <w:szCs w:val="40"/>
          <w:rtl/>
        </w:rPr>
        <w:t>فة لعلم تصنيف الأعراق والأجناس</w:t>
      </w:r>
      <w:r w:rsidR="004A463D"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وذلك في بداية القرن التاسع عشر.</w:t>
      </w:r>
      <w:r w:rsidR="004A463D"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بمعنى أنها كانت في هذا القرن جزءا مما يسمى حالي</w:t>
      </w:r>
      <w:r w:rsidR="004A463D" w:rsidRPr="00606F90">
        <w:rPr>
          <w:rFonts w:ascii="Traditional Arabic" w:hAnsi="Traditional Arabic" w:cs="Traditional Arabic"/>
          <w:color w:val="000000" w:themeColor="text1"/>
          <w:sz w:val="40"/>
          <w:szCs w:val="40"/>
          <w:rtl/>
        </w:rPr>
        <w:t>ا</w:t>
      </w:r>
      <w:r w:rsidRPr="00606F90">
        <w:rPr>
          <w:rFonts w:ascii="Traditional Arabic" w:hAnsi="Traditional Arabic" w:cs="Traditional Arabic"/>
          <w:color w:val="000000" w:themeColor="text1"/>
          <w:sz w:val="40"/>
          <w:szCs w:val="40"/>
          <w:rtl/>
        </w:rPr>
        <w:t xml:space="preserve"> بالأنتروبولوجيا البوي</w:t>
      </w:r>
      <w:r w:rsidR="004A463D"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لوجية، أما في القرن ال</w:t>
      </w:r>
      <w:r w:rsidR="004A463D" w:rsidRPr="00606F90">
        <w:rPr>
          <w:rFonts w:ascii="Traditional Arabic" w:hAnsi="Traditional Arabic" w:cs="Traditional Arabic"/>
          <w:color w:val="000000" w:themeColor="text1"/>
          <w:sz w:val="40"/>
          <w:szCs w:val="40"/>
          <w:rtl/>
        </w:rPr>
        <w:t>عشرين،</w:t>
      </w:r>
      <w:r w:rsidRPr="00606F90">
        <w:rPr>
          <w:rFonts w:ascii="Traditional Arabic" w:hAnsi="Traditional Arabic" w:cs="Traditional Arabic"/>
          <w:color w:val="000000" w:themeColor="text1"/>
          <w:sz w:val="40"/>
          <w:szCs w:val="40"/>
          <w:rtl/>
        </w:rPr>
        <w:t xml:space="preserve"> وبالضبط في منتصفه، فإنها </w:t>
      </w:r>
      <w:r w:rsidR="004A463D"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صبحت تعني مجموعة العلوم الاجتماعية التي تدرس المجتمعات البدائية </w:t>
      </w:r>
      <w:r w:rsidR="004A463D"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و ما يسمى بإنسان المستحثات.</w:t>
      </w:r>
      <w:r w:rsidR="004A463D"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وهنا، ومن خلال هذا المعنى</w:t>
      </w:r>
      <w:r w:rsidR="004A463D" w:rsidRPr="00606F90">
        <w:rPr>
          <w:rFonts w:ascii="Traditional Arabic" w:hAnsi="Traditional Arabic" w:cs="Traditional Arabic"/>
          <w:color w:val="000000" w:themeColor="text1"/>
          <w:sz w:val="40"/>
          <w:szCs w:val="40"/>
          <w:rtl/>
        </w:rPr>
        <w:t>، فإن الإ</w:t>
      </w:r>
      <w:r w:rsidRPr="00606F90">
        <w:rPr>
          <w:rFonts w:ascii="Traditional Arabic" w:hAnsi="Traditional Arabic" w:cs="Traditional Arabic"/>
          <w:color w:val="000000" w:themeColor="text1"/>
          <w:sz w:val="40"/>
          <w:szCs w:val="40"/>
          <w:rtl/>
        </w:rPr>
        <w:t>ثنولوجيا لم تختلف عن الأنتروبولوج</w:t>
      </w:r>
      <w:r w:rsidR="004A463D" w:rsidRPr="00606F90">
        <w:rPr>
          <w:rFonts w:ascii="Traditional Arabic" w:hAnsi="Traditional Arabic" w:cs="Traditional Arabic"/>
          <w:color w:val="000000" w:themeColor="text1"/>
          <w:sz w:val="40"/>
          <w:szCs w:val="40"/>
          <w:rtl/>
        </w:rPr>
        <w:t>يا</w:t>
      </w:r>
      <w:r w:rsidR="00606F90">
        <w:rPr>
          <w:rFonts w:ascii="Traditional Arabic" w:hAnsi="Traditional Arabic" w:cs="Traditional Arabic"/>
          <w:color w:val="000000" w:themeColor="text1"/>
          <w:sz w:val="40"/>
          <w:szCs w:val="40"/>
          <w:rtl/>
        </w:rPr>
        <w:t>،</w:t>
      </w:r>
      <w:r w:rsidR="0021236C" w:rsidRPr="00606F90">
        <w:rPr>
          <w:rFonts w:ascii="Traditional Arabic" w:hAnsi="Traditional Arabic" w:cs="Traditional Arabic"/>
          <w:color w:val="000000" w:themeColor="text1"/>
          <w:sz w:val="40"/>
          <w:szCs w:val="40"/>
          <w:rtl/>
        </w:rPr>
        <w:t xml:space="preserve"> </w:t>
      </w:r>
      <w:r w:rsidR="004A463D" w:rsidRPr="00606F90">
        <w:rPr>
          <w:rFonts w:ascii="Traditional Arabic" w:hAnsi="Traditional Arabic" w:cs="Traditional Arabic"/>
          <w:color w:val="000000" w:themeColor="text1"/>
          <w:sz w:val="40"/>
          <w:szCs w:val="40"/>
          <w:rtl/>
        </w:rPr>
        <w:t>بل هي نفسها الأنتروبولوجيا أ</w:t>
      </w:r>
      <w:r w:rsidRPr="00606F90">
        <w:rPr>
          <w:rFonts w:ascii="Traditional Arabic" w:hAnsi="Traditional Arabic" w:cs="Traditional Arabic"/>
          <w:color w:val="000000" w:themeColor="text1"/>
          <w:sz w:val="40"/>
          <w:szCs w:val="40"/>
          <w:rtl/>
        </w:rPr>
        <w:t>و هي جزء منها، وفي معناها الضيق المعاصر فهي تعني الدراسات التركيبية والنتائج النظرية حول ال</w:t>
      </w:r>
      <w:r w:rsidR="004A463D" w:rsidRPr="00606F90">
        <w:rPr>
          <w:rFonts w:ascii="Traditional Arabic" w:hAnsi="Traditional Arabic" w:cs="Traditional Arabic"/>
          <w:color w:val="000000" w:themeColor="text1"/>
          <w:sz w:val="40"/>
          <w:szCs w:val="40"/>
          <w:rtl/>
        </w:rPr>
        <w:t>إ</w:t>
      </w:r>
      <w:r w:rsidRPr="00606F90">
        <w:rPr>
          <w:rFonts w:ascii="Traditional Arabic" w:hAnsi="Traditional Arabic" w:cs="Traditional Arabic"/>
          <w:color w:val="000000" w:themeColor="text1"/>
          <w:sz w:val="40"/>
          <w:szCs w:val="40"/>
          <w:rtl/>
        </w:rPr>
        <w:t>ثنيات</w:t>
      </w:r>
      <w:r w:rsidR="004A463D" w:rsidRPr="00606F90">
        <w:rPr>
          <w:rFonts w:ascii="Traditional Arabic" w:hAnsi="Traditional Arabic" w:cs="Traditional Arabic"/>
          <w:color w:val="000000" w:themeColor="text1"/>
          <w:sz w:val="40"/>
          <w:szCs w:val="40"/>
          <w:rtl/>
        </w:rPr>
        <w:t xml:space="preserve"> أو الأجناس من خلال الوثائق الإ</w:t>
      </w:r>
      <w:r w:rsidRPr="00606F90">
        <w:rPr>
          <w:rFonts w:ascii="Traditional Arabic" w:hAnsi="Traditional Arabic" w:cs="Traditional Arabic"/>
          <w:color w:val="000000" w:themeColor="text1"/>
          <w:sz w:val="40"/>
          <w:szCs w:val="40"/>
          <w:rtl/>
        </w:rPr>
        <w:t>ثنوغرافية التي تتجلى</w:t>
      </w:r>
      <w:r w:rsidR="004A463D" w:rsidRPr="00606F90">
        <w:rPr>
          <w:rFonts w:ascii="Traditional Arabic" w:hAnsi="Traditional Arabic" w:cs="Traditional Arabic"/>
          <w:color w:val="000000" w:themeColor="text1"/>
          <w:sz w:val="40"/>
          <w:szCs w:val="40"/>
          <w:rtl/>
        </w:rPr>
        <w:t xml:space="preserve"> من خلال الحقائق التالية: إن الإ</w:t>
      </w:r>
      <w:r w:rsidRPr="00606F90">
        <w:rPr>
          <w:rFonts w:ascii="Traditional Arabic" w:hAnsi="Traditional Arabic" w:cs="Traditional Arabic"/>
          <w:color w:val="000000" w:themeColor="text1"/>
          <w:sz w:val="40"/>
          <w:szCs w:val="40"/>
          <w:rtl/>
        </w:rPr>
        <w:t xml:space="preserve">ثنولوجيا تدرس الأعراق من خلال ثقافتها، طرق التواصل لديها ومن خلال </w:t>
      </w:r>
      <w:r w:rsidR="004A463D"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صولها العرقية ومن خلال ماضيها من </w:t>
      </w:r>
      <w:r w:rsidR="004A463D"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جل إعادة بنائه، وفي هذا المعنى نجد الإنجليز قد ربطوا كلمة ال</w:t>
      </w:r>
      <w:r w:rsidR="004A463D" w:rsidRPr="00606F90">
        <w:rPr>
          <w:rFonts w:ascii="Traditional Arabic" w:hAnsi="Traditional Arabic" w:cs="Traditional Arabic"/>
          <w:color w:val="000000" w:themeColor="text1"/>
          <w:sz w:val="40"/>
          <w:szCs w:val="40"/>
          <w:rtl/>
        </w:rPr>
        <w:t>إ</w:t>
      </w:r>
      <w:r w:rsidRPr="00606F90">
        <w:rPr>
          <w:rFonts w:ascii="Traditional Arabic" w:hAnsi="Traditional Arabic" w:cs="Traditional Arabic"/>
          <w:color w:val="000000" w:themeColor="text1"/>
          <w:sz w:val="40"/>
          <w:szCs w:val="40"/>
          <w:rtl/>
        </w:rPr>
        <w:t>ثنولوجيا</w:t>
      </w:r>
      <w:r w:rsidR="004A463D" w:rsidRPr="00606F90">
        <w:rPr>
          <w:rFonts w:ascii="Traditional Arabic" w:hAnsi="Traditional Arabic" w:cs="Traditional Arabic"/>
          <w:color w:val="000000" w:themeColor="text1"/>
          <w:sz w:val="40"/>
          <w:szCs w:val="40"/>
          <w:rtl/>
        </w:rPr>
        <w:t xml:space="preserve"> بدراسة المشكلات العامة التي تكون الحقل الأ</w:t>
      </w:r>
      <w:r w:rsidRPr="00606F90">
        <w:rPr>
          <w:rFonts w:ascii="Traditional Arabic" w:hAnsi="Traditional Arabic" w:cs="Traditional Arabic"/>
          <w:color w:val="000000" w:themeColor="text1"/>
          <w:sz w:val="40"/>
          <w:szCs w:val="40"/>
          <w:rtl/>
        </w:rPr>
        <w:t xml:space="preserve">ساسي </w:t>
      </w:r>
      <w:r w:rsidR="004A463D" w:rsidRPr="00606F90">
        <w:rPr>
          <w:rFonts w:ascii="Traditional Arabic" w:hAnsi="Traditional Arabic" w:cs="Traditional Arabic"/>
          <w:color w:val="000000" w:themeColor="text1"/>
          <w:sz w:val="40"/>
          <w:szCs w:val="40"/>
          <w:rtl/>
        </w:rPr>
        <w:t>للأنتروبولوجيا الثقافية والاجتم</w:t>
      </w:r>
      <w:r w:rsidRPr="00606F90">
        <w:rPr>
          <w:rFonts w:ascii="Traditional Arabic" w:hAnsi="Traditional Arabic" w:cs="Traditional Arabic"/>
          <w:color w:val="000000" w:themeColor="text1"/>
          <w:sz w:val="40"/>
          <w:szCs w:val="40"/>
          <w:rtl/>
        </w:rPr>
        <w:t>اعية</w:t>
      </w:r>
      <w:r w:rsidR="004A463D"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C36A54" w:rsidRPr="00606F90">
        <w:rPr>
          <w:rFonts w:ascii="Traditional Arabic" w:hAnsi="Traditional Arabic" w:cs="Traditional Arabic"/>
          <w:color w:val="000000" w:themeColor="text1"/>
          <w:sz w:val="40"/>
          <w:szCs w:val="40"/>
          <w:rtl/>
        </w:rPr>
        <w:t xml:space="preserve"> بمعنى أن ال</w:t>
      </w:r>
      <w:r w:rsidR="004A463D" w:rsidRPr="00606F90">
        <w:rPr>
          <w:rFonts w:ascii="Traditional Arabic" w:hAnsi="Traditional Arabic" w:cs="Traditional Arabic"/>
          <w:color w:val="000000" w:themeColor="text1"/>
          <w:sz w:val="40"/>
          <w:szCs w:val="40"/>
          <w:rtl/>
        </w:rPr>
        <w:t>إ</w:t>
      </w:r>
      <w:r w:rsidR="00C36A54" w:rsidRPr="00606F90">
        <w:rPr>
          <w:rFonts w:ascii="Traditional Arabic" w:hAnsi="Traditional Arabic" w:cs="Traditional Arabic"/>
          <w:color w:val="000000" w:themeColor="text1"/>
          <w:sz w:val="40"/>
          <w:szCs w:val="40"/>
          <w:rtl/>
        </w:rPr>
        <w:t>ثنولوجيا ماهي إلا أنت</w:t>
      </w:r>
      <w:r w:rsidR="004A463D" w:rsidRPr="00606F90">
        <w:rPr>
          <w:rFonts w:ascii="Traditional Arabic" w:hAnsi="Traditional Arabic" w:cs="Traditional Arabic"/>
          <w:color w:val="000000" w:themeColor="text1"/>
          <w:sz w:val="40"/>
          <w:szCs w:val="40"/>
          <w:rtl/>
        </w:rPr>
        <w:t>ر</w:t>
      </w:r>
      <w:r w:rsidR="00C36A54" w:rsidRPr="00606F90">
        <w:rPr>
          <w:rFonts w:ascii="Traditional Arabic" w:hAnsi="Traditional Arabic" w:cs="Traditional Arabic"/>
          <w:color w:val="000000" w:themeColor="text1"/>
          <w:sz w:val="40"/>
          <w:szCs w:val="40"/>
          <w:rtl/>
        </w:rPr>
        <w:t>ب</w:t>
      </w:r>
      <w:r w:rsidR="004A463D" w:rsidRPr="00606F90">
        <w:rPr>
          <w:rFonts w:ascii="Traditional Arabic" w:hAnsi="Traditional Arabic" w:cs="Traditional Arabic"/>
          <w:color w:val="000000" w:themeColor="text1"/>
          <w:sz w:val="40"/>
          <w:szCs w:val="40"/>
          <w:rtl/>
        </w:rPr>
        <w:t>ولو</w:t>
      </w:r>
      <w:r w:rsidR="00C36A54" w:rsidRPr="00606F90">
        <w:rPr>
          <w:rFonts w:ascii="Traditional Arabic" w:hAnsi="Traditional Arabic" w:cs="Traditional Arabic"/>
          <w:color w:val="000000" w:themeColor="text1"/>
          <w:sz w:val="40"/>
          <w:szCs w:val="40"/>
          <w:rtl/>
        </w:rPr>
        <w:t>جيا اجتماعية وثقافية.</w:t>
      </w:r>
      <w:r w:rsidR="004A463D" w:rsidRPr="00606F90">
        <w:rPr>
          <w:rFonts w:ascii="Traditional Arabic" w:hAnsi="Traditional Arabic" w:cs="Traditional Arabic"/>
          <w:color w:val="000000" w:themeColor="text1"/>
          <w:sz w:val="40"/>
          <w:szCs w:val="40"/>
          <w:rtl/>
        </w:rPr>
        <w:t>أ</w:t>
      </w:r>
      <w:r w:rsidR="00C36A54" w:rsidRPr="00606F90">
        <w:rPr>
          <w:rFonts w:ascii="Traditional Arabic" w:hAnsi="Traditional Arabic" w:cs="Traditional Arabic"/>
          <w:color w:val="000000" w:themeColor="text1"/>
          <w:sz w:val="40"/>
          <w:szCs w:val="40"/>
          <w:rtl/>
        </w:rPr>
        <w:t>ي: مرادفة لها؛ إن هذه المقاربة بينهما من طرف الدول الأنكلوسكسونية لم تقبل كلية في فرنسا.</w:t>
      </w:r>
      <w:r w:rsidR="004A463D" w:rsidRPr="00606F90">
        <w:rPr>
          <w:rStyle w:val="a7"/>
          <w:rFonts w:ascii="Traditional Arabic" w:hAnsi="Traditional Arabic" w:cs="Traditional Arabic"/>
          <w:color w:val="000000" w:themeColor="text1"/>
          <w:sz w:val="40"/>
          <w:szCs w:val="40"/>
          <w:rtl/>
        </w:rPr>
        <w:footnoteReference w:id="167"/>
      </w:r>
      <w:r w:rsidR="00C36A54" w:rsidRPr="00606F90">
        <w:rPr>
          <w:rFonts w:ascii="Traditional Arabic" w:hAnsi="Traditional Arabic" w:cs="Traditional Arabic"/>
          <w:color w:val="000000" w:themeColor="text1"/>
          <w:sz w:val="40"/>
          <w:szCs w:val="40"/>
          <w:rtl/>
        </w:rPr>
        <w:t>"</w:t>
      </w:r>
    </w:p>
    <w:p w:rsidR="00C36A54" w:rsidRPr="00606F90" w:rsidRDefault="00C36A54" w:rsidP="002A3E71">
      <w:pPr>
        <w:tabs>
          <w:tab w:val="num" w:pos="206"/>
        </w:tabs>
        <w:spacing w:before="120" w:line="400" w:lineRule="atLeast"/>
        <w:ind w:left="26"/>
        <w:jc w:val="lowKashida"/>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rPr>
        <w:t>وتنقسم ال</w:t>
      </w:r>
      <w:r w:rsidR="004A463D" w:rsidRPr="00606F90">
        <w:rPr>
          <w:rFonts w:ascii="Traditional Arabic" w:hAnsi="Traditional Arabic" w:cs="Traditional Arabic"/>
          <w:color w:val="000000" w:themeColor="text1"/>
          <w:sz w:val="40"/>
          <w:szCs w:val="40"/>
          <w:rtl/>
        </w:rPr>
        <w:t>إ</w:t>
      </w:r>
      <w:r w:rsidRPr="00606F90">
        <w:rPr>
          <w:rFonts w:ascii="Traditional Arabic" w:hAnsi="Traditional Arabic" w:cs="Traditional Arabic"/>
          <w:color w:val="000000" w:themeColor="text1"/>
          <w:sz w:val="40"/>
          <w:szCs w:val="40"/>
          <w:rtl/>
        </w:rPr>
        <w:t xml:space="preserve">ثنولوجيا إلى أقسام عدة منها: </w:t>
      </w:r>
      <w:r w:rsidR="004A463D" w:rsidRPr="00606F90">
        <w:rPr>
          <w:rFonts w:ascii="Traditional Arabic" w:hAnsi="Traditional Arabic" w:cs="Traditional Arabic"/>
          <w:b/>
          <w:bCs/>
          <w:color w:val="000000" w:themeColor="text1"/>
          <w:sz w:val="40"/>
          <w:szCs w:val="40"/>
          <w:rtl/>
        </w:rPr>
        <w:t>إ</w:t>
      </w:r>
      <w:r w:rsidRPr="00606F90">
        <w:rPr>
          <w:rFonts w:ascii="Traditional Arabic" w:hAnsi="Traditional Arabic" w:cs="Traditional Arabic"/>
          <w:b/>
          <w:bCs/>
          <w:color w:val="000000" w:themeColor="text1"/>
          <w:sz w:val="40"/>
          <w:szCs w:val="40"/>
          <w:rtl/>
        </w:rPr>
        <w:t>ثنولوجيا التاريخ</w:t>
      </w:r>
      <w:r w:rsidRPr="00606F90">
        <w:rPr>
          <w:rFonts w:ascii="Traditional Arabic" w:hAnsi="Traditional Arabic" w:cs="Traditional Arabic"/>
          <w:color w:val="000000" w:themeColor="text1"/>
          <w:sz w:val="40"/>
          <w:szCs w:val="40"/>
          <w:rtl/>
        </w:rPr>
        <w:t xml:space="preserve"> التي ت</w:t>
      </w:r>
      <w:r w:rsidR="004A463D" w:rsidRPr="00606F90">
        <w:rPr>
          <w:rFonts w:ascii="Traditional Arabic" w:hAnsi="Traditional Arabic" w:cs="Traditional Arabic"/>
          <w:color w:val="000000" w:themeColor="text1"/>
          <w:sz w:val="40"/>
          <w:szCs w:val="40"/>
          <w:rtl/>
        </w:rPr>
        <w:t>درس</w:t>
      </w:r>
      <w:r w:rsidRPr="00606F90">
        <w:rPr>
          <w:rFonts w:ascii="Traditional Arabic" w:hAnsi="Traditional Arabic" w:cs="Traditional Arabic"/>
          <w:color w:val="000000" w:themeColor="text1"/>
          <w:sz w:val="40"/>
          <w:szCs w:val="40"/>
          <w:rtl/>
        </w:rPr>
        <w:t xml:space="preserve"> الشعوب المنقرضة بإعادة تكوينها وتشكيلها تاريخيا، مثل: دراسة شعوب الأنكا والأزطيك</w:t>
      </w:r>
      <w:r w:rsidR="002A3E7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و</w:t>
      </w:r>
      <w:r w:rsidR="002A3E71" w:rsidRPr="00606F90">
        <w:rPr>
          <w:rFonts w:ascii="Traditional Arabic" w:hAnsi="Traditional Arabic" w:cs="Traditional Arabic"/>
          <w:b/>
          <w:bCs/>
          <w:color w:val="000000" w:themeColor="text1"/>
          <w:sz w:val="40"/>
          <w:szCs w:val="40"/>
          <w:rtl/>
        </w:rPr>
        <w:t>إ</w:t>
      </w:r>
      <w:r w:rsidRPr="00606F90">
        <w:rPr>
          <w:rFonts w:ascii="Traditional Arabic" w:hAnsi="Traditional Arabic" w:cs="Traditional Arabic"/>
          <w:b/>
          <w:bCs/>
          <w:color w:val="000000" w:themeColor="text1"/>
          <w:sz w:val="40"/>
          <w:szCs w:val="40"/>
          <w:rtl/>
        </w:rPr>
        <w:t>ثنولوجيا الفلاحة</w:t>
      </w:r>
      <w:r w:rsidRPr="00606F90">
        <w:rPr>
          <w:rFonts w:ascii="Traditional Arabic" w:hAnsi="Traditional Arabic" w:cs="Traditional Arabic"/>
          <w:color w:val="000000" w:themeColor="text1"/>
          <w:sz w:val="40"/>
          <w:szCs w:val="40"/>
          <w:rtl/>
        </w:rPr>
        <w:t xml:space="preserve"> التي تعنى بدراسة المجتمعات الفلاحية أو الزراعية داخل المجتمعات الصناعية؛  </w:t>
      </w:r>
      <w:r w:rsidRPr="00606F90">
        <w:rPr>
          <w:rFonts w:ascii="Traditional Arabic" w:hAnsi="Traditional Arabic" w:cs="Traditional Arabic"/>
          <w:b/>
          <w:bCs/>
          <w:color w:val="000000" w:themeColor="text1"/>
          <w:sz w:val="40"/>
          <w:szCs w:val="40"/>
          <w:rtl/>
        </w:rPr>
        <w:t>و</w:t>
      </w:r>
      <w:r w:rsidR="002A3E71" w:rsidRPr="00606F90">
        <w:rPr>
          <w:rFonts w:ascii="Traditional Arabic" w:hAnsi="Traditional Arabic" w:cs="Traditional Arabic"/>
          <w:b/>
          <w:bCs/>
          <w:color w:val="000000" w:themeColor="text1"/>
          <w:sz w:val="40"/>
          <w:szCs w:val="40"/>
          <w:rtl/>
        </w:rPr>
        <w:t>إ</w:t>
      </w:r>
      <w:r w:rsidRPr="00606F90">
        <w:rPr>
          <w:rFonts w:ascii="Traditional Arabic" w:hAnsi="Traditional Arabic" w:cs="Traditional Arabic"/>
          <w:b/>
          <w:bCs/>
          <w:color w:val="000000" w:themeColor="text1"/>
          <w:sz w:val="40"/>
          <w:szCs w:val="40"/>
          <w:rtl/>
        </w:rPr>
        <w:t>ثنولوجيا المدينة</w:t>
      </w:r>
      <w:r w:rsidRPr="00606F90">
        <w:rPr>
          <w:rFonts w:ascii="Traditional Arabic" w:hAnsi="Traditional Arabic" w:cs="Traditional Arabic"/>
          <w:color w:val="000000" w:themeColor="text1"/>
          <w:sz w:val="40"/>
          <w:szCs w:val="40"/>
          <w:rtl/>
        </w:rPr>
        <w:t xml:space="preserve"> التي تعنى بدراسة بعض الظواهر الاجتماعية داخل تجمعات ضيقة داخل المدينة، كالأمازيغ</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مثلا.</w:t>
      </w:r>
    </w:p>
    <w:p w:rsidR="002A63BF" w:rsidRPr="00606F90" w:rsidRDefault="002A63BF" w:rsidP="002A3E71">
      <w:pPr>
        <w:tabs>
          <w:tab w:val="num" w:pos="206"/>
        </w:tabs>
        <w:spacing w:before="120" w:line="400" w:lineRule="atLeast"/>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الفرع الثالث: مفه</w:t>
      </w:r>
      <w:r w:rsidR="002A3E71" w:rsidRPr="00606F90">
        <w:rPr>
          <w:rFonts w:ascii="Traditional Arabic" w:hAnsi="Traditional Arabic" w:cs="Traditional Arabic"/>
          <w:b/>
          <w:bCs/>
          <w:color w:val="000000" w:themeColor="text1"/>
          <w:sz w:val="44"/>
          <w:szCs w:val="44"/>
          <w:rtl/>
        </w:rPr>
        <w:t>ـــ</w:t>
      </w:r>
      <w:r w:rsidRPr="00606F90">
        <w:rPr>
          <w:rFonts w:ascii="Traditional Arabic" w:hAnsi="Traditional Arabic" w:cs="Traditional Arabic"/>
          <w:b/>
          <w:bCs/>
          <w:color w:val="000000" w:themeColor="text1"/>
          <w:sz w:val="44"/>
          <w:szCs w:val="44"/>
          <w:rtl/>
        </w:rPr>
        <w:t>وم الأنتروبولوجيا</w:t>
      </w:r>
    </w:p>
    <w:p w:rsidR="002833F4" w:rsidRPr="00606F90" w:rsidRDefault="00FD480C" w:rsidP="0097255A">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أما الأنتروبولوجيا</w:t>
      </w:r>
      <w:r w:rsidR="00606F90">
        <w:rPr>
          <w:rFonts w:ascii="Traditional Arabic" w:hAnsi="Traditional Arabic" w:cs="Traditional Arabic"/>
          <w:color w:val="000000" w:themeColor="text1"/>
          <w:sz w:val="40"/>
          <w:szCs w:val="40"/>
          <w:rtl/>
        </w:rPr>
        <w:t>،</w:t>
      </w:r>
      <w:r w:rsidR="0097255A"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فهي عبارة عن دراسة ميتا وصفية وتحليلية تهتم بالمقارنة بين الشعوب والإثنيات والأعراق، </w:t>
      </w:r>
      <w:r w:rsidR="00DA1CE7"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 xml:space="preserve">التركيز على مواضيع </w:t>
      </w:r>
      <w:r w:rsidR="00DA1CE7" w:rsidRPr="00606F90">
        <w:rPr>
          <w:rFonts w:ascii="Traditional Arabic" w:hAnsi="Traditional Arabic" w:cs="Traditional Arabic"/>
          <w:color w:val="000000" w:themeColor="text1"/>
          <w:sz w:val="40"/>
          <w:szCs w:val="40"/>
          <w:rtl/>
        </w:rPr>
        <w:t xml:space="preserve">أنتروبولوجية </w:t>
      </w:r>
      <w:r w:rsidRPr="00606F90">
        <w:rPr>
          <w:rFonts w:ascii="Traditional Arabic" w:hAnsi="Traditional Arabic" w:cs="Traditional Arabic"/>
          <w:color w:val="000000" w:themeColor="text1"/>
          <w:sz w:val="40"/>
          <w:szCs w:val="40"/>
          <w:rtl/>
        </w:rPr>
        <w:t>محددة.</w:t>
      </w:r>
      <w:r w:rsidR="00DA1CE7" w:rsidRPr="00606F90">
        <w:rPr>
          <w:rFonts w:ascii="Traditional Arabic" w:hAnsi="Traditional Arabic" w:cs="Traditional Arabic"/>
          <w:color w:val="000000" w:themeColor="text1"/>
          <w:sz w:val="40"/>
          <w:szCs w:val="40"/>
          <w:rtl/>
        </w:rPr>
        <w:t xml:space="preserve"> وتعرفها مارغريت ميد بطريقة إجرائية:" نحن نصف الخصائص  الإنسانية البيولوجية والثقافية للنوع البشري عبر الزمان في سائر الأماكن.ونحلل الصفات البيولوجية والثقافية المحلية ك</w:t>
      </w:r>
      <w:r w:rsidR="0097255A" w:rsidRPr="00606F90">
        <w:rPr>
          <w:rFonts w:ascii="Traditional Arabic" w:hAnsi="Traditional Arabic" w:cs="Traditional Arabic"/>
          <w:color w:val="000000" w:themeColor="text1"/>
          <w:sz w:val="40"/>
          <w:szCs w:val="40"/>
          <w:rtl/>
        </w:rPr>
        <w:t>أ</w:t>
      </w:r>
      <w:r w:rsidR="00DA1CE7" w:rsidRPr="00606F90">
        <w:rPr>
          <w:rFonts w:ascii="Traditional Arabic" w:hAnsi="Traditional Arabic" w:cs="Traditional Arabic"/>
          <w:color w:val="000000" w:themeColor="text1"/>
          <w:sz w:val="40"/>
          <w:szCs w:val="40"/>
          <w:rtl/>
        </w:rPr>
        <w:t>نساق م</w:t>
      </w:r>
      <w:r w:rsidR="0097255A" w:rsidRPr="00606F90">
        <w:rPr>
          <w:rFonts w:ascii="Traditional Arabic" w:hAnsi="Traditional Arabic" w:cs="Traditional Arabic"/>
          <w:color w:val="000000" w:themeColor="text1"/>
          <w:sz w:val="40"/>
          <w:szCs w:val="40"/>
          <w:rtl/>
        </w:rPr>
        <w:t>ترابطة</w:t>
      </w:r>
      <w:r w:rsidR="00DA1CE7" w:rsidRPr="00606F90">
        <w:rPr>
          <w:rFonts w:ascii="Traditional Arabic" w:hAnsi="Traditional Arabic" w:cs="Traditional Arabic"/>
          <w:color w:val="000000" w:themeColor="text1"/>
          <w:sz w:val="40"/>
          <w:szCs w:val="40"/>
          <w:rtl/>
        </w:rPr>
        <w:t xml:space="preserve"> ومتغيرة</w:t>
      </w:r>
      <w:r w:rsidR="00606F90">
        <w:rPr>
          <w:rFonts w:ascii="Traditional Arabic" w:hAnsi="Traditional Arabic" w:cs="Traditional Arabic"/>
          <w:color w:val="000000" w:themeColor="text1"/>
          <w:sz w:val="40"/>
          <w:szCs w:val="40"/>
          <w:rtl/>
        </w:rPr>
        <w:t>،</w:t>
      </w:r>
      <w:r w:rsidR="00DA1CE7" w:rsidRPr="00606F90">
        <w:rPr>
          <w:rFonts w:ascii="Traditional Arabic" w:hAnsi="Traditional Arabic" w:cs="Traditional Arabic"/>
          <w:color w:val="000000" w:themeColor="text1"/>
          <w:sz w:val="40"/>
          <w:szCs w:val="40"/>
          <w:rtl/>
        </w:rPr>
        <w:t xml:space="preserve"> وذلك عن طريق نماذج ومقاييس ومناهج متطورة، كما نهتم بوصف النظم الاجتماعية والتكنولوجيا وتحليلها، ونعنى </w:t>
      </w:r>
      <w:r w:rsidR="0097255A" w:rsidRPr="00606F90">
        <w:rPr>
          <w:rFonts w:ascii="Traditional Arabic" w:hAnsi="Traditional Arabic" w:cs="Traditional Arabic"/>
          <w:color w:val="000000" w:themeColor="text1"/>
          <w:sz w:val="40"/>
          <w:szCs w:val="40"/>
          <w:rtl/>
        </w:rPr>
        <w:t>أ</w:t>
      </w:r>
      <w:r w:rsidR="00DA1CE7" w:rsidRPr="00606F90">
        <w:rPr>
          <w:rFonts w:ascii="Traditional Arabic" w:hAnsi="Traditional Arabic" w:cs="Traditional Arabic"/>
          <w:color w:val="000000" w:themeColor="text1"/>
          <w:sz w:val="40"/>
          <w:szCs w:val="40"/>
          <w:rtl/>
        </w:rPr>
        <w:t>يضا ببحث الإدراك  العقلي للإنسان وابتكاراته ومعتقداته ووسائل اتصالاته.وبصفة عامة- فنحن الأنتروبولوجيين- نسعى لربط نتائج دراساتنا وتفسيرها في إطار نظريات التطور، أو مفهوم الوحدة ا</w:t>
      </w:r>
      <w:r w:rsidR="0097255A" w:rsidRPr="00606F90">
        <w:rPr>
          <w:rFonts w:ascii="Traditional Arabic" w:hAnsi="Traditional Arabic" w:cs="Traditional Arabic"/>
          <w:color w:val="000000" w:themeColor="text1"/>
          <w:sz w:val="40"/>
          <w:szCs w:val="40"/>
          <w:rtl/>
        </w:rPr>
        <w:t>ل</w:t>
      </w:r>
      <w:r w:rsidR="00DA1CE7" w:rsidRPr="00606F90">
        <w:rPr>
          <w:rFonts w:ascii="Traditional Arabic" w:hAnsi="Traditional Arabic" w:cs="Traditional Arabic"/>
          <w:color w:val="000000" w:themeColor="text1"/>
          <w:sz w:val="40"/>
          <w:szCs w:val="40"/>
          <w:rtl/>
        </w:rPr>
        <w:t>نفسية المشتركة بين البشر.</w:t>
      </w:r>
    </w:p>
    <w:p w:rsidR="00DA1CE7" w:rsidRPr="00606F90" w:rsidRDefault="00DA1CE7" w:rsidP="0097255A">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إن التخصصات الأنتروبولوجية التي قد تتضارب مع بعضها هي في ذاتها مبعث الحركة والتطور في هذا العلم الجديد، وهي التي تثير الانتباه</w:t>
      </w:r>
      <w:r w:rsidR="00606F90">
        <w:rPr>
          <w:rFonts w:ascii="Traditional Arabic" w:hAnsi="Traditional Arabic" w:cs="Traditional Arabic"/>
          <w:color w:val="000000" w:themeColor="text1"/>
          <w:sz w:val="40"/>
          <w:szCs w:val="40"/>
          <w:rtl/>
        </w:rPr>
        <w:t>،</w:t>
      </w:r>
      <w:r w:rsidR="00FC32AE"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وتعمل على ال</w:t>
      </w:r>
      <w:r w:rsidR="0097255A" w:rsidRPr="00606F90">
        <w:rPr>
          <w:rFonts w:ascii="Traditional Arabic" w:hAnsi="Traditional Arabic" w:cs="Traditional Arabic"/>
          <w:color w:val="000000" w:themeColor="text1"/>
          <w:sz w:val="40"/>
          <w:szCs w:val="40"/>
          <w:rtl/>
        </w:rPr>
        <w:t>إ</w:t>
      </w:r>
      <w:r w:rsidRPr="00606F90">
        <w:rPr>
          <w:rFonts w:ascii="Traditional Arabic" w:hAnsi="Traditional Arabic" w:cs="Traditional Arabic"/>
          <w:color w:val="000000" w:themeColor="text1"/>
          <w:sz w:val="40"/>
          <w:szCs w:val="40"/>
          <w:rtl/>
        </w:rPr>
        <w:t>بداع والتجديد، هذا وتجدر ال</w:t>
      </w:r>
      <w:r w:rsidR="0097255A" w:rsidRPr="00606F90">
        <w:rPr>
          <w:rFonts w:ascii="Traditional Arabic" w:hAnsi="Traditional Arabic" w:cs="Traditional Arabic"/>
          <w:color w:val="000000" w:themeColor="text1"/>
          <w:sz w:val="40"/>
          <w:szCs w:val="40"/>
          <w:rtl/>
        </w:rPr>
        <w:t>إ</w:t>
      </w:r>
      <w:r w:rsidRPr="00606F90">
        <w:rPr>
          <w:rFonts w:ascii="Traditional Arabic" w:hAnsi="Traditional Arabic" w:cs="Traditional Arabic"/>
          <w:color w:val="000000" w:themeColor="text1"/>
          <w:sz w:val="40"/>
          <w:szCs w:val="40"/>
          <w:rtl/>
        </w:rPr>
        <w:t>شارة إلى أن جزءا لا</w:t>
      </w:r>
      <w:r w:rsidR="0097255A" w:rsidRPr="00606F90">
        <w:rPr>
          <w:rFonts w:ascii="Traditional Arabic" w:hAnsi="Traditional Arabic" w:cs="Traditional Arabic"/>
          <w:color w:val="000000" w:themeColor="text1"/>
          <w:sz w:val="40"/>
          <w:szCs w:val="40"/>
          <w:rtl/>
        </w:rPr>
        <w:t>بأ</w:t>
      </w:r>
      <w:r w:rsidRPr="00606F90">
        <w:rPr>
          <w:rFonts w:ascii="Traditional Arabic" w:hAnsi="Traditional Arabic" w:cs="Traditional Arabic"/>
          <w:color w:val="000000" w:themeColor="text1"/>
          <w:sz w:val="40"/>
          <w:szCs w:val="40"/>
          <w:rtl/>
        </w:rPr>
        <w:t>س به من عمل الأنتروبولوجيين يوجه نحو القضايا العملية في مجالات الصحة والإدارة والتنمية الاقتصادية ومجالات الحياة الأخرى."</w:t>
      </w:r>
      <w:r w:rsidR="0097255A" w:rsidRPr="00606F90">
        <w:rPr>
          <w:rStyle w:val="a7"/>
          <w:rFonts w:ascii="Traditional Arabic" w:hAnsi="Traditional Arabic" w:cs="Traditional Arabic"/>
          <w:color w:val="000000" w:themeColor="text1"/>
          <w:sz w:val="40"/>
          <w:szCs w:val="40"/>
          <w:rtl/>
        </w:rPr>
        <w:footnoteReference w:id="168"/>
      </w:r>
    </w:p>
    <w:p w:rsidR="0097255A" w:rsidRPr="00606F90" w:rsidRDefault="0097255A" w:rsidP="001F7612">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ويعني هذا أن الأنتروبولوجيا هي دراسة الإنسان على أساس أنه كائن </w:t>
      </w:r>
      <w:r w:rsidR="001F7612" w:rsidRPr="00606F90">
        <w:rPr>
          <w:rFonts w:ascii="Traditional Arabic" w:hAnsi="Traditional Arabic" w:cs="Traditional Arabic"/>
          <w:color w:val="000000" w:themeColor="text1"/>
          <w:sz w:val="40"/>
          <w:szCs w:val="40"/>
          <w:rtl/>
        </w:rPr>
        <w:t>بيو ثقافي.ومن هنا، " يستخدم الأ</w:t>
      </w:r>
      <w:r w:rsidRPr="00606F90">
        <w:rPr>
          <w:rFonts w:ascii="Traditional Arabic" w:hAnsi="Traditional Arabic" w:cs="Traditional Arabic"/>
          <w:color w:val="000000" w:themeColor="text1"/>
          <w:sz w:val="40"/>
          <w:szCs w:val="40"/>
          <w:rtl/>
        </w:rPr>
        <w:t>مريكيون مصطلح الأنتروبولوجي</w:t>
      </w:r>
      <w:r w:rsidR="001F7612" w:rsidRPr="00606F90">
        <w:rPr>
          <w:rFonts w:ascii="Traditional Arabic" w:hAnsi="Traditional Arabic" w:cs="Traditional Arabic"/>
          <w:color w:val="000000" w:themeColor="text1"/>
          <w:sz w:val="40"/>
          <w:szCs w:val="40"/>
          <w:rtl/>
        </w:rPr>
        <w:t>ا الفيزيقية للإ</w:t>
      </w:r>
      <w:r w:rsidRPr="00606F90">
        <w:rPr>
          <w:rFonts w:ascii="Traditional Arabic" w:hAnsi="Traditional Arabic" w:cs="Traditional Arabic"/>
          <w:color w:val="000000" w:themeColor="text1"/>
          <w:sz w:val="40"/>
          <w:szCs w:val="40"/>
          <w:rtl/>
        </w:rPr>
        <w:t>شارة إلى دراسة الجانب العضوي أو الحيوي للإنسان، بينما يستخدم</w:t>
      </w:r>
      <w:r w:rsidR="001F7612" w:rsidRPr="00606F90">
        <w:rPr>
          <w:rFonts w:ascii="Traditional Arabic" w:hAnsi="Traditional Arabic" w:cs="Traditional Arabic"/>
          <w:color w:val="000000" w:themeColor="text1"/>
          <w:sz w:val="40"/>
          <w:szCs w:val="40"/>
          <w:rtl/>
        </w:rPr>
        <w:t>ون مصطلح الأنتروبولوجيا الثقافية ليعني مجموع التخصصات التي تدرس النواحي الاجتماعية والثقافية لحياة الإنسان، تدخل في ذلك الدراسات التي تتعلق بحياة الإنسان القديم ( أو حضارات ما قبل التاريخ)، والتي يشار إليها بعلم الأركيولوجيا، وتتناول الأنتروبولوجيا الثقافية كذلك دراسة لغات الشعوب البدائية واللهجات المحلية، والتأثيرات المتبادلة بين اللغة والثقافة بصفة عامة، وذلك في إطار ما يعرف بعلم اللغويات."</w:t>
      </w:r>
      <w:r w:rsidR="001F7612" w:rsidRPr="00606F90">
        <w:rPr>
          <w:rStyle w:val="a7"/>
          <w:rFonts w:ascii="Traditional Arabic" w:hAnsi="Traditional Arabic" w:cs="Traditional Arabic"/>
          <w:color w:val="000000" w:themeColor="text1"/>
          <w:sz w:val="40"/>
          <w:szCs w:val="40"/>
          <w:rtl/>
        </w:rPr>
        <w:footnoteReference w:id="169"/>
      </w:r>
    </w:p>
    <w:p w:rsidR="00FD480C" w:rsidRPr="00606F90" w:rsidRDefault="00155EC8" w:rsidP="00155EC8">
      <w:pPr>
        <w:tabs>
          <w:tab w:val="num" w:pos="206"/>
        </w:tabs>
        <w:spacing w:before="120" w:line="400" w:lineRule="atLeast"/>
        <w:ind w:left="26"/>
        <w:jc w:val="lowKashida"/>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rtl/>
          <w:lang w:val="fr-FR"/>
        </w:rPr>
        <w:t xml:space="preserve">ويعني هذا أن الأنتروبولوجيا تدرس الإنسان في طابعيه العضوي أو الفزيقي (التشريحي، والفيزيولوجي، والمورفولوجي، </w:t>
      </w:r>
      <w:r w:rsidR="00365662" w:rsidRPr="00606F90">
        <w:rPr>
          <w:rFonts w:ascii="Traditional Arabic" w:hAnsi="Traditional Arabic" w:cs="Traditional Arabic"/>
          <w:color w:val="000000" w:themeColor="text1"/>
          <w:sz w:val="40"/>
          <w:szCs w:val="40"/>
          <w:rtl/>
          <w:lang w:val="fr-FR"/>
        </w:rPr>
        <w:t>و</w:t>
      </w:r>
      <w:r w:rsidRPr="00606F90">
        <w:rPr>
          <w:rFonts w:ascii="Traditional Arabic" w:hAnsi="Traditional Arabic" w:cs="Traditional Arabic"/>
          <w:color w:val="000000" w:themeColor="text1"/>
          <w:sz w:val="40"/>
          <w:szCs w:val="40"/>
          <w:rtl/>
          <w:lang w:val="fr-FR"/>
        </w:rPr>
        <w:t>التطوري)</w:t>
      </w:r>
      <w:r w:rsidR="00365662" w:rsidRPr="00606F90">
        <w:rPr>
          <w:rFonts w:ascii="Traditional Arabic" w:hAnsi="Traditional Arabic" w:cs="Traditional Arabic"/>
          <w:color w:val="000000" w:themeColor="text1"/>
          <w:sz w:val="40"/>
          <w:szCs w:val="40"/>
          <w:rtl/>
          <w:lang w:val="fr-FR"/>
        </w:rPr>
        <w:t>،</w:t>
      </w:r>
      <w:r w:rsidRPr="00606F90">
        <w:rPr>
          <w:rFonts w:ascii="Traditional Arabic" w:hAnsi="Traditional Arabic" w:cs="Traditional Arabic"/>
          <w:color w:val="000000" w:themeColor="text1"/>
          <w:sz w:val="40"/>
          <w:szCs w:val="40"/>
          <w:rtl/>
          <w:lang w:val="fr-FR"/>
        </w:rPr>
        <w:t xml:space="preserve"> والثقافي (النواحي الاجتماعية والدينية والجغرافية والنفسية...).</w:t>
      </w:r>
    </w:p>
    <w:p w:rsidR="002833F4" w:rsidRPr="00606F90" w:rsidRDefault="00C15096" w:rsidP="00155EC8">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وتلتقي </w:t>
      </w:r>
      <w:r w:rsidR="00155EC8" w:rsidRPr="00606F90">
        <w:rPr>
          <w:rFonts w:ascii="Traditional Arabic" w:hAnsi="Traditional Arabic" w:cs="Traditional Arabic"/>
          <w:color w:val="000000" w:themeColor="text1"/>
          <w:sz w:val="40"/>
          <w:szCs w:val="40"/>
          <w:rtl/>
        </w:rPr>
        <w:t xml:space="preserve">الأنتروبولوجيا مع الإثنوغرافيا والإثنولوجيا </w:t>
      </w:r>
      <w:r w:rsidRPr="00606F90">
        <w:rPr>
          <w:rFonts w:ascii="Traditional Arabic" w:hAnsi="Traditional Arabic" w:cs="Traditional Arabic"/>
          <w:color w:val="000000" w:themeColor="text1"/>
          <w:sz w:val="40"/>
          <w:szCs w:val="40"/>
          <w:rtl/>
        </w:rPr>
        <w:t xml:space="preserve"> في دراسة ثلاثة عناصر أساسية هي: الكائن الإنساني، والمجتمع، والثقافة.</w:t>
      </w:r>
    </w:p>
    <w:p w:rsidR="00155EC8" w:rsidRPr="00606F90" w:rsidRDefault="00155EC8" w:rsidP="00155EC8">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وقد انتشرت الدراسات الأنتروبولوجية في المنظومة الأنجلوسكسونية، وخاصة في الولايات المتحدة الأمريكية</w:t>
      </w:r>
      <w:r w:rsidR="009232D9"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بشكل كبير،  واتخذت بعدا ثقافيا. ولم تدخل فرنسا غمار هذا العلم إلا مع مجموعة من الأعلام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أمثال: كلود ليفي شتروس، وجورج دوميزيل، ومارسيل موس...وقد اتخذت أعمال الأنتروبولوجيين الفرنسيين طابعا استعماريا.</w:t>
      </w:r>
    </w:p>
    <w:p w:rsidR="00820EC8" w:rsidRPr="00606F90" w:rsidRDefault="00820EC8" w:rsidP="00155EC8">
      <w:pPr>
        <w:tabs>
          <w:tab w:val="num" w:pos="206"/>
        </w:tabs>
        <w:spacing w:before="120" w:line="400" w:lineRule="atLeast"/>
        <w:ind w:left="26"/>
        <w:jc w:val="lowKashida"/>
        <w:rPr>
          <w:rFonts w:ascii="Traditional Arabic" w:hAnsi="Traditional Arabic" w:cs="Traditional Arabic"/>
          <w:color w:val="000000" w:themeColor="text1"/>
          <w:sz w:val="40"/>
          <w:szCs w:val="40"/>
          <w:rtl/>
        </w:rPr>
      </w:pPr>
    </w:p>
    <w:p w:rsidR="002833F4" w:rsidRPr="00606F90" w:rsidRDefault="00FD480C" w:rsidP="00680194">
      <w:pPr>
        <w:tabs>
          <w:tab w:val="num" w:pos="206"/>
        </w:tabs>
        <w:spacing w:before="120" w:line="400" w:lineRule="atLeast"/>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w:t>
      </w:r>
      <w:r w:rsidR="005B354E" w:rsidRPr="00606F90">
        <w:rPr>
          <w:rFonts w:ascii="Traditional Arabic" w:hAnsi="Traditional Arabic" w:cs="Traditional Arabic"/>
          <w:b/>
          <w:bCs/>
          <w:color w:val="000000" w:themeColor="text1"/>
          <w:sz w:val="44"/>
          <w:szCs w:val="44"/>
          <w:rtl/>
        </w:rPr>
        <w:t xml:space="preserve"> الثاني</w:t>
      </w:r>
      <w:r w:rsidRPr="00606F90">
        <w:rPr>
          <w:rFonts w:ascii="Traditional Arabic" w:hAnsi="Traditional Arabic" w:cs="Traditional Arabic"/>
          <w:b/>
          <w:bCs/>
          <w:color w:val="000000" w:themeColor="text1"/>
          <w:sz w:val="44"/>
          <w:szCs w:val="44"/>
          <w:rtl/>
        </w:rPr>
        <w:t>: الإ</w:t>
      </w:r>
      <w:r w:rsidR="002833F4" w:rsidRPr="00606F90">
        <w:rPr>
          <w:rFonts w:ascii="Traditional Arabic" w:hAnsi="Traditional Arabic" w:cs="Traditional Arabic"/>
          <w:b/>
          <w:bCs/>
          <w:color w:val="000000" w:themeColor="text1"/>
          <w:sz w:val="44"/>
          <w:szCs w:val="44"/>
          <w:rtl/>
        </w:rPr>
        <w:t>ثتوغرافيا والتربية</w:t>
      </w:r>
    </w:p>
    <w:p w:rsidR="006F443C" w:rsidRPr="00606F90" w:rsidRDefault="006F443C" w:rsidP="00680194">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تهتم المقاربة الإثنوغرافية بدراسة المدرسة والجماعة على المستوى المحلي، ودراسة المؤسسة والفصل الدراسي في ضوء المجتمع المصغر، وتمثل الملاحظة والمعايشة وطرائق البحث الميداني، واستعمال الكاميرا والمقابلة بشتى أنواعها، والتركيز على الوحدات الصغرى المكونة للفصل الدراسي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مثل: المتعلم، والمعلم، إلخ...لاستكشاف الجوانب الاجتماعية المخفية</w:t>
      </w:r>
      <w:bookmarkStart w:id="42" w:name="_ftnref17"/>
      <w:r w:rsidRPr="00606F90">
        <w:rPr>
          <w:rStyle w:val="a7"/>
          <w:rFonts w:ascii="Traditional Arabic" w:hAnsi="Traditional Arabic" w:cs="Traditional Arabic"/>
          <w:color w:val="000000" w:themeColor="text1"/>
          <w:sz w:val="40"/>
          <w:szCs w:val="40"/>
          <w:rtl/>
        </w:rPr>
        <w:footnoteReference w:id="170"/>
      </w:r>
      <w:hyperlink r:id="rId27" w:anchor="_ftn17" w:history="1"/>
      <w:bookmarkEnd w:id="42"/>
      <w:r w:rsidRPr="00606F90">
        <w:rPr>
          <w:rFonts w:ascii="Traditional Arabic" w:hAnsi="Traditional Arabic" w:cs="Traditional Arabic"/>
          <w:color w:val="000000" w:themeColor="text1"/>
          <w:sz w:val="40"/>
          <w:szCs w:val="40"/>
          <w:rtl/>
        </w:rPr>
        <w:t>.</w:t>
      </w:r>
    </w:p>
    <w:p w:rsidR="008C79DE" w:rsidRPr="00606F90" w:rsidRDefault="008C79DE" w:rsidP="00680194">
      <w:pPr>
        <w:tabs>
          <w:tab w:val="num" w:pos="206"/>
        </w:tabs>
        <w:spacing w:before="120" w:line="400" w:lineRule="atLeast"/>
        <w:jc w:val="lowKashida"/>
        <w:rPr>
          <w:rFonts w:ascii="Traditional Arabic" w:hAnsi="Traditional Arabic" w:cs="Traditional Arabic"/>
          <w:color w:val="000000" w:themeColor="text1"/>
          <w:sz w:val="40"/>
          <w:szCs w:val="40"/>
          <w:rtl/>
        </w:rPr>
      </w:pPr>
    </w:p>
    <w:p w:rsidR="002A3E71" w:rsidRPr="00606F90" w:rsidRDefault="002A3E71" w:rsidP="00680194">
      <w:pPr>
        <w:tabs>
          <w:tab w:val="num" w:pos="206"/>
        </w:tabs>
        <w:spacing w:before="120" w:line="400" w:lineRule="atLeast"/>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w:t>
      </w:r>
      <w:r w:rsidR="005B354E" w:rsidRPr="00606F90">
        <w:rPr>
          <w:rFonts w:ascii="Traditional Arabic" w:hAnsi="Traditional Arabic" w:cs="Traditional Arabic"/>
          <w:b/>
          <w:bCs/>
          <w:color w:val="000000" w:themeColor="text1"/>
          <w:sz w:val="44"/>
          <w:szCs w:val="44"/>
          <w:rtl/>
        </w:rPr>
        <w:t xml:space="preserve"> الثالث</w:t>
      </w:r>
      <w:r w:rsidRPr="00606F90">
        <w:rPr>
          <w:rFonts w:ascii="Traditional Arabic" w:hAnsi="Traditional Arabic" w:cs="Traditional Arabic"/>
          <w:b/>
          <w:bCs/>
          <w:color w:val="000000" w:themeColor="text1"/>
          <w:sz w:val="44"/>
          <w:szCs w:val="44"/>
          <w:rtl/>
        </w:rPr>
        <w:t>: الأنتروبولوجيا والتربيــة</w:t>
      </w:r>
    </w:p>
    <w:p w:rsidR="002A3E71" w:rsidRPr="00606F90" w:rsidRDefault="002A3E71" w:rsidP="008C79DE">
      <w:pPr>
        <w:tabs>
          <w:tab w:val="num" w:pos="206"/>
        </w:tabs>
        <w:spacing w:before="120" w:line="400" w:lineRule="atLeast"/>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يقصد بأنتروبولوجيا التربية ذلك الفعل الذي نمارسه على الآخر من أجل تكوينه وتنشئته وتربيته وتهذيبه وتخليقه وإعداده للمستقبل. </w:t>
      </w:r>
      <w:r w:rsidR="00680194"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ي: ذلك الفعل الإنساني الهادف والمثمر الذي يكون الهدف منه هو تأهيل الآخر وتزويده بمجموعة من المعارف والموارد والمهارات والإمكانيات والمؤهلات المعرفية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والقيم والميول الوجدانية، والممارسات السلوكية والحسية </w:t>
      </w:r>
      <w:r w:rsidR="008C79DE"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الحركية. وبتعبير آخر، هو إخراج الإنسان من طبيعته البيولوجية إلى طبيعة ثقافية بفعل التربية والتعليم. </w:t>
      </w:r>
    </w:p>
    <w:p w:rsidR="00346AF0" w:rsidRPr="00606F90" w:rsidRDefault="002A3E71" w:rsidP="008C79DE">
      <w:pPr>
        <w:tabs>
          <w:tab w:val="num" w:pos="206"/>
        </w:tabs>
        <w:spacing w:before="120" w:line="400" w:lineRule="atLeast"/>
        <w:ind w:left="2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ويعد إميل دوركايم المؤسس الفعلي للأنتروبولوجيا التربوية بين عام 1922و1925م، وقد ربط مهمة التعليم بعملية التطبيع والتنشئة الاجتماعية</w:t>
      </w:r>
      <w:r w:rsidR="00680194" w:rsidRPr="00606F90">
        <w:rPr>
          <w:rFonts w:ascii="Traditional Arabic" w:hAnsi="Traditional Arabic" w:cs="Traditional Arabic"/>
          <w:color w:val="000000" w:themeColor="text1"/>
          <w:sz w:val="40"/>
          <w:szCs w:val="40"/>
          <w:rtl/>
        </w:rPr>
        <w:t>.</w:t>
      </w:r>
      <w:r w:rsidR="00C85C08">
        <w:rPr>
          <w:rFonts w:ascii="Traditional Arabic" w:hAnsi="Traditional Arabic" w:cs="Traditional Arabic"/>
          <w:color w:val="000000" w:themeColor="text1"/>
          <w:sz w:val="40"/>
          <w:szCs w:val="40"/>
          <w:rtl/>
        </w:rPr>
        <w:t xml:space="preserve"> و</w:t>
      </w:r>
      <w:r w:rsidR="00680194" w:rsidRPr="00606F90">
        <w:rPr>
          <w:rFonts w:ascii="Traditional Arabic" w:hAnsi="Traditional Arabic" w:cs="Traditional Arabic"/>
          <w:color w:val="000000" w:themeColor="text1"/>
          <w:sz w:val="40"/>
          <w:szCs w:val="40"/>
          <w:rtl/>
        </w:rPr>
        <w:t xml:space="preserve">من ثم، </w:t>
      </w:r>
      <w:r w:rsidR="008C79DE" w:rsidRPr="00606F90">
        <w:rPr>
          <w:rFonts w:ascii="Traditional Arabic" w:hAnsi="Traditional Arabic" w:cs="Traditional Arabic"/>
          <w:color w:val="000000" w:themeColor="text1"/>
          <w:sz w:val="40"/>
          <w:szCs w:val="40"/>
          <w:rtl/>
        </w:rPr>
        <w:t>فهدف المدرسة  أو التربية هو</w:t>
      </w:r>
      <w:r w:rsidRPr="00606F90">
        <w:rPr>
          <w:rFonts w:ascii="Traditional Arabic" w:hAnsi="Traditional Arabic" w:cs="Traditional Arabic"/>
          <w:color w:val="000000" w:themeColor="text1"/>
          <w:sz w:val="40"/>
          <w:szCs w:val="40"/>
          <w:rtl/>
        </w:rPr>
        <w:t xml:space="preserve"> الحفاظ عل</w:t>
      </w:r>
      <w:r w:rsidR="00680194" w:rsidRPr="00606F90">
        <w:rPr>
          <w:rFonts w:ascii="Traditional Arabic" w:hAnsi="Traditional Arabic" w:cs="Traditional Arabic"/>
          <w:color w:val="000000" w:themeColor="text1"/>
          <w:sz w:val="40"/>
          <w:szCs w:val="40"/>
          <w:rtl/>
        </w:rPr>
        <w:t>ى توازن المجتمع وتماسكه وترابطه العضوي. وقد ازدهرت الأ</w:t>
      </w:r>
      <w:r w:rsidRPr="00606F90">
        <w:rPr>
          <w:rFonts w:ascii="Traditional Arabic" w:hAnsi="Traditional Arabic" w:cs="Traditional Arabic"/>
          <w:color w:val="000000" w:themeColor="text1"/>
          <w:sz w:val="40"/>
          <w:szCs w:val="40"/>
          <w:rtl/>
        </w:rPr>
        <w:t xml:space="preserve">نتروبولوجيا التربوية كثيرا في سنوات الستين والسبعين في فرنسا والدول الأنجلوسكسونية. فانتقلت هذه الأنتروبولوجيا من سؤال التكيف والتطبيع والتنشئة الاجتماعية إلى سؤال </w:t>
      </w:r>
      <w:r w:rsidR="00376161" w:rsidRPr="00606F90">
        <w:rPr>
          <w:rFonts w:ascii="Traditional Arabic" w:hAnsi="Traditional Arabic" w:cs="Traditional Arabic"/>
          <w:color w:val="000000" w:themeColor="text1"/>
          <w:sz w:val="40"/>
          <w:szCs w:val="40"/>
          <w:rtl/>
        </w:rPr>
        <w:t>الفشل الدراسي و</w:t>
      </w:r>
      <w:r w:rsidRPr="00606F90">
        <w:rPr>
          <w:rFonts w:ascii="Traditional Arabic" w:hAnsi="Traditional Arabic" w:cs="Traditional Arabic"/>
          <w:color w:val="000000" w:themeColor="text1"/>
          <w:sz w:val="40"/>
          <w:szCs w:val="40"/>
          <w:rtl/>
        </w:rPr>
        <w:t xml:space="preserve">اللامساواة التعليمية مع </w:t>
      </w:r>
      <w:r w:rsidR="00376161" w:rsidRPr="00606F90">
        <w:rPr>
          <w:rFonts w:ascii="Traditional Arabic" w:hAnsi="Traditional Arabic" w:cs="Traditional Arabic"/>
          <w:color w:val="000000" w:themeColor="text1"/>
          <w:sz w:val="40"/>
          <w:szCs w:val="40"/>
          <w:rtl/>
        </w:rPr>
        <w:t xml:space="preserve">بيير </w:t>
      </w:r>
      <w:r w:rsidRPr="00606F90">
        <w:rPr>
          <w:rFonts w:ascii="Traditional Arabic" w:hAnsi="Traditional Arabic" w:cs="Traditional Arabic"/>
          <w:color w:val="000000" w:themeColor="text1"/>
          <w:sz w:val="40"/>
          <w:szCs w:val="40"/>
          <w:rtl/>
        </w:rPr>
        <w:t>بورديو، وكلود باسرون، و</w:t>
      </w:r>
      <w:r w:rsidR="00376161" w:rsidRPr="00606F90">
        <w:rPr>
          <w:rFonts w:ascii="Traditional Arabic" w:hAnsi="Traditional Arabic" w:cs="Traditional Arabic"/>
          <w:color w:val="000000" w:themeColor="text1"/>
          <w:sz w:val="40"/>
          <w:szCs w:val="40"/>
          <w:rtl/>
        </w:rPr>
        <w:t>إ</w:t>
      </w:r>
      <w:r w:rsidRPr="00606F90">
        <w:rPr>
          <w:rFonts w:ascii="Traditional Arabic" w:hAnsi="Traditional Arabic" w:cs="Traditional Arabic"/>
          <w:color w:val="000000" w:themeColor="text1"/>
          <w:sz w:val="40"/>
          <w:szCs w:val="40"/>
          <w:rtl/>
        </w:rPr>
        <w:t xml:space="preserve">ستابليت، وكولان، وبودلو، وبرنشتاين، </w:t>
      </w:r>
      <w:r w:rsidR="00376161" w:rsidRPr="00606F90">
        <w:rPr>
          <w:rFonts w:ascii="Traditional Arabic" w:hAnsi="Traditional Arabic" w:cs="Traditional Arabic"/>
          <w:color w:val="000000" w:themeColor="text1"/>
          <w:sz w:val="40"/>
          <w:szCs w:val="40"/>
          <w:rtl/>
        </w:rPr>
        <w:t>ورايمون بودون...</w:t>
      </w:r>
      <w:r w:rsidR="00680194" w:rsidRPr="00606F90">
        <w:rPr>
          <w:rFonts w:ascii="Traditional Arabic" w:hAnsi="Traditional Arabic" w:cs="Traditional Arabic"/>
          <w:color w:val="000000" w:themeColor="text1"/>
          <w:sz w:val="40"/>
          <w:szCs w:val="40"/>
          <w:rtl/>
        </w:rPr>
        <w:t xml:space="preserve"> </w:t>
      </w:r>
      <w:r w:rsidR="00376161" w:rsidRPr="00606F90">
        <w:rPr>
          <w:rFonts w:ascii="Traditional Arabic" w:hAnsi="Traditional Arabic" w:cs="Traditional Arabic"/>
          <w:color w:val="000000" w:themeColor="text1"/>
          <w:sz w:val="40"/>
          <w:szCs w:val="40"/>
          <w:rtl/>
        </w:rPr>
        <w:t>لينتقل السؤال</w:t>
      </w:r>
      <w:r w:rsidR="00606F90">
        <w:rPr>
          <w:rFonts w:ascii="Traditional Arabic" w:hAnsi="Traditional Arabic" w:cs="Traditional Arabic"/>
          <w:color w:val="000000" w:themeColor="text1"/>
          <w:sz w:val="40"/>
          <w:szCs w:val="40"/>
          <w:rtl/>
        </w:rPr>
        <w:t>،</w:t>
      </w:r>
      <w:r w:rsidR="00376161" w:rsidRPr="00606F90">
        <w:rPr>
          <w:rFonts w:ascii="Traditional Arabic" w:hAnsi="Traditional Arabic" w:cs="Traditional Arabic"/>
          <w:color w:val="000000" w:themeColor="text1"/>
          <w:sz w:val="40"/>
          <w:szCs w:val="40"/>
          <w:rtl/>
        </w:rPr>
        <w:t xml:space="preserve"> بعد ذلك، إلى ماهو بيداغوجي وديدكتيكي</w:t>
      </w:r>
      <w:r w:rsidR="00606F90">
        <w:rPr>
          <w:rFonts w:ascii="Traditional Arabic" w:hAnsi="Traditional Arabic" w:cs="Traditional Arabic"/>
          <w:color w:val="000000" w:themeColor="text1"/>
          <w:sz w:val="40"/>
          <w:szCs w:val="40"/>
          <w:rtl/>
        </w:rPr>
        <w:t>،</w:t>
      </w:r>
      <w:r w:rsidR="00376161" w:rsidRPr="00606F90">
        <w:rPr>
          <w:rFonts w:ascii="Traditional Arabic" w:hAnsi="Traditional Arabic" w:cs="Traditional Arabic"/>
          <w:color w:val="000000" w:themeColor="text1"/>
          <w:sz w:val="40"/>
          <w:szCs w:val="40"/>
          <w:rtl/>
        </w:rPr>
        <w:t xml:space="preserve"> بالتركيز على المناهج والبرامج والمقررات الدراسية، وتحليل المحتويات والطرائق البيداغوجية، ودراسة الوسائل الديدكتيكية، ورصد طبيعة التواصل والتفاعل داخل القسم، والتنقيب في ثقافة المتعلمين، ورصد العلاقة بين المعلم والمتعلم</w:t>
      </w:r>
      <w:r w:rsidR="00762E56" w:rsidRPr="00606F90">
        <w:rPr>
          <w:rFonts w:ascii="Traditional Arabic" w:hAnsi="Traditional Arabic" w:cs="Traditional Arabic"/>
          <w:color w:val="000000" w:themeColor="text1"/>
          <w:sz w:val="40"/>
          <w:szCs w:val="40"/>
          <w:rtl/>
        </w:rPr>
        <w:t xml:space="preserve">. </w:t>
      </w:r>
    </w:p>
    <w:p w:rsidR="002A3E71" w:rsidRPr="00606F90" w:rsidRDefault="00680194" w:rsidP="008C79DE">
      <w:pPr>
        <w:tabs>
          <w:tab w:val="num" w:pos="206"/>
        </w:tabs>
        <w:spacing w:before="120" w:line="400" w:lineRule="atLeast"/>
        <w:ind w:left="2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أما </w:t>
      </w:r>
      <w:r w:rsidR="00762E56" w:rsidRPr="00606F90">
        <w:rPr>
          <w:rFonts w:ascii="Traditional Arabic" w:hAnsi="Traditional Arabic" w:cs="Traditional Arabic"/>
          <w:color w:val="000000" w:themeColor="text1"/>
          <w:sz w:val="40"/>
          <w:szCs w:val="40"/>
          <w:rtl/>
        </w:rPr>
        <w:t xml:space="preserve">في سنوات الألفية الثالثة، </w:t>
      </w:r>
      <w:r w:rsidR="00376161"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فقد </w:t>
      </w:r>
      <w:r w:rsidR="00762E56" w:rsidRPr="00606F90">
        <w:rPr>
          <w:rFonts w:ascii="Traditional Arabic" w:hAnsi="Traditional Arabic" w:cs="Traditional Arabic"/>
          <w:color w:val="000000" w:themeColor="text1"/>
          <w:sz w:val="40"/>
          <w:szCs w:val="40"/>
          <w:rtl/>
        </w:rPr>
        <w:t xml:space="preserve"> </w:t>
      </w:r>
      <w:r w:rsidR="00346AF0" w:rsidRPr="00606F90">
        <w:rPr>
          <w:rFonts w:ascii="Traditional Arabic" w:hAnsi="Traditional Arabic" w:cs="Traditional Arabic"/>
          <w:color w:val="000000" w:themeColor="text1"/>
          <w:sz w:val="40"/>
          <w:szCs w:val="40"/>
          <w:rtl/>
        </w:rPr>
        <w:t xml:space="preserve">اهتمت </w:t>
      </w:r>
      <w:r w:rsidR="00762E56" w:rsidRPr="00606F90">
        <w:rPr>
          <w:rFonts w:ascii="Traditional Arabic" w:hAnsi="Traditional Arabic" w:cs="Traditional Arabic"/>
          <w:color w:val="000000" w:themeColor="text1"/>
          <w:sz w:val="40"/>
          <w:szCs w:val="40"/>
          <w:rtl/>
        </w:rPr>
        <w:t>هذه ال</w:t>
      </w:r>
      <w:r w:rsidRPr="00606F90">
        <w:rPr>
          <w:rFonts w:ascii="Traditional Arabic" w:hAnsi="Traditional Arabic" w:cs="Traditional Arabic"/>
          <w:color w:val="000000" w:themeColor="text1"/>
          <w:sz w:val="40"/>
          <w:szCs w:val="40"/>
          <w:rtl/>
        </w:rPr>
        <w:t>أنتروبولو</w:t>
      </w:r>
      <w:r w:rsidR="00346AF0" w:rsidRPr="00606F90">
        <w:rPr>
          <w:rFonts w:ascii="Traditional Arabic" w:hAnsi="Traditional Arabic" w:cs="Traditional Arabic"/>
          <w:color w:val="000000" w:themeColor="text1"/>
          <w:sz w:val="40"/>
          <w:szCs w:val="40"/>
          <w:rtl/>
        </w:rPr>
        <w:t>جيا</w:t>
      </w:r>
      <w:r w:rsidRPr="00606F90">
        <w:rPr>
          <w:rFonts w:ascii="Traditional Arabic" w:hAnsi="Traditional Arabic" w:cs="Traditional Arabic"/>
          <w:color w:val="000000" w:themeColor="text1"/>
          <w:sz w:val="40"/>
          <w:szCs w:val="40"/>
          <w:rtl/>
        </w:rPr>
        <w:t xml:space="preserve"> </w:t>
      </w:r>
      <w:r w:rsidR="00762E56" w:rsidRPr="00606F90">
        <w:rPr>
          <w:rFonts w:ascii="Traditional Arabic" w:hAnsi="Traditional Arabic" w:cs="Traditional Arabic"/>
          <w:color w:val="000000" w:themeColor="text1"/>
          <w:sz w:val="40"/>
          <w:szCs w:val="40"/>
          <w:rtl/>
        </w:rPr>
        <w:t>بسؤال الكفاءات والقدرات التأهيلية لدى المتعلم، ودراسة مجموعة من الظواهر التربوية، مثل: العنف، والشغب، والهدر المدرسي، والبطالة...</w:t>
      </w:r>
    </w:p>
    <w:p w:rsidR="00BB0851" w:rsidRPr="00606F90" w:rsidRDefault="00BB0851" w:rsidP="00376161">
      <w:pPr>
        <w:tabs>
          <w:tab w:val="num" w:pos="206"/>
        </w:tabs>
        <w:spacing w:before="120" w:line="400" w:lineRule="atLeast"/>
        <w:ind w:left="26"/>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rtl/>
        </w:rPr>
        <w:t>ومن أهم الأنتروبولوجيين التربويين نذكر</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lang w:bidi="ar-MA"/>
        </w:rPr>
        <w:t xml:space="preserve"> </w:t>
      </w:r>
      <w:r w:rsidR="006903C8" w:rsidRPr="00606F90">
        <w:rPr>
          <w:rFonts w:ascii="Traditional Arabic" w:hAnsi="Traditional Arabic" w:cs="Traditional Arabic"/>
          <w:color w:val="000000" w:themeColor="text1"/>
          <w:sz w:val="40"/>
          <w:szCs w:val="40"/>
          <w:rtl/>
          <w:lang w:bidi="ar-MA"/>
        </w:rPr>
        <w:t xml:space="preserve">-على سبيل المثال- </w:t>
      </w:r>
      <w:r w:rsidRPr="00606F90">
        <w:rPr>
          <w:rFonts w:ascii="Traditional Arabic" w:hAnsi="Traditional Arabic" w:cs="Traditional Arabic"/>
          <w:color w:val="000000" w:themeColor="text1"/>
          <w:sz w:val="40"/>
          <w:szCs w:val="40"/>
          <w:rtl/>
          <w:lang w:bidi="ar-MA"/>
        </w:rPr>
        <w:t>العالمتين الأمريكيتين</w:t>
      </w:r>
      <w:r w:rsidRPr="00606F90">
        <w:rPr>
          <w:rFonts w:ascii="Traditional Arabic" w:hAnsi="Traditional Arabic" w:cs="Traditional Arabic"/>
          <w:color w:val="000000" w:themeColor="text1"/>
          <w:sz w:val="40"/>
          <w:szCs w:val="40"/>
          <w:rtl/>
        </w:rPr>
        <w:t>: مرغريت ميد (</w:t>
      </w:r>
      <w:r w:rsidRPr="00606F90">
        <w:rPr>
          <w:rFonts w:ascii="Traditional Arabic" w:hAnsi="Traditional Arabic" w:cs="Traditional Arabic"/>
          <w:color w:val="000000" w:themeColor="text1"/>
          <w:sz w:val="40"/>
          <w:szCs w:val="40"/>
        </w:rPr>
        <w:t>Margaret mead</w:t>
      </w:r>
      <w:r w:rsidRPr="00606F90">
        <w:rPr>
          <w:rFonts w:ascii="Traditional Arabic" w:hAnsi="Traditional Arabic" w:cs="Traditional Arabic"/>
          <w:color w:val="000000" w:themeColor="text1"/>
          <w:sz w:val="40"/>
          <w:szCs w:val="40"/>
          <w:rtl/>
        </w:rPr>
        <w:t>) وبينيديكت روث فولتون (</w:t>
      </w:r>
      <w:r w:rsidRPr="00606F90">
        <w:rPr>
          <w:rFonts w:ascii="Traditional Arabic" w:hAnsi="Traditional Arabic" w:cs="Traditional Arabic"/>
          <w:color w:val="000000" w:themeColor="text1"/>
          <w:sz w:val="40"/>
          <w:szCs w:val="40"/>
        </w:rPr>
        <w:t>Benedict Ruth Fulton</w:t>
      </w:r>
      <w:r w:rsidRPr="00606F90">
        <w:rPr>
          <w:rFonts w:ascii="Traditional Arabic" w:hAnsi="Traditional Arabic" w:cs="Traditional Arabic"/>
          <w:color w:val="000000" w:themeColor="text1"/>
          <w:sz w:val="40"/>
          <w:szCs w:val="40"/>
          <w:rtl/>
        </w:rPr>
        <w:t>)</w:t>
      </w:r>
      <w:r w:rsidR="006903C8" w:rsidRPr="00606F90">
        <w:rPr>
          <w:rFonts w:ascii="Traditional Arabic" w:hAnsi="Traditional Arabic" w:cs="Traditional Arabic"/>
          <w:color w:val="000000" w:themeColor="text1"/>
          <w:sz w:val="40"/>
          <w:szCs w:val="40"/>
          <w:rtl/>
        </w:rPr>
        <w:t>...</w:t>
      </w:r>
    </w:p>
    <w:p w:rsidR="006F443C" w:rsidRPr="00606F90" w:rsidRDefault="006F443C" w:rsidP="006F443C">
      <w:pPr>
        <w:tabs>
          <w:tab w:val="num" w:pos="206"/>
        </w:tabs>
        <w:spacing w:before="120" w:line="400" w:lineRule="atLeast"/>
        <w:ind w:left="26"/>
        <w:jc w:val="lowKashida"/>
        <w:rPr>
          <w:rFonts w:ascii="Traditional Arabic" w:hAnsi="Traditional Arabic" w:cs="Traditional Arabic"/>
          <w:b/>
          <w:bCs/>
          <w:color w:val="000000" w:themeColor="text1"/>
          <w:sz w:val="48"/>
          <w:szCs w:val="48"/>
          <w:rtl/>
          <w:lang w:bidi="ar-MA"/>
        </w:rPr>
      </w:pPr>
    </w:p>
    <w:p w:rsidR="006F443C" w:rsidRPr="00606F90" w:rsidRDefault="006F443C" w:rsidP="00B70AC4">
      <w:pPr>
        <w:tabs>
          <w:tab w:val="num" w:pos="206"/>
        </w:tabs>
        <w:spacing w:before="120" w:line="400" w:lineRule="atLeast"/>
        <w:ind w:left="26"/>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 </w:t>
      </w:r>
      <w:r w:rsidR="00B70AC4" w:rsidRPr="00606F90">
        <w:rPr>
          <w:rFonts w:ascii="Traditional Arabic" w:hAnsi="Traditional Arabic" w:cs="Traditional Arabic"/>
          <w:b/>
          <w:bCs/>
          <w:color w:val="000000" w:themeColor="text1"/>
          <w:sz w:val="48"/>
          <w:szCs w:val="48"/>
          <w:rtl/>
        </w:rPr>
        <w:t xml:space="preserve">المبحث السادس: </w:t>
      </w:r>
      <w:r w:rsidRPr="00606F90">
        <w:rPr>
          <w:rFonts w:ascii="Traditional Arabic" w:hAnsi="Traditional Arabic" w:cs="Traditional Arabic"/>
          <w:b/>
          <w:bCs/>
          <w:color w:val="000000" w:themeColor="text1"/>
          <w:sz w:val="48"/>
          <w:szCs w:val="48"/>
          <w:rtl/>
        </w:rPr>
        <w:t>المقارب</w:t>
      </w:r>
      <w:r w:rsidRPr="00606F90">
        <w:rPr>
          <w:rFonts w:ascii="Traditional Arabic" w:hAnsi="Traditional Arabic" w:cs="Traditional Arabic"/>
          <w:b/>
          <w:bCs/>
          <w:color w:val="000000" w:themeColor="text1"/>
          <w:sz w:val="48"/>
          <w:szCs w:val="48"/>
          <w:rtl/>
          <w:lang w:bidi="ar-MA"/>
        </w:rPr>
        <w:t>ــــ</w:t>
      </w:r>
      <w:r w:rsidRPr="00606F90">
        <w:rPr>
          <w:rFonts w:ascii="Traditional Arabic" w:hAnsi="Traditional Arabic" w:cs="Traditional Arabic"/>
          <w:b/>
          <w:bCs/>
          <w:color w:val="000000" w:themeColor="text1"/>
          <w:sz w:val="48"/>
          <w:szCs w:val="48"/>
          <w:rtl/>
        </w:rPr>
        <w:t>ة الإثنومنهجية</w:t>
      </w:r>
    </w:p>
    <w:p w:rsidR="00C401F9" w:rsidRPr="00606F90" w:rsidRDefault="00C401F9" w:rsidP="00C401F9">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يمكن الحديث - سوسيولوجيا- عن ثلاث نظريات كبرى: النظرية الوضعية، والنظرية الوظيفية، والنظرية الإثنومنهجية. وإذا كانت النظرية الأولى تركز على البناء الاجتماعي بما له من دور مؤثر في الفرد، وإذا كانت النظرية الثانية تعنى بدراسة الأنساق الوظيفية، فإن النظرية الثالثة تهتم بالفاعل باعتباره وحدة للتحليل السوسيولوجي، ولكونه أيضا كائنا فرديا يتمتع بالحرية  في اختيار أسلوب فعله، بعيدا عن ضغوطات القهر الاجتماعي، وسياسة الإلزام والإكراه والقسر، وبعيدا كذلك عن الحتميات المجتمعية والمؤثرات الخارجية. ويعني هذا أن الإثنومنهجية تدرس الواقع الروتيني اليومي، و</w:t>
      </w:r>
      <w:r w:rsidR="004E1E67" w:rsidRPr="00606F90">
        <w:rPr>
          <w:rFonts w:ascii="Traditional Arabic" w:hAnsi="Traditional Arabic" w:cs="Traditional Arabic"/>
          <w:color w:val="000000" w:themeColor="text1"/>
          <w:sz w:val="40"/>
          <w:szCs w:val="40"/>
          <w:rtl/>
          <w:lang w:bidi="ar-MA"/>
        </w:rPr>
        <w:t xml:space="preserve">مدى </w:t>
      </w:r>
      <w:r w:rsidRPr="00606F90">
        <w:rPr>
          <w:rFonts w:ascii="Traditional Arabic" w:hAnsi="Traditional Arabic" w:cs="Traditional Arabic"/>
          <w:color w:val="000000" w:themeColor="text1"/>
          <w:sz w:val="40"/>
          <w:szCs w:val="40"/>
          <w:rtl/>
          <w:lang w:bidi="ar-MA"/>
        </w:rPr>
        <w:t xml:space="preserve">ارتباط هذا الواقع بذاتية الفاعل، وإيجابية دوره، وعقلانية فعله، مع التركيز على دور اللغة في تنظيم المجتمع على مستوى التواصل والتفاعل الرمزي، ونحت مصطلحات خاصة بعيدا عن المصطلحات التي استعملت في النظريتين: الوضعية والوظيفية.   أضف </w:t>
      </w:r>
      <w:r w:rsidR="003F71D7" w:rsidRPr="00606F90">
        <w:rPr>
          <w:rFonts w:ascii="Traditional Arabic" w:hAnsi="Traditional Arabic" w:cs="Traditional Arabic"/>
          <w:color w:val="000000" w:themeColor="text1"/>
          <w:sz w:val="40"/>
          <w:szCs w:val="40"/>
          <w:rtl/>
          <w:lang w:bidi="ar-MA"/>
        </w:rPr>
        <w:t>إلى ذلك</w:t>
      </w:r>
      <w:r w:rsidRPr="00606F90">
        <w:rPr>
          <w:rFonts w:ascii="Traditional Arabic" w:hAnsi="Traditional Arabic" w:cs="Traditional Arabic"/>
          <w:color w:val="000000" w:themeColor="text1"/>
          <w:sz w:val="40"/>
          <w:szCs w:val="40"/>
          <w:rtl/>
          <w:lang w:bidi="ar-MA"/>
        </w:rPr>
        <w:t xml:space="preserve"> أنها تركز على مرونة البناء الاجتماعي، والاستعانة بالمناهج الكيفية.</w:t>
      </w:r>
    </w:p>
    <w:p w:rsidR="00C401F9" w:rsidRPr="00606F90" w:rsidRDefault="00C401F9" w:rsidP="00C401F9">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إذاً، ما الإيثنومنهجية؟ وما سياقها التاريخي؟ وما مفهوم علم الاجتماع حسب هذا التصور؟ وما مرتكزاتها النظرية والمنهجية والاصطلاحية؟ وما أهم الانتقادات الموجهة إلى هذه النظرية ؟ </w:t>
      </w:r>
      <w:r w:rsidR="00E97DEA" w:rsidRPr="00606F90">
        <w:rPr>
          <w:rFonts w:ascii="Traditional Arabic" w:hAnsi="Traditional Arabic" w:cs="Traditional Arabic"/>
          <w:color w:val="000000" w:themeColor="text1"/>
          <w:sz w:val="40"/>
          <w:szCs w:val="40"/>
          <w:rtl/>
          <w:lang w:bidi="ar-MA"/>
        </w:rPr>
        <w:t>هذا ما سوف نتوقف عنده في المطالب التالية:</w:t>
      </w:r>
    </w:p>
    <w:p w:rsidR="00B8692E" w:rsidRPr="00606F90" w:rsidRDefault="00B8692E" w:rsidP="00C401F9">
      <w:pPr>
        <w:jc w:val="both"/>
        <w:rPr>
          <w:rFonts w:ascii="Traditional Arabic" w:hAnsi="Traditional Arabic" w:cs="Traditional Arabic"/>
          <w:color w:val="000000" w:themeColor="text1"/>
          <w:sz w:val="40"/>
          <w:szCs w:val="40"/>
          <w:rtl/>
          <w:lang w:bidi="ar-MA"/>
        </w:rPr>
      </w:pPr>
    </w:p>
    <w:p w:rsidR="00C401F9" w:rsidRPr="00606F90" w:rsidRDefault="00C401F9" w:rsidP="009318CA">
      <w:pPr>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w:t>
      </w:r>
      <w:r w:rsidR="009318CA" w:rsidRPr="00606F90">
        <w:rPr>
          <w:rFonts w:ascii="Traditional Arabic" w:hAnsi="Traditional Arabic" w:cs="Traditional Arabic"/>
          <w:b/>
          <w:bCs/>
          <w:color w:val="000000" w:themeColor="text1"/>
          <w:sz w:val="44"/>
          <w:szCs w:val="44"/>
          <w:rtl/>
          <w:lang w:bidi="ar-MA"/>
        </w:rPr>
        <w:t>طلب</w:t>
      </w:r>
      <w:r w:rsidRPr="00606F90">
        <w:rPr>
          <w:rFonts w:ascii="Traditional Arabic" w:hAnsi="Traditional Arabic" w:cs="Traditional Arabic"/>
          <w:b/>
          <w:bCs/>
          <w:color w:val="000000" w:themeColor="text1"/>
          <w:sz w:val="44"/>
          <w:szCs w:val="44"/>
          <w:rtl/>
          <w:lang w:bidi="ar-MA"/>
        </w:rPr>
        <w:t xml:space="preserve"> الأول: مفهــــوم الإثنوميتودولوجـــــيا</w:t>
      </w:r>
    </w:p>
    <w:p w:rsidR="00B8692E" w:rsidRPr="00606F90" w:rsidRDefault="00B8692E" w:rsidP="00C401F9">
      <w:pPr>
        <w:jc w:val="both"/>
        <w:rPr>
          <w:rFonts w:ascii="Traditional Arabic" w:hAnsi="Traditional Arabic" w:cs="Traditional Arabic"/>
          <w:b/>
          <w:bCs/>
          <w:color w:val="000000" w:themeColor="text1"/>
          <w:sz w:val="40"/>
          <w:szCs w:val="40"/>
          <w:rtl/>
          <w:lang w:bidi="ar-MA"/>
        </w:rPr>
      </w:pPr>
    </w:p>
    <w:p w:rsidR="00C401F9" w:rsidRPr="00606F90" w:rsidRDefault="00C401F9" w:rsidP="00C401F9">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يتكون مصطلح الإثنوميتدولوجيا (</w:t>
      </w:r>
      <w:r w:rsidRPr="00606F90">
        <w:rPr>
          <w:rFonts w:ascii="Traditional Arabic" w:hAnsi="Traditional Arabic" w:cs="Traditional Arabic"/>
          <w:color w:val="000000" w:themeColor="text1"/>
          <w:sz w:val="40"/>
          <w:szCs w:val="40"/>
        </w:rPr>
        <w:t>L'ethnométhodologie</w:t>
      </w:r>
      <w:r w:rsidRPr="00606F90">
        <w:rPr>
          <w:rFonts w:ascii="Traditional Arabic" w:hAnsi="Traditional Arabic" w:cs="Traditional Arabic"/>
          <w:color w:val="000000" w:themeColor="text1"/>
          <w:sz w:val="40"/>
          <w:szCs w:val="40"/>
          <w:rtl/>
          <w:lang w:bidi="ar-MA"/>
        </w:rPr>
        <w:t>) من كلمتين</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الإثنو (</w:t>
      </w:r>
      <w:r w:rsidRPr="00606F90">
        <w:rPr>
          <w:rFonts w:ascii="Traditional Arabic" w:hAnsi="Traditional Arabic" w:cs="Traditional Arabic"/>
          <w:color w:val="000000" w:themeColor="text1"/>
          <w:sz w:val="40"/>
          <w:szCs w:val="40"/>
        </w:rPr>
        <w:t>ethno</w:t>
      </w:r>
      <w:r w:rsidRPr="00606F90">
        <w:rPr>
          <w:rFonts w:ascii="Traditional Arabic" w:hAnsi="Traditional Arabic" w:cs="Traditional Arabic"/>
          <w:color w:val="000000" w:themeColor="text1"/>
          <w:sz w:val="40"/>
          <w:szCs w:val="40"/>
          <w:rtl/>
          <w:lang w:bidi="ar-MA"/>
        </w:rPr>
        <w:t>)، وميتودولوجيا (</w:t>
      </w:r>
      <w:r w:rsidRPr="00606F90">
        <w:rPr>
          <w:rFonts w:ascii="Traditional Arabic" w:hAnsi="Traditional Arabic" w:cs="Traditional Arabic"/>
          <w:color w:val="000000" w:themeColor="text1"/>
          <w:sz w:val="40"/>
          <w:szCs w:val="40"/>
        </w:rPr>
        <w:t>méthodologie</w:t>
      </w:r>
      <w:r w:rsidRPr="00606F90">
        <w:rPr>
          <w:rFonts w:ascii="Traditional Arabic" w:hAnsi="Traditional Arabic" w:cs="Traditional Arabic"/>
          <w:color w:val="000000" w:themeColor="text1"/>
          <w:sz w:val="40"/>
          <w:szCs w:val="40"/>
          <w:rtl/>
          <w:lang w:bidi="ar-MA"/>
        </w:rPr>
        <w:t>)، فكلمة الإثنو تعني الشعب، أو القبيلة، أو الناس، أو السلالة.، ومنها كلمة الإثنلوجيا (</w:t>
      </w:r>
      <w:r w:rsidRPr="00606F90">
        <w:rPr>
          <w:rFonts w:ascii="Traditional Arabic" w:hAnsi="Traditional Arabic" w:cs="Traditional Arabic"/>
          <w:color w:val="000000" w:themeColor="text1"/>
          <w:sz w:val="40"/>
          <w:szCs w:val="40"/>
          <w:lang w:bidi="ar-MA"/>
        </w:rPr>
        <w:t>Ethnologie</w:t>
      </w:r>
      <w:r w:rsidRPr="00606F90">
        <w:rPr>
          <w:rFonts w:ascii="Traditional Arabic" w:hAnsi="Traditional Arabic" w:cs="Traditional Arabic"/>
          <w:color w:val="000000" w:themeColor="text1"/>
          <w:sz w:val="40"/>
          <w:szCs w:val="40"/>
          <w:rtl/>
          <w:lang w:bidi="ar-MA"/>
        </w:rPr>
        <w:t>) دراسة الشعوب القديمة أو البدائية. أما الميتودولوجيا</w:t>
      </w:r>
      <w:r w:rsidR="00B8692E"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فتعني المنهجية أو طريقة البحث.</w:t>
      </w:r>
    </w:p>
    <w:p w:rsidR="00F72CD3" w:rsidRPr="00606F90" w:rsidRDefault="00F72CD3" w:rsidP="00535FC2">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وقد صاغ </w:t>
      </w:r>
      <w:r w:rsidR="00535FC2" w:rsidRPr="00606F90">
        <w:rPr>
          <w:rFonts w:ascii="Traditional Arabic" w:hAnsi="Traditional Arabic" w:cs="Traditional Arabic"/>
          <w:color w:val="000000" w:themeColor="text1"/>
          <w:sz w:val="40"/>
          <w:szCs w:val="40"/>
          <w:rtl/>
          <w:lang w:bidi="ar-MA"/>
        </w:rPr>
        <w:t xml:space="preserve">هارولد </w:t>
      </w:r>
      <w:r w:rsidRPr="00606F90">
        <w:rPr>
          <w:rFonts w:ascii="Traditional Arabic" w:hAnsi="Traditional Arabic" w:cs="Traditional Arabic"/>
          <w:color w:val="000000" w:themeColor="text1"/>
          <w:sz w:val="40"/>
          <w:szCs w:val="40"/>
          <w:rtl/>
          <w:lang w:bidi="ar-MA"/>
        </w:rPr>
        <w:t>غارفينكل</w:t>
      </w:r>
      <w:r w:rsidR="00535FC2" w:rsidRPr="00606F90">
        <w:rPr>
          <w:rFonts w:ascii="Traditional Arabic" w:hAnsi="Traditional Arabic" w:cs="Traditional Arabic"/>
          <w:color w:val="000000" w:themeColor="text1"/>
          <w:sz w:val="40"/>
          <w:szCs w:val="40"/>
        </w:rPr>
        <w:t xml:space="preserve"> Harold Garfinkel</w:t>
      </w:r>
      <w:r w:rsidR="00535FC2" w:rsidRPr="00606F90">
        <w:rPr>
          <w:rFonts w:ascii="Traditional Arabic" w:hAnsi="Traditional Arabic" w:cs="Traditional Arabic"/>
          <w:color w:val="000000" w:themeColor="text1"/>
          <w:sz w:val="40"/>
          <w:szCs w:val="40"/>
          <w:lang w:bidi="ar-MA"/>
        </w:rPr>
        <w:t>)</w:t>
      </w:r>
      <w:r w:rsidR="00535FC2"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هذا المصطلح ليشير إلى" نظرية تهتم بدراسة </w:t>
      </w:r>
      <w:r w:rsidRPr="00606F90">
        <w:rPr>
          <w:rFonts w:ascii="Traditional Arabic" w:hAnsi="Traditional Arabic" w:cs="Traditional Arabic"/>
          <w:b/>
          <w:bCs/>
          <w:color w:val="000000" w:themeColor="text1"/>
          <w:sz w:val="40"/>
          <w:szCs w:val="40"/>
          <w:rtl/>
          <w:lang w:bidi="ar-MA"/>
        </w:rPr>
        <w:t>الطر</w:t>
      </w:r>
      <w:r w:rsidR="00535FC2" w:rsidRPr="00606F90">
        <w:rPr>
          <w:rFonts w:ascii="Traditional Arabic" w:hAnsi="Traditional Arabic" w:cs="Traditional Arabic"/>
          <w:b/>
          <w:bCs/>
          <w:color w:val="000000" w:themeColor="text1"/>
          <w:sz w:val="40"/>
          <w:szCs w:val="40"/>
          <w:rtl/>
          <w:lang w:bidi="ar-MA"/>
        </w:rPr>
        <w:t>ائ</w:t>
      </w:r>
      <w:r w:rsidRPr="00606F90">
        <w:rPr>
          <w:rFonts w:ascii="Traditional Arabic" w:hAnsi="Traditional Arabic" w:cs="Traditional Arabic"/>
          <w:b/>
          <w:bCs/>
          <w:color w:val="000000" w:themeColor="text1"/>
          <w:sz w:val="40"/>
          <w:szCs w:val="40"/>
          <w:rtl/>
          <w:lang w:bidi="ar-MA"/>
        </w:rPr>
        <w:t>ق والمناهج</w:t>
      </w:r>
      <w:r w:rsidRPr="00606F90">
        <w:rPr>
          <w:rFonts w:ascii="Traditional Arabic" w:hAnsi="Traditional Arabic" w:cs="Traditional Arabic"/>
          <w:color w:val="000000" w:themeColor="text1"/>
          <w:sz w:val="40"/>
          <w:szCs w:val="40"/>
          <w:rtl/>
          <w:lang w:bidi="ar-MA"/>
        </w:rPr>
        <w:t xml:space="preserve"> التي ينهجها الأفراد في الواقع الفعلي لخلق أنماط سلوكية عقلانية تمكنهم من التفاعل والتعايش في معترك الحياة. هذه الطر</w:t>
      </w:r>
      <w:r w:rsidR="00A74860" w:rsidRPr="00606F90">
        <w:rPr>
          <w:rFonts w:ascii="Traditional Arabic" w:hAnsi="Traditional Arabic" w:cs="Traditional Arabic"/>
          <w:color w:val="000000" w:themeColor="text1"/>
          <w:sz w:val="40"/>
          <w:szCs w:val="40"/>
          <w:rtl/>
          <w:lang w:bidi="ar-MA"/>
        </w:rPr>
        <w:t>ائ</w:t>
      </w:r>
      <w:r w:rsidRPr="00606F90">
        <w:rPr>
          <w:rFonts w:ascii="Traditional Arabic" w:hAnsi="Traditional Arabic" w:cs="Traditional Arabic"/>
          <w:color w:val="000000" w:themeColor="text1"/>
          <w:sz w:val="40"/>
          <w:szCs w:val="40"/>
          <w:rtl/>
          <w:lang w:bidi="ar-MA"/>
        </w:rPr>
        <w:t>ق مستمدة من المعرفة والفهم الشائع في المجتمع، وليس من التراث والمناهج العلمية المنظمة التي يحددها العلماء الاجتماعيون."</w:t>
      </w:r>
      <w:r w:rsidRPr="00606F90">
        <w:rPr>
          <w:rStyle w:val="a7"/>
          <w:rFonts w:ascii="Traditional Arabic" w:hAnsi="Traditional Arabic" w:cs="Traditional Arabic"/>
          <w:color w:val="000000" w:themeColor="text1"/>
          <w:sz w:val="40"/>
          <w:szCs w:val="40"/>
          <w:rtl/>
          <w:lang w:bidi="ar-MA"/>
        </w:rPr>
        <w:footnoteReference w:id="171"/>
      </w:r>
    </w:p>
    <w:p w:rsidR="00C401F9" w:rsidRPr="00606F90" w:rsidRDefault="00C401F9" w:rsidP="00C401F9">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ويعني هذا " أن الدراسات الإثنوميتودولوجية تحلل أنشطة الحياة اليومية تحليلا يكشف عن المعنى الكامن خلف هذه الأنشطة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وتحاول أن تسجل هذه الأنشطة وتجعلها مرئية ومنطقية وصالحة لكل الأغراض العلمية، وتهدف هذه الدراسة إلى الكشف عن الطرائق التي يسلكها أعضاء المجتمع خلال ح</w:t>
      </w:r>
      <w:r w:rsidR="00B8692E" w:rsidRPr="00606F90">
        <w:rPr>
          <w:rFonts w:ascii="Traditional Arabic" w:hAnsi="Traditional Arabic" w:cs="Traditional Arabic"/>
          <w:color w:val="000000" w:themeColor="text1"/>
          <w:sz w:val="40"/>
          <w:szCs w:val="40"/>
          <w:rtl/>
          <w:lang w:bidi="ar-MA"/>
        </w:rPr>
        <w:t>ياتهم اليومية لتكوين نوع من الأ</w:t>
      </w:r>
      <w:r w:rsidRPr="00606F90">
        <w:rPr>
          <w:rFonts w:ascii="Traditional Arabic" w:hAnsi="Traditional Arabic" w:cs="Traditional Arabic"/>
          <w:color w:val="000000" w:themeColor="text1"/>
          <w:sz w:val="40"/>
          <w:szCs w:val="40"/>
          <w:rtl/>
          <w:lang w:bidi="ar-MA"/>
        </w:rPr>
        <w:t>لفة بالأحداث والوقائع".</w:t>
      </w:r>
      <w:r w:rsidRPr="00606F90">
        <w:rPr>
          <w:rStyle w:val="a7"/>
          <w:rFonts w:ascii="Traditional Arabic" w:hAnsi="Traditional Arabic" w:cs="Traditional Arabic"/>
          <w:color w:val="000000" w:themeColor="text1"/>
          <w:sz w:val="40"/>
          <w:szCs w:val="40"/>
          <w:rtl/>
          <w:lang w:bidi="ar-MA"/>
        </w:rPr>
        <w:footnoteReference w:id="172"/>
      </w:r>
    </w:p>
    <w:p w:rsidR="00F72CD3" w:rsidRPr="00606F90" w:rsidRDefault="00B8692E" w:rsidP="00F72CD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ويعني هذا أن الإثنومنهجية تتعامل مع الأفعال الواقعية اليومية العادية التي تتكرر بشكل مستمر، برصد مختلف المعاني التي تتضمنها تلك الأفعال، وتبيان الطرائق التي يسلكها الفرد في التعامل مع تلك الظواهر المجتمعية اليومية.</w:t>
      </w:r>
      <w:r w:rsidR="00F72CD3" w:rsidRPr="00606F90">
        <w:rPr>
          <w:rFonts w:ascii="Traditional Arabic" w:hAnsi="Traditional Arabic" w:cs="Traditional Arabic"/>
          <w:color w:val="000000" w:themeColor="text1"/>
          <w:sz w:val="40"/>
          <w:szCs w:val="40"/>
          <w:rtl/>
          <w:lang w:bidi="ar-MA"/>
        </w:rPr>
        <w:t xml:space="preserve"> ومن ثم، يهتم هذا التصور النظري بالإنسان ومحنه ومشاكله</w:t>
      </w:r>
      <w:r w:rsidR="00526828" w:rsidRPr="00606F90">
        <w:rPr>
          <w:rFonts w:ascii="Traditional Arabic" w:hAnsi="Traditional Arabic" w:cs="Traditional Arabic"/>
          <w:color w:val="000000" w:themeColor="text1"/>
          <w:sz w:val="40"/>
          <w:szCs w:val="40"/>
          <w:rtl/>
          <w:lang w:bidi="ar-MA"/>
        </w:rPr>
        <w:t>،</w:t>
      </w:r>
      <w:r w:rsidR="00F72CD3" w:rsidRPr="00606F90">
        <w:rPr>
          <w:rFonts w:ascii="Traditional Arabic" w:hAnsi="Traditional Arabic" w:cs="Traditional Arabic"/>
          <w:color w:val="000000" w:themeColor="text1"/>
          <w:sz w:val="40"/>
          <w:szCs w:val="40"/>
          <w:rtl/>
          <w:lang w:bidi="ar-MA"/>
        </w:rPr>
        <w:t xml:space="preserve"> بعيدا عن العلوم الوضعية والتجريبية</w:t>
      </w:r>
      <w:r w:rsidR="00606F90">
        <w:rPr>
          <w:rFonts w:ascii="Traditional Arabic" w:hAnsi="Traditional Arabic" w:cs="Traditional Arabic"/>
          <w:color w:val="000000" w:themeColor="text1"/>
          <w:sz w:val="40"/>
          <w:szCs w:val="40"/>
          <w:rtl/>
          <w:lang w:bidi="ar-MA"/>
        </w:rPr>
        <w:t>،</w:t>
      </w:r>
      <w:r w:rsidR="00F72CD3" w:rsidRPr="00606F90">
        <w:rPr>
          <w:rFonts w:ascii="Traditional Arabic" w:hAnsi="Traditional Arabic" w:cs="Traditional Arabic"/>
          <w:color w:val="000000" w:themeColor="text1"/>
          <w:sz w:val="40"/>
          <w:szCs w:val="40"/>
          <w:rtl/>
          <w:lang w:bidi="ar-MA"/>
        </w:rPr>
        <w:t xml:space="preserve"> متأثرا في ذلك بالفلسفة الفينومينولوجية </w:t>
      </w:r>
      <w:r w:rsidR="00526828" w:rsidRPr="00606F90">
        <w:rPr>
          <w:rFonts w:ascii="Traditional Arabic" w:hAnsi="Traditional Arabic" w:cs="Traditional Arabic"/>
          <w:color w:val="000000" w:themeColor="text1"/>
          <w:sz w:val="40"/>
          <w:szCs w:val="40"/>
          <w:rtl/>
          <w:lang w:bidi="ar-MA"/>
        </w:rPr>
        <w:t xml:space="preserve">(الظاهراتية) </w:t>
      </w:r>
      <w:r w:rsidR="00F72CD3" w:rsidRPr="00606F90">
        <w:rPr>
          <w:rFonts w:ascii="Traditional Arabic" w:hAnsi="Traditional Arabic" w:cs="Traditional Arabic"/>
          <w:color w:val="000000" w:themeColor="text1"/>
          <w:sz w:val="40"/>
          <w:szCs w:val="40"/>
          <w:rtl/>
          <w:lang w:bidi="ar-MA"/>
        </w:rPr>
        <w:t>كما عند هوسرل وشوتز...</w:t>
      </w:r>
    </w:p>
    <w:p w:rsidR="00A95E83" w:rsidRPr="00606F90" w:rsidRDefault="00A95E83" w:rsidP="00A95E8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وفيما يخص التربية- مثلا- " إذا كانت المقاربات السابقة تتناول الوقائع التربوية على شكل علاقات أو ترابطات إحصائية كالعلاقة - مثلا- بين عدم المساواة والكفاءات المدرسية حسب الجنس والمستوى الاجتماعي، معتبرة أن هذه العوامل كفيلة بتفسير عدم المساواة، فإن الدراسات الإثنومنهجية في التربية، على العكس، تقوم بوصف الممارسات التي من خلالها يقوم الفاعلوم في النظام التربوي (معلمون، متعلمون، آباء، مقررون...إلخ) بخلق وإنشاء وتشكيل هذه الظواهر.إنها تدرس الظاهرة وهي تتكون وتتشكل (مثلا ظاهرة اللامساواة)، عكس علماء اجتماع إعادة الإنتاج الذين يدرسون الظاهرة بعد وقوعها ويبحثون عن أسبابها."</w:t>
      </w:r>
      <w:r w:rsidRPr="00606F90">
        <w:rPr>
          <w:rStyle w:val="a7"/>
          <w:rFonts w:ascii="Traditional Arabic" w:hAnsi="Traditional Arabic" w:cs="Traditional Arabic"/>
          <w:color w:val="000000" w:themeColor="text1"/>
          <w:sz w:val="40"/>
          <w:szCs w:val="40"/>
          <w:rtl/>
          <w:lang w:bidi="ar-MA"/>
        </w:rPr>
        <w:footnoteReference w:id="173"/>
      </w:r>
    </w:p>
    <w:p w:rsidR="0032350C" w:rsidRPr="00606F90" w:rsidRDefault="0032350C" w:rsidP="0032350C">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إذاً، تدرس هذه النظرية الطرائق والمنهجيات التي يسلكها الأفراد في القيام بأفعالهم في الواقع اليومي الطبيعي، بفهم مختلف الإجراءات العملية والخطط والمنهجيات المتبعة من قبل الفاعلين في إنجاز أنشطتهم اليومية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بهدف فهم تلك الإجراءات وتوضيحها وتدقيقها</w:t>
      </w:r>
      <w:r w:rsidR="00111857"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وجعلها أكثر وضوحا وجلاء</w:t>
      </w:r>
      <w:r w:rsidR="00111857" w:rsidRPr="00606F90">
        <w:rPr>
          <w:rFonts w:ascii="Traditional Arabic" w:hAnsi="Traditional Arabic" w:cs="Traditional Arabic"/>
          <w:color w:val="000000" w:themeColor="text1"/>
          <w:sz w:val="40"/>
          <w:szCs w:val="40"/>
          <w:rtl/>
          <w:lang w:bidi="ar-MA"/>
        </w:rPr>
        <w:t xml:space="preserve"> وبروزا</w:t>
      </w:r>
      <w:r w:rsidRPr="00606F90">
        <w:rPr>
          <w:rFonts w:ascii="Traditional Arabic" w:hAnsi="Traditional Arabic" w:cs="Traditional Arabic"/>
          <w:color w:val="000000" w:themeColor="text1"/>
          <w:sz w:val="40"/>
          <w:szCs w:val="40"/>
          <w:rtl/>
          <w:lang w:bidi="ar-MA"/>
        </w:rPr>
        <w:t>.</w:t>
      </w:r>
    </w:p>
    <w:p w:rsidR="00F72CD3" w:rsidRPr="00606F90" w:rsidRDefault="00F72CD3" w:rsidP="00B8692E">
      <w:pPr>
        <w:jc w:val="both"/>
        <w:rPr>
          <w:rFonts w:ascii="Traditional Arabic" w:hAnsi="Traditional Arabic" w:cs="Traditional Arabic"/>
          <w:color w:val="000000" w:themeColor="text1"/>
          <w:sz w:val="40"/>
          <w:szCs w:val="40"/>
          <w:rtl/>
          <w:lang w:bidi="ar-MA"/>
        </w:rPr>
      </w:pPr>
    </w:p>
    <w:p w:rsidR="00C401F9" w:rsidRPr="00606F90" w:rsidRDefault="00C401F9" w:rsidP="009318CA">
      <w:pPr>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w:t>
      </w:r>
      <w:r w:rsidR="009318CA" w:rsidRPr="00606F90">
        <w:rPr>
          <w:rFonts w:ascii="Traditional Arabic" w:hAnsi="Traditional Arabic" w:cs="Traditional Arabic"/>
          <w:b/>
          <w:bCs/>
          <w:color w:val="000000" w:themeColor="text1"/>
          <w:sz w:val="44"/>
          <w:szCs w:val="44"/>
          <w:rtl/>
          <w:lang w:bidi="ar-MA"/>
        </w:rPr>
        <w:t>طلب</w:t>
      </w:r>
      <w:r w:rsidRPr="00606F90">
        <w:rPr>
          <w:rFonts w:ascii="Traditional Arabic" w:hAnsi="Traditional Arabic" w:cs="Traditional Arabic"/>
          <w:b/>
          <w:bCs/>
          <w:color w:val="000000" w:themeColor="text1"/>
          <w:sz w:val="44"/>
          <w:szCs w:val="44"/>
          <w:rtl/>
          <w:lang w:bidi="ar-MA"/>
        </w:rPr>
        <w:t xml:space="preserve"> الثاني: السيــــاق التاريخــــي</w:t>
      </w:r>
    </w:p>
    <w:p w:rsidR="00C401F9" w:rsidRPr="00606F90" w:rsidRDefault="00C401F9" w:rsidP="00B8692E">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ظهرت الإثنومنهجية مع السوسيولوجي الأمر</w:t>
      </w:r>
      <w:r w:rsidR="00B8692E" w:rsidRPr="00606F90">
        <w:rPr>
          <w:rFonts w:ascii="Traditional Arabic" w:hAnsi="Traditional Arabic" w:cs="Traditional Arabic"/>
          <w:color w:val="000000" w:themeColor="text1"/>
          <w:sz w:val="40"/>
          <w:szCs w:val="40"/>
          <w:rtl/>
          <w:lang w:bidi="ar-MA"/>
        </w:rPr>
        <w:t>ي</w:t>
      </w:r>
      <w:r w:rsidRPr="00606F90">
        <w:rPr>
          <w:rFonts w:ascii="Traditional Arabic" w:hAnsi="Traditional Arabic" w:cs="Traditional Arabic"/>
          <w:color w:val="000000" w:themeColor="text1"/>
          <w:sz w:val="40"/>
          <w:szCs w:val="40"/>
          <w:rtl/>
          <w:lang w:bidi="ar-MA"/>
        </w:rPr>
        <w:t>كي هارولد كارفينكل(</w:t>
      </w:r>
      <w:r w:rsidRPr="00606F90">
        <w:rPr>
          <w:rFonts w:ascii="Traditional Arabic" w:hAnsi="Traditional Arabic" w:cs="Traditional Arabic"/>
          <w:color w:val="000000" w:themeColor="text1"/>
          <w:sz w:val="40"/>
          <w:szCs w:val="40"/>
        </w:rPr>
        <w:t>Harold Garfinkel</w:t>
      </w:r>
      <w:r w:rsidRPr="00606F90">
        <w:rPr>
          <w:rFonts w:ascii="Traditional Arabic" w:hAnsi="Traditional Arabic" w:cs="Traditional Arabic"/>
          <w:color w:val="000000" w:themeColor="text1"/>
          <w:sz w:val="40"/>
          <w:szCs w:val="40"/>
          <w:rtl/>
          <w:lang w:bidi="ar-MA"/>
        </w:rPr>
        <w:t>) (1717-2011م). وقد انتشرت نظريته في الدول الأنجلوسكسونية ما بين الستينيات والسبعينيات من القرن الماضي. ولم تعرف نظريته في فرنسا  إلا في سنوات الثمانين</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ومن أهم كتبه (</w:t>
      </w:r>
      <w:r w:rsidRPr="00606F90">
        <w:rPr>
          <w:rFonts w:ascii="Traditional Arabic" w:hAnsi="Traditional Arabic" w:cs="Traditional Arabic"/>
          <w:b/>
          <w:bCs/>
          <w:color w:val="000000" w:themeColor="text1"/>
          <w:sz w:val="40"/>
          <w:szCs w:val="40"/>
          <w:rtl/>
          <w:lang w:bidi="ar-MA"/>
        </w:rPr>
        <w:t>دراسات في الإثنومنهجية</w:t>
      </w:r>
      <w:r w:rsidRPr="00606F90">
        <w:rPr>
          <w:rFonts w:ascii="Traditional Arabic" w:hAnsi="Traditional Arabic" w:cs="Traditional Arabic"/>
          <w:color w:val="000000" w:themeColor="text1"/>
          <w:sz w:val="40"/>
          <w:szCs w:val="40"/>
          <w:rtl/>
          <w:lang w:bidi="ar-MA"/>
        </w:rPr>
        <w:t>) الذي صدر سنة 1967م</w:t>
      </w:r>
      <w:r w:rsidRPr="00606F90">
        <w:rPr>
          <w:rStyle w:val="a7"/>
          <w:rFonts w:ascii="Traditional Arabic" w:hAnsi="Traditional Arabic" w:cs="Traditional Arabic"/>
          <w:color w:val="000000" w:themeColor="text1"/>
          <w:sz w:val="40"/>
          <w:szCs w:val="40"/>
          <w:rtl/>
          <w:lang w:bidi="ar-MA"/>
        </w:rPr>
        <w:footnoteReference w:id="174"/>
      </w:r>
      <w:r w:rsidRPr="00606F90">
        <w:rPr>
          <w:rFonts w:ascii="Traditional Arabic" w:hAnsi="Traditional Arabic" w:cs="Traditional Arabic"/>
          <w:color w:val="000000" w:themeColor="text1"/>
          <w:sz w:val="40"/>
          <w:szCs w:val="40"/>
          <w:rtl/>
          <w:lang w:bidi="ar-MA"/>
        </w:rPr>
        <w:t xml:space="preserve">. وينطلق الكتاب من الميكروسوسيولوجيا ذات الطابع التفاعلي، مع الاستعانة بالفينومينولوجيا الاجتماعية كما عند </w:t>
      </w:r>
      <w:r w:rsidR="00B8692E"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لفرد شوتز (</w:t>
      </w:r>
      <w:hyperlink r:id="rId28" w:tooltip="Alfred Schütz" w:history="1">
        <w:r w:rsidRPr="00606F90">
          <w:rPr>
            <w:rStyle w:val="Hyperlink"/>
            <w:rFonts w:ascii="Traditional Arabic" w:hAnsi="Traditional Arabic" w:cs="Traditional Arabic"/>
            <w:color w:val="000000" w:themeColor="text1"/>
            <w:sz w:val="40"/>
            <w:szCs w:val="40"/>
            <w:u w:val="none"/>
          </w:rPr>
          <w:t>Alfred Schütz</w:t>
        </w:r>
      </w:hyperlink>
      <w:r w:rsidRPr="00606F90">
        <w:rPr>
          <w:rFonts w:ascii="Traditional Arabic" w:hAnsi="Traditional Arabic" w:cs="Traditional Arabic"/>
          <w:color w:val="000000" w:themeColor="text1"/>
          <w:sz w:val="40"/>
          <w:szCs w:val="40"/>
          <w:rtl/>
          <w:lang w:bidi="ar-MA"/>
        </w:rPr>
        <w:t>).</w:t>
      </w:r>
    </w:p>
    <w:p w:rsidR="00C401F9" w:rsidRPr="00606F90" w:rsidRDefault="00C401F9" w:rsidP="00B8692E">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وتنبني هذه النظرية على </w:t>
      </w:r>
      <w:r w:rsidR="00B8692E" w:rsidRPr="00606F90">
        <w:rPr>
          <w:rFonts w:ascii="Traditional Arabic" w:hAnsi="Traditional Arabic" w:cs="Traditional Arabic"/>
          <w:color w:val="000000" w:themeColor="text1"/>
          <w:sz w:val="40"/>
          <w:szCs w:val="40"/>
          <w:rtl/>
          <w:lang w:bidi="ar-MA"/>
        </w:rPr>
        <w:t>أربعة مرجعيات نظرية هي: الفينومو</w:t>
      </w:r>
      <w:r w:rsidRPr="00606F90">
        <w:rPr>
          <w:rFonts w:ascii="Traditional Arabic" w:hAnsi="Traditional Arabic" w:cs="Traditional Arabic"/>
          <w:color w:val="000000" w:themeColor="text1"/>
          <w:sz w:val="40"/>
          <w:szCs w:val="40"/>
          <w:rtl/>
          <w:lang w:bidi="ar-MA"/>
        </w:rPr>
        <w:t>نولوجيا، ونظرية الفعل لدى برس</w:t>
      </w:r>
      <w:r w:rsidR="00B8692E" w:rsidRPr="00606F90">
        <w:rPr>
          <w:rFonts w:ascii="Traditional Arabic" w:hAnsi="Traditional Arabic" w:cs="Traditional Arabic"/>
          <w:color w:val="000000" w:themeColor="text1"/>
          <w:sz w:val="40"/>
          <w:szCs w:val="40"/>
          <w:rtl/>
          <w:lang w:bidi="ar-MA"/>
        </w:rPr>
        <w:t>ون</w:t>
      </w:r>
      <w:r w:rsidRPr="00606F90">
        <w:rPr>
          <w:rFonts w:ascii="Traditional Arabic" w:hAnsi="Traditional Arabic" w:cs="Traditional Arabic"/>
          <w:color w:val="000000" w:themeColor="text1"/>
          <w:sz w:val="40"/>
          <w:szCs w:val="40"/>
          <w:rtl/>
          <w:lang w:bidi="ar-MA"/>
        </w:rPr>
        <w:t xml:space="preserve">ز، والتفاعلية الرمزية، واللسانيات المعاصرة. </w:t>
      </w:r>
    </w:p>
    <w:p w:rsidR="009318CA" w:rsidRPr="00606F90" w:rsidRDefault="009318CA" w:rsidP="00B8692E">
      <w:pPr>
        <w:jc w:val="both"/>
        <w:rPr>
          <w:rFonts w:ascii="Traditional Arabic" w:hAnsi="Traditional Arabic" w:cs="Traditional Arabic"/>
          <w:color w:val="000000" w:themeColor="text1"/>
          <w:sz w:val="40"/>
          <w:szCs w:val="40"/>
          <w:rtl/>
          <w:lang w:bidi="ar-MA"/>
        </w:rPr>
      </w:pPr>
    </w:p>
    <w:p w:rsidR="009318CA" w:rsidRPr="00606F90" w:rsidRDefault="009318CA" w:rsidP="00B8692E">
      <w:pPr>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الثالث: مقومات النظرية</w:t>
      </w:r>
    </w:p>
    <w:p w:rsidR="00C902DD" w:rsidRPr="00606F90" w:rsidRDefault="00C902DD" w:rsidP="00C902DD">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يرتكز هذا التصور السوسيولوجي على مجموعة من المسلمات هي:</w:t>
      </w:r>
    </w:p>
    <w:p w:rsidR="00C902DD" w:rsidRPr="00606F90" w:rsidRDefault="00C902DD" w:rsidP="00C902DD">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5"/>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b/>
          <w:bCs/>
          <w:color w:val="000000" w:themeColor="text1"/>
          <w:sz w:val="40"/>
          <w:szCs w:val="40"/>
          <w:rtl/>
          <w:lang w:bidi="ar-MA"/>
        </w:rPr>
        <w:t>دراسة الواقع الروتيني العادي واليومي.</w:t>
      </w:r>
      <w:r w:rsidRPr="00606F90">
        <w:rPr>
          <w:rFonts w:ascii="Traditional Arabic" w:hAnsi="Traditional Arabic" w:cs="Traditional Arabic"/>
          <w:color w:val="000000" w:themeColor="text1"/>
          <w:sz w:val="40"/>
          <w:szCs w:val="40"/>
          <w:rtl/>
          <w:lang w:bidi="ar-MA"/>
        </w:rPr>
        <w:t>أي: دراسة الفعل الاجتماعي الصادر عن الفاعل في الأماكن العامة أو أماكن العمل أو في الأماكن التي يشبع فيها الأفراد حاجياتهم الاجتماعية  اليومية التي تقع بشكل تكراري رتيب ويومي، و" تشغل اهتمام الناس في الشؤون العامة والخاصة، وتعكس تصرفهم العملي لا الفكري، بالذي يمكن ملاحظته وتسجيله.ويتضح مما سبق، أن الأفعال الظرفية والطارئة والعابرة لاتمثل اهتمام هذا الاتجاه لأنها لاتمثل فعلا اجتماعيا مستمرا في الحدوث، يمكن بواسطته التوصل إلى معرفة معايير ضبطه ومقوماته القيمية.ومن هنا يمكن القول: إن هذا الاتجاه يعتمد على مستويات التحليل السوسيولوجي الصغرى.</w:t>
      </w:r>
      <w:r w:rsidRPr="00606F90">
        <w:rPr>
          <w:rStyle w:val="a7"/>
          <w:rFonts w:ascii="Traditional Arabic" w:hAnsi="Traditional Arabic" w:cs="Traditional Arabic"/>
          <w:color w:val="000000" w:themeColor="text1"/>
          <w:sz w:val="40"/>
          <w:szCs w:val="40"/>
          <w:rtl/>
          <w:lang w:bidi="ar-MA"/>
        </w:rPr>
        <w:footnoteReference w:id="175"/>
      </w:r>
      <w:r w:rsidRPr="00606F90">
        <w:rPr>
          <w:rFonts w:ascii="Traditional Arabic" w:hAnsi="Traditional Arabic" w:cs="Traditional Arabic"/>
          <w:color w:val="000000" w:themeColor="text1"/>
          <w:sz w:val="40"/>
          <w:szCs w:val="40"/>
          <w:rtl/>
          <w:lang w:bidi="ar-MA"/>
        </w:rPr>
        <w:t>"</w:t>
      </w:r>
    </w:p>
    <w:p w:rsidR="002F7ABC" w:rsidRPr="00606F90" w:rsidRDefault="002F7ABC" w:rsidP="002F7ABC">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ويعني هذا أن النظرية ترتبط بالواقع العادي اليومي الذي تتكرر فيه أفعال الأفراد ذات المعنى والمقصدية الاجتماعية.</w:t>
      </w:r>
    </w:p>
    <w:p w:rsidR="00C902DD" w:rsidRPr="00606F90" w:rsidRDefault="00C902DD" w:rsidP="00C902DD">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6"/>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b/>
          <w:bCs/>
          <w:color w:val="000000" w:themeColor="text1"/>
          <w:sz w:val="40"/>
          <w:szCs w:val="40"/>
          <w:rtl/>
          <w:lang w:bidi="ar-MA"/>
        </w:rPr>
        <w:t xml:space="preserve">ذاتية </w:t>
      </w:r>
      <w:r w:rsidR="00AB76EE" w:rsidRPr="00606F90">
        <w:rPr>
          <w:rFonts w:ascii="Traditional Arabic" w:hAnsi="Traditional Arabic" w:cs="Traditional Arabic"/>
          <w:b/>
          <w:bCs/>
          <w:color w:val="000000" w:themeColor="text1"/>
          <w:sz w:val="40"/>
          <w:szCs w:val="40"/>
          <w:rtl/>
          <w:lang w:bidi="ar-MA"/>
        </w:rPr>
        <w:t xml:space="preserve">الواقع الاجتماعي: </w:t>
      </w:r>
      <w:r w:rsidR="00AB76EE" w:rsidRPr="00606F90">
        <w:rPr>
          <w:rFonts w:ascii="Traditional Arabic" w:hAnsi="Traditional Arabic" w:cs="Traditional Arabic"/>
          <w:color w:val="000000" w:themeColor="text1"/>
          <w:sz w:val="40"/>
          <w:szCs w:val="40"/>
          <w:rtl/>
          <w:lang w:bidi="ar-MA"/>
        </w:rPr>
        <w:t>بمعنى أن الواقع الاجتماعي مرتبط بالفاعل أو الذات الفردية التي تعبر ع</w:t>
      </w:r>
      <w:r w:rsidR="00CA2E92" w:rsidRPr="00606F90">
        <w:rPr>
          <w:rFonts w:ascii="Traditional Arabic" w:hAnsi="Traditional Arabic" w:cs="Traditional Arabic"/>
          <w:color w:val="000000" w:themeColor="text1"/>
          <w:sz w:val="40"/>
          <w:szCs w:val="40"/>
          <w:rtl/>
          <w:lang w:bidi="ar-MA"/>
        </w:rPr>
        <w:t>نه بواسطة الكلمات والعواطف والإ</w:t>
      </w:r>
      <w:r w:rsidR="00AB76EE" w:rsidRPr="00606F90">
        <w:rPr>
          <w:rFonts w:ascii="Traditional Arabic" w:hAnsi="Traditional Arabic" w:cs="Traditional Arabic"/>
          <w:color w:val="000000" w:themeColor="text1"/>
          <w:sz w:val="40"/>
          <w:szCs w:val="40"/>
          <w:rtl/>
          <w:lang w:bidi="ar-MA"/>
        </w:rPr>
        <w:t>شارات</w:t>
      </w:r>
      <w:r w:rsidR="001416CB" w:rsidRPr="00606F90">
        <w:rPr>
          <w:rFonts w:ascii="Traditional Arabic" w:hAnsi="Traditional Arabic" w:cs="Traditional Arabic"/>
          <w:color w:val="000000" w:themeColor="text1"/>
          <w:sz w:val="40"/>
          <w:szCs w:val="40"/>
          <w:rtl/>
          <w:lang w:bidi="ar-MA"/>
        </w:rPr>
        <w:t>،</w:t>
      </w:r>
      <w:r w:rsidR="00AB76EE" w:rsidRPr="00606F90">
        <w:rPr>
          <w:rFonts w:ascii="Traditional Arabic" w:hAnsi="Traditional Arabic" w:cs="Traditional Arabic"/>
          <w:color w:val="000000" w:themeColor="text1"/>
          <w:sz w:val="40"/>
          <w:szCs w:val="40"/>
          <w:rtl/>
          <w:lang w:bidi="ar-MA"/>
        </w:rPr>
        <w:t xml:space="preserve"> ضمن تج</w:t>
      </w:r>
      <w:r w:rsidR="00CA2E92" w:rsidRPr="00606F90">
        <w:rPr>
          <w:rFonts w:ascii="Traditional Arabic" w:hAnsi="Traditional Arabic" w:cs="Traditional Arabic"/>
          <w:color w:val="000000" w:themeColor="text1"/>
          <w:sz w:val="40"/>
          <w:szCs w:val="40"/>
          <w:rtl/>
          <w:lang w:bidi="ar-MA"/>
        </w:rPr>
        <w:t>ارب ذاتية وإ</w:t>
      </w:r>
      <w:r w:rsidR="00AB76EE" w:rsidRPr="00606F90">
        <w:rPr>
          <w:rFonts w:ascii="Traditional Arabic" w:hAnsi="Traditional Arabic" w:cs="Traditional Arabic"/>
          <w:color w:val="000000" w:themeColor="text1"/>
          <w:sz w:val="40"/>
          <w:szCs w:val="40"/>
          <w:rtl/>
          <w:lang w:bidi="ar-MA"/>
        </w:rPr>
        <w:t>نسانية غير خاضعة للتشييء الموضوعي.</w:t>
      </w:r>
    </w:p>
    <w:p w:rsidR="00AB76EE" w:rsidRPr="00606F90" w:rsidRDefault="00AB76EE" w:rsidP="00C902DD">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7"/>
      </w:r>
      <w:r w:rsidRPr="00606F90">
        <w:rPr>
          <w:rFonts w:ascii="Traditional Arabic" w:hAnsi="Traditional Arabic" w:cs="Traditional Arabic"/>
          <w:b/>
          <w:bCs/>
          <w:color w:val="000000" w:themeColor="text1"/>
          <w:sz w:val="40"/>
          <w:szCs w:val="40"/>
          <w:rtl/>
          <w:lang w:bidi="ar-MA"/>
        </w:rPr>
        <w:t>إيجابية الفاعل الاجتماعي:</w:t>
      </w:r>
      <w:r w:rsidRPr="00606F90">
        <w:rPr>
          <w:rFonts w:ascii="Traditional Arabic" w:hAnsi="Traditional Arabic" w:cs="Traditional Arabic"/>
          <w:color w:val="000000" w:themeColor="text1"/>
          <w:sz w:val="40"/>
          <w:szCs w:val="40"/>
          <w:rtl/>
          <w:lang w:bidi="ar-MA"/>
        </w:rPr>
        <w:t xml:space="preserve"> إذا كان</w:t>
      </w:r>
      <w:r w:rsidR="00024E45" w:rsidRPr="00606F90">
        <w:rPr>
          <w:rFonts w:ascii="Traditional Arabic" w:hAnsi="Traditional Arabic" w:cs="Traditional Arabic"/>
          <w:color w:val="000000" w:themeColor="text1"/>
          <w:sz w:val="40"/>
          <w:szCs w:val="40"/>
          <w:rtl/>
          <w:lang w:bidi="ar-MA"/>
        </w:rPr>
        <w:t>ت الوظيفية والوضعية تعتبران الإ</w:t>
      </w:r>
      <w:r w:rsidRPr="00606F90">
        <w:rPr>
          <w:rFonts w:ascii="Traditional Arabic" w:hAnsi="Traditional Arabic" w:cs="Traditional Arabic"/>
          <w:color w:val="000000" w:themeColor="text1"/>
          <w:sz w:val="40"/>
          <w:szCs w:val="40"/>
          <w:rtl/>
          <w:lang w:bidi="ar-MA"/>
        </w:rPr>
        <w:t>نسان ن</w:t>
      </w:r>
      <w:r w:rsidR="00024E45" w:rsidRPr="00606F90">
        <w:rPr>
          <w:rFonts w:ascii="Traditional Arabic" w:hAnsi="Traditional Arabic" w:cs="Traditional Arabic"/>
          <w:color w:val="000000" w:themeColor="text1"/>
          <w:sz w:val="40"/>
          <w:szCs w:val="40"/>
          <w:rtl/>
          <w:lang w:bidi="ar-MA"/>
        </w:rPr>
        <w:t>تاج المجتمع وجبرياته وحتمياته</w:t>
      </w:r>
      <w:r w:rsidR="00606F90">
        <w:rPr>
          <w:rFonts w:ascii="Traditional Arabic" w:hAnsi="Traditional Arabic" w:cs="Traditional Arabic"/>
          <w:color w:val="000000" w:themeColor="text1"/>
          <w:sz w:val="40"/>
          <w:szCs w:val="40"/>
          <w:rtl/>
          <w:lang w:bidi="ar-MA"/>
        </w:rPr>
        <w:t>،</w:t>
      </w:r>
      <w:r w:rsidR="00024E45"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وأنه كائن سلي لادور له في</w:t>
      </w:r>
      <w:r w:rsidR="00024E45" w:rsidRPr="00606F90">
        <w:rPr>
          <w:rFonts w:ascii="Traditional Arabic" w:hAnsi="Traditional Arabic" w:cs="Traditional Arabic"/>
          <w:color w:val="000000" w:themeColor="text1"/>
          <w:sz w:val="40"/>
          <w:szCs w:val="40"/>
          <w:rtl/>
          <w:lang w:bidi="ar-MA"/>
        </w:rPr>
        <w:t xml:space="preserve"> تغيير المجتمع، فإن النظرية الإثنومنهجية ترى أن الإنسان كائن إ</w:t>
      </w:r>
      <w:r w:rsidRPr="00606F90">
        <w:rPr>
          <w:rFonts w:ascii="Traditional Arabic" w:hAnsi="Traditional Arabic" w:cs="Traditional Arabic"/>
          <w:color w:val="000000" w:themeColor="text1"/>
          <w:sz w:val="40"/>
          <w:szCs w:val="40"/>
          <w:rtl/>
          <w:lang w:bidi="ar-MA"/>
        </w:rPr>
        <w:t>يجابي له دور كبير في تحريك المجتمع وتغييره</w:t>
      </w:r>
      <w:r w:rsidR="00606F90">
        <w:rPr>
          <w:rFonts w:ascii="Traditional Arabic" w:hAnsi="Traditional Arabic" w:cs="Traditional Arabic"/>
          <w:color w:val="000000" w:themeColor="text1"/>
          <w:sz w:val="40"/>
          <w:szCs w:val="40"/>
          <w:rtl/>
          <w:lang w:bidi="ar-MA"/>
        </w:rPr>
        <w:t>.</w:t>
      </w:r>
    </w:p>
    <w:p w:rsidR="00AB76EE" w:rsidRPr="00606F90" w:rsidRDefault="00AB76EE" w:rsidP="005F3FB4">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8"/>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b/>
          <w:bCs/>
          <w:color w:val="000000" w:themeColor="text1"/>
          <w:sz w:val="40"/>
          <w:szCs w:val="40"/>
          <w:rtl/>
          <w:lang w:bidi="ar-MA"/>
        </w:rPr>
        <w:t>عقلانية الفعل الاجتماعي:</w:t>
      </w:r>
      <w:r w:rsidRPr="00606F90">
        <w:rPr>
          <w:rFonts w:ascii="Traditional Arabic" w:hAnsi="Traditional Arabic" w:cs="Traditional Arabic"/>
          <w:color w:val="000000" w:themeColor="text1"/>
          <w:sz w:val="40"/>
          <w:szCs w:val="40"/>
          <w:rtl/>
          <w:lang w:bidi="ar-MA"/>
        </w:rPr>
        <w:t xml:space="preserve"> ويعني هذا أن الفعل الاجتماعي فعل عاقل وهادف، يخضع لمنهجية أو خطة </w:t>
      </w:r>
      <w:r w:rsidR="005F3FB4" w:rsidRPr="00606F90">
        <w:rPr>
          <w:rFonts w:ascii="Traditional Arabic" w:hAnsi="Traditional Arabic" w:cs="Traditional Arabic"/>
          <w:color w:val="000000" w:themeColor="text1"/>
          <w:sz w:val="40"/>
          <w:szCs w:val="40"/>
          <w:rtl/>
          <w:lang w:bidi="ar-MA"/>
        </w:rPr>
        <w:t>أو طريقة واضحة</w:t>
      </w:r>
      <w:r w:rsidR="00606F90">
        <w:rPr>
          <w:rFonts w:ascii="Traditional Arabic" w:hAnsi="Traditional Arabic" w:cs="Traditional Arabic"/>
          <w:color w:val="000000" w:themeColor="text1"/>
          <w:sz w:val="40"/>
          <w:szCs w:val="40"/>
          <w:rtl/>
          <w:lang w:bidi="ar-MA"/>
        </w:rPr>
        <w:t>،</w:t>
      </w:r>
      <w:r w:rsidR="005F3FB4" w:rsidRPr="00606F90">
        <w:rPr>
          <w:rFonts w:ascii="Traditional Arabic" w:hAnsi="Traditional Arabic" w:cs="Traditional Arabic"/>
          <w:color w:val="000000" w:themeColor="text1"/>
          <w:sz w:val="40"/>
          <w:szCs w:val="40"/>
          <w:rtl/>
          <w:lang w:bidi="ar-MA"/>
        </w:rPr>
        <w:t xml:space="preserve"> والتحكم في الأفعال وردود الأ</w:t>
      </w:r>
      <w:r w:rsidRPr="00606F90">
        <w:rPr>
          <w:rFonts w:ascii="Traditional Arabic" w:hAnsi="Traditional Arabic" w:cs="Traditional Arabic"/>
          <w:color w:val="000000" w:themeColor="text1"/>
          <w:sz w:val="40"/>
          <w:szCs w:val="40"/>
          <w:rtl/>
          <w:lang w:bidi="ar-MA"/>
        </w:rPr>
        <w:t>فعال وفهمها جيدا</w:t>
      </w:r>
      <w:r w:rsidR="005F3FB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والوعي بمدى خطورة كل فعل ينتهك معايير الآداب والتفاهم المشترك.  " وهذا ي</w:t>
      </w:r>
      <w:r w:rsidR="005F3FB4" w:rsidRPr="00606F90">
        <w:rPr>
          <w:rFonts w:ascii="Traditional Arabic" w:hAnsi="Traditional Arabic" w:cs="Traditional Arabic"/>
          <w:color w:val="000000" w:themeColor="text1"/>
          <w:sz w:val="40"/>
          <w:szCs w:val="40"/>
          <w:rtl/>
          <w:lang w:bidi="ar-MA"/>
        </w:rPr>
        <w:t>عني أن كل موقف ت</w:t>
      </w:r>
      <w:r w:rsidRPr="00606F90">
        <w:rPr>
          <w:rFonts w:ascii="Traditional Arabic" w:hAnsi="Traditional Arabic" w:cs="Traditional Arabic"/>
          <w:color w:val="000000" w:themeColor="text1"/>
          <w:sz w:val="40"/>
          <w:szCs w:val="40"/>
          <w:rtl/>
          <w:lang w:bidi="ar-MA"/>
        </w:rPr>
        <w:t>فاعلي له منطق، إذا نظرنا إليه من وجهة نظر الفاعل نفسه أو مجموعة الفاعلين الداخلين فيه، بحيث يتضح منطق الموقف في إدراك الفاعل له وتحديده وتقييمه، وهنا تختفي التمييزات المزعومة بين الأفعال المنطقية وغير المنطقية، الرشيدة وغير الرش</w:t>
      </w:r>
      <w:r w:rsidR="005F3FB4" w:rsidRPr="00606F90">
        <w:rPr>
          <w:rFonts w:ascii="Traditional Arabic" w:hAnsi="Traditional Arabic" w:cs="Traditional Arabic"/>
          <w:color w:val="000000" w:themeColor="text1"/>
          <w:sz w:val="40"/>
          <w:szCs w:val="40"/>
          <w:rtl/>
          <w:lang w:bidi="ar-MA"/>
        </w:rPr>
        <w:t>يدة</w:t>
      </w:r>
      <w:r w:rsidRPr="00606F90">
        <w:rPr>
          <w:rFonts w:ascii="Traditional Arabic" w:hAnsi="Traditional Arabic" w:cs="Traditional Arabic"/>
          <w:color w:val="000000" w:themeColor="text1"/>
          <w:sz w:val="40"/>
          <w:szCs w:val="40"/>
          <w:rtl/>
          <w:lang w:bidi="ar-MA"/>
        </w:rPr>
        <w:t>، العقلانية وغير العقلانية.</w:t>
      </w:r>
      <w:r w:rsidRPr="00606F90">
        <w:rPr>
          <w:rStyle w:val="a7"/>
          <w:rFonts w:ascii="Traditional Arabic" w:hAnsi="Traditional Arabic" w:cs="Traditional Arabic"/>
          <w:color w:val="000000" w:themeColor="text1"/>
          <w:sz w:val="40"/>
          <w:szCs w:val="40"/>
          <w:rtl/>
          <w:lang w:bidi="ar-MA"/>
        </w:rPr>
        <w:footnoteReference w:id="176"/>
      </w:r>
      <w:r w:rsidRPr="00606F90">
        <w:rPr>
          <w:rFonts w:ascii="Traditional Arabic" w:hAnsi="Traditional Arabic" w:cs="Traditional Arabic"/>
          <w:color w:val="000000" w:themeColor="text1"/>
          <w:sz w:val="40"/>
          <w:szCs w:val="40"/>
          <w:rtl/>
          <w:lang w:bidi="ar-MA"/>
        </w:rPr>
        <w:t>"</w:t>
      </w:r>
    </w:p>
    <w:p w:rsidR="001416CB" w:rsidRPr="00606F90" w:rsidRDefault="001416CB" w:rsidP="005F3FB4">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وبتعبير آخر، تدرس هذه النظرية الأفعال العاقلة والهادفة التي تحمل مضمونا اجتماعيا، ضمن واقع سياقي تفاعلي.</w:t>
      </w:r>
    </w:p>
    <w:p w:rsidR="00AB76EE" w:rsidRPr="00606F90" w:rsidRDefault="00AB76EE" w:rsidP="002D3DD5">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9"/>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b/>
          <w:bCs/>
          <w:color w:val="000000" w:themeColor="text1"/>
          <w:sz w:val="40"/>
          <w:szCs w:val="40"/>
          <w:rtl/>
          <w:lang w:bidi="ar-MA"/>
        </w:rPr>
        <w:t>دور اللغة في تنظيم المجتمع:</w:t>
      </w:r>
      <w:r w:rsidRPr="00606F90">
        <w:rPr>
          <w:rFonts w:ascii="Traditional Arabic" w:hAnsi="Traditional Arabic" w:cs="Traditional Arabic"/>
          <w:color w:val="000000" w:themeColor="text1"/>
          <w:sz w:val="40"/>
          <w:szCs w:val="40"/>
          <w:rtl/>
          <w:lang w:bidi="ar-MA"/>
        </w:rPr>
        <w:t xml:space="preserve"> اهتم هذا الاتجاه بتحليل المحادثات والتفاعلات الاجتماعية</w:t>
      </w:r>
      <w:r w:rsidR="002D3DD5" w:rsidRPr="00606F90">
        <w:rPr>
          <w:rFonts w:ascii="Traditional Arabic" w:hAnsi="Traditional Arabic" w:cs="Traditional Arabic"/>
          <w:color w:val="000000" w:themeColor="text1"/>
          <w:sz w:val="40"/>
          <w:szCs w:val="40"/>
          <w:rtl/>
          <w:lang w:bidi="ar-MA"/>
        </w:rPr>
        <w:t xml:space="preserve"> الرمزية، بالتركيز على حديث الأ</w:t>
      </w:r>
      <w:r w:rsidR="00C51338" w:rsidRPr="00606F90">
        <w:rPr>
          <w:rFonts w:ascii="Traditional Arabic" w:hAnsi="Traditional Arabic" w:cs="Traditional Arabic"/>
          <w:color w:val="000000" w:themeColor="text1"/>
          <w:sz w:val="40"/>
          <w:szCs w:val="40"/>
          <w:rtl/>
          <w:lang w:bidi="ar-MA"/>
        </w:rPr>
        <w:t>فراد وطريقة حديثهم، والفضاءات التي يتحدثون فيها</w:t>
      </w:r>
      <w:r w:rsidRPr="00606F90">
        <w:rPr>
          <w:rFonts w:ascii="Traditional Arabic" w:hAnsi="Traditional Arabic" w:cs="Traditional Arabic"/>
          <w:color w:val="000000" w:themeColor="text1"/>
          <w:sz w:val="40"/>
          <w:szCs w:val="40"/>
          <w:rtl/>
          <w:lang w:bidi="ar-MA"/>
        </w:rPr>
        <w:t>.</w:t>
      </w:r>
      <w:r w:rsidR="00C51338" w:rsidRPr="00606F90">
        <w:rPr>
          <w:rFonts w:ascii="Traditional Arabic" w:hAnsi="Traditional Arabic" w:cs="Traditional Arabic"/>
          <w:color w:val="000000" w:themeColor="text1"/>
          <w:sz w:val="40"/>
          <w:szCs w:val="40"/>
          <w:rtl/>
          <w:lang w:bidi="ar-MA"/>
        </w:rPr>
        <w:t xml:space="preserve"> وهذا كله يشكل واقع الفعل الاجتماعي.ومن ثم، التركيز على التواصل اللغو</w:t>
      </w:r>
      <w:r w:rsidR="002D3DD5" w:rsidRPr="00606F90">
        <w:rPr>
          <w:rFonts w:ascii="Traditional Arabic" w:hAnsi="Traditional Arabic" w:cs="Traditional Arabic"/>
          <w:color w:val="000000" w:themeColor="text1"/>
          <w:sz w:val="40"/>
          <w:szCs w:val="40"/>
          <w:rtl/>
          <w:lang w:bidi="ar-MA"/>
        </w:rPr>
        <w:t>ي وغير اللغوي، الصريح أو الضمني الذي يكون بين الأ</w:t>
      </w:r>
      <w:r w:rsidR="00C51338" w:rsidRPr="00606F90">
        <w:rPr>
          <w:rFonts w:ascii="Traditional Arabic" w:hAnsi="Traditional Arabic" w:cs="Traditional Arabic"/>
          <w:color w:val="000000" w:themeColor="text1"/>
          <w:sz w:val="40"/>
          <w:szCs w:val="40"/>
          <w:rtl/>
          <w:lang w:bidi="ar-MA"/>
        </w:rPr>
        <w:t>فراد، وال</w:t>
      </w:r>
      <w:r w:rsidR="002D3DD5" w:rsidRPr="00606F90">
        <w:rPr>
          <w:rFonts w:ascii="Traditional Arabic" w:hAnsi="Traditional Arabic" w:cs="Traditional Arabic"/>
          <w:color w:val="000000" w:themeColor="text1"/>
          <w:sz w:val="40"/>
          <w:szCs w:val="40"/>
          <w:rtl/>
          <w:lang w:bidi="ar-MA"/>
        </w:rPr>
        <w:t>قواعد</w:t>
      </w:r>
      <w:r w:rsidR="00C51338" w:rsidRPr="00606F90">
        <w:rPr>
          <w:rFonts w:ascii="Traditional Arabic" w:hAnsi="Traditional Arabic" w:cs="Traditional Arabic"/>
          <w:color w:val="000000" w:themeColor="text1"/>
          <w:sz w:val="40"/>
          <w:szCs w:val="40"/>
          <w:rtl/>
          <w:lang w:bidi="ar-MA"/>
        </w:rPr>
        <w:t xml:space="preserve"> المشتركة التي تتحكم في هذا التواصل التفاعلي والرمزي.</w:t>
      </w:r>
    </w:p>
    <w:p w:rsidR="00C51338" w:rsidRPr="00606F90" w:rsidRDefault="00C51338" w:rsidP="00AB76EE">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A"/>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b/>
          <w:bCs/>
          <w:color w:val="000000" w:themeColor="text1"/>
          <w:sz w:val="40"/>
          <w:szCs w:val="40"/>
          <w:rtl/>
          <w:lang w:bidi="ar-MA"/>
        </w:rPr>
        <w:t>واقعية المصطلحات العلمية</w:t>
      </w:r>
      <w:r w:rsidR="002D3DD5" w:rsidRPr="00606F90">
        <w:rPr>
          <w:rFonts w:ascii="Traditional Arabic" w:hAnsi="Traditional Arabic" w:cs="Traditional Arabic"/>
          <w:color w:val="000000" w:themeColor="text1"/>
          <w:sz w:val="40"/>
          <w:szCs w:val="40"/>
          <w:rtl/>
          <w:lang w:bidi="ar-MA"/>
        </w:rPr>
        <w:t>: ويعني هذا أ</w:t>
      </w:r>
      <w:r w:rsidRPr="00606F90">
        <w:rPr>
          <w:rFonts w:ascii="Traditional Arabic" w:hAnsi="Traditional Arabic" w:cs="Traditional Arabic"/>
          <w:color w:val="000000" w:themeColor="text1"/>
          <w:sz w:val="40"/>
          <w:szCs w:val="40"/>
          <w:rtl/>
          <w:lang w:bidi="ar-MA"/>
        </w:rPr>
        <w:t>نه من الضروري توظيف ال</w:t>
      </w:r>
      <w:r w:rsidR="002D3DD5" w:rsidRPr="00606F90">
        <w:rPr>
          <w:rFonts w:ascii="Traditional Arabic" w:hAnsi="Traditional Arabic" w:cs="Traditional Arabic"/>
          <w:color w:val="000000" w:themeColor="text1"/>
          <w:sz w:val="40"/>
          <w:szCs w:val="40"/>
          <w:rtl/>
          <w:lang w:bidi="ar-MA"/>
        </w:rPr>
        <w:t>مصطلحات نفسها التي يستخدمها الأفراد أ</w:t>
      </w:r>
      <w:r w:rsidRPr="00606F90">
        <w:rPr>
          <w:rFonts w:ascii="Traditional Arabic" w:hAnsi="Traditional Arabic" w:cs="Traditional Arabic"/>
          <w:color w:val="000000" w:themeColor="text1"/>
          <w:sz w:val="40"/>
          <w:szCs w:val="40"/>
          <w:rtl/>
          <w:lang w:bidi="ar-MA"/>
        </w:rPr>
        <w:t xml:space="preserve">ثناء تفاعلهم في المجتمع، بالابتعاد قدر الإمكان عن المصطلحات السوسيولوجية العلمية التي يوظفها </w:t>
      </w:r>
      <w:r w:rsidR="002D3DD5" w:rsidRPr="00606F90">
        <w:rPr>
          <w:rFonts w:ascii="Traditional Arabic" w:hAnsi="Traditional Arabic" w:cs="Traditional Arabic"/>
          <w:color w:val="000000" w:themeColor="text1"/>
          <w:sz w:val="40"/>
          <w:szCs w:val="40"/>
          <w:rtl/>
          <w:lang w:bidi="ar-MA"/>
        </w:rPr>
        <w:t>الأ</w:t>
      </w:r>
      <w:r w:rsidRPr="00606F90">
        <w:rPr>
          <w:rFonts w:ascii="Traditional Arabic" w:hAnsi="Traditional Arabic" w:cs="Traditional Arabic"/>
          <w:color w:val="000000" w:themeColor="text1"/>
          <w:sz w:val="40"/>
          <w:szCs w:val="40"/>
          <w:rtl/>
          <w:lang w:bidi="ar-MA"/>
        </w:rPr>
        <w:t>خصائيون في مجال السوسيولوجيا. أي: ثمة ما يسمى بالتعبيرات الدالة والتعبيرات الموضوعية.لذا، على الباحثين</w:t>
      </w:r>
      <w:r w:rsidR="00606F90">
        <w:rPr>
          <w:rFonts w:ascii="Traditional Arabic" w:hAnsi="Traditional Arabic" w:cs="Traditional Arabic"/>
          <w:color w:val="000000" w:themeColor="text1"/>
          <w:sz w:val="40"/>
          <w:szCs w:val="40"/>
          <w:rtl/>
          <w:lang w:bidi="ar-MA"/>
        </w:rPr>
        <w:t>،</w:t>
      </w:r>
      <w:r w:rsidR="009F174A"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في مجال علم الاجتماع</w:t>
      </w:r>
      <w:r w:rsidR="009F174A"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أن يستخدموا التعبيرات الدالة المرتبطة بالحياة اليومية</w:t>
      </w:r>
      <w:r w:rsidR="002D3DD5"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وبسياق الفعل الاجتماعي العادي واليومي للأفراد الفاعلي</w:t>
      </w:r>
      <w:r w:rsidR="002D3DD5" w:rsidRPr="00606F90">
        <w:rPr>
          <w:rFonts w:ascii="Traditional Arabic" w:hAnsi="Traditional Arabic" w:cs="Traditional Arabic"/>
          <w:color w:val="000000" w:themeColor="text1"/>
          <w:sz w:val="40"/>
          <w:szCs w:val="40"/>
          <w:rtl/>
          <w:lang w:bidi="ar-MA"/>
        </w:rPr>
        <w:t>ن. في حين، ترتبط التعبيرات المو</w:t>
      </w:r>
      <w:r w:rsidRPr="00606F90">
        <w:rPr>
          <w:rFonts w:ascii="Traditional Arabic" w:hAnsi="Traditional Arabic" w:cs="Traditional Arabic"/>
          <w:color w:val="000000" w:themeColor="text1"/>
          <w:sz w:val="40"/>
          <w:szCs w:val="40"/>
          <w:rtl/>
          <w:lang w:bidi="ar-MA"/>
        </w:rPr>
        <w:t>ض</w:t>
      </w:r>
      <w:r w:rsidR="002D3DD5" w:rsidRPr="00606F90">
        <w:rPr>
          <w:rFonts w:ascii="Traditional Arabic" w:hAnsi="Traditional Arabic" w:cs="Traditional Arabic"/>
          <w:color w:val="000000" w:themeColor="text1"/>
          <w:sz w:val="40"/>
          <w:szCs w:val="40"/>
          <w:rtl/>
          <w:lang w:bidi="ar-MA"/>
        </w:rPr>
        <w:t>و</w:t>
      </w:r>
      <w:r w:rsidRPr="00606F90">
        <w:rPr>
          <w:rFonts w:ascii="Traditional Arabic" w:hAnsi="Traditional Arabic" w:cs="Traditional Arabic"/>
          <w:color w:val="000000" w:themeColor="text1"/>
          <w:sz w:val="40"/>
          <w:szCs w:val="40"/>
          <w:rtl/>
          <w:lang w:bidi="ar-MA"/>
        </w:rPr>
        <w:t>عية بالعلوم والمعارف العلمية التي تصف الظواهر  والأنشطة العلمية.</w:t>
      </w:r>
    </w:p>
    <w:p w:rsidR="00C51338" w:rsidRPr="00606F90" w:rsidRDefault="00C51338" w:rsidP="002D3DD5">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B"/>
      </w:r>
      <w:r w:rsidRPr="00606F90">
        <w:rPr>
          <w:rFonts w:ascii="Traditional Arabic" w:hAnsi="Traditional Arabic" w:cs="Traditional Arabic"/>
          <w:b/>
          <w:bCs/>
          <w:color w:val="000000" w:themeColor="text1"/>
          <w:sz w:val="40"/>
          <w:szCs w:val="40"/>
          <w:rtl/>
          <w:lang w:bidi="ar-MA"/>
        </w:rPr>
        <w:t xml:space="preserve"> مرونة البناء الاجتماعي</w:t>
      </w:r>
      <w:r w:rsidRPr="00606F90">
        <w:rPr>
          <w:rFonts w:ascii="Traditional Arabic" w:hAnsi="Traditional Arabic" w:cs="Traditional Arabic"/>
          <w:color w:val="000000" w:themeColor="text1"/>
          <w:sz w:val="40"/>
          <w:szCs w:val="40"/>
          <w:rtl/>
          <w:lang w:bidi="ar-MA"/>
        </w:rPr>
        <w:t>: ليس هناك بناء مج</w:t>
      </w:r>
      <w:r w:rsidR="002D3DD5" w:rsidRPr="00606F90">
        <w:rPr>
          <w:rFonts w:ascii="Traditional Arabic" w:hAnsi="Traditional Arabic" w:cs="Traditional Arabic"/>
          <w:color w:val="000000" w:themeColor="text1"/>
          <w:sz w:val="40"/>
          <w:szCs w:val="40"/>
          <w:rtl/>
          <w:lang w:bidi="ar-MA"/>
        </w:rPr>
        <w:t>ت</w:t>
      </w:r>
      <w:r w:rsidRPr="00606F90">
        <w:rPr>
          <w:rFonts w:ascii="Traditional Arabic" w:hAnsi="Traditional Arabic" w:cs="Traditional Arabic"/>
          <w:color w:val="000000" w:themeColor="text1"/>
          <w:sz w:val="40"/>
          <w:szCs w:val="40"/>
          <w:rtl/>
          <w:lang w:bidi="ar-MA"/>
        </w:rPr>
        <w:t>معي ثابت أو نسق يتخذ صورة دائمة بشكل مستقر</w:t>
      </w:r>
      <w:r w:rsidR="002D3DD5" w:rsidRPr="00606F90">
        <w:rPr>
          <w:rFonts w:ascii="Traditional Arabic" w:hAnsi="Traditional Arabic" w:cs="Traditional Arabic"/>
          <w:color w:val="000000" w:themeColor="text1"/>
          <w:sz w:val="40"/>
          <w:szCs w:val="40"/>
          <w:rtl/>
          <w:lang w:bidi="ar-MA"/>
        </w:rPr>
        <w:t>، بل البناء الاجتماعي يخضع للأ</w:t>
      </w:r>
      <w:r w:rsidRPr="00606F90">
        <w:rPr>
          <w:rFonts w:ascii="Traditional Arabic" w:hAnsi="Traditional Arabic" w:cs="Traditional Arabic"/>
          <w:color w:val="000000" w:themeColor="text1"/>
          <w:sz w:val="40"/>
          <w:szCs w:val="40"/>
          <w:rtl/>
          <w:lang w:bidi="ar-MA"/>
        </w:rPr>
        <w:t>فراد، ويتغير بتغيرهم</w:t>
      </w:r>
      <w:r w:rsidR="002D3DD5"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وبتغير الزمان والمكان. ويعني هذا </w:t>
      </w:r>
      <w:r w:rsidR="002D3DD5"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ن الأنساق الاجتماعية الفردية أنساق مرنة بمرونة الظروف الاجتماعية التي تحيط بهم.</w:t>
      </w:r>
    </w:p>
    <w:p w:rsidR="00C51338" w:rsidRPr="00606F90" w:rsidRDefault="00C51338" w:rsidP="00AF2A93">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C"/>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b/>
          <w:bCs/>
          <w:color w:val="000000" w:themeColor="text1"/>
          <w:sz w:val="40"/>
          <w:szCs w:val="40"/>
          <w:rtl/>
          <w:lang w:bidi="ar-MA"/>
        </w:rPr>
        <w:t>الاعتماد على المناهج الكيفية:</w:t>
      </w:r>
      <w:r w:rsidRPr="00606F90">
        <w:rPr>
          <w:rFonts w:ascii="Traditional Arabic" w:hAnsi="Traditional Arabic" w:cs="Traditional Arabic"/>
          <w:color w:val="000000" w:themeColor="text1"/>
          <w:sz w:val="40"/>
          <w:szCs w:val="40"/>
          <w:rtl/>
          <w:lang w:bidi="ar-MA"/>
        </w:rPr>
        <w:t xml:space="preserve"> لايعتمد هذا الت</w:t>
      </w:r>
      <w:r w:rsidR="00AF2A93" w:rsidRPr="00606F90">
        <w:rPr>
          <w:rFonts w:ascii="Traditional Arabic" w:hAnsi="Traditional Arabic" w:cs="Traditional Arabic"/>
          <w:color w:val="000000" w:themeColor="text1"/>
          <w:sz w:val="40"/>
          <w:szCs w:val="40"/>
          <w:rtl/>
          <w:lang w:bidi="ar-MA"/>
        </w:rPr>
        <w:t>صور</w:t>
      </w:r>
      <w:r w:rsidRPr="00606F90">
        <w:rPr>
          <w:rFonts w:ascii="Traditional Arabic" w:hAnsi="Traditional Arabic" w:cs="Traditional Arabic"/>
          <w:color w:val="000000" w:themeColor="text1"/>
          <w:sz w:val="40"/>
          <w:szCs w:val="40"/>
          <w:rtl/>
          <w:lang w:bidi="ar-MA"/>
        </w:rPr>
        <w:t xml:space="preserve"> السوسيولوجي على المناهج الكمية التي تستخدم الإحصاء الرياضي كما هو حال الوظيفيين والوضعيين والتجريبيين، بل يدرسون الف</w:t>
      </w:r>
      <w:r w:rsidR="0087350B" w:rsidRPr="00606F90">
        <w:rPr>
          <w:rFonts w:ascii="Traditional Arabic" w:hAnsi="Traditional Arabic" w:cs="Traditional Arabic"/>
          <w:color w:val="000000" w:themeColor="text1"/>
          <w:sz w:val="40"/>
          <w:szCs w:val="40"/>
          <w:rtl/>
          <w:lang w:bidi="ar-MA"/>
        </w:rPr>
        <w:t>رد في ضوء مقاربات كيفية وتفهمي</w:t>
      </w:r>
      <w:r w:rsidR="00AF2A93" w:rsidRPr="00606F90">
        <w:rPr>
          <w:rFonts w:ascii="Traditional Arabic" w:hAnsi="Traditional Arabic" w:cs="Traditional Arabic"/>
          <w:color w:val="000000" w:themeColor="text1"/>
          <w:sz w:val="40"/>
          <w:szCs w:val="40"/>
          <w:rtl/>
          <w:lang w:bidi="ar-MA"/>
        </w:rPr>
        <w:t>ة.لأن العواطف الإنسانية لايمكن إ</w:t>
      </w:r>
      <w:r w:rsidR="0087350B" w:rsidRPr="00606F90">
        <w:rPr>
          <w:rFonts w:ascii="Traditional Arabic" w:hAnsi="Traditional Arabic" w:cs="Traditional Arabic"/>
          <w:color w:val="000000" w:themeColor="text1"/>
          <w:sz w:val="40"/>
          <w:szCs w:val="40"/>
          <w:rtl/>
          <w:lang w:bidi="ar-MA"/>
        </w:rPr>
        <w:t>خضاعها للتكميم الرياضي</w:t>
      </w:r>
      <w:r w:rsidR="00AF2A93" w:rsidRPr="00606F90">
        <w:rPr>
          <w:rFonts w:ascii="Traditional Arabic" w:hAnsi="Traditional Arabic" w:cs="Traditional Arabic"/>
          <w:color w:val="000000" w:themeColor="text1"/>
          <w:sz w:val="40"/>
          <w:szCs w:val="40"/>
          <w:rtl/>
          <w:lang w:bidi="ar-MA"/>
        </w:rPr>
        <w:t>،</w:t>
      </w:r>
      <w:r w:rsidR="0087350B" w:rsidRPr="00606F90">
        <w:rPr>
          <w:rFonts w:ascii="Traditional Arabic" w:hAnsi="Traditional Arabic" w:cs="Traditional Arabic"/>
          <w:color w:val="000000" w:themeColor="text1"/>
          <w:sz w:val="40"/>
          <w:szCs w:val="40"/>
          <w:rtl/>
          <w:lang w:bidi="ar-MA"/>
        </w:rPr>
        <w:t xml:space="preserve"> بل المعايشة </w:t>
      </w:r>
      <w:r w:rsidR="00AF2A93" w:rsidRPr="00606F90">
        <w:rPr>
          <w:rFonts w:ascii="Traditional Arabic" w:hAnsi="Traditional Arabic" w:cs="Traditional Arabic"/>
          <w:color w:val="000000" w:themeColor="text1"/>
          <w:sz w:val="40"/>
          <w:szCs w:val="40"/>
          <w:rtl/>
          <w:lang w:bidi="ar-MA"/>
        </w:rPr>
        <w:t>أ</w:t>
      </w:r>
      <w:r w:rsidR="0087350B" w:rsidRPr="00606F90">
        <w:rPr>
          <w:rFonts w:ascii="Traditional Arabic" w:hAnsi="Traditional Arabic" w:cs="Traditional Arabic"/>
          <w:color w:val="000000" w:themeColor="text1"/>
          <w:sz w:val="40"/>
          <w:szCs w:val="40"/>
          <w:rtl/>
          <w:lang w:bidi="ar-MA"/>
        </w:rPr>
        <w:t>صلح منهج لدراسة هذه الظواهر الاجتماعية الفردية اليومية</w:t>
      </w:r>
      <w:r w:rsidR="00AF2A93" w:rsidRPr="00606F90">
        <w:rPr>
          <w:rFonts w:ascii="Traditional Arabic" w:hAnsi="Traditional Arabic" w:cs="Traditional Arabic"/>
          <w:color w:val="000000" w:themeColor="text1"/>
          <w:sz w:val="40"/>
          <w:szCs w:val="40"/>
          <w:rtl/>
          <w:lang w:bidi="ar-MA"/>
        </w:rPr>
        <w:t>،</w:t>
      </w:r>
      <w:r w:rsidR="0087350B" w:rsidRPr="00606F90">
        <w:rPr>
          <w:rFonts w:ascii="Traditional Arabic" w:hAnsi="Traditional Arabic" w:cs="Traditional Arabic"/>
          <w:color w:val="000000" w:themeColor="text1"/>
          <w:sz w:val="40"/>
          <w:szCs w:val="40"/>
          <w:rtl/>
          <w:lang w:bidi="ar-MA"/>
        </w:rPr>
        <w:t xml:space="preserve"> و</w:t>
      </w:r>
      <w:r w:rsidR="00AF2A93" w:rsidRPr="00606F90">
        <w:rPr>
          <w:rFonts w:ascii="Traditional Arabic" w:hAnsi="Traditional Arabic" w:cs="Traditional Arabic"/>
          <w:color w:val="000000" w:themeColor="text1"/>
          <w:sz w:val="40"/>
          <w:szCs w:val="40"/>
          <w:rtl/>
          <w:lang w:bidi="ar-MA"/>
        </w:rPr>
        <w:t xml:space="preserve">أحسن </w:t>
      </w:r>
      <w:r w:rsidR="0087350B" w:rsidRPr="00606F90">
        <w:rPr>
          <w:rFonts w:ascii="Traditional Arabic" w:hAnsi="Traditional Arabic" w:cs="Traditional Arabic"/>
          <w:color w:val="000000" w:themeColor="text1"/>
          <w:sz w:val="40"/>
          <w:szCs w:val="40"/>
          <w:rtl/>
          <w:lang w:bidi="ar-MA"/>
        </w:rPr>
        <w:t>ال</w:t>
      </w:r>
      <w:r w:rsidR="00AF2A93" w:rsidRPr="00606F90">
        <w:rPr>
          <w:rFonts w:ascii="Traditional Arabic" w:hAnsi="Traditional Arabic" w:cs="Traditional Arabic"/>
          <w:color w:val="000000" w:themeColor="text1"/>
          <w:sz w:val="40"/>
          <w:szCs w:val="40"/>
          <w:rtl/>
          <w:lang w:bidi="ar-MA"/>
        </w:rPr>
        <w:t>طرائق</w:t>
      </w:r>
      <w:r w:rsidR="0087350B" w:rsidRPr="00606F90">
        <w:rPr>
          <w:rFonts w:ascii="Traditional Arabic" w:hAnsi="Traditional Arabic" w:cs="Traditional Arabic"/>
          <w:color w:val="000000" w:themeColor="text1"/>
          <w:sz w:val="40"/>
          <w:szCs w:val="40"/>
          <w:rtl/>
          <w:lang w:bidi="ar-MA"/>
        </w:rPr>
        <w:t xml:space="preserve"> المستخدمة في ذلك ليصبح الفعل الفردي فعلا عقلانيا هادفا وراشدا.</w:t>
      </w:r>
    </w:p>
    <w:p w:rsidR="00C2288D" w:rsidRPr="00606F90" w:rsidRDefault="00C2288D" w:rsidP="00AF2A93">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p>
    <w:p w:rsidR="00C2288D" w:rsidRPr="00606F90" w:rsidRDefault="00C2288D" w:rsidP="00AF2A93">
      <w:pPr>
        <w:tabs>
          <w:tab w:val="num" w:pos="206"/>
        </w:tabs>
        <w:spacing w:before="120" w:line="400" w:lineRule="atLeast"/>
        <w:ind w:left="26"/>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 xml:space="preserve">المطلب الرابع: المفاهيم الإجرائية </w:t>
      </w:r>
    </w:p>
    <w:p w:rsidR="006758C3" w:rsidRPr="00606F90" w:rsidRDefault="0087350B" w:rsidP="006758C3">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عن المفاهيم الإجرائية والمصطلح</w:t>
      </w:r>
      <w:r w:rsidR="00AF2A93" w:rsidRPr="00606F90">
        <w:rPr>
          <w:rFonts w:ascii="Traditional Arabic" w:hAnsi="Traditional Arabic" w:cs="Traditional Arabic"/>
          <w:color w:val="000000" w:themeColor="text1"/>
          <w:sz w:val="40"/>
          <w:szCs w:val="40"/>
          <w:rtl/>
          <w:lang w:bidi="ar-MA"/>
        </w:rPr>
        <w:t>ات</w:t>
      </w:r>
      <w:r w:rsidRPr="00606F90">
        <w:rPr>
          <w:rFonts w:ascii="Traditional Arabic" w:hAnsi="Traditional Arabic" w:cs="Traditional Arabic"/>
          <w:color w:val="000000" w:themeColor="text1"/>
          <w:sz w:val="40"/>
          <w:szCs w:val="40"/>
          <w:rtl/>
          <w:lang w:bidi="ar-MA"/>
        </w:rPr>
        <w:t xml:space="preserve"> التي يستخدمها  هذا التيار في أبحاثه السوسيولوجية، فهناك مصطلح الإثنومي</w:t>
      </w:r>
      <w:r w:rsidR="00AD1EBC" w:rsidRPr="00606F90">
        <w:rPr>
          <w:rFonts w:ascii="Traditional Arabic" w:hAnsi="Traditional Arabic" w:cs="Traditional Arabic"/>
          <w:color w:val="000000" w:themeColor="text1"/>
          <w:sz w:val="40"/>
          <w:szCs w:val="40"/>
          <w:rtl/>
          <w:lang w:bidi="ar-MA"/>
        </w:rPr>
        <w:t>تو</w:t>
      </w:r>
      <w:r w:rsidRPr="00606F90">
        <w:rPr>
          <w:rFonts w:ascii="Traditional Arabic" w:hAnsi="Traditional Arabic" w:cs="Traditional Arabic"/>
          <w:color w:val="000000" w:themeColor="text1"/>
          <w:sz w:val="40"/>
          <w:szCs w:val="40"/>
          <w:rtl/>
          <w:lang w:bidi="ar-MA"/>
        </w:rPr>
        <w:t>دولوجيا الذي يعني عند غاريفنكل</w:t>
      </w:r>
      <w:r w:rsidR="00AD1EBC" w:rsidRPr="00606F90">
        <w:rPr>
          <w:rFonts w:ascii="Traditional Arabic" w:hAnsi="Traditional Arabic" w:cs="Traditional Arabic"/>
          <w:color w:val="000000" w:themeColor="text1"/>
          <w:sz w:val="40"/>
          <w:szCs w:val="40"/>
          <w:rtl/>
          <w:lang w:bidi="ar-MA"/>
        </w:rPr>
        <w:t xml:space="preserve"> ما يلي</w:t>
      </w:r>
      <w:r w:rsidRPr="00606F90">
        <w:rPr>
          <w:rFonts w:ascii="Traditional Arabic" w:hAnsi="Traditional Arabic" w:cs="Traditional Arabic"/>
          <w:color w:val="000000" w:themeColor="text1"/>
          <w:sz w:val="40"/>
          <w:szCs w:val="40"/>
          <w:rtl/>
          <w:lang w:bidi="ar-MA"/>
        </w:rPr>
        <w:t>:" إن الدراسات ال</w:t>
      </w:r>
      <w:r w:rsidR="00914996" w:rsidRPr="00606F90">
        <w:rPr>
          <w:rFonts w:ascii="Traditional Arabic" w:hAnsi="Traditional Arabic" w:cs="Traditional Arabic"/>
          <w:color w:val="000000" w:themeColor="text1"/>
          <w:sz w:val="40"/>
          <w:szCs w:val="40"/>
          <w:rtl/>
          <w:lang w:bidi="ar-MA"/>
        </w:rPr>
        <w:t>إ</w:t>
      </w:r>
      <w:r w:rsidRPr="00606F90">
        <w:rPr>
          <w:rFonts w:ascii="Traditional Arabic" w:hAnsi="Traditional Arabic" w:cs="Traditional Arabic"/>
          <w:color w:val="000000" w:themeColor="text1"/>
          <w:sz w:val="40"/>
          <w:szCs w:val="40"/>
          <w:rtl/>
          <w:lang w:bidi="ar-MA"/>
        </w:rPr>
        <w:t>ثنوميتودولوجية تحلل أنشطة الحياة اليومية تحليلا يكشف عن المعنى الكامن خلف هذه الأنشطة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وتحاول </w:t>
      </w:r>
      <w:r w:rsidR="00914996" w:rsidRPr="00606F90">
        <w:rPr>
          <w:rFonts w:ascii="Traditional Arabic" w:hAnsi="Traditional Arabic" w:cs="Traditional Arabic"/>
          <w:color w:val="000000" w:themeColor="text1"/>
          <w:sz w:val="40"/>
          <w:szCs w:val="40"/>
          <w:rtl/>
          <w:lang w:bidi="ar-MA"/>
        </w:rPr>
        <w:t>أ</w:t>
      </w:r>
      <w:r w:rsidR="00D33E1D" w:rsidRPr="00606F90">
        <w:rPr>
          <w:rFonts w:ascii="Traditional Arabic" w:hAnsi="Traditional Arabic" w:cs="Traditional Arabic"/>
          <w:color w:val="000000" w:themeColor="text1"/>
          <w:sz w:val="40"/>
          <w:szCs w:val="40"/>
          <w:rtl/>
          <w:lang w:bidi="ar-MA"/>
        </w:rPr>
        <w:t>ن تسجل هذه الأ</w:t>
      </w:r>
      <w:r w:rsidRPr="00606F90">
        <w:rPr>
          <w:rFonts w:ascii="Traditional Arabic" w:hAnsi="Traditional Arabic" w:cs="Traditional Arabic"/>
          <w:color w:val="000000" w:themeColor="text1"/>
          <w:sz w:val="40"/>
          <w:szCs w:val="40"/>
          <w:rtl/>
          <w:lang w:bidi="ar-MA"/>
        </w:rPr>
        <w:t>نشطة</w:t>
      </w:r>
      <w:r w:rsidR="00D33E1D"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وتجعلها مرئية وصالحة لكل الأغراض العلمية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وتهدف هذه الدراسة إلى الكشف عن الطر</w:t>
      </w:r>
      <w:r w:rsidR="00D33E1D" w:rsidRPr="00606F90">
        <w:rPr>
          <w:rFonts w:ascii="Traditional Arabic" w:hAnsi="Traditional Arabic" w:cs="Traditional Arabic"/>
          <w:color w:val="000000" w:themeColor="text1"/>
          <w:sz w:val="40"/>
          <w:szCs w:val="40"/>
          <w:rtl/>
          <w:lang w:bidi="ar-MA"/>
        </w:rPr>
        <w:t>ائ</w:t>
      </w:r>
      <w:r w:rsidRPr="00606F90">
        <w:rPr>
          <w:rFonts w:ascii="Traditional Arabic" w:hAnsi="Traditional Arabic" w:cs="Traditional Arabic"/>
          <w:color w:val="000000" w:themeColor="text1"/>
          <w:sz w:val="40"/>
          <w:szCs w:val="40"/>
          <w:rtl/>
          <w:lang w:bidi="ar-MA"/>
        </w:rPr>
        <w:t>ق التي يسلكها أعضاء المجتمع خلال حي</w:t>
      </w:r>
      <w:r w:rsidR="00914996" w:rsidRPr="00606F90">
        <w:rPr>
          <w:rFonts w:ascii="Traditional Arabic" w:hAnsi="Traditional Arabic" w:cs="Traditional Arabic"/>
          <w:color w:val="000000" w:themeColor="text1"/>
          <w:sz w:val="40"/>
          <w:szCs w:val="40"/>
          <w:rtl/>
          <w:lang w:bidi="ar-MA"/>
        </w:rPr>
        <w:t>ا</w:t>
      </w:r>
      <w:r w:rsidRPr="00606F90">
        <w:rPr>
          <w:rFonts w:ascii="Traditional Arabic" w:hAnsi="Traditional Arabic" w:cs="Traditional Arabic"/>
          <w:color w:val="000000" w:themeColor="text1"/>
          <w:sz w:val="40"/>
          <w:szCs w:val="40"/>
          <w:rtl/>
          <w:lang w:bidi="ar-MA"/>
        </w:rPr>
        <w:t>تهم اليومية لتكوين نوع من الألفة بالأحداث والوقائع"</w:t>
      </w:r>
      <w:r w:rsidRPr="00606F90">
        <w:rPr>
          <w:rStyle w:val="a7"/>
          <w:rFonts w:ascii="Traditional Arabic" w:hAnsi="Traditional Arabic" w:cs="Traditional Arabic"/>
          <w:color w:val="000000" w:themeColor="text1"/>
          <w:sz w:val="40"/>
          <w:szCs w:val="40"/>
          <w:rtl/>
          <w:lang w:bidi="ar-MA"/>
        </w:rPr>
        <w:footnoteReference w:id="177"/>
      </w:r>
      <w:r w:rsidR="006758C3" w:rsidRPr="00606F90">
        <w:rPr>
          <w:rFonts w:ascii="Traditional Arabic" w:hAnsi="Traditional Arabic" w:cs="Traditional Arabic"/>
          <w:color w:val="000000" w:themeColor="text1"/>
          <w:sz w:val="40"/>
          <w:szCs w:val="40"/>
          <w:rtl/>
          <w:lang w:bidi="ar-MA"/>
        </w:rPr>
        <w:t>.</w:t>
      </w:r>
      <w:r w:rsidR="000736C6" w:rsidRPr="00606F90">
        <w:rPr>
          <w:rFonts w:ascii="Traditional Arabic" w:hAnsi="Traditional Arabic" w:cs="Traditional Arabic"/>
          <w:color w:val="000000" w:themeColor="text1"/>
          <w:sz w:val="40"/>
          <w:szCs w:val="40"/>
          <w:rtl/>
          <w:lang w:bidi="ar-MA"/>
        </w:rPr>
        <w:t xml:space="preserve"> </w:t>
      </w:r>
    </w:p>
    <w:p w:rsidR="0087350B" w:rsidRPr="00606F90" w:rsidRDefault="000736C6" w:rsidP="006758C3">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w:t>
      </w:r>
      <w:r w:rsidR="006758C3" w:rsidRPr="00606F90">
        <w:rPr>
          <w:rFonts w:ascii="Traditional Arabic" w:hAnsi="Traditional Arabic" w:cs="Traditional Arabic"/>
          <w:color w:val="000000" w:themeColor="text1"/>
          <w:sz w:val="40"/>
          <w:szCs w:val="40"/>
          <w:rtl/>
          <w:lang w:bidi="ar-MA"/>
        </w:rPr>
        <w:t xml:space="preserve">هناك </w:t>
      </w:r>
      <w:r w:rsidRPr="00606F90">
        <w:rPr>
          <w:rFonts w:ascii="Traditional Arabic" w:hAnsi="Traditional Arabic" w:cs="Traditional Arabic"/>
          <w:color w:val="000000" w:themeColor="text1"/>
          <w:sz w:val="40"/>
          <w:szCs w:val="40"/>
          <w:rtl/>
          <w:lang w:bidi="ar-MA"/>
        </w:rPr>
        <w:t xml:space="preserve">مفهوم عالم الحياة اليومية الذي يقول عنه غارفنكل:" انظر حولك، وفي كل مكان، فسوف تجد </w:t>
      </w:r>
      <w:r w:rsidR="00BC298F"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 xml:space="preserve">شخاصا عاديين يمارسون حياتهم بمختلف أوجه النشاط، وهذه القدرة على الدخول في صلات متبادلة من خلال تلك الأنشطة، هي التي تجعل العالم الاجتماعي ممكنا، وعليك كعالم اجتماع </w:t>
      </w:r>
      <w:r w:rsidR="00BC298F"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ن تأخذ هذه الأفعال الملموسة والمألوفة لدى الجميع</w:t>
      </w:r>
      <w:r w:rsidR="00BC298F"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BC298F" w:rsidRPr="00606F90">
        <w:rPr>
          <w:rFonts w:ascii="Traditional Arabic" w:hAnsi="Traditional Arabic" w:cs="Traditional Arabic"/>
          <w:color w:val="000000" w:themeColor="text1"/>
          <w:sz w:val="40"/>
          <w:szCs w:val="40"/>
          <w:rtl/>
          <w:lang w:bidi="ar-MA"/>
        </w:rPr>
        <w:t>وأ</w:t>
      </w:r>
      <w:r w:rsidRPr="00606F90">
        <w:rPr>
          <w:rFonts w:ascii="Traditional Arabic" w:hAnsi="Traditional Arabic" w:cs="Traditional Arabic"/>
          <w:color w:val="000000" w:themeColor="text1"/>
          <w:sz w:val="40"/>
          <w:szCs w:val="40"/>
          <w:rtl/>
          <w:lang w:bidi="ar-MA"/>
        </w:rPr>
        <w:t>ن تفحصها لكي يتبين لك كيف تقع ولماذا؟"</w:t>
      </w:r>
      <w:r w:rsidRPr="00606F90">
        <w:rPr>
          <w:rStyle w:val="a7"/>
          <w:rFonts w:ascii="Traditional Arabic" w:hAnsi="Traditional Arabic" w:cs="Traditional Arabic"/>
          <w:color w:val="000000" w:themeColor="text1"/>
          <w:sz w:val="40"/>
          <w:szCs w:val="40"/>
          <w:rtl/>
          <w:lang w:bidi="ar-MA"/>
        </w:rPr>
        <w:footnoteReference w:id="178"/>
      </w:r>
    </w:p>
    <w:p w:rsidR="005E5072" w:rsidRPr="00606F90" w:rsidRDefault="005E5072" w:rsidP="00176B73">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وهكذا، دخل هذا التيار السو</w:t>
      </w:r>
      <w:r w:rsidR="00176B73" w:rsidRPr="00606F90">
        <w:rPr>
          <w:rFonts w:ascii="Traditional Arabic" w:hAnsi="Traditional Arabic" w:cs="Traditional Arabic"/>
          <w:color w:val="000000" w:themeColor="text1"/>
          <w:sz w:val="40"/>
          <w:szCs w:val="40"/>
          <w:rtl/>
          <w:lang w:bidi="ar-MA"/>
        </w:rPr>
        <w:t>س</w:t>
      </w:r>
      <w:r w:rsidRPr="00606F90">
        <w:rPr>
          <w:rFonts w:ascii="Traditional Arabic" w:hAnsi="Traditional Arabic" w:cs="Traditional Arabic"/>
          <w:color w:val="000000" w:themeColor="text1"/>
          <w:sz w:val="40"/>
          <w:szCs w:val="40"/>
          <w:rtl/>
          <w:lang w:bidi="ar-MA"/>
        </w:rPr>
        <w:t>يو</w:t>
      </w:r>
      <w:r w:rsidR="00176B73" w:rsidRPr="00606F90">
        <w:rPr>
          <w:rFonts w:ascii="Traditional Arabic" w:hAnsi="Traditional Arabic" w:cs="Traditional Arabic"/>
          <w:color w:val="000000" w:themeColor="text1"/>
          <w:sz w:val="40"/>
          <w:szCs w:val="40"/>
          <w:rtl/>
          <w:lang w:bidi="ar-MA"/>
        </w:rPr>
        <w:t>ل</w:t>
      </w:r>
      <w:r w:rsidRPr="00606F90">
        <w:rPr>
          <w:rFonts w:ascii="Traditional Arabic" w:hAnsi="Traditional Arabic" w:cs="Traditional Arabic"/>
          <w:color w:val="000000" w:themeColor="text1"/>
          <w:sz w:val="40"/>
          <w:szCs w:val="40"/>
          <w:rtl/>
          <w:lang w:bidi="ar-MA"/>
        </w:rPr>
        <w:t xml:space="preserve">وجي إلى المؤسسات الرسمية لإدراك التفاعلات الاجتماعية بين العاملين، ودخل </w:t>
      </w:r>
      <w:r w:rsidR="00176B73" w:rsidRPr="00606F90">
        <w:rPr>
          <w:rFonts w:ascii="Traditional Arabic" w:hAnsi="Traditional Arabic" w:cs="Traditional Arabic"/>
          <w:color w:val="000000" w:themeColor="text1"/>
          <w:sz w:val="40"/>
          <w:szCs w:val="40"/>
          <w:rtl/>
          <w:lang w:bidi="ar-MA"/>
        </w:rPr>
        <w:t xml:space="preserve">كذلك إلى </w:t>
      </w:r>
      <w:r w:rsidRPr="00606F90">
        <w:rPr>
          <w:rFonts w:ascii="Traditional Arabic" w:hAnsi="Traditional Arabic" w:cs="Traditional Arabic"/>
          <w:color w:val="000000" w:themeColor="text1"/>
          <w:sz w:val="40"/>
          <w:szCs w:val="40"/>
          <w:rtl/>
          <w:lang w:bidi="ar-MA"/>
        </w:rPr>
        <w:t xml:space="preserve">المنازل للتعرف إلى النسيج العلائقي الذي يجمع بين </w:t>
      </w:r>
      <w:r w:rsidR="00176B73" w:rsidRPr="00606F90">
        <w:rPr>
          <w:rFonts w:ascii="Traditional Arabic" w:hAnsi="Traditional Arabic" w:cs="Traditional Arabic"/>
          <w:color w:val="000000" w:themeColor="text1"/>
          <w:sz w:val="40"/>
          <w:szCs w:val="40"/>
          <w:rtl/>
          <w:lang w:bidi="ar-MA"/>
        </w:rPr>
        <w:t>أفراد الأ</w:t>
      </w:r>
      <w:r w:rsidRPr="00606F90">
        <w:rPr>
          <w:rFonts w:ascii="Traditional Arabic" w:hAnsi="Traditional Arabic" w:cs="Traditional Arabic"/>
          <w:color w:val="000000" w:themeColor="text1"/>
          <w:sz w:val="40"/>
          <w:szCs w:val="40"/>
          <w:rtl/>
          <w:lang w:bidi="ar-MA"/>
        </w:rPr>
        <w:t>سرة، وإلى المحاكم ومراكز الشرطة والمدارس والع</w:t>
      </w:r>
      <w:r w:rsidR="00176B73" w:rsidRPr="00606F90">
        <w:rPr>
          <w:rFonts w:ascii="Traditional Arabic" w:hAnsi="Traditional Arabic" w:cs="Traditional Arabic"/>
          <w:color w:val="000000" w:themeColor="text1"/>
          <w:sz w:val="40"/>
          <w:szCs w:val="40"/>
          <w:rtl/>
          <w:lang w:bidi="ar-MA"/>
        </w:rPr>
        <w:t>يادات الطبية بغية رصد مختلف الأ</w:t>
      </w:r>
      <w:r w:rsidRPr="00606F90">
        <w:rPr>
          <w:rFonts w:ascii="Traditional Arabic" w:hAnsi="Traditional Arabic" w:cs="Traditional Arabic"/>
          <w:color w:val="000000" w:themeColor="text1"/>
          <w:sz w:val="40"/>
          <w:szCs w:val="40"/>
          <w:rtl/>
          <w:lang w:bidi="ar-MA"/>
        </w:rPr>
        <w:t xml:space="preserve">نشطة التي يمارسها الأفراد في الواقع. </w:t>
      </w:r>
    </w:p>
    <w:p w:rsidR="005E5072" w:rsidRPr="00606F90" w:rsidRDefault="005E5072" w:rsidP="00797E06">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وهناك مصطلح آخر يسمى بالفعل المنعكس</w:t>
      </w:r>
      <w:r w:rsidR="00606F90">
        <w:rPr>
          <w:rFonts w:ascii="Traditional Arabic" w:hAnsi="Traditional Arabic" w:cs="Traditional Arabic"/>
          <w:color w:val="000000" w:themeColor="text1"/>
          <w:sz w:val="40"/>
          <w:szCs w:val="40"/>
          <w:rtl/>
          <w:lang w:bidi="ar-MA"/>
        </w:rPr>
        <w:t>،</w:t>
      </w:r>
      <w:r w:rsidR="00797E06" w:rsidRPr="00606F90">
        <w:rPr>
          <w:rFonts w:ascii="Traditional Arabic" w:hAnsi="Traditional Arabic" w:cs="Traditional Arabic"/>
          <w:color w:val="000000" w:themeColor="text1"/>
          <w:sz w:val="40"/>
          <w:szCs w:val="40"/>
          <w:rtl/>
          <w:lang w:bidi="ar-MA"/>
        </w:rPr>
        <w:t xml:space="preserve"> ويشير إلى " أن الكثير من أنماط التفاعل التي تحدث بين أعضاء المجتمع تهدف إلى المحافظة على رؤية معينة للحقي</w:t>
      </w:r>
      <w:r w:rsidR="002B6BDD" w:rsidRPr="00606F90">
        <w:rPr>
          <w:rFonts w:ascii="Traditional Arabic" w:hAnsi="Traditional Arabic" w:cs="Traditional Arabic"/>
          <w:color w:val="000000" w:themeColor="text1"/>
          <w:sz w:val="40"/>
          <w:szCs w:val="40"/>
          <w:rtl/>
          <w:lang w:bidi="ar-MA"/>
        </w:rPr>
        <w:t>ق</w:t>
      </w:r>
      <w:r w:rsidR="00797E06" w:rsidRPr="00606F90">
        <w:rPr>
          <w:rFonts w:ascii="Traditional Arabic" w:hAnsi="Traditional Arabic" w:cs="Traditional Arabic"/>
          <w:color w:val="000000" w:themeColor="text1"/>
          <w:sz w:val="40"/>
          <w:szCs w:val="40"/>
          <w:rtl/>
          <w:lang w:bidi="ar-MA"/>
        </w:rPr>
        <w:t>ة الاجتماعية التي قاموا بتشكيلها في مواقف محددة.ونجد أن الكثير من أنماط التفاعل بين أعضاء المجتمع تعتبر أفعالا منعكسة، فالكلمات والإشارات والإيماءات التي نستخدمها أثناء عملية التفاعل، تهدف إلى المحافظة على رؤية معينة للحقيقة الاجتماعية، وتستخدم في تشكيل وتفسير وإعطاء المعاني للعالم الاجتماعي."</w:t>
      </w:r>
      <w:r w:rsidR="00797E06" w:rsidRPr="00606F90">
        <w:rPr>
          <w:rStyle w:val="a7"/>
          <w:rFonts w:ascii="Traditional Arabic" w:hAnsi="Traditional Arabic" w:cs="Traditional Arabic"/>
          <w:color w:val="000000" w:themeColor="text1"/>
          <w:sz w:val="40"/>
          <w:szCs w:val="40"/>
          <w:rtl/>
          <w:lang w:bidi="ar-MA"/>
        </w:rPr>
        <w:footnoteReference w:id="179"/>
      </w:r>
    </w:p>
    <w:p w:rsidR="00E54E9C" w:rsidRPr="00606F90" w:rsidRDefault="00E54E9C" w:rsidP="002B6BDD">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وهناك مفهوم البيئة المرتبطة بالمعنى.ويعني هذا أن التفاعل أو التواصل ين ال</w:t>
      </w:r>
      <w:r w:rsidR="002B6BDD" w:rsidRPr="00606F90">
        <w:rPr>
          <w:rFonts w:ascii="Traditional Arabic" w:hAnsi="Traditional Arabic" w:cs="Traditional Arabic"/>
          <w:color w:val="000000" w:themeColor="text1"/>
          <w:sz w:val="40"/>
          <w:szCs w:val="40"/>
          <w:rtl/>
          <w:lang w:bidi="ar-MA"/>
        </w:rPr>
        <w:t>أفراد</w:t>
      </w:r>
      <w:r w:rsidRPr="00606F90">
        <w:rPr>
          <w:rFonts w:ascii="Traditional Arabic" w:hAnsi="Traditional Arabic" w:cs="Traditional Arabic"/>
          <w:color w:val="000000" w:themeColor="text1"/>
          <w:sz w:val="40"/>
          <w:szCs w:val="40"/>
          <w:rtl/>
          <w:lang w:bidi="ar-MA"/>
        </w:rPr>
        <w:t xml:space="preserve"> داخل بيئة مجتمعية معينة مرتبطة بدلالات معينة أو بمواقف سياقية معينة ومحددة.</w:t>
      </w:r>
    </w:p>
    <w:p w:rsidR="00E54E9C" w:rsidRPr="00606F90" w:rsidRDefault="00E54E9C" w:rsidP="00B16353">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مفهوم العقلانية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فيبرز أن الأ</w:t>
      </w:r>
      <w:r w:rsidR="00B16353" w:rsidRPr="00606F90">
        <w:rPr>
          <w:rFonts w:ascii="Traditional Arabic" w:hAnsi="Traditional Arabic" w:cs="Traditional Arabic"/>
          <w:color w:val="000000" w:themeColor="text1"/>
          <w:sz w:val="40"/>
          <w:szCs w:val="40"/>
          <w:rtl/>
          <w:lang w:bidi="ar-MA"/>
        </w:rPr>
        <w:t>فراد</w:t>
      </w:r>
      <w:r w:rsidRPr="00606F90">
        <w:rPr>
          <w:rFonts w:ascii="Traditional Arabic" w:hAnsi="Traditional Arabic" w:cs="Traditional Arabic"/>
          <w:color w:val="000000" w:themeColor="text1"/>
          <w:sz w:val="40"/>
          <w:szCs w:val="40"/>
          <w:rtl/>
          <w:lang w:bidi="ar-MA"/>
        </w:rPr>
        <w:t xml:space="preserve"> يتصرفون ويؤدون </w:t>
      </w:r>
      <w:r w:rsidR="00B16353"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فعالهم وفق منهجية عقلانية</w:t>
      </w:r>
      <w:r w:rsidR="00B16353"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أو خطة واضحة المعالم</w:t>
      </w:r>
      <w:r w:rsidR="00B16353"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ومرسومة بدقة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كتصنيفه بين الناس والأشياء، وعن</w:t>
      </w:r>
      <w:r w:rsidR="00B16353" w:rsidRPr="00606F90">
        <w:rPr>
          <w:rFonts w:ascii="Traditional Arabic" w:hAnsi="Traditional Arabic" w:cs="Traditional Arabic"/>
          <w:color w:val="000000" w:themeColor="text1"/>
          <w:sz w:val="40"/>
          <w:szCs w:val="40"/>
          <w:rtl/>
          <w:lang w:bidi="ar-MA"/>
        </w:rPr>
        <w:t>د</w:t>
      </w:r>
      <w:r w:rsidRPr="00606F90">
        <w:rPr>
          <w:rFonts w:ascii="Traditional Arabic" w:hAnsi="Traditional Arabic" w:cs="Traditional Arabic"/>
          <w:color w:val="000000" w:themeColor="text1"/>
          <w:sz w:val="40"/>
          <w:szCs w:val="40"/>
          <w:rtl/>
          <w:lang w:bidi="ar-MA"/>
        </w:rPr>
        <w:t>ما يزن الأمور بحكمة وعقلانية، وعندما يبحث عن الوسائل لتحقيق أهدافه وغاياته، وعندما يقدر الوقت، وعندما يتنبأ بالأحداث، وعندما يستعمل منه</w:t>
      </w:r>
      <w:r w:rsidR="00B16353" w:rsidRPr="00606F90">
        <w:rPr>
          <w:rFonts w:ascii="Traditional Arabic" w:hAnsi="Traditional Arabic" w:cs="Traditional Arabic"/>
          <w:color w:val="000000" w:themeColor="text1"/>
          <w:sz w:val="40"/>
          <w:szCs w:val="40"/>
          <w:rtl/>
          <w:lang w:bidi="ar-MA"/>
        </w:rPr>
        <w:t>ج</w:t>
      </w:r>
      <w:r w:rsidRPr="00606F90">
        <w:rPr>
          <w:rFonts w:ascii="Traditional Arabic" w:hAnsi="Traditional Arabic" w:cs="Traditional Arabic"/>
          <w:color w:val="000000" w:themeColor="text1"/>
          <w:sz w:val="40"/>
          <w:szCs w:val="40"/>
          <w:rtl/>
          <w:lang w:bidi="ar-MA"/>
        </w:rPr>
        <w:t>يات وخططا ما</w:t>
      </w:r>
      <w:r w:rsidR="00EA431E" w:rsidRPr="00606F90">
        <w:rPr>
          <w:rFonts w:ascii="Traditional Arabic" w:hAnsi="Traditional Arabic" w:cs="Traditional Arabic"/>
          <w:color w:val="000000" w:themeColor="text1"/>
          <w:sz w:val="40"/>
          <w:szCs w:val="40"/>
          <w:rtl/>
          <w:lang w:bidi="ar-MA"/>
        </w:rPr>
        <w:t>...</w:t>
      </w:r>
    </w:p>
    <w:p w:rsidR="000B566E" w:rsidRPr="00606F90" w:rsidRDefault="000B566E" w:rsidP="00B16353">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p>
    <w:p w:rsidR="000B566E" w:rsidRPr="00606F90" w:rsidRDefault="000B566E" w:rsidP="00B16353">
      <w:pPr>
        <w:tabs>
          <w:tab w:val="num" w:pos="206"/>
        </w:tabs>
        <w:spacing w:before="120" w:line="400" w:lineRule="atLeast"/>
        <w:ind w:left="26"/>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الخامس: التص</w:t>
      </w:r>
      <w:r w:rsidR="009A5BEA" w:rsidRPr="00606F90">
        <w:rPr>
          <w:rFonts w:ascii="Traditional Arabic" w:hAnsi="Traditional Arabic" w:cs="Traditional Arabic"/>
          <w:b/>
          <w:bCs/>
          <w:color w:val="000000" w:themeColor="text1"/>
          <w:sz w:val="44"/>
          <w:szCs w:val="44"/>
          <w:rtl/>
          <w:lang w:bidi="ar-MA"/>
        </w:rPr>
        <w:t>ـــ</w:t>
      </w:r>
      <w:r w:rsidRPr="00606F90">
        <w:rPr>
          <w:rFonts w:ascii="Traditional Arabic" w:hAnsi="Traditional Arabic" w:cs="Traditional Arabic"/>
          <w:b/>
          <w:bCs/>
          <w:color w:val="000000" w:themeColor="text1"/>
          <w:sz w:val="44"/>
          <w:szCs w:val="44"/>
          <w:rtl/>
          <w:lang w:bidi="ar-MA"/>
        </w:rPr>
        <w:t>ور المنهجي</w:t>
      </w:r>
    </w:p>
    <w:p w:rsidR="00EA431E" w:rsidRPr="00606F90" w:rsidRDefault="00EA431E" w:rsidP="00094462">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رفض غارافينكل و</w:t>
      </w:r>
      <w:r w:rsidR="00094462"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تباعه استخدام المنهج الكمي</w:t>
      </w:r>
      <w:r w:rsidR="00094462"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واستعمال الاستبيانات أو الاختبارات العلمية، أو </w:t>
      </w:r>
      <w:r w:rsidR="00094462" w:rsidRPr="00606F90">
        <w:rPr>
          <w:rFonts w:ascii="Traditional Arabic" w:hAnsi="Traditional Arabic" w:cs="Traditional Arabic"/>
          <w:color w:val="000000" w:themeColor="text1"/>
          <w:sz w:val="40"/>
          <w:szCs w:val="40"/>
          <w:rtl/>
          <w:lang w:bidi="ar-MA"/>
        </w:rPr>
        <w:t>أسلوب المقابلة المفتوحة، واستبد</w:t>
      </w:r>
      <w:r w:rsidRPr="00606F90">
        <w:rPr>
          <w:rFonts w:ascii="Traditional Arabic" w:hAnsi="Traditional Arabic" w:cs="Traditional Arabic"/>
          <w:color w:val="000000" w:themeColor="text1"/>
          <w:sz w:val="40"/>
          <w:szCs w:val="40"/>
          <w:rtl/>
          <w:lang w:bidi="ar-MA"/>
        </w:rPr>
        <w:t>ل ذلك بالملاحظة، والمنهج التوثيقي، والمنهج شبه التجريبي.</w:t>
      </w:r>
    </w:p>
    <w:p w:rsidR="0036781E" w:rsidRPr="00606F90" w:rsidRDefault="00F9410C" w:rsidP="00682402">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ومن ثم، فهذه النظرية عبارة عن منهجية أو ممارسة تطبيقية ظهرت في مجال الإثنوغرافيا، وتشير إلى مختلف التطبيقات التي أجريت على الجماعات الخاصة انطلاقا من أسئلة خاصة. وهناك، </w:t>
      </w:r>
      <w:r w:rsidR="0036781E" w:rsidRPr="00606F90">
        <w:rPr>
          <w:rFonts w:ascii="Traditional Arabic" w:hAnsi="Traditional Arabic" w:cs="Traditional Arabic"/>
          <w:color w:val="000000" w:themeColor="text1"/>
          <w:sz w:val="40"/>
          <w:szCs w:val="40"/>
          <w:rtl/>
        </w:rPr>
        <w:t xml:space="preserve">تخصص آخر </w:t>
      </w:r>
      <w:r w:rsidRPr="00606F90">
        <w:rPr>
          <w:rFonts w:ascii="Traditional Arabic" w:hAnsi="Traditional Arabic" w:cs="Traditional Arabic"/>
          <w:color w:val="000000" w:themeColor="text1"/>
          <w:sz w:val="40"/>
          <w:szCs w:val="40"/>
          <w:rtl/>
        </w:rPr>
        <w:t>يسمى بال</w:t>
      </w:r>
      <w:r w:rsidR="0056185C" w:rsidRPr="00606F90">
        <w:rPr>
          <w:rFonts w:ascii="Traditional Arabic" w:hAnsi="Traditional Arabic" w:cs="Traditional Arabic"/>
          <w:color w:val="000000" w:themeColor="text1"/>
          <w:sz w:val="40"/>
          <w:szCs w:val="40"/>
          <w:rtl/>
        </w:rPr>
        <w:t>إ</w:t>
      </w:r>
      <w:r w:rsidR="00682402" w:rsidRPr="00606F90">
        <w:rPr>
          <w:rFonts w:ascii="Traditional Arabic" w:hAnsi="Traditional Arabic" w:cs="Traditional Arabic"/>
          <w:color w:val="000000" w:themeColor="text1"/>
          <w:sz w:val="40"/>
          <w:szCs w:val="40"/>
          <w:rtl/>
        </w:rPr>
        <w:t>ثنو</w:t>
      </w:r>
      <w:r w:rsidRPr="00606F90">
        <w:rPr>
          <w:rFonts w:ascii="Traditional Arabic" w:hAnsi="Traditional Arabic" w:cs="Traditional Arabic"/>
          <w:color w:val="000000" w:themeColor="text1"/>
          <w:sz w:val="40"/>
          <w:szCs w:val="40"/>
          <w:rtl/>
        </w:rPr>
        <w:t>طبي</w:t>
      </w:r>
      <w:r w:rsidR="0056185C" w:rsidRPr="00606F90">
        <w:rPr>
          <w:rFonts w:ascii="Traditional Arabic" w:hAnsi="Traditional Arabic" w:cs="Traditional Arabic"/>
          <w:color w:val="000000" w:themeColor="text1"/>
          <w:sz w:val="40"/>
          <w:szCs w:val="40"/>
          <w:rtl/>
        </w:rPr>
        <w:t>(</w:t>
      </w:r>
      <w:r w:rsidR="0056185C" w:rsidRPr="00606F90">
        <w:rPr>
          <w:rFonts w:ascii="Traditional Arabic" w:hAnsi="Traditional Arabic" w:cs="Traditional Arabic"/>
          <w:color w:val="000000" w:themeColor="text1"/>
          <w:sz w:val="40"/>
          <w:szCs w:val="40"/>
        </w:rPr>
        <w:t>l'ethnomédecine</w:t>
      </w:r>
      <w:r w:rsidR="0056185C" w:rsidRPr="00606F90">
        <w:rPr>
          <w:rFonts w:ascii="Traditional Arabic" w:hAnsi="Traditional Arabic" w:cs="Traditional Arabic"/>
          <w:color w:val="000000" w:themeColor="text1"/>
          <w:sz w:val="40"/>
          <w:szCs w:val="40"/>
          <w:rtl/>
        </w:rPr>
        <w:t>) ا</w:t>
      </w:r>
      <w:r w:rsidR="0036781E" w:rsidRPr="00606F90">
        <w:rPr>
          <w:rFonts w:ascii="Traditional Arabic" w:hAnsi="Traditional Arabic" w:cs="Traditional Arabic"/>
          <w:color w:val="000000" w:themeColor="text1"/>
          <w:sz w:val="40"/>
          <w:szCs w:val="40"/>
          <w:rtl/>
        </w:rPr>
        <w:t>لذي</w:t>
      </w:r>
      <w:r w:rsidR="0056185C" w:rsidRPr="00606F90">
        <w:rPr>
          <w:rFonts w:ascii="Traditional Arabic" w:hAnsi="Traditional Arabic" w:cs="Traditional Arabic"/>
          <w:color w:val="000000" w:themeColor="text1"/>
          <w:sz w:val="40"/>
          <w:szCs w:val="40"/>
          <w:rtl/>
        </w:rPr>
        <w:t xml:space="preserve"> </w:t>
      </w:r>
      <w:r w:rsidR="0036781E" w:rsidRPr="00606F90">
        <w:rPr>
          <w:rFonts w:ascii="Traditional Arabic" w:hAnsi="Traditional Arabic" w:cs="Traditional Arabic"/>
          <w:color w:val="000000" w:themeColor="text1"/>
          <w:sz w:val="40"/>
          <w:szCs w:val="40"/>
          <w:rtl/>
        </w:rPr>
        <w:t>ي</w:t>
      </w:r>
      <w:r w:rsidR="0056185C" w:rsidRPr="00606F90">
        <w:rPr>
          <w:rFonts w:ascii="Traditional Arabic" w:hAnsi="Traditional Arabic" w:cs="Traditional Arabic"/>
          <w:color w:val="000000" w:themeColor="text1"/>
          <w:sz w:val="40"/>
          <w:szCs w:val="40"/>
          <w:rtl/>
        </w:rPr>
        <w:t>عنى برصد مختلف الممارسات العلاجية التي استعملت في مجال الطب.</w:t>
      </w:r>
      <w:r w:rsidR="0008073E" w:rsidRPr="00606F90">
        <w:rPr>
          <w:rFonts w:ascii="Traditional Arabic" w:hAnsi="Traditional Arabic" w:cs="Traditional Arabic"/>
          <w:color w:val="000000" w:themeColor="text1"/>
          <w:sz w:val="40"/>
          <w:szCs w:val="40"/>
          <w:rtl/>
        </w:rPr>
        <w:t xml:space="preserve"> ومن ثم، فالإثنومنهجية ليست منهجية خا</w:t>
      </w:r>
      <w:r w:rsidR="00A454E5" w:rsidRPr="00606F90">
        <w:rPr>
          <w:rFonts w:ascii="Traditional Arabic" w:hAnsi="Traditional Arabic" w:cs="Traditional Arabic"/>
          <w:color w:val="000000" w:themeColor="text1"/>
          <w:sz w:val="40"/>
          <w:szCs w:val="40"/>
          <w:rtl/>
        </w:rPr>
        <w:t>صة، بل</w:t>
      </w:r>
      <w:r w:rsidR="0008073E" w:rsidRPr="00606F90">
        <w:rPr>
          <w:rFonts w:ascii="Traditional Arabic" w:hAnsi="Traditional Arabic" w:cs="Traditional Arabic"/>
          <w:color w:val="000000" w:themeColor="text1"/>
          <w:sz w:val="40"/>
          <w:szCs w:val="40"/>
          <w:rtl/>
        </w:rPr>
        <w:t xml:space="preserve"> ميدان يهتم بالمنهجيات الإثنولوجية.</w:t>
      </w:r>
      <w:r w:rsidR="0036781E" w:rsidRPr="00606F90">
        <w:rPr>
          <w:rFonts w:ascii="Traditional Arabic" w:hAnsi="Traditional Arabic" w:cs="Traditional Arabic"/>
          <w:color w:val="000000" w:themeColor="text1"/>
          <w:sz w:val="40"/>
          <w:szCs w:val="40"/>
          <w:rtl/>
        </w:rPr>
        <w:t xml:space="preserve"> ويعني هذا أن الإثنومنهجية تدرس الأنشطة الجماعية ليس من الخارج، بل من الداخل. ولهذه المنهجية علاقة وطيدة بالفينومينولوجيا</w:t>
      </w:r>
      <w:r w:rsidR="00682402" w:rsidRPr="00606F90">
        <w:rPr>
          <w:rFonts w:ascii="Traditional Arabic" w:hAnsi="Traditional Arabic" w:cs="Traditional Arabic"/>
          <w:color w:val="000000" w:themeColor="text1"/>
          <w:sz w:val="40"/>
          <w:szCs w:val="40"/>
          <w:rtl/>
        </w:rPr>
        <w:t>،</w:t>
      </w:r>
      <w:r w:rsidR="003A5771" w:rsidRPr="00606F90">
        <w:rPr>
          <w:rFonts w:ascii="Traditional Arabic" w:hAnsi="Traditional Arabic" w:cs="Traditional Arabic"/>
          <w:color w:val="000000" w:themeColor="text1"/>
          <w:sz w:val="40"/>
          <w:szCs w:val="40"/>
          <w:rtl/>
        </w:rPr>
        <w:t xml:space="preserve"> مادامت تركز على التجارب المعاشة في العالم. ويعني هذا أنها تهتم بالظواهر الإنسانية بمعايشتها و</w:t>
      </w:r>
      <w:r w:rsidR="00A454E5" w:rsidRPr="00606F90">
        <w:rPr>
          <w:rFonts w:ascii="Traditional Arabic" w:hAnsi="Traditional Arabic" w:cs="Traditional Arabic"/>
          <w:color w:val="000000" w:themeColor="text1"/>
          <w:sz w:val="40"/>
          <w:szCs w:val="40"/>
          <w:rtl/>
        </w:rPr>
        <w:t>ملاحظتها و</w:t>
      </w:r>
      <w:r w:rsidR="003A5771" w:rsidRPr="00606F90">
        <w:rPr>
          <w:rFonts w:ascii="Traditional Arabic" w:hAnsi="Traditional Arabic" w:cs="Traditional Arabic"/>
          <w:color w:val="000000" w:themeColor="text1"/>
          <w:sz w:val="40"/>
          <w:szCs w:val="40"/>
          <w:rtl/>
        </w:rPr>
        <w:t xml:space="preserve">التعاطف معها من الداخل. وبالتالي، تندرج هذه المنهجية السوسيولوجية ضمن العلوم الإنسانية، ولاعلاقة لها بالتصورات الوضعية عند أوجست كونت أو دوركايم. </w:t>
      </w:r>
      <w:r w:rsidR="0036781E" w:rsidRPr="00606F90">
        <w:rPr>
          <w:rFonts w:ascii="Traditional Arabic" w:hAnsi="Traditional Arabic" w:cs="Traditional Arabic"/>
          <w:color w:val="000000" w:themeColor="text1"/>
          <w:sz w:val="40"/>
          <w:szCs w:val="40"/>
          <w:rtl/>
        </w:rPr>
        <w:t>وتستند إلى مجموعة من التصورات والمرجعيات المختلفة لهوسرل(</w:t>
      </w:r>
      <w:hyperlink r:id="rId29" w:tooltip="Edmund Husserl" w:history="1">
        <w:r w:rsidR="0036781E" w:rsidRPr="00606F90">
          <w:rPr>
            <w:rStyle w:val="Hyperlink"/>
            <w:rFonts w:ascii="Traditional Arabic" w:hAnsi="Traditional Arabic" w:cs="Traditional Arabic"/>
            <w:color w:val="000000" w:themeColor="text1"/>
            <w:sz w:val="40"/>
            <w:szCs w:val="40"/>
            <w:u w:val="none"/>
          </w:rPr>
          <w:t>Husserl</w:t>
        </w:r>
      </w:hyperlink>
      <w:r w:rsidR="0036781E" w:rsidRPr="00606F90">
        <w:rPr>
          <w:rFonts w:ascii="Traditional Arabic" w:hAnsi="Traditional Arabic" w:cs="Traditional Arabic"/>
          <w:color w:val="000000" w:themeColor="text1"/>
          <w:sz w:val="40"/>
          <w:szCs w:val="40"/>
          <w:rtl/>
        </w:rPr>
        <w:t>)، وفيتجنشتاين(</w:t>
      </w:r>
      <w:hyperlink r:id="rId30" w:tooltip="Ludwig Josef Johann Wittgenstein" w:history="1">
        <w:r w:rsidR="0036781E" w:rsidRPr="00606F90">
          <w:rPr>
            <w:rStyle w:val="Hyperlink"/>
            <w:rFonts w:ascii="Traditional Arabic" w:hAnsi="Traditional Arabic" w:cs="Traditional Arabic"/>
            <w:color w:val="000000" w:themeColor="text1"/>
            <w:sz w:val="40"/>
            <w:szCs w:val="40"/>
            <w:u w:val="none"/>
          </w:rPr>
          <w:t>Wittgenstein</w:t>
        </w:r>
      </w:hyperlink>
      <w:r w:rsidR="0036781E" w:rsidRPr="00606F90">
        <w:rPr>
          <w:rFonts w:ascii="Traditional Arabic" w:hAnsi="Traditional Arabic" w:cs="Traditional Arabic"/>
          <w:color w:val="000000" w:themeColor="text1"/>
          <w:sz w:val="40"/>
          <w:szCs w:val="40"/>
          <w:rtl/>
        </w:rPr>
        <w:t>)، وإرفين كوفمان(</w:t>
      </w:r>
      <w:hyperlink r:id="rId31" w:tooltip="Erving Goffman" w:history="1">
        <w:r w:rsidR="0036781E" w:rsidRPr="00606F90">
          <w:rPr>
            <w:rStyle w:val="Hyperlink"/>
            <w:rFonts w:ascii="Traditional Arabic" w:hAnsi="Traditional Arabic" w:cs="Traditional Arabic"/>
            <w:color w:val="000000" w:themeColor="text1"/>
            <w:sz w:val="40"/>
            <w:szCs w:val="40"/>
            <w:u w:val="none"/>
          </w:rPr>
          <w:t>Erving Goffman</w:t>
        </w:r>
      </w:hyperlink>
      <w:r w:rsidR="0036781E" w:rsidRPr="00606F90">
        <w:rPr>
          <w:rFonts w:ascii="Traditional Arabic" w:hAnsi="Traditional Arabic" w:cs="Traditional Arabic"/>
          <w:color w:val="000000" w:themeColor="text1"/>
          <w:sz w:val="40"/>
          <w:szCs w:val="40"/>
        </w:rPr>
        <w:t>.</w:t>
      </w:r>
      <w:r w:rsidR="0036781E" w:rsidRPr="00606F90">
        <w:rPr>
          <w:rFonts w:ascii="Traditional Arabic" w:hAnsi="Traditional Arabic" w:cs="Traditional Arabic"/>
          <w:color w:val="000000" w:themeColor="text1"/>
          <w:sz w:val="40"/>
          <w:szCs w:val="40"/>
          <w:rtl/>
        </w:rPr>
        <w:t>)، وشوتز(</w:t>
      </w:r>
      <w:hyperlink r:id="rId32" w:tooltip="Alfred Schütz" w:history="1">
        <w:r w:rsidR="0036781E" w:rsidRPr="00606F90">
          <w:rPr>
            <w:rStyle w:val="Hyperlink"/>
            <w:rFonts w:ascii="Traditional Arabic" w:hAnsi="Traditional Arabic" w:cs="Traditional Arabic"/>
            <w:color w:val="000000" w:themeColor="text1"/>
            <w:sz w:val="40"/>
            <w:szCs w:val="40"/>
            <w:u w:val="none"/>
          </w:rPr>
          <w:t>Schütz</w:t>
        </w:r>
      </w:hyperlink>
      <w:r w:rsidR="0036781E" w:rsidRPr="00606F90">
        <w:rPr>
          <w:rFonts w:ascii="Traditional Arabic" w:hAnsi="Traditional Arabic" w:cs="Traditional Arabic"/>
          <w:color w:val="000000" w:themeColor="text1"/>
          <w:sz w:val="40"/>
          <w:szCs w:val="40"/>
          <w:rtl/>
        </w:rPr>
        <w:t>)، وبار هيلل(</w:t>
      </w:r>
      <w:hyperlink r:id="rId33" w:tooltip="Alfred Schütz" w:history="1">
        <w:r w:rsidR="0036781E" w:rsidRPr="00606F90">
          <w:rPr>
            <w:rStyle w:val="Hyperlink"/>
            <w:rFonts w:ascii="Traditional Arabic" w:hAnsi="Traditional Arabic" w:cs="Traditional Arabic"/>
            <w:color w:val="000000" w:themeColor="text1"/>
            <w:sz w:val="40"/>
            <w:szCs w:val="40"/>
            <w:u w:val="none"/>
          </w:rPr>
          <w:t>Schütz</w:t>
        </w:r>
      </w:hyperlink>
      <w:r w:rsidR="0036781E" w:rsidRPr="00606F90">
        <w:rPr>
          <w:rFonts w:ascii="Traditional Arabic" w:hAnsi="Traditional Arabic" w:cs="Traditional Arabic"/>
          <w:color w:val="000000" w:themeColor="text1"/>
          <w:sz w:val="40"/>
          <w:szCs w:val="40"/>
          <w:rtl/>
        </w:rPr>
        <w:t>)، ونوام شومسكي(</w:t>
      </w:r>
      <w:hyperlink r:id="rId34" w:tooltip="Noam Chomsky" w:history="1">
        <w:r w:rsidR="0036781E" w:rsidRPr="00606F90">
          <w:rPr>
            <w:rStyle w:val="Hyperlink"/>
            <w:rFonts w:ascii="Traditional Arabic" w:hAnsi="Traditional Arabic" w:cs="Traditional Arabic"/>
            <w:color w:val="000000" w:themeColor="text1"/>
            <w:sz w:val="40"/>
            <w:szCs w:val="40"/>
            <w:u w:val="none"/>
          </w:rPr>
          <w:t>Noam Chomsky</w:t>
        </w:r>
      </w:hyperlink>
      <w:r w:rsidR="0036781E" w:rsidRPr="00606F90">
        <w:rPr>
          <w:rFonts w:ascii="Traditional Arabic" w:hAnsi="Traditional Arabic" w:cs="Traditional Arabic"/>
          <w:color w:val="000000" w:themeColor="text1"/>
          <w:sz w:val="40"/>
          <w:szCs w:val="40"/>
          <w:rtl/>
        </w:rPr>
        <w:t>)...</w:t>
      </w:r>
    </w:p>
    <w:p w:rsidR="0086735E" w:rsidRPr="00606F90" w:rsidRDefault="0086735E" w:rsidP="00682402">
      <w:pPr>
        <w:tabs>
          <w:tab w:val="num" w:pos="206"/>
        </w:tabs>
        <w:spacing w:before="120" w:line="400" w:lineRule="atLeast"/>
        <w:ind w:left="26"/>
        <w:jc w:val="lowKashida"/>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 xml:space="preserve">وتنبني هذه المنهجية على ثلاثة معايير </w:t>
      </w:r>
      <w:r w:rsidR="003A5771"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ساسية هي: ملاحظة الواقع</w:t>
      </w:r>
      <w:r w:rsidR="003A5771" w:rsidRPr="00606F90">
        <w:rPr>
          <w:rFonts w:ascii="Traditional Arabic" w:hAnsi="Traditional Arabic" w:cs="Traditional Arabic"/>
          <w:color w:val="000000" w:themeColor="text1"/>
          <w:sz w:val="40"/>
          <w:szCs w:val="40"/>
          <w:rtl/>
        </w:rPr>
        <w:t xml:space="preserve"> أو الميدان؛ ثم وضع حدود للموضوع الذي يحلله ويدرسه؛ ثم المعايشة القائمة على الحضور الفعلي داخل الميدان في الزمان والمكان</w:t>
      </w:r>
      <w:r w:rsidR="00682402" w:rsidRPr="00606F90">
        <w:rPr>
          <w:rFonts w:ascii="Traditional Arabic" w:hAnsi="Traditional Arabic" w:cs="Traditional Arabic"/>
          <w:color w:val="000000" w:themeColor="text1"/>
          <w:sz w:val="40"/>
          <w:szCs w:val="40"/>
          <w:rtl/>
        </w:rPr>
        <w:t>،</w:t>
      </w:r>
      <w:r w:rsidR="003A5771" w:rsidRPr="00606F90">
        <w:rPr>
          <w:rFonts w:ascii="Traditional Arabic" w:hAnsi="Traditional Arabic" w:cs="Traditional Arabic"/>
          <w:color w:val="000000" w:themeColor="text1"/>
          <w:sz w:val="40"/>
          <w:szCs w:val="40"/>
          <w:rtl/>
        </w:rPr>
        <w:t xml:space="preserve"> </w:t>
      </w:r>
      <w:r w:rsidR="00682402" w:rsidRPr="00606F90">
        <w:rPr>
          <w:rFonts w:ascii="Traditional Arabic" w:hAnsi="Traditional Arabic" w:cs="Traditional Arabic"/>
          <w:color w:val="000000" w:themeColor="text1"/>
          <w:sz w:val="40"/>
          <w:szCs w:val="40"/>
          <w:rtl/>
        </w:rPr>
        <w:t>قصد</w:t>
      </w:r>
      <w:r w:rsidR="003A5771" w:rsidRPr="00606F90">
        <w:rPr>
          <w:rFonts w:ascii="Traditional Arabic" w:hAnsi="Traditional Arabic" w:cs="Traditional Arabic"/>
          <w:color w:val="000000" w:themeColor="text1"/>
          <w:sz w:val="40"/>
          <w:szCs w:val="40"/>
          <w:rtl/>
        </w:rPr>
        <w:t xml:space="preserve"> وصف المعنى الذي تحمله أفعال جماعة معينة.</w:t>
      </w:r>
    </w:p>
    <w:p w:rsidR="004C3FE2" w:rsidRPr="00606F90" w:rsidRDefault="006D69B6" w:rsidP="002F011D">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المعلوم أن البحث الإثنو</w:t>
      </w:r>
      <w:r w:rsidR="002F011D" w:rsidRPr="00606F90">
        <w:rPr>
          <w:rFonts w:ascii="Traditional Arabic" w:hAnsi="Traditional Arabic" w:cs="Traditional Arabic"/>
          <w:color w:val="000000" w:themeColor="text1"/>
          <w:sz w:val="40"/>
          <w:szCs w:val="40"/>
          <w:rtl/>
          <w:lang w:bidi="ar-MA"/>
        </w:rPr>
        <w:t>غرافي يشير عادة " إلى دراسة الأ</w:t>
      </w:r>
      <w:r w:rsidRPr="00606F90">
        <w:rPr>
          <w:rFonts w:ascii="Traditional Arabic" w:hAnsi="Traditional Arabic" w:cs="Traditional Arabic"/>
          <w:color w:val="000000" w:themeColor="text1"/>
          <w:sz w:val="40"/>
          <w:szCs w:val="40"/>
          <w:rtl/>
          <w:lang w:bidi="ar-MA"/>
        </w:rPr>
        <w:t>فراد والجماعات  ميدانيا  عن طريق المعايشة الم</w:t>
      </w:r>
      <w:r w:rsidR="002F011D" w:rsidRPr="00606F90">
        <w:rPr>
          <w:rFonts w:ascii="Traditional Arabic" w:hAnsi="Traditional Arabic" w:cs="Traditional Arabic"/>
          <w:color w:val="000000" w:themeColor="text1"/>
          <w:sz w:val="40"/>
          <w:szCs w:val="40"/>
          <w:rtl/>
          <w:lang w:bidi="ar-MA"/>
        </w:rPr>
        <w:t>ب</w:t>
      </w:r>
      <w:r w:rsidRPr="00606F90">
        <w:rPr>
          <w:rFonts w:ascii="Traditional Arabic" w:hAnsi="Traditional Arabic" w:cs="Traditional Arabic"/>
          <w:color w:val="000000" w:themeColor="text1"/>
          <w:sz w:val="40"/>
          <w:szCs w:val="40"/>
          <w:rtl/>
          <w:lang w:bidi="ar-MA"/>
        </w:rPr>
        <w:t>اشرة على مدى فترة زمنية محددة</w:t>
      </w:r>
      <w:r w:rsidR="002F011D"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باستخدام الملاحظة التشاركية أو المقابلة الشخصية بقصد التعرف على أنماط السلوك الاجتماعي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ويهدف البحث ال</w:t>
      </w:r>
      <w:r w:rsidR="002F011D" w:rsidRPr="00606F90">
        <w:rPr>
          <w:rFonts w:ascii="Traditional Arabic" w:hAnsi="Traditional Arabic" w:cs="Traditional Arabic"/>
          <w:color w:val="000000" w:themeColor="text1"/>
          <w:sz w:val="40"/>
          <w:szCs w:val="40"/>
          <w:rtl/>
          <w:lang w:bidi="ar-MA"/>
        </w:rPr>
        <w:t>إ</w:t>
      </w:r>
      <w:r w:rsidRPr="00606F90">
        <w:rPr>
          <w:rFonts w:ascii="Traditional Arabic" w:hAnsi="Traditional Arabic" w:cs="Traditional Arabic"/>
          <w:color w:val="000000" w:themeColor="text1"/>
          <w:sz w:val="40"/>
          <w:szCs w:val="40"/>
          <w:rtl/>
          <w:lang w:bidi="ar-MA"/>
        </w:rPr>
        <w:t>ثنزوغرافي إلى اكتشاف المعاني الكامنة وراء الفعل الاجتماعي  عن طريق انخراط الباحث ال</w:t>
      </w:r>
      <w:r w:rsidR="002F011D" w:rsidRPr="00606F90">
        <w:rPr>
          <w:rFonts w:ascii="Traditional Arabic" w:hAnsi="Traditional Arabic" w:cs="Traditional Arabic"/>
          <w:color w:val="000000" w:themeColor="text1"/>
          <w:sz w:val="40"/>
          <w:szCs w:val="40"/>
          <w:rtl/>
          <w:lang w:bidi="ar-MA"/>
        </w:rPr>
        <w:t>مباشر بالتفاعلات التي يتكون منه</w:t>
      </w:r>
      <w:r w:rsidRPr="00606F90">
        <w:rPr>
          <w:rFonts w:ascii="Traditional Arabic" w:hAnsi="Traditional Arabic" w:cs="Traditional Arabic"/>
          <w:color w:val="000000" w:themeColor="text1"/>
          <w:sz w:val="40"/>
          <w:szCs w:val="40"/>
          <w:rtl/>
          <w:lang w:bidi="ar-MA"/>
        </w:rPr>
        <w:t>ا الواق</w:t>
      </w:r>
      <w:r w:rsidR="002F011D" w:rsidRPr="00606F90">
        <w:rPr>
          <w:rFonts w:ascii="Traditional Arabic" w:hAnsi="Traditional Arabic" w:cs="Traditional Arabic"/>
          <w:color w:val="000000" w:themeColor="text1"/>
          <w:sz w:val="40"/>
          <w:szCs w:val="40"/>
          <w:rtl/>
          <w:lang w:bidi="ar-MA"/>
        </w:rPr>
        <w:t>ع</w:t>
      </w:r>
      <w:r w:rsidRPr="00606F90">
        <w:rPr>
          <w:rFonts w:ascii="Traditional Arabic" w:hAnsi="Traditional Arabic" w:cs="Traditional Arabic"/>
          <w:color w:val="000000" w:themeColor="text1"/>
          <w:sz w:val="40"/>
          <w:szCs w:val="40"/>
          <w:rtl/>
          <w:lang w:bidi="ar-MA"/>
        </w:rPr>
        <w:t xml:space="preserve"> الاجتماعي  للجماعة المدروسة.وقد تمتد الفترة التي يعايش فيها العالم الاجتماعي جماعة أو  مؤسسة أو مجتمعا محليا ما إلى ع</w:t>
      </w:r>
      <w:r w:rsidR="002F011D" w:rsidRPr="00606F90">
        <w:rPr>
          <w:rFonts w:ascii="Traditional Arabic" w:hAnsi="Traditional Arabic" w:cs="Traditional Arabic"/>
          <w:color w:val="000000" w:themeColor="text1"/>
          <w:sz w:val="40"/>
          <w:szCs w:val="40"/>
          <w:rtl/>
          <w:lang w:bidi="ar-MA"/>
        </w:rPr>
        <w:t>دة أشهر</w:t>
      </w:r>
      <w:r w:rsidRPr="00606F90">
        <w:rPr>
          <w:rFonts w:ascii="Traditional Arabic" w:hAnsi="Traditional Arabic" w:cs="Traditional Arabic"/>
          <w:color w:val="000000" w:themeColor="text1"/>
          <w:sz w:val="40"/>
          <w:szCs w:val="40"/>
          <w:rtl/>
          <w:lang w:bidi="ar-MA"/>
        </w:rPr>
        <w:t xml:space="preserve">، وربما إلى سنوات لملاحظة </w:t>
      </w:r>
      <w:r w:rsidR="002F011D" w:rsidRPr="00606F90">
        <w:rPr>
          <w:rFonts w:ascii="Traditional Arabic" w:hAnsi="Traditional Arabic" w:cs="Traditional Arabic"/>
          <w:color w:val="000000" w:themeColor="text1"/>
          <w:sz w:val="40"/>
          <w:szCs w:val="40"/>
          <w:rtl/>
          <w:lang w:bidi="ar-MA"/>
        </w:rPr>
        <w:t>الأنشطة  اليومية والأحداث، وإ</w:t>
      </w:r>
      <w:r w:rsidRPr="00606F90">
        <w:rPr>
          <w:rFonts w:ascii="Traditional Arabic" w:hAnsi="Traditional Arabic" w:cs="Traditional Arabic"/>
          <w:color w:val="000000" w:themeColor="text1"/>
          <w:sz w:val="40"/>
          <w:szCs w:val="40"/>
          <w:rtl/>
          <w:lang w:bidi="ar-MA"/>
        </w:rPr>
        <w:t xml:space="preserve">يجاد تفسيرات لما يتخذ من قرارات أو ما يصدر عن الجماعات من </w:t>
      </w:r>
      <w:r w:rsidR="002F011D" w:rsidRPr="00606F90">
        <w:rPr>
          <w:rFonts w:ascii="Traditional Arabic" w:hAnsi="Traditional Arabic" w:cs="Traditional Arabic"/>
          <w:color w:val="000000" w:themeColor="text1"/>
          <w:sz w:val="40"/>
          <w:szCs w:val="40"/>
          <w:rtl/>
          <w:lang w:bidi="ar-MA"/>
        </w:rPr>
        <w:t>أ</w:t>
      </w:r>
      <w:r w:rsidRPr="00606F90">
        <w:rPr>
          <w:rFonts w:ascii="Traditional Arabic" w:hAnsi="Traditional Arabic" w:cs="Traditional Arabic"/>
          <w:color w:val="000000" w:themeColor="text1"/>
          <w:sz w:val="40"/>
          <w:szCs w:val="40"/>
          <w:rtl/>
          <w:lang w:bidi="ar-MA"/>
        </w:rPr>
        <w:t xml:space="preserve">فعال </w:t>
      </w:r>
      <w:r w:rsidR="002F011D" w:rsidRPr="00606F90">
        <w:rPr>
          <w:rFonts w:ascii="Traditional Arabic" w:hAnsi="Traditional Arabic" w:cs="Traditional Arabic"/>
          <w:color w:val="000000" w:themeColor="text1"/>
          <w:sz w:val="40"/>
          <w:szCs w:val="40"/>
          <w:rtl/>
          <w:lang w:bidi="ar-MA"/>
        </w:rPr>
        <w:t>وتصرفات.وربما  تنطوي البحوث الإ</w:t>
      </w:r>
      <w:r w:rsidRPr="00606F90">
        <w:rPr>
          <w:rFonts w:ascii="Traditional Arabic" w:hAnsi="Traditional Arabic" w:cs="Traditional Arabic"/>
          <w:color w:val="000000" w:themeColor="text1"/>
          <w:sz w:val="40"/>
          <w:szCs w:val="40"/>
          <w:rtl/>
          <w:lang w:bidi="ar-MA"/>
        </w:rPr>
        <w:t>ثنو</w:t>
      </w:r>
      <w:r w:rsidR="002F011D" w:rsidRPr="00606F90">
        <w:rPr>
          <w:rFonts w:ascii="Traditional Arabic" w:hAnsi="Traditional Arabic" w:cs="Traditional Arabic"/>
          <w:color w:val="000000" w:themeColor="text1"/>
          <w:sz w:val="40"/>
          <w:szCs w:val="40"/>
          <w:rtl/>
          <w:lang w:bidi="ar-MA"/>
        </w:rPr>
        <w:t>غر</w:t>
      </w:r>
      <w:r w:rsidRPr="00606F90">
        <w:rPr>
          <w:rFonts w:ascii="Traditional Arabic" w:hAnsi="Traditional Arabic" w:cs="Traditional Arabic"/>
          <w:color w:val="000000" w:themeColor="text1"/>
          <w:sz w:val="40"/>
          <w:szCs w:val="40"/>
          <w:rtl/>
          <w:lang w:bidi="ar-MA"/>
        </w:rPr>
        <w:t>اف</w:t>
      </w:r>
      <w:r w:rsidR="002F011D" w:rsidRPr="00606F90">
        <w:rPr>
          <w:rFonts w:ascii="Traditional Arabic" w:hAnsi="Traditional Arabic" w:cs="Traditional Arabic"/>
          <w:color w:val="000000" w:themeColor="text1"/>
          <w:sz w:val="40"/>
          <w:szCs w:val="40"/>
          <w:rtl/>
          <w:lang w:bidi="ar-MA"/>
        </w:rPr>
        <w:t>ية على بعض المخاطر، سواء ما ينج</w:t>
      </w:r>
      <w:r w:rsidRPr="00606F90">
        <w:rPr>
          <w:rFonts w:ascii="Traditional Arabic" w:hAnsi="Traditional Arabic" w:cs="Traditional Arabic"/>
          <w:color w:val="000000" w:themeColor="text1"/>
          <w:sz w:val="40"/>
          <w:szCs w:val="40"/>
          <w:rtl/>
          <w:lang w:bidi="ar-MA"/>
        </w:rPr>
        <w:t>م منها عن البيئة الطبيعية مثل المناطق الجبلية أو الصحراوي</w:t>
      </w:r>
      <w:r w:rsidR="002F011D" w:rsidRPr="00606F90">
        <w:rPr>
          <w:rFonts w:ascii="Traditional Arabic" w:hAnsi="Traditional Arabic" w:cs="Traditional Arabic"/>
          <w:color w:val="000000" w:themeColor="text1"/>
          <w:sz w:val="40"/>
          <w:szCs w:val="40"/>
          <w:rtl/>
          <w:lang w:bidi="ar-MA"/>
        </w:rPr>
        <w:t>ة أ</w:t>
      </w:r>
      <w:r w:rsidRPr="00606F90">
        <w:rPr>
          <w:rFonts w:ascii="Traditional Arabic" w:hAnsi="Traditional Arabic" w:cs="Traditional Arabic"/>
          <w:color w:val="000000" w:themeColor="text1"/>
          <w:sz w:val="40"/>
          <w:szCs w:val="40"/>
          <w:rtl/>
          <w:lang w:bidi="ar-MA"/>
        </w:rPr>
        <w:t>و النائية، أو عن سياقات اجتماعية معينة مثل معايشة الفئات المنحرفة أو المشتبه بانخراطها في نشاطات جرمية.</w:t>
      </w:r>
    </w:p>
    <w:p w:rsidR="00305D79" w:rsidRPr="00606F90" w:rsidRDefault="002F011D" w:rsidP="002F011D">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وتقدم الإ</w:t>
      </w:r>
      <w:r w:rsidR="006D69B6" w:rsidRPr="00606F90">
        <w:rPr>
          <w:rFonts w:ascii="Traditional Arabic" w:hAnsi="Traditional Arabic" w:cs="Traditional Arabic"/>
          <w:color w:val="000000" w:themeColor="text1"/>
          <w:sz w:val="40"/>
          <w:szCs w:val="40"/>
          <w:rtl/>
          <w:lang w:bidi="ar-MA"/>
        </w:rPr>
        <w:t>ثنوغرافيات الناجحة ثروة من المعلومات والبيانات حول الحياة الاجتم</w:t>
      </w:r>
      <w:r w:rsidRPr="00606F90">
        <w:rPr>
          <w:rFonts w:ascii="Traditional Arabic" w:hAnsi="Traditional Arabic" w:cs="Traditional Arabic"/>
          <w:color w:val="000000" w:themeColor="text1"/>
          <w:sz w:val="40"/>
          <w:szCs w:val="40"/>
          <w:rtl/>
          <w:lang w:bidi="ar-MA"/>
        </w:rPr>
        <w:t>اعية، وتتفوق في هذا المجال على أساليب البحث الأ</w:t>
      </w:r>
      <w:r w:rsidR="006D69B6" w:rsidRPr="00606F90">
        <w:rPr>
          <w:rFonts w:ascii="Traditional Arabic" w:hAnsi="Traditional Arabic" w:cs="Traditional Arabic"/>
          <w:color w:val="000000" w:themeColor="text1"/>
          <w:sz w:val="40"/>
          <w:szCs w:val="40"/>
          <w:rtl/>
          <w:lang w:bidi="ar-MA"/>
        </w:rPr>
        <w:t>خرى.</w:t>
      </w:r>
      <w:r w:rsidR="00C35EBD">
        <w:rPr>
          <w:rFonts w:ascii="Traditional Arabic" w:hAnsi="Traditional Arabic" w:cs="Traditional Arabic" w:hint="cs"/>
          <w:color w:val="000000" w:themeColor="text1"/>
          <w:sz w:val="40"/>
          <w:szCs w:val="40"/>
          <w:rtl/>
          <w:lang w:bidi="ar-MA"/>
        </w:rPr>
        <w:t xml:space="preserve"> </w:t>
      </w:r>
      <w:r w:rsidR="006D69B6" w:rsidRPr="00606F90">
        <w:rPr>
          <w:rFonts w:ascii="Traditional Arabic" w:hAnsi="Traditional Arabic" w:cs="Traditional Arabic"/>
          <w:color w:val="000000" w:themeColor="text1"/>
          <w:sz w:val="40"/>
          <w:szCs w:val="40"/>
          <w:rtl/>
          <w:lang w:bidi="ar-MA"/>
        </w:rPr>
        <w:t xml:space="preserve">فهي تدرس الجماعة البشرية </w:t>
      </w:r>
      <w:r w:rsidR="006D69B6" w:rsidRPr="00606F90">
        <w:rPr>
          <w:rFonts w:ascii="Traditional Arabic" w:hAnsi="Traditional Arabic" w:cs="Traditional Arabic"/>
          <w:b/>
          <w:bCs/>
          <w:color w:val="000000" w:themeColor="text1"/>
          <w:sz w:val="40"/>
          <w:szCs w:val="40"/>
          <w:rtl/>
          <w:lang w:bidi="ar-MA"/>
        </w:rPr>
        <w:t>من الداخل</w:t>
      </w:r>
      <w:r w:rsidR="006D69B6" w:rsidRPr="00606F90">
        <w:rPr>
          <w:rFonts w:ascii="Traditional Arabic" w:hAnsi="Traditional Arabic" w:cs="Traditional Arabic"/>
          <w:color w:val="000000" w:themeColor="text1"/>
          <w:sz w:val="40"/>
          <w:szCs w:val="40"/>
          <w:rtl/>
          <w:lang w:bidi="ar-MA"/>
        </w:rPr>
        <w:t>، ومن ثم تستطيع تقديم نظ</w:t>
      </w:r>
      <w:r w:rsidRPr="00606F90">
        <w:rPr>
          <w:rFonts w:ascii="Traditional Arabic" w:hAnsi="Traditional Arabic" w:cs="Traditional Arabic"/>
          <w:color w:val="000000" w:themeColor="text1"/>
          <w:sz w:val="40"/>
          <w:szCs w:val="40"/>
          <w:rtl/>
          <w:lang w:bidi="ar-MA"/>
        </w:rPr>
        <w:t>رة ثاقبة على أنشطتها  ومقاصد الأفعال والقرارات التي تتخذها</w:t>
      </w:r>
      <w:r w:rsidR="006D69B6" w:rsidRPr="00606F90">
        <w:rPr>
          <w:rFonts w:ascii="Traditional Arabic" w:hAnsi="Traditional Arabic" w:cs="Traditional Arabic"/>
          <w:color w:val="000000" w:themeColor="text1"/>
          <w:sz w:val="40"/>
          <w:szCs w:val="40"/>
          <w:rtl/>
          <w:lang w:bidi="ar-MA"/>
        </w:rPr>
        <w:t xml:space="preserve">. كما يمكن هذا النوع من الدراسات أن يراقب ويدون ويحلل السيرورة/ العملية الاجتماعية التي تتمفصل وتتقاطع مع الوضع الاجتماعي المدروس.ويشار </w:t>
      </w:r>
      <w:r w:rsidRPr="00606F90">
        <w:rPr>
          <w:rFonts w:ascii="Traditional Arabic" w:hAnsi="Traditional Arabic" w:cs="Traditional Arabic"/>
          <w:color w:val="000000" w:themeColor="text1"/>
          <w:sz w:val="40"/>
          <w:szCs w:val="40"/>
          <w:rtl/>
          <w:lang w:bidi="ar-MA"/>
        </w:rPr>
        <w:t>إلى البحوث الإ</w:t>
      </w:r>
      <w:r w:rsidR="006D69B6" w:rsidRPr="00606F90">
        <w:rPr>
          <w:rFonts w:ascii="Traditional Arabic" w:hAnsi="Traditional Arabic" w:cs="Traditional Arabic"/>
          <w:color w:val="000000" w:themeColor="text1"/>
          <w:sz w:val="40"/>
          <w:szCs w:val="40"/>
          <w:rtl/>
          <w:lang w:bidi="ar-MA"/>
        </w:rPr>
        <w:t>ثنوغرافية عادة بوصفها و</w:t>
      </w:r>
      <w:r w:rsidR="00C35EBD">
        <w:rPr>
          <w:rFonts w:ascii="Traditional Arabic" w:hAnsi="Traditional Arabic" w:cs="Traditional Arabic"/>
          <w:color w:val="000000" w:themeColor="text1"/>
          <w:sz w:val="40"/>
          <w:szCs w:val="40"/>
          <w:rtl/>
          <w:lang w:bidi="ar-MA"/>
        </w:rPr>
        <w:t xml:space="preserve">احدة </w:t>
      </w:r>
      <w:r w:rsidR="006D69B6" w:rsidRPr="00606F90">
        <w:rPr>
          <w:rFonts w:ascii="Traditional Arabic" w:hAnsi="Traditional Arabic" w:cs="Traditional Arabic"/>
          <w:color w:val="000000" w:themeColor="text1"/>
          <w:sz w:val="40"/>
          <w:szCs w:val="40"/>
          <w:rtl/>
          <w:lang w:bidi="ar-MA"/>
        </w:rPr>
        <w:t xml:space="preserve">من أنواع </w:t>
      </w:r>
      <w:r w:rsidR="006D69B6" w:rsidRPr="00606F90">
        <w:rPr>
          <w:rFonts w:ascii="Traditional Arabic" w:hAnsi="Traditional Arabic" w:cs="Traditional Arabic"/>
          <w:b/>
          <w:bCs/>
          <w:color w:val="000000" w:themeColor="text1"/>
          <w:sz w:val="40"/>
          <w:szCs w:val="40"/>
          <w:rtl/>
          <w:lang w:bidi="ar-MA"/>
        </w:rPr>
        <w:t>الدراسات النوعية</w:t>
      </w:r>
      <w:r w:rsidRPr="00606F90">
        <w:rPr>
          <w:rFonts w:ascii="Traditional Arabic" w:hAnsi="Traditional Arabic" w:cs="Traditional Arabic"/>
          <w:b/>
          <w:bCs/>
          <w:color w:val="000000" w:themeColor="text1"/>
          <w:sz w:val="40"/>
          <w:szCs w:val="40"/>
          <w:rtl/>
          <w:lang w:bidi="ar-MA"/>
        </w:rPr>
        <w:t xml:space="preserve"> (الكيفية)</w:t>
      </w:r>
      <w:r w:rsidR="006D69B6" w:rsidRPr="00606F90">
        <w:rPr>
          <w:rFonts w:ascii="Traditional Arabic" w:hAnsi="Traditional Arabic" w:cs="Traditional Arabic"/>
          <w:color w:val="000000" w:themeColor="text1"/>
          <w:sz w:val="40"/>
          <w:szCs w:val="40"/>
          <w:rtl/>
          <w:lang w:bidi="ar-MA"/>
        </w:rPr>
        <w:t xml:space="preserve">، لأنها تعنى في المقام الأول </w:t>
      </w:r>
      <w:r w:rsidR="006D69B6" w:rsidRPr="00606F90">
        <w:rPr>
          <w:rFonts w:ascii="Traditional Arabic" w:hAnsi="Traditional Arabic" w:cs="Traditional Arabic"/>
          <w:b/>
          <w:bCs/>
          <w:color w:val="000000" w:themeColor="text1"/>
          <w:sz w:val="40"/>
          <w:szCs w:val="40"/>
          <w:rtl/>
          <w:lang w:bidi="ar-MA"/>
        </w:rPr>
        <w:t>بالفهم الذاتي للظاهرة أكثر مما تهتم بالبيانات الإحصائية الرقمية.</w:t>
      </w:r>
      <w:r w:rsidRPr="00606F90">
        <w:rPr>
          <w:rFonts w:ascii="Traditional Arabic" w:hAnsi="Traditional Arabic" w:cs="Traditional Arabic"/>
          <w:color w:val="000000" w:themeColor="text1"/>
          <w:sz w:val="40"/>
          <w:szCs w:val="40"/>
          <w:rtl/>
          <w:lang w:bidi="ar-MA"/>
        </w:rPr>
        <w:t>كما أن البحث الإ</w:t>
      </w:r>
      <w:r w:rsidR="006D69B6" w:rsidRPr="00606F90">
        <w:rPr>
          <w:rFonts w:ascii="Traditional Arabic" w:hAnsi="Traditional Arabic" w:cs="Traditional Arabic"/>
          <w:color w:val="000000" w:themeColor="text1"/>
          <w:sz w:val="40"/>
          <w:szCs w:val="40"/>
          <w:rtl/>
          <w:lang w:bidi="ar-MA"/>
        </w:rPr>
        <w:t>ثنوغرافي يعطي الباحث قدرا واسعا من الحر</w:t>
      </w:r>
      <w:r w:rsidR="00A318CF" w:rsidRPr="00606F90">
        <w:rPr>
          <w:rFonts w:ascii="Traditional Arabic" w:hAnsi="Traditional Arabic" w:cs="Traditional Arabic"/>
          <w:color w:val="000000" w:themeColor="text1"/>
          <w:sz w:val="40"/>
          <w:szCs w:val="40"/>
          <w:rtl/>
          <w:lang w:bidi="ar-MA"/>
        </w:rPr>
        <w:t>ي</w:t>
      </w:r>
      <w:r w:rsidR="006D69B6" w:rsidRPr="00606F90">
        <w:rPr>
          <w:rFonts w:ascii="Traditional Arabic" w:hAnsi="Traditional Arabic" w:cs="Traditional Arabic"/>
          <w:color w:val="000000" w:themeColor="text1"/>
          <w:sz w:val="40"/>
          <w:szCs w:val="40"/>
          <w:rtl/>
          <w:lang w:bidi="ar-MA"/>
        </w:rPr>
        <w:t>ة وال</w:t>
      </w:r>
      <w:r w:rsidRPr="00606F90">
        <w:rPr>
          <w:rFonts w:ascii="Traditional Arabic" w:hAnsi="Traditional Arabic" w:cs="Traditional Arabic"/>
          <w:color w:val="000000" w:themeColor="text1"/>
          <w:sz w:val="40"/>
          <w:szCs w:val="40"/>
          <w:rtl/>
          <w:lang w:bidi="ar-MA"/>
        </w:rPr>
        <w:t>مرونة</w:t>
      </w:r>
      <w:r w:rsidR="006D69B6" w:rsidRPr="00606F90">
        <w:rPr>
          <w:rFonts w:ascii="Traditional Arabic" w:hAnsi="Traditional Arabic" w:cs="Traditional Arabic"/>
          <w:color w:val="000000" w:themeColor="text1"/>
          <w:sz w:val="40"/>
          <w:szCs w:val="40"/>
          <w:rtl/>
          <w:lang w:bidi="ar-MA"/>
        </w:rPr>
        <w:t xml:space="preserve"> والقدرة على التكيف مع الظروف والأوضاع الطارئة. وأخذ زمام المبادرة لتوجيه الدراسة لمت</w:t>
      </w:r>
      <w:r w:rsidR="00A318CF" w:rsidRPr="00606F90">
        <w:rPr>
          <w:rFonts w:ascii="Traditional Arabic" w:hAnsi="Traditional Arabic" w:cs="Traditional Arabic"/>
          <w:color w:val="000000" w:themeColor="text1"/>
          <w:sz w:val="40"/>
          <w:szCs w:val="40"/>
          <w:rtl/>
          <w:lang w:bidi="ar-MA"/>
        </w:rPr>
        <w:t>ا</w:t>
      </w:r>
      <w:r w:rsidR="006D69B6" w:rsidRPr="00606F90">
        <w:rPr>
          <w:rFonts w:ascii="Traditional Arabic" w:hAnsi="Traditional Arabic" w:cs="Traditional Arabic"/>
          <w:color w:val="000000" w:themeColor="text1"/>
          <w:sz w:val="40"/>
          <w:szCs w:val="40"/>
          <w:rtl/>
          <w:lang w:bidi="ar-MA"/>
        </w:rPr>
        <w:t>بعة البحث وفق التطورات المست</w:t>
      </w:r>
      <w:r w:rsidRPr="00606F90">
        <w:rPr>
          <w:rFonts w:ascii="Traditional Arabic" w:hAnsi="Traditional Arabic" w:cs="Traditional Arabic"/>
          <w:color w:val="000000" w:themeColor="text1"/>
          <w:sz w:val="40"/>
          <w:szCs w:val="40"/>
          <w:rtl/>
          <w:lang w:bidi="ar-MA"/>
        </w:rPr>
        <w:t>ج</w:t>
      </w:r>
      <w:r w:rsidR="006D69B6" w:rsidRPr="00606F90">
        <w:rPr>
          <w:rFonts w:ascii="Traditional Arabic" w:hAnsi="Traditional Arabic" w:cs="Traditional Arabic"/>
          <w:color w:val="000000" w:themeColor="text1"/>
          <w:sz w:val="40"/>
          <w:szCs w:val="40"/>
          <w:rtl/>
          <w:lang w:bidi="ar-MA"/>
        </w:rPr>
        <w:t xml:space="preserve">دة. غير </w:t>
      </w:r>
      <w:r w:rsidRPr="00606F90">
        <w:rPr>
          <w:rFonts w:ascii="Traditional Arabic" w:hAnsi="Traditional Arabic" w:cs="Traditional Arabic"/>
          <w:color w:val="000000" w:themeColor="text1"/>
          <w:sz w:val="40"/>
          <w:szCs w:val="40"/>
          <w:rtl/>
          <w:lang w:bidi="ar-MA"/>
        </w:rPr>
        <w:t xml:space="preserve">أن للعمل الإثنوغرافي الميداني حدودا </w:t>
      </w:r>
      <w:r w:rsidR="006D69B6" w:rsidRPr="00606F90">
        <w:rPr>
          <w:rFonts w:ascii="Traditional Arabic" w:hAnsi="Traditional Arabic" w:cs="Traditional Arabic"/>
          <w:color w:val="000000" w:themeColor="text1"/>
          <w:sz w:val="40"/>
          <w:szCs w:val="40"/>
          <w:rtl/>
          <w:lang w:bidi="ar-MA"/>
        </w:rPr>
        <w:t>تقيده، ومخاطر منهجية قد تؤثر في ما ي</w:t>
      </w:r>
      <w:r w:rsidRPr="00606F90">
        <w:rPr>
          <w:rFonts w:ascii="Traditional Arabic" w:hAnsi="Traditional Arabic" w:cs="Traditional Arabic"/>
          <w:color w:val="000000" w:themeColor="text1"/>
          <w:sz w:val="40"/>
          <w:szCs w:val="40"/>
          <w:rtl/>
          <w:lang w:bidi="ar-MA"/>
        </w:rPr>
        <w:t>توصل إ</w:t>
      </w:r>
      <w:r w:rsidR="00305D79" w:rsidRPr="00606F90">
        <w:rPr>
          <w:rFonts w:ascii="Traditional Arabic" w:hAnsi="Traditional Arabic" w:cs="Traditional Arabic"/>
          <w:color w:val="000000" w:themeColor="text1"/>
          <w:sz w:val="40"/>
          <w:szCs w:val="40"/>
          <w:rtl/>
          <w:lang w:bidi="ar-MA"/>
        </w:rPr>
        <w:t>ليه من تحليلات ونتائج.فإن مجاله يقتصر على دراسة مجموعات صغيرة وقليلة من الجماعات.كما أن العمل نفسه يعتمد، إلى حد بعيد، على مهارة الباحث المهنية</w:t>
      </w:r>
      <w:r w:rsidR="00606F90">
        <w:rPr>
          <w:rFonts w:ascii="Traditional Arabic" w:hAnsi="Traditional Arabic" w:cs="Traditional Arabic"/>
          <w:color w:val="000000" w:themeColor="text1"/>
          <w:sz w:val="40"/>
          <w:szCs w:val="40"/>
          <w:rtl/>
          <w:lang w:bidi="ar-MA"/>
        </w:rPr>
        <w:t>،</w:t>
      </w:r>
      <w:r w:rsidR="00A318CF" w:rsidRPr="00606F90">
        <w:rPr>
          <w:rFonts w:ascii="Traditional Arabic" w:hAnsi="Traditional Arabic" w:cs="Traditional Arabic"/>
          <w:color w:val="000000" w:themeColor="text1"/>
          <w:sz w:val="40"/>
          <w:szCs w:val="40"/>
          <w:rtl/>
          <w:lang w:bidi="ar-MA"/>
        </w:rPr>
        <w:t xml:space="preserve"> </w:t>
      </w:r>
      <w:r w:rsidR="00305D79" w:rsidRPr="00606F90">
        <w:rPr>
          <w:rFonts w:ascii="Traditional Arabic" w:hAnsi="Traditional Arabic" w:cs="Traditional Arabic"/>
          <w:color w:val="000000" w:themeColor="text1"/>
          <w:sz w:val="40"/>
          <w:szCs w:val="40"/>
          <w:rtl/>
          <w:lang w:bidi="ar-MA"/>
        </w:rPr>
        <w:t xml:space="preserve">وقدرته على كسب ثقة </w:t>
      </w:r>
      <w:r w:rsidRPr="00606F90">
        <w:rPr>
          <w:rFonts w:ascii="Traditional Arabic" w:hAnsi="Traditional Arabic" w:cs="Traditional Arabic"/>
          <w:color w:val="000000" w:themeColor="text1"/>
          <w:sz w:val="40"/>
          <w:szCs w:val="40"/>
          <w:rtl/>
          <w:lang w:bidi="ar-MA"/>
        </w:rPr>
        <w:t>أ</w:t>
      </w:r>
      <w:r w:rsidR="00305D79" w:rsidRPr="00606F90">
        <w:rPr>
          <w:rFonts w:ascii="Traditional Arabic" w:hAnsi="Traditional Arabic" w:cs="Traditional Arabic"/>
          <w:color w:val="000000" w:themeColor="text1"/>
          <w:sz w:val="40"/>
          <w:szCs w:val="40"/>
          <w:rtl/>
          <w:lang w:bidi="ar-MA"/>
        </w:rPr>
        <w:t xml:space="preserve">فراد الجماعة.وقد يقع الباحث، من ناحية أخرى، تحت تأثير التصاقه وتعايشه ومشاركته الوجدانية للجماعة إلى حد يضيع معه منظوره المنهجي العلمي في </w:t>
      </w:r>
      <w:r w:rsidRPr="00606F90">
        <w:rPr>
          <w:rFonts w:ascii="Traditional Arabic" w:hAnsi="Traditional Arabic" w:cs="Traditional Arabic"/>
          <w:color w:val="000000" w:themeColor="text1"/>
          <w:sz w:val="40"/>
          <w:szCs w:val="40"/>
          <w:rtl/>
          <w:lang w:bidi="ar-MA"/>
        </w:rPr>
        <w:t>در</w:t>
      </w:r>
      <w:r w:rsidR="00305D79" w:rsidRPr="00606F90">
        <w:rPr>
          <w:rFonts w:ascii="Traditional Arabic" w:hAnsi="Traditional Arabic" w:cs="Traditional Arabic"/>
          <w:color w:val="000000" w:themeColor="text1"/>
          <w:sz w:val="40"/>
          <w:szCs w:val="40"/>
          <w:rtl/>
          <w:lang w:bidi="ar-MA"/>
        </w:rPr>
        <w:t>اسة الظاهرة باعتباره مراقبا موضوعيا محايدا."</w:t>
      </w:r>
      <w:r w:rsidRPr="00606F90">
        <w:rPr>
          <w:rStyle w:val="a7"/>
          <w:rFonts w:ascii="Traditional Arabic" w:hAnsi="Traditional Arabic" w:cs="Traditional Arabic"/>
          <w:color w:val="000000" w:themeColor="text1"/>
          <w:sz w:val="40"/>
          <w:szCs w:val="40"/>
          <w:rtl/>
          <w:lang w:bidi="ar-MA"/>
        </w:rPr>
        <w:footnoteReference w:id="180"/>
      </w:r>
    </w:p>
    <w:p w:rsidR="006907BB" w:rsidRPr="00606F90" w:rsidRDefault="006907BB" w:rsidP="00A318CF">
      <w:pPr>
        <w:tabs>
          <w:tab w:val="num" w:pos="206"/>
        </w:tabs>
        <w:spacing w:before="120" w:line="400" w:lineRule="atLeast"/>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وعليه، فالمنهج الإثنوميتودولوجي له علاقة وثيقة ووطيدة بنظرية التفاعل الرمزي، وبالتصورات ال</w:t>
      </w:r>
      <w:r w:rsidR="00A318CF" w:rsidRPr="00606F90">
        <w:rPr>
          <w:rFonts w:ascii="Traditional Arabic" w:hAnsi="Traditional Arabic" w:cs="Traditional Arabic"/>
          <w:color w:val="000000" w:themeColor="text1"/>
          <w:sz w:val="40"/>
          <w:szCs w:val="40"/>
          <w:rtl/>
          <w:lang w:bidi="ar-MA"/>
        </w:rPr>
        <w:t>فيب</w:t>
      </w:r>
      <w:r w:rsidRPr="00606F90">
        <w:rPr>
          <w:rFonts w:ascii="Traditional Arabic" w:hAnsi="Traditional Arabic" w:cs="Traditional Arabic"/>
          <w:color w:val="000000" w:themeColor="text1"/>
          <w:sz w:val="40"/>
          <w:szCs w:val="40"/>
          <w:rtl/>
          <w:lang w:bidi="ar-MA"/>
        </w:rPr>
        <w:t>يرية. ومن ثم، فهو يعن</w:t>
      </w:r>
      <w:r w:rsidR="00A318CF" w:rsidRPr="00606F90">
        <w:rPr>
          <w:rFonts w:ascii="Traditional Arabic" w:hAnsi="Traditional Arabic" w:cs="Traditional Arabic"/>
          <w:color w:val="000000" w:themeColor="text1"/>
          <w:sz w:val="40"/>
          <w:szCs w:val="40"/>
          <w:rtl/>
          <w:lang w:bidi="ar-MA"/>
        </w:rPr>
        <w:t>ى</w:t>
      </w:r>
      <w:r w:rsidRPr="00606F90">
        <w:rPr>
          <w:rFonts w:ascii="Traditional Arabic" w:hAnsi="Traditional Arabic" w:cs="Traditional Arabic"/>
          <w:color w:val="000000" w:themeColor="text1"/>
          <w:sz w:val="40"/>
          <w:szCs w:val="40"/>
          <w:rtl/>
          <w:lang w:bidi="ar-MA"/>
        </w:rPr>
        <w:t xml:space="preserve"> " بدراسة الكلام والمحادثة العادية بين الناس؛ ويختص هذا المنهج الذي وضع أصوله هارولد غارفنكل</w:t>
      </w:r>
      <w:r w:rsidR="00446F61" w:rsidRPr="00606F90">
        <w:rPr>
          <w:rStyle w:val="a7"/>
          <w:rFonts w:ascii="Traditional Arabic" w:hAnsi="Traditional Arabic" w:cs="Traditional Arabic"/>
          <w:color w:val="000000" w:themeColor="text1"/>
          <w:sz w:val="40"/>
          <w:szCs w:val="40"/>
          <w:rtl/>
          <w:lang w:bidi="ar-MA"/>
        </w:rPr>
        <w:footnoteReference w:id="181"/>
      </w:r>
      <w:r w:rsidRPr="00606F90">
        <w:rPr>
          <w:rFonts w:ascii="Traditional Arabic" w:hAnsi="Traditional Arabic" w:cs="Traditional Arabic"/>
          <w:color w:val="000000" w:themeColor="text1"/>
          <w:sz w:val="40"/>
          <w:szCs w:val="40"/>
          <w:rtl/>
          <w:lang w:bidi="ar-MA"/>
        </w:rPr>
        <w:t xml:space="preserve"> بتحليل الطر</w:t>
      </w:r>
      <w:r w:rsidR="00A325B4" w:rsidRPr="00606F90">
        <w:rPr>
          <w:rFonts w:ascii="Traditional Arabic" w:hAnsi="Traditional Arabic" w:cs="Traditional Arabic"/>
          <w:color w:val="000000" w:themeColor="text1"/>
          <w:sz w:val="40"/>
          <w:szCs w:val="40"/>
          <w:rtl/>
          <w:lang w:bidi="ar-MA"/>
        </w:rPr>
        <w:t>ائ</w:t>
      </w:r>
      <w:r w:rsidRPr="00606F90">
        <w:rPr>
          <w:rFonts w:ascii="Traditional Arabic" w:hAnsi="Traditional Arabic" w:cs="Traditional Arabic"/>
          <w:color w:val="000000" w:themeColor="text1"/>
          <w:sz w:val="40"/>
          <w:szCs w:val="40"/>
          <w:rtl/>
          <w:lang w:bidi="ar-MA"/>
        </w:rPr>
        <w:t>ق التي نفسر بها ما يعنيه الآخرون بأقوالهم وأفعالهم، ويتسم الكلام ال</w:t>
      </w:r>
      <w:r w:rsidR="00A325B4" w:rsidRPr="00606F90">
        <w:rPr>
          <w:rFonts w:ascii="Traditional Arabic" w:hAnsi="Traditional Arabic" w:cs="Traditional Arabic"/>
          <w:color w:val="000000" w:themeColor="text1"/>
          <w:sz w:val="40"/>
          <w:szCs w:val="40"/>
          <w:rtl/>
          <w:lang w:bidi="ar-MA"/>
        </w:rPr>
        <w:t>يومي بدرجة عالية من التعقيد، وي</w:t>
      </w:r>
      <w:r w:rsidRPr="00606F90">
        <w:rPr>
          <w:rFonts w:ascii="Traditional Arabic" w:hAnsi="Traditional Arabic" w:cs="Traditional Arabic"/>
          <w:color w:val="000000" w:themeColor="text1"/>
          <w:sz w:val="40"/>
          <w:szCs w:val="40"/>
          <w:rtl/>
          <w:lang w:bidi="ar-MA"/>
        </w:rPr>
        <w:t>ر</w:t>
      </w:r>
      <w:r w:rsidR="00A325B4" w:rsidRPr="00606F90">
        <w:rPr>
          <w:rFonts w:ascii="Traditional Arabic" w:hAnsi="Traditional Arabic" w:cs="Traditional Arabic"/>
          <w:color w:val="000000" w:themeColor="text1"/>
          <w:sz w:val="40"/>
          <w:szCs w:val="40"/>
          <w:rtl/>
          <w:lang w:bidi="ar-MA"/>
        </w:rPr>
        <w:t>ت</w:t>
      </w:r>
      <w:r w:rsidRPr="00606F90">
        <w:rPr>
          <w:rFonts w:ascii="Traditional Arabic" w:hAnsi="Traditional Arabic" w:cs="Traditional Arabic"/>
          <w:color w:val="000000" w:themeColor="text1"/>
          <w:sz w:val="40"/>
          <w:szCs w:val="40"/>
          <w:rtl/>
          <w:lang w:bidi="ar-MA"/>
        </w:rPr>
        <w:t>كز، في جوهره، على مجموعة من التفاهمات المشتركة بين من يتبادلون الحديث. وعندما تنتهك القواعد غير المعلنة للمحادثة، بصورة مقصودة أو غير مقصودة، فإن الناس يحسون بالانزعاج وبعدم الأمان."</w:t>
      </w:r>
      <w:r w:rsidRPr="00606F90">
        <w:rPr>
          <w:rStyle w:val="a7"/>
          <w:rFonts w:ascii="Traditional Arabic" w:hAnsi="Traditional Arabic" w:cs="Traditional Arabic"/>
          <w:color w:val="000000" w:themeColor="text1"/>
          <w:sz w:val="40"/>
          <w:szCs w:val="40"/>
          <w:rtl/>
          <w:lang w:bidi="ar-MA"/>
        </w:rPr>
        <w:footnoteReference w:id="182"/>
      </w:r>
    </w:p>
    <w:p w:rsidR="00CF2184" w:rsidRPr="00606F90" w:rsidRDefault="0036781E" w:rsidP="00CF2184">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 </w:t>
      </w:r>
      <w:r w:rsidR="00BD260D" w:rsidRPr="00606F90">
        <w:rPr>
          <w:rFonts w:ascii="Traditional Arabic" w:hAnsi="Traditional Arabic" w:cs="Traditional Arabic"/>
          <w:color w:val="000000" w:themeColor="text1"/>
          <w:sz w:val="40"/>
          <w:szCs w:val="40"/>
          <w:rtl/>
          <w:lang w:bidi="ar-MA"/>
        </w:rPr>
        <w:t>ويعني هذا أن ال</w:t>
      </w:r>
      <w:r w:rsidR="002A59CD" w:rsidRPr="00606F90">
        <w:rPr>
          <w:rFonts w:ascii="Traditional Arabic" w:hAnsi="Traditional Arabic" w:cs="Traditional Arabic"/>
          <w:color w:val="000000" w:themeColor="text1"/>
          <w:sz w:val="40"/>
          <w:szCs w:val="40"/>
          <w:rtl/>
          <w:lang w:bidi="ar-MA"/>
        </w:rPr>
        <w:t>إ</w:t>
      </w:r>
      <w:r w:rsidR="00BD260D" w:rsidRPr="00606F90">
        <w:rPr>
          <w:rFonts w:ascii="Traditional Arabic" w:hAnsi="Traditional Arabic" w:cs="Traditional Arabic"/>
          <w:color w:val="000000" w:themeColor="text1"/>
          <w:sz w:val="40"/>
          <w:szCs w:val="40"/>
          <w:rtl/>
          <w:lang w:bidi="ar-MA"/>
        </w:rPr>
        <w:t>ثنومنهجية تحاول أن توضح وتفهم كيف يفهم الناس ما يقوله الآخرون</w:t>
      </w:r>
      <w:r w:rsidR="00526329" w:rsidRPr="00606F90">
        <w:rPr>
          <w:rFonts w:ascii="Traditional Arabic" w:hAnsi="Traditional Arabic" w:cs="Traditional Arabic"/>
          <w:color w:val="000000" w:themeColor="text1"/>
          <w:sz w:val="40"/>
          <w:szCs w:val="40"/>
          <w:rtl/>
          <w:lang w:bidi="ar-MA"/>
        </w:rPr>
        <w:t>،</w:t>
      </w:r>
      <w:r w:rsidR="00BD260D" w:rsidRPr="00606F90">
        <w:rPr>
          <w:rFonts w:ascii="Traditional Arabic" w:hAnsi="Traditional Arabic" w:cs="Traditional Arabic"/>
          <w:color w:val="000000" w:themeColor="text1"/>
          <w:sz w:val="40"/>
          <w:szCs w:val="40"/>
          <w:rtl/>
          <w:lang w:bidi="ar-MA"/>
        </w:rPr>
        <w:t xml:space="preserve"> ويفعلونه </w:t>
      </w:r>
      <w:r w:rsidR="00CF2184" w:rsidRPr="00606F90">
        <w:rPr>
          <w:rFonts w:ascii="Traditional Arabic" w:hAnsi="Traditional Arabic" w:cs="Traditional Arabic"/>
          <w:color w:val="000000" w:themeColor="text1"/>
          <w:sz w:val="40"/>
          <w:szCs w:val="40"/>
          <w:rtl/>
          <w:lang w:bidi="ar-MA"/>
        </w:rPr>
        <w:t>أ</w:t>
      </w:r>
      <w:r w:rsidR="00BD260D" w:rsidRPr="00606F90">
        <w:rPr>
          <w:rFonts w:ascii="Traditional Arabic" w:hAnsi="Traditional Arabic" w:cs="Traditional Arabic"/>
          <w:color w:val="000000" w:themeColor="text1"/>
          <w:sz w:val="40"/>
          <w:szCs w:val="40"/>
          <w:rtl/>
          <w:lang w:bidi="ar-MA"/>
        </w:rPr>
        <w:t xml:space="preserve">ثناء اجتماعهم اليومي. وتستند هذه النظرية إلى المنهجيات الإثنوغرافية التي يستخدمها البشر في التواصل والتبادل الدال والهادف. ومن ثم، تدرس </w:t>
      </w:r>
      <w:r w:rsidR="00CF2184" w:rsidRPr="00606F90">
        <w:rPr>
          <w:rFonts w:ascii="Traditional Arabic" w:hAnsi="Traditional Arabic" w:cs="Traditional Arabic"/>
          <w:color w:val="000000" w:themeColor="text1"/>
          <w:sz w:val="40"/>
          <w:szCs w:val="40"/>
          <w:rtl/>
          <w:lang w:bidi="ar-MA"/>
        </w:rPr>
        <w:t xml:space="preserve">هذه النظرية </w:t>
      </w:r>
      <w:r w:rsidR="00BD260D" w:rsidRPr="00606F90">
        <w:rPr>
          <w:rFonts w:ascii="Traditional Arabic" w:hAnsi="Traditional Arabic" w:cs="Traditional Arabic"/>
          <w:color w:val="000000" w:themeColor="text1"/>
          <w:sz w:val="40"/>
          <w:szCs w:val="40"/>
          <w:rtl/>
          <w:lang w:bidi="ar-MA"/>
        </w:rPr>
        <w:t>كل خطاب تواصلي لغوي وغير لغوي. أي: نحن، في حياتنا اليومية العادية، نتواصل بالرموز وال</w:t>
      </w:r>
      <w:r w:rsidR="00CF2184" w:rsidRPr="00606F90">
        <w:rPr>
          <w:rFonts w:ascii="Traditional Arabic" w:hAnsi="Traditional Arabic" w:cs="Traditional Arabic"/>
          <w:color w:val="000000" w:themeColor="text1"/>
          <w:sz w:val="40"/>
          <w:szCs w:val="40"/>
          <w:rtl/>
          <w:lang w:bidi="ar-MA"/>
        </w:rPr>
        <w:t>إ</w:t>
      </w:r>
      <w:r w:rsidR="00BD260D" w:rsidRPr="00606F90">
        <w:rPr>
          <w:rFonts w:ascii="Traditional Arabic" w:hAnsi="Traditional Arabic" w:cs="Traditional Arabic"/>
          <w:color w:val="000000" w:themeColor="text1"/>
          <w:sz w:val="40"/>
          <w:szCs w:val="40"/>
          <w:rtl/>
          <w:lang w:bidi="ar-MA"/>
        </w:rPr>
        <w:t xml:space="preserve">شارات والعلامات البصرية والسيميائية. وفي الوقت نفسه، نتواصل باللغة كثيرا. ومن ثم، فاللغة ظاهرة اجتماعية بامتياز، وقد اهتمت بها اللسانيات الاجتماعية، والنظرية التفاعلية الرمزية مع إرفينغ غوفمان، والمنهجية الإثنوميتودولوجية مع غارفينكيل. </w:t>
      </w:r>
      <w:r w:rsidR="00526329" w:rsidRPr="00606F90">
        <w:rPr>
          <w:rFonts w:ascii="Traditional Arabic" w:hAnsi="Traditional Arabic" w:cs="Traditional Arabic"/>
          <w:color w:val="000000" w:themeColor="text1"/>
          <w:sz w:val="40"/>
          <w:szCs w:val="40"/>
          <w:rtl/>
          <w:lang w:bidi="ar-MA"/>
        </w:rPr>
        <w:t xml:space="preserve"> وم</w:t>
      </w:r>
      <w:r w:rsidR="00CF2184" w:rsidRPr="00606F90">
        <w:rPr>
          <w:rFonts w:ascii="Traditional Arabic" w:hAnsi="Traditional Arabic" w:cs="Traditional Arabic"/>
          <w:color w:val="000000" w:themeColor="text1"/>
          <w:sz w:val="40"/>
          <w:szCs w:val="40"/>
          <w:rtl/>
          <w:lang w:bidi="ar-MA"/>
        </w:rPr>
        <w:t>ن ثم، فمحاداثتنا اليومية تفترض تفاهمات مشتركة بين الناس.بيد أن انتهاك أعراف هذه التفاهمات ينتج عنها عواقب وخيمة، كالإحساس بالخطر وعدم الأمان." إننا نكون أكثر ارتياحا عندما يلتزم الآخرون بالقواعد الخفية المضمرة المستقرة في تواصلنا الكلامي العابر مع الآخرين، وقد نصاب بالارتباك عن هذه الأصول. وفي الأغلبية الغالبة من محادثاتنا العادية اليومية نحرص على اكتشاف المؤشرات التي تبدر عن الآخرين للدلالة على مقاصدهم من عملية التفاعل مثل الإيماءات، ولحظات التأني أو التوقف.ويفضي هذا الوعي المشترك المتبادل إلى تيسير عملية التفاعل أو فتحها أو إغلاقها، وإلى إضفاء صفة التعاون أو عدمه على كل واحد من الأطراف المعنية."</w:t>
      </w:r>
      <w:r w:rsidR="00CF2184" w:rsidRPr="00606F90">
        <w:rPr>
          <w:rStyle w:val="a7"/>
          <w:rFonts w:ascii="Traditional Arabic" w:hAnsi="Traditional Arabic" w:cs="Traditional Arabic"/>
          <w:color w:val="000000" w:themeColor="text1"/>
          <w:sz w:val="40"/>
          <w:szCs w:val="40"/>
          <w:rtl/>
          <w:lang w:bidi="ar-MA"/>
        </w:rPr>
        <w:footnoteReference w:id="183"/>
      </w:r>
    </w:p>
    <w:p w:rsidR="00991420" w:rsidRPr="00606F90" w:rsidRDefault="00991420" w:rsidP="00672044">
      <w:pPr>
        <w:tabs>
          <w:tab w:val="num" w:pos="206"/>
        </w:tabs>
        <w:spacing w:before="120" w:line="400" w:lineRule="atLeast"/>
        <w:ind w:left="26"/>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هنا، فالإثنومنهجية عبارة عن تيار سوسيولوجي يصف الواقعية الاجتماعية</w:t>
      </w:r>
      <w:r w:rsidR="00C2288D"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ويفهمها انطلاقا من تطبيقات عفوية وممارسات عادية للحياة اليومية.أي: تدرس هذه النظرية كل ماهو عفوي وعادي في الحياة اليومية فهما وتأويلا ومعايشة. ومن هنا، يركز التيار على دراسة مختلف الأنشطة الصادرة عن الأفراد في حياتهم العادية</w:t>
      </w:r>
      <w:r w:rsidR="00C2288D"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672044" w:rsidRPr="00606F90">
        <w:rPr>
          <w:rFonts w:ascii="Traditional Arabic" w:hAnsi="Traditional Arabic" w:cs="Traditional Arabic"/>
          <w:color w:val="000000" w:themeColor="text1"/>
          <w:sz w:val="40"/>
          <w:szCs w:val="40"/>
          <w:rtl/>
          <w:lang w:bidi="ar-MA"/>
        </w:rPr>
        <w:t xml:space="preserve">باعتبارها ممارسات تطبيقية هادفة وواقعية وعاقلة وواعية وملاحظة. </w:t>
      </w:r>
      <w:r w:rsidRPr="00606F90">
        <w:rPr>
          <w:rFonts w:ascii="Traditional Arabic" w:hAnsi="Traditional Arabic" w:cs="Traditional Arabic"/>
          <w:color w:val="000000" w:themeColor="text1"/>
          <w:sz w:val="40"/>
          <w:szCs w:val="40"/>
          <w:rtl/>
          <w:lang w:bidi="ar-MA"/>
        </w:rPr>
        <w:t xml:space="preserve"> </w:t>
      </w:r>
    </w:p>
    <w:p w:rsidR="00C35EBD" w:rsidRDefault="00C35EBD">
      <w:pPr>
        <w:bidi w:val="0"/>
        <w:spacing w:after="200" w:line="276" w:lineRule="auto"/>
        <w:rPr>
          <w:rFonts w:ascii="Traditional Arabic" w:hAnsi="Traditional Arabic" w:cs="Traditional Arabic"/>
          <w:color w:val="000000" w:themeColor="text1"/>
          <w:sz w:val="40"/>
          <w:szCs w:val="40"/>
          <w:rtl/>
          <w:lang w:bidi="ar-MA"/>
        </w:rPr>
      </w:pPr>
      <w:r>
        <w:rPr>
          <w:rFonts w:ascii="Traditional Arabic" w:hAnsi="Traditional Arabic" w:cs="Traditional Arabic"/>
          <w:color w:val="000000" w:themeColor="text1"/>
          <w:sz w:val="40"/>
          <w:szCs w:val="40"/>
          <w:rtl/>
          <w:lang w:bidi="ar-MA"/>
        </w:rPr>
        <w:br w:type="page"/>
      </w:r>
    </w:p>
    <w:p w:rsidR="00C2288D" w:rsidRPr="00606F90" w:rsidRDefault="000B566E" w:rsidP="00821FDE">
      <w:pPr>
        <w:tabs>
          <w:tab w:val="num" w:pos="206"/>
        </w:tabs>
        <w:spacing w:before="120" w:line="400" w:lineRule="atLeast"/>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 xml:space="preserve">المطلب السادس: </w:t>
      </w:r>
      <w:r w:rsidR="00821FDE" w:rsidRPr="00606F90">
        <w:rPr>
          <w:rFonts w:ascii="Traditional Arabic" w:hAnsi="Traditional Arabic" w:cs="Traditional Arabic"/>
          <w:b/>
          <w:bCs/>
          <w:color w:val="000000" w:themeColor="text1"/>
          <w:sz w:val="44"/>
          <w:szCs w:val="44"/>
          <w:rtl/>
          <w:lang w:bidi="ar-MA"/>
        </w:rPr>
        <w:t>تقويم النظرية</w:t>
      </w:r>
    </w:p>
    <w:p w:rsidR="00821FDE" w:rsidRPr="00606F90" w:rsidRDefault="00821FDE" w:rsidP="00821FDE">
      <w:pPr>
        <w:tabs>
          <w:tab w:val="num" w:pos="206"/>
        </w:tabs>
        <w:spacing w:before="120" w:line="400" w:lineRule="atLeast"/>
        <w:jc w:val="lowKashida"/>
        <w:rPr>
          <w:rFonts w:ascii="Traditional Arabic" w:hAnsi="Traditional Arabic" w:cs="Traditional Arabic"/>
          <w:b/>
          <w:bCs/>
          <w:color w:val="000000" w:themeColor="text1"/>
          <w:sz w:val="44"/>
          <w:szCs w:val="44"/>
          <w:rtl/>
          <w:lang w:bidi="ar-MA"/>
        </w:rPr>
      </w:pPr>
    </w:p>
    <w:p w:rsidR="006F443C" w:rsidRPr="00606F90" w:rsidRDefault="006F443C" w:rsidP="00A95E83">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w:t>
      </w:r>
      <w:r w:rsidR="002D2A00" w:rsidRPr="00606F90">
        <w:rPr>
          <w:rFonts w:ascii="Traditional Arabic" w:hAnsi="Traditional Arabic" w:cs="Traditional Arabic"/>
          <w:color w:val="000000" w:themeColor="text1"/>
          <w:sz w:val="40"/>
          <w:szCs w:val="40"/>
          <w:rtl/>
        </w:rPr>
        <w:t xml:space="preserve">هناك مجموعة من الانتقادات التي وجهت للتيار الإ ثنومنهجي منها أنه تيار محافظ لايعنى بالمشاكل الاجتماعية </w:t>
      </w:r>
      <w:r w:rsidR="00B9200E" w:rsidRPr="00606F90">
        <w:rPr>
          <w:rFonts w:ascii="Traditional Arabic" w:hAnsi="Traditional Arabic" w:cs="Traditional Arabic"/>
          <w:color w:val="000000" w:themeColor="text1"/>
          <w:sz w:val="40"/>
          <w:szCs w:val="40"/>
          <w:rtl/>
        </w:rPr>
        <w:t xml:space="preserve">والسياسية </w:t>
      </w:r>
      <w:r w:rsidR="002D2A00" w:rsidRPr="00606F90">
        <w:rPr>
          <w:rFonts w:ascii="Traditional Arabic" w:hAnsi="Traditional Arabic" w:cs="Traditional Arabic"/>
          <w:color w:val="000000" w:themeColor="text1"/>
          <w:sz w:val="40"/>
          <w:szCs w:val="40"/>
          <w:rtl/>
        </w:rPr>
        <w:t>العويصة والمعقدة، ولايعطي الحلول لمختلف أنماط الصراع والتوترات التي يعرفها المجتمع. و" يكمن الطابع المحافظ للاتجاه ال</w:t>
      </w:r>
      <w:r w:rsidR="00206512" w:rsidRPr="00606F90">
        <w:rPr>
          <w:rFonts w:ascii="Traditional Arabic" w:hAnsi="Traditional Arabic" w:cs="Traditional Arabic"/>
          <w:color w:val="000000" w:themeColor="text1"/>
          <w:sz w:val="40"/>
          <w:szCs w:val="40"/>
          <w:rtl/>
        </w:rPr>
        <w:t>إ</w:t>
      </w:r>
      <w:r w:rsidR="002D2A00" w:rsidRPr="00606F90">
        <w:rPr>
          <w:rFonts w:ascii="Traditional Arabic" w:hAnsi="Traditional Arabic" w:cs="Traditional Arabic"/>
          <w:color w:val="000000" w:themeColor="text1"/>
          <w:sz w:val="40"/>
          <w:szCs w:val="40"/>
          <w:rtl/>
        </w:rPr>
        <w:t>ثنوميتودولوجي في كونه لايملك تصو</w:t>
      </w:r>
      <w:r w:rsidR="00206512" w:rsidRPr="00606F90">
        <w:rPr>
          <w:rFonts w:ascii="Traditional Arabic" w:hAnsi="Traditional Arabic" w:cs="Traditional Arabic"/>
          <w:color w:val="000000" w:themeColor="text1"/>
          <w:sz w:val="40"/>
          <w:szCs w:val="40"/>
          <w:rtl/>
        </w:rPr>
        <w:t xml:space="preserve">را </w:t>
      </w:r>
      <w:r w:rsidR="002D2A00" w:rsidRPr="00606F90">
        <w:rPr>
          <w:rFonts w:ascii="Traditional Arabic" w:hAnsi="Traditional Arabic" w:cs="Traditional Arabic"/>
          <w:color w:val="000000" w:themeColor="text1"/>
          <w:sz w:val="40"/>
          <w:szCs w:val="40"/>
          <w:rtl/>
        </w:rPr>
        <w:t xml:space="preserve">نظريا عن المجتمع، </w:t>
      </w:r>
      <w:r w:rsidR="00AC032C" w:rsidRPr="00606F90">
        <w:rPr>
          <w:rFonts w:ascii="Traditional Arabic" w:hAnsi="Traditional Arabic" w:cs="Traditional Arabic"/>
          <w:color w:val="000000" w:themeColor="text1"/>
          <w:sz w:val="40"/>
          <w:szCs w:val="40"/>
          <w:rtl/>
        </w:rPr>
        <w:t>ولارؤية معينة اتجاه العالم الاجتماعي، وهو ما يتماشى مع ماعبر عنه غارفينكل صراحة من أن " البحوث الإثنوميت</w:t>
      </w:r>
      <w:r w:rsidR="00B9200E" w:rsidRPr="00606F90">
        <w:rPr>
          <w:rFonts w:ascii="Traditional Arabic" w:hAnsi="Traditional Arabic" w:cs="Traditional Arabic"/>
          <w:color w:val="000000" w:themeColor="text1"/>
          <w:sz w:val="40"/>
          <w:szCs w:val="40"/>
          <w:rtl/>
        </w:rPr>
        <w:t>ودو</w:t>
      </w:r>
      <w:r w:rsidR="00AC032C" w:rsidRPr="00606F90">
        <w:rPr>
          <w:rFonts w:ascii="Traditional Arabic" w:hAnsi="Traditional Arabic" w:cs="Traditional Arabic"/>
          <w:color w:val="000000" w:themeColor="text1"/>
          <w:sz w:val="40"/>
          <w:szCs w:val="40"/>
          <w:rtl/>
        </w:rPr>
        <w:t>ل</w:t>
      </w:r>
      <w:r w:rsidR="00B9200E" w:rsidRPr="00606F90">
        <w:rPr>
          <w:rFonts w:ascii="Traditional Arabic" w:hAnsi="Traditional Arabic" w:cs="Traditional Arabic"/>
          <w:color w:val="000000" w:themeColor="text1"/>
          <w:sz w:val="40"/>
          <w:szCs w:val="40"/>
          <w:rtl/>
        </w:rPr>
        <w:t>و</w:t>
      </w:r>
      <w:r w:rsidR="00AC032C" w:rsidRPr="00606F90">
        <w:rPr>
          <w:rFonts w:ascii="Traditional Arabic" w:hAnsi="Traditional Arabic" w:cs="Traditional Arabic"/>
          <w:color w:val="000000" w:themeColor="text1"/>
          <w:sz w:val="40"/>
          <w:szCs w:val="40"/>
          <w:rtl/>
        </w:rPr>
        <w:t xml:space="preserve">جية ليست موجهة نحو تصحيحات معينة، كما </w:t>
      </w:r>
      <w:r w:rsidR="00206512" w:rsidRPr="00606F90">
        <w:rPr>
          <w:rFonts w:ascii="Traditional Arabic" w:hAnsi="Traditional Arabic" w:cs="Traditional Arabic"/>
          <w:color w:val="000000" w:themeColor="text1"/>
          <w:sz w:val="40"/>
          <w:szCs w:val="40"/>
          <w:rtl/>
        </w:rPr>
        <w:t>أ</w:t>
      </w:r>
      <w:r w:rsidR="00AC032C" w:rsidRPr="00606F90">
        <w:rPr>
          <w:rFonts w:ascii="Traditional Arabic" w:hAnsi="Traditional Arabic" w:cs="Traditional Arabic"/>
          <w:color w:val="000000" w:themeColor="text1"/>
          <w:sz w:val="40"/>
          <w:szCs w:val="40"/>
          <w:rtl/>
        </w:rPr>
        <w:t>نها لاتقدم حلولا لمشكلات اجتماعية، ولا تشغل بالها بمناقشات إنسانية أو جدال نظري</w:t>
      </w:r>
      <w:r w:rsidR="00206512" w:rsidRPr="00606F90">
        <w:rPr>
          <w:rFonts w:ascii="Traditional Arabic" w:hAnsi="Traditional Arabic" w:cs="Traditional Arabic"/>
          <w:color w:val="000000" w:themeColor="text1"/>
          <w:sz w:val="40"/>
          <w:szCs w:val="40"/>
          <w:rtl/>
        </w:rPr>
        <w:t>،</w:t>
      </w:r>
      <w:r w:rsidR="00AC032C" w:rsidRPr="00606F90">
        <w:rPr>
          <w:rFonts w:ascii="Traditional Arabic" w:hAnsi="Traditional Arabic" w:cs="Traditional Arabic"/>
          <w:color w:val="000000" w:themeColor="text1"/>
          <w:sz w:val="40"/>
          <w:szCs w:val="40"/>
          <w:rtl/>
        </w:rPr>
        <w:t xml:space="preserve"> فلاقيمة للنظريات التي تخدم مصالح معينة ولاتعبر عن الواقع</w:t>
      </w:r>
      <w:r w:rsidR="00F045BC" w:rsidRPr="00606F90">
        <w:rPr>
          <w:rStyle w:val="a7"/>
          <w:rFonts w:ascii="Traditional Arabic" w:hAnsi="Traditional Arabic" w:cs="Traditional Arabic"/>
          <w:color w:val="000000" w:themeColor="text1"/>
          <w:sz w:val="40"/>
          <w:szCs w:val="40"/>
          <w:rtl/>
        </w:rPr>
        <w:footnoteReference w:id="184"/>
      </w:r>
      <w:r w:rsidR="00AC032C" w:rsidRPr="00606F90">
        <w:rPr>
          <w:rFonts w:ascii="Traditional Arabic" w:hAnsi="Traditional Arabic" w:cs="Traditional Arabic"/>
          <w:color w:val="000000" w:themeColor="text1"/>
          <w:sz w:val="40"/>
          <w:szCs w:val="40"/>
          <w:rtl/>
        </w:rPr>
        <w:t>"</w:t>
      </w:r>
    </w:p>
    <w:p w:rsidR="00AC032C" w:rsidRPr="00606F90" w:rsidRDefault="00AC032C" w:rsidP="00206512">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يضاف</w:t>
      </w:r>
      <w:r w:rsidR="0007338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إلى ما سبق</w:t>
      </w:r>
      <w:r w:rsidR="0007338A" w:rsidRPr="00606F90">
        <w:rPr>
          <w:rFonts w:ascii="Traditional Arabic" w:hAnsi="Traditional Arabic" w:cs="Traditional Arabic"/>
          <w:color w:val="000000" w:themeColor="text1"/>
          <w:sz w:val="40"/>
          <w:szCs w:val="40"/>
          <w:rtl/>
        </w:rPr>
        <w:t xml:space="preserve"> قوله،</w:t>
      </w:r>
      <w:r w:rsidRPr="00606F90">
        <w:rPr>
          <w:rFonts w:ascii="Traditional Arabic" w:hAnsi="Traditional Arabic" w:cs="Traditional Arabic"/>
          <w:color w:val="000000" w:themeColor="text1"/>
          <w:sz w:val="40"/>
          <w:szCs w:val="40"/>
          <w:rtl/>
        </w:rPr>
        <w:t xml:space="preserve"> تركيز هذا الاتجاه على دراسة مواقف الحياة اليومية</w:t>
      </w:r>
      <w:r w:rsidR="00606F90">
        <w:rPr>
          <w:rFonts w:ascii="Traditional Arabic" w:hAnsi="Traditional Arabic" w:cs="Traditional Arabic"/>
          <w:color w:val="000000" w:themeColor="text1"/>
          <w:sz w:val="40"/>
          <w:szCs w:val="40"/>
          <w:rtl/>
        </w:rPr>
        <w:t>،</w:t>
      </w:r>
      <w:r w:rsidR="0007338A"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متجاهلا البناء الاجتماعي والتغيرات التي قد يتعرض لها هذا ال</w:t>
      </w:r>
      <w:r w:rsidR="00206512"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ناء، ما يعني عزوفه عن دراسة القضايا ال</w:t>
      </w:r>
      <w:r w:rsidR="00206512"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ساسية للمجتمع والمتمثلة في الصراع والتغير الاجتماعي والتحليل التاريخي والاقتصادي للبناء الاجتماعي. وعلى الرغم من اهتمام اصحاب هذا الاتجاه بدراسة التغير الاجتماعي على مستوى الوحدات الصغر</w:t>
      </w:r>
      <w:r w:rsidR="00206512" w:rsidRPr="00606F90">
        <w:rPr>
          <w:rFonts w:ascii="Traditional Arabic" w:hAnsi="Traditional Arabic" w:cs="Traditional Arabic"/>
          <w:color w:val="000000" w:themeColor="text1"/>
          <w:sz w:val="40"/>
          <w:szCs w:val="40"/>
          <w:rtl/>
        </w:rPr>
        <w:t>ى،</w:t>
      </w:r>
      <w:r w:rsidRPr="00606F90">
        <w:rPr>
          <w:rFonts w:ascii="Traditional Arabic" w:hAnsi="Traditional Arabic" w:cs="Traditional Arabic"/>
          <w:color w:val="000000" w:themeColor="text1"/>
          <w:sz w:val="40"/>
          <w:szCs w:val="40"/>
          <w:rtl/>
        </w:rPr>
        <w:t xml:space="preserve"> </w:t>
      </w:r>
      <w:r w:rsidR="00206512" w:rsidRPr="00606F90">
        <w:rPr>
          <w:rFonts w:ascii="Traditional Arabic" w:hAnsi="Traditional Arabic" w:cs="Traditional Arabic"/>
          <w:color w:val="000000" w:themeColor="text1"/>
          <w:sz w:val="40"/>
          <w:szCs w:val="40"/>
          <w:rtl/>
        </w:rPr>
        <w:t>إ</w:t>
      </w:r>
      <w:r w:rsidRPr="00606F90">
        <w:rPr>
          <w:rFonts w:ascii="Traditional Arabic" w:hAnsi="Traditional Arabic" w:cs="Traditional Arabic"/>
          <w:color w:val="000000" w:themeColor="text1"/>
          <w:sz w:val="40"/>
          <w:szCs w:val="40"/>
          <w:rtl/>
        </w:rPr>
        <w:t>لا أننا نجدهم يدعون إلى تغيير الذات بدلا من تغيير البناء الاجتماعي، بدعوى أن أعضاء المجتمع هم الذين يشكلون الواقع أو الحقيقة الاجتماعية، ما يؤكد الطابع  المحافظ لهذا الاتجاه."</w:t>
      </w:r>
      <w:r w:rsidRPr="00606F90">
        <w:rPr>
          <w:rStyle w:val="a7"/>
          <w:rFonts w:ascii="Traditional Arabic" w:hAnsi="Traditional Arabic" w:cs="Traditional Arabic"/>
          <w:color w:val="000000" w:themeColor="text1"/>
          <w:sz w:val="40"/>
          <w:szCs w:val="40"/>
          <w:rtl/>
        </w:rPr>
        <w:footnoteReference w:id="185"/>
      </w:r>
    </w:p>
    <w:p w:rsidR="00716011" w:rsidRPr="00606F90" w:rsidRDefault="00716011" w:rsidP="009D3E3D">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ويتميز هذا الاتجاه بعدم ثورتيه مقارنة بالمقاربة  الصراعية ؛ لأنه يبد</w:t>
      </w:r>
      <w:r w:rsidR="00C11488"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 بالوعي الفردي.وهذا يتناقض مع التوجه الماركسي الذي يعطي </w:t>
      </w:r>
      <w:r w:rsidR="00183449"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 xml:space="preserve">همية كبرى للفئة أو الطبقة الاجتماعية القادرة على تغيير </w:t>
      </w:r>
      <w:r w:rsidR="00183449" w:rsidRPr="00606F90">
        <w:rPr>
          <w:rFonts w:ascii="Traditional Arabic" w:hAnsi="Traditional Arabic" w:cs="Traditional Arabic"/>
          <w:color w:val="000000" w:themeColor="text1"/>
          <w:sz w:val="40"/>
          <w:szCs w:val="40"/>
          <w:rtl/>
        </w:rPr>
        <w:t>واقعها. في حين، يعنى الاتجاه الإ</w:t>
      </w:r>
      <w:r w:rsidRPr="00606F90">
        <w:rPr>
          <w:rFonts w:ascii="Traditional Arabic" w:hAnsi="Traditional Arabic" w:cs="Traditional Arabic"/>
          <w:color w:val="000000" w:themeColor="text1"/>
          <w:sz w:val="40"/>
          <w:szCs w:val="40"/>
          <w:rtl/>
        </w:rPr>
        <w:t xml:space="preserve">ثنومنهجي بأهمية الفرد في بناء مستقبله وواقعه. ومن ثم، فهو حر ومسؤول عن أفعاله.بينما </w:t>
      </w:r>
      <w:r w:rsidR="009D3E3D" w:rsidRPr="00606F90">
        <w:rPr>
          <w:rFonts w:ascii="Traditional Arabic" w:hAnsi="Traditional Arabic" w:cs="Traditional Arabic"/>
          <w:color w:val="000000" w:themeColor="text1"/>
          <w:sz w:val="40"/>
          <w:szCs w:val="40"/>
          <w:rtl/>
        </w:rPr>
        <w:t xml:space="preserve">يرى </w:t>
      </w:r>
      <w:r w:rsidR="00183449" w:rsidRPr="00606F90">
        <w:rPr>
          <w:rFonts w:ascii="Traditional Arabic" w:hAnsi="Traditional Arabic" w:cs="Traditional Arabic"/>
          <w:color w:val="000000" w:themeColor="text1"/>
          <w:sz w:val="40"/>
          <w:szCs w:val="40"/>
          <w:rtl/>
        </w:rPr>
        <w:t>التوجه الماركسي أن الإنسان أ</w:t>
      </w:r>
      <w:r w:rsidRPr="00606F90">
        <w:rPr>
          <w:rFonts w:ascii="Traditional Arabic" w:hAnsi="Traditional Arabic" w:cs="Traditional Arabic"/>
          <w:color w:val="000000" w:themeColor="text1"/>
          <w:sz w:val="40"/>
          <w:szCs w:val="40"/>
          <w:rtl/>
        </w:rPr>
        <w:t xml:space="preserve">و الفرد نتاج للمجتمع. كما </w:t>
      </w:r>
      <w:r w:rsidR="00183449" w:rsidRPr="00606F90">
        <w:rPr>
          <w:rFonts w:ascii="Traditional Arabic" w:hAnsi="Traditional Arabic" w:cs="Traditional Arabic"/>
          <w:color w:val="000000" w:themeColor="text1"/>
          <w:sz w:val="40"/>
          <w:szCs w:val="40"/>
          <w:rtl/>
        </w:rPr>
        <w:t>ي</w:t>
      </w:r>
      <w:r w:rsidRPr="00606F90">
        <w:rPr>
          <w:rFonts w:ascii="Traditional Arabic" w:hAnsi="Traditional Arabic" w:cs="Traditional Arabic"/>
          <w:color w:val="000000" w:themeColor="text1"/>
          <w:sz w:val="40"/>
          <w:szCs w:val="40"/>
          <w:rtl/>
        </w:rPr>
        <w:t>نفصل عن النظريات الكلاسيكية باهتمامه بما هو حياتي يومي</w:t>
      </w:r>
      <w:r w:rsidR="00183449"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وبسلوك الفرد مقابل الاهتمام </w:t>
      </w:r>
      <w:r w:rsidR="00183449" w:rsidRPr="00606F90">
        <w:rPr>
          <w:rFonts w:ascii="Traditional Arabic" w:hAnsi="Traditional Arabic" w:cs="Traditional Arabic"/>
          <w:color w:val="000000" w:themeColor="text1"/>
          <w:sz w:val="40"/>
          <w:szCs w:val="40"/>
          <w:rtl/>
        </w:rPr>
        <w:t>ببنية المجتمع التي تتحكم في الأ</w:t>
      </w:r>
      <w:r w:rsidRPr="00606F90">
        <w:rPr>
          <w:rFonts w:ascii="Traditional Arabic" w:hAnsi="Traditional Arabic" w:cs="Traditional Arabic"/>
          <w:color w:val="000000" w:themeColor="text1"/>
          <w:sz w:val="40"/>
          <w:szCs w:val="40"/>
          <w:rtl/>
        </w:rPr>
        <w:t>فراد</w:t>
      </w:r>
      <w:r w:rsidR="00183449"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وتشكل وعيهم</w:t>
      </w:r>
      <w:r w:rsidR="00183449" w:rsidRPr="00606F90">
        <w:rPr>
          <w:rFonts w:ascii="Traditional Arabic" w:hAnsi="Traditional Arabic" w:cs="Traditional Arabic"/>
          <w:color w:val="000000" w:themeColor="text1"/>
          <w:sz w:val="40"/>
          <w:szCs w:val="40"/>
          <w:rtl/>
        </w:rPr>
        <w:t xml:space="preserve"> وتصرفاتهم. كما اهتم الاتجاه الإ</w:t>
      </w:r>
      <w:r w:rsidRPr="00606F90">
        <w:rPr>
          <w:rFonts w:ascii="Traditional Arabic" w:hAnsi="Traditional Arabic" w:cs="Traditional Arabic"/>
          <w:color w:val="000000" w:themeColor="text1"/>
          <w:sz w:val="40"/>
          <w:szCs w:val="40"/>
          <w:rtl/>
        </w:rPr>
        <w:t>ثنومنهجي بعناصر النظام العام، و</w:t>
      </w:r>
      <w:r w:rsidR="00183449" w:rsidRPr="00606F90">
        <w:rPr>
          <w:rFonts w:ascii="Traditional Arabic" w:hAnsi="Traditional Arabic" w:cs="Traditional Arabic"/>
          <w:color w:val="000000" w:themeColor="text1"/>
          <w:sz w:val="40"/>
          <w:szCs w:val="40"/>
          <w:rtl/>
        </w:rPr>
        <w:t>ا</w:t>
      </w:r>
      <w:r w:rsidRPr="00606F90">
        <w:rPr>
          <w:rFonts w:ascii="Traditional Arabic" w:hAnsi="Traditional Arabic" w:cs="Traditional Arabic"/>
          <w:color w:val="000000" w:themeColor="text1"/>
          <w:sz w:val="40"/>
          <w:szCs w:val="40"/>
          <w:rtl/>
        </w:rPr>
        <w:t>هتمام بالقيم والمعايير الضابطة للسلوك.</w:t>
      </w:r>
      <w:r w:rsidR="0076053A" w:rsidRPr="00606F90">
        <w:rPr>
          <w:rFonts w:ascii="Traditional Arabic" w:hAnsi="Traditional Arabic" w:cs="Traditional Arabic"/>
          <w:color w:val="000000" w:themeColor="text1"/>
          <w:sz w:val="40"/>
          <w:szCs w:val="40"/>
          <w:rtl/>
        </w:rPr>
        <w:t xml:space="preserve"> </w:t>
      </w:r>
    </w:p>
    <w:p w:rsidR="00821FDE" w:rsidRPr="00606F90" w:rsidRDefault="00821FDE" w:rsidP="003435C2">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إذاً، تبعد هذه النظرية ماهو سياسي واجتماعي،  و</w:t>
      </w:r>
      <w:r w:rsidR="003435C2" w:rsidRPr="00606F90">
        <w:rPr>
          <w:rFonts w:ascii="Traditional Arabic" w:hAnsi="Traditional Arabic" w:cs="Traditional Arabic"/>
          <w:color w:val="000000" w:themeColor="text1"/>
          <w:sz w:val="40"/>
          <w:szCs w:val="40"/>
          <w:rtl/>
        </w:rPr>
        <w:t xml:space="preserve">في مجال سوسيولوجيا التربية، </w:t>
      </w:r>
      <w:r w:rsidRPr="00606F90">
        <w:rPr>
          <w:rFonts w:ascii="Traditional Arabic" w:hAnsi="Traditional Arabic" w:cs="Traditional Arabic"/>
          <w:color w:val="000000" w:themeColor="text1"/>
          <w:sz w:val="40"/>
          <w:szCs w:val="40"/>
          <w:rtl/>
        </w:rPr>
        <w:t xml:space="preserve">" تقتصر على دراسة تفاعلات الفاعلين، معتمدة فقط على التحليل المصغر مما يجعلها  علم اجتماع بدون مجتمع.والواقع </w:t>
      </w:r>
      <w:r w:rsidR="003435C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كما يقول كولون (</w:t>
      </w:r>
      <w:r w:rsidR="003435C2" w:rsidRPr="00606F90">
        <w:rPr>
          <w:rFonts w:ascii="Traditional Arabic" w:hAnsi="Traditional Arabic" w:cs="Traditional Arabic"/>
          <w:color w:val="000000" w:themeColor="text1"/>
          <w:sz w:val="40"/>
          <w:szCs w:val="40"/>
          <w:lang w:val="fr-FR"/>
        </w:rPr>
        <w:t>Coulon</w:t>
      </w:r>
      <w:r w:rsidRPr="00606F90">
        <w:rPr>
          <w:rFonts w:ascii="Traditional Arabic" w:hAnsi="Traditional Arabic" w:cs="Traditional Arabic"/>
          <w:color w:val="000000" w:themeColor="text1"/>
          <w:sz w:val="40"/>
          <w:szCs w:val="40"/>
          <w:rtl/>
        </w:rPr>
        <w:t>)</w:t>
      </w:r>
      <w:r w:rsidR="003435C2" w:rsidRPr="00606F90">
        <w:rPr>
          <w:rStyle w:val="a7"/>
          <w:rFonts w:ascii="Traditional Arabic" w:hAnsi="Traditional Arabic" w:cs="Traditional Arabic"/>
          <w:color w:val="000000" w:themeColor="text1"/>
          <w:sz w:val="40"/>
          <w:szCs w:val="40"/>
          <w:rtl/>
        </w:rPr>
        <w:footnoteReference w:id="186"/>
      </w:r>
      <w:r w:rsidR="003435C2" w:rsidRPr="00606F90">
        <w:rPr>
          <w:rFonts w:ascii="Traditional Arabic" w:hAnsi="Traditional Arabic" w:cs="Traditional Arabic"/>
          <w:color w:val="000000" w:themeColor="text1"/>
          <w:sz w:val="40"/>
          <w:szCs w:val="40"/>
          <w:rtl/>
        </w:rPr>
        <w:t>، إن الإ</w:t>
      </w:r>
      <w:r w:rsidRPr="00606F90">
        <w:rPr>
          <w:rFonts w:ascii="Traditional Arabic" w:hAnsi="Traditional Arabic" w:cs="Traditional Arabic"/>
          <w:color w:val="000000" w:themeColor="text1"/>
          <w:sz w:val="40"/>
          <w:szCs w:val="40"/>
          <w:rtl/>
        </w:rPr>
        <w:t>ثنومنهجية لاتنفي وجود البنية الاجتماعية ولاتحصر دراستها في مستوى تفاعلات الفاعلين المدرسيين، وإنما تركز على عدم دراسة البنية معزولة عن الأنشطة التي تساهم في بناء البنية.إنها تبين كيف أن الوقائع التربوية الموضوعية تنبثق عن الأنشطة.إنها تكشف وتعري ال</w:t>
      </w:r>
      <w:r w:rsidR="003435C2" w:rsidRPr="00606F90">
        <w:rPr>
          <w:rFonts w:ascii="Traditional Arabic" w:hAnsi="Traditional Arabic" w:cs="Traditional Arabic"/>
          <w:color w:val="000000" w:themeColor="text1"/>
          <w:sz w:val="40"/>
          <w:szCs w:val="40"/>
          <w:rtl/>
        </w:rPr>
        <w:t>إجراءات التي بواسطتها يخفي المج</w:t>
      </w:r>
      <w:r w:rsidRPr="00606F90">
        <w:rPr>
          <w:rFonts w:ascii="Traditional Arabic" w:hAnsi="Traditional Arabic" w:cs="Traditional Arabic"/>
          <w:color w:val="000000" w:themeColor="text1"/>
          <w:sz w:val="40"/>
          <w:szCs w:val="40"/>
          <w:rtl/>
        </w:rPr>
        <w:t xml:space="preserve">تمع عن </w:t>
      </w:r>
      <w:r w:rsidR="003435C2"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فراده أنشطة التنظيم</w:t>
      </w:r>
      <w:r w:rsidR="00DC0D18"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ويقودهم للاعتراف بها ك</w:t>
      </w:r>
      <w:r w:rsidR="003435C2" w:rsidRPr="00606F90">
        <w:rPr>
          <w:rFonts w:ascii="Traditional Arabic" w:hAnsi="Traditional Arabic" w:cs="Traditional Arabic"/>
          <w:color w:val="000000" w:themeColor="text1"/>
          <w:sz w:val="40"/>
          <w:szCs w:val="40"/>
          <w:rtl/>
        </w:rPr>
        <w:t>أ</w:t>
      </w:r>
      <w:r w:rsidRPr="00606F90">
        <w:rPr>
          <w:rFonts w:ascii="Traditional Arabic" w:hAnsi="Traditional Arabic" w:cs="Traditional Arabic"/>
          <w:color w:val="000000" w:themeColor="text1"/>
          <w:sz w:val="40"/>
          <w:szCs w:val="40"/>
          <w:rtl/>
        </w:rPr>
        <w:t>شياء محددة ومستقلة.إنها فتحت العلبة السوداء للمدرسة</w:t>
      </w:r>
      <w:r w:rsidR="003435C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وجعلت الكل يرى كيف تتكون اللامساواة."</w:t>
      </w:r>
      <w:r w:rsidR="003435C2" w:rsidRPr="00606F90">
        <w:rPr>
          <w:rStyle w:val="a7"/>
          <w:rFonts w:ascii="Traditional Arabic" w:hAnsi="Traditional Arabic" w:cs="Traditional Arabic"/>
          <w:color w:val="000000" w:themeColor="text1"/>
          <w:sz w:val="40"/>
          <w:szCs w:val="40"/>
          <w:rtl/>
        </w:rPr>
        <w:footnoteReference w:id="187"/>
      </w:r>
    </w:p>
    <w:p w:rsidR="0076053A" w:rsidRPr="00606F90" w:rsidRDefault="0076053A" w:rsidP="0076053A">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بيد أن </w:t>
      </w:r>
      <w:r w:rsidR="000E3989" w:rsidRPr="00606F90">
        <w:rPr>
          <w:rFonts w:ascii="Traditional Arabic" w:hAnsi="Traditional Arabic" w:cs="Traditional Arabic"/>
          <w:color w:val="000000" w:themeColor="text1"/>
          <w:sz w:val="40"/>
          <w:szCs w:val="40"/>
          <w:rtl/>
        </w:rPr>
        <w:t>إ</w:t>
      </w:r>
      <w:r w:rsidRPr="00606F90">
        <w:rPr>
          <w:rFonts w:ascii="Traditional Arabic" w:hAnsi="Traditional Arabic" w:cs="Traditional Arabic"/>
          <w:color w:val="000000" w:themeColor="text1"/>
          <w:sz w:val="40"/>
          <w:szCs w:val="40"/>
          <w:rtl/>
        </w:rPr>
        <w:t>يجابيانت هذا المنهج أنه يتعمق في بحوثه بغية استج</w:t>
      </w:r>
      <w:r w:rsidR="00183449" w:rsidRPr="00606F90">
        <w:rPr>
          <w:rFonts w:ascii="Traditional Arabic" w:hAnsi="Traditional Arabic" w:cs="Traditional Arabic"/>
          <w:color w:val="000000" w:themeColor="text1"/>
          <w:sz w:val="40"/>
          <w:szCs w:val="40"/>
          <w:rtl/>
        </w:rPr>
        <w:t>لاء ماهو خفي ومضمر في الفعل الإ</w:t>
      </w:r>
      <w:r w:rsidRPr="00606F90">
        <w:rPr>
          <w:rFonts w:ascii="Traditional Arabic" w:hAnsi="Traditional Arabic" w:cs="Traditional Arabic"/>
          <w:color w:val="000000" w:themeColor="text1"/>
          <w:sz w:val="40"/>
          <w:szCs w:val="40"/>
          <w:rtl/>
        </w:rPr>
        <w:t>نساني، وكشف المعلومات العميقة عبر المشاركة والمعايشة من الصعب الوصول إليها بالطرائق الكمية التقليدية، مع استغلال الوثائق والملاحظة التفهمية في سبر حقائق الظاهرة الواقعية اليومية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وبهذا، يكون هذا المنهج قد استفاد من الظاهراتية</w:t>
      </w:r>
      <w:r w:rsidR="00183449"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تناول الإنسان والدفاع عنه في كليته العامة التي تتفاعل فيها الذات مع الموضوع.</w:t>
      </w:r>
    </w:p>
    <w:p w:rsidR="00F56490" w:rsidRPr="00606F90" w:rsidRDefault="00183449" w:rsidP="003A654A">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b/>
          <w:bCs/>
          <w:color w:val="000000" w:themeColor="text1"/>
          <w:sz w:val="40"/>
          <w:szCs w:val="40"/>
          <w:rtl/>
        </w:rPr>
        <w:t>وخلاصة القول</w:t>
      </w:r>
      <w:r w:rsidRPr="00606F90">
        <w:rPr>
          <w:rFonts w:ascii="Traditional Arabic" w:hAnsi="Traditional Arabic" w:cs="Traditional Arabic"/>
          <w:color w:val="000000" w:themeColor="text1"/>
          <w:sz w:val="40"/>
          <w:szCs w:val="40"/>
          <w:rtl/>
        </w:rPr>
        <w:t xml:space="preserve">، يتبين لنا أن الإثنومنهجية أو الإثنوميتودولوجية نظرية أو مقاربة سوسيولوجية </w:t>
      </w:r>
      <w:r w:rsidR="00AD55BE" w:rsidRPr="00606F90">
        <w:rPr>
          <w:rFonts w:ascii="Traditional Arabic" w:hAnsi="Traditional Arabic" w:cs="Traditional Arabic"/>
          <w:color w:val="000000" w:themeColor="text1"/>
          <w:sz w:val="40"/>
          <w:szCs w:val="40"/>
          <w:rtl/>
        </w:rPr>
        <w:t>تهتم " بالإجراءات التي تشكل التفكير الاجتماعي العملي. وبناء على هذا التعريف، فهي لاتهتم بدراسة الأسباب أو العوامل المحددة لظاهرة ما، كظاهرة عدم المساواة مثلا، وإنما تهتم بدراسة المعنى الذي ينتجه الفاعلون وهم في وضعية تفاعل.إن هذا الانقلاب الإبستمولوجي يستمد أصوله من علم الاجتماع التفهمي ومن الظاهراتية</w:t>
      </w:r>
      <w:r w:rsidR="003A654A" w:rsidRPr="00606F90">
        <w:rPr>
          <w:rStyle w:val="a7"/>
          <w:rFonts w:ascii="Traditional Arabic" w:hAnsi="Traditional Arabic" w:cs="Traditional Arabic"/>
          <w:color w:val="000000" w:themeColor="text1"/>
          <w:sz w:val="40"/>
          <w:szCs w:val="40"/>
          <w:rtl/>
        </w:rPr>
        <w:footnoteReference w:id="188"/>
      </w:r>
      <w:r w:rsidR="00AD55BE" w:rsidRPr="00606F90">
        <w:rPr>
          <w:rFonts w:ascii="Traditional Arabic" w:hAnsi="Traditional Arabic" w:cs="Traditional Arabic"/>
          <w:color w:val="000000" w:themeColor="text1"/>
          <w:sz w:val="40"/>
          <w:szCs w:val="40"/>
          <w:rtl/>
        </w:rPr>
        <w:t>". ومن أهدافها الأساسية</w:t>
      </w:r>
      <w:r w:rsidR="0099396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رصد أفعال الإنسان في الحياة اليومية العادية، على </w:t>
      </w:r>
      <w:r w:rsidR="00993966" w:rsidRPr="00606F90">
        <w:rPr>
          <w:rFonts w:ascii="Traditional Arabic" w:hAnsi="Traditional Arabic" w:cs="Traditional Arabic"/>
          <w:color w:val="000000" w:themeColor="text1"/>
          <w:sz w:val="40"/>
          <w:szCs w:val="40"/>
          <w:rtl/>
        </w:rPr>
        <w:t>أساس أن تكون تلك الأ</w:t>
      </w:r>
      <w:r w:rsidRPr="00606F90">
        <w:rPr>
          <w:rFonts w:ascii="Traditional Arabic" w:hAnsi="Traditional Arabic" w:cs="Traditional Arabic"/>
          <w:color w:val="000000" w:themeColor="text1"/>
          <w:sz w:val="40"/>
          <w:szCs w:val="40"/>
          <w:rtl/>
        </w:rPr>
        <w:t>فعال دائمة ومستمرة ومتكررة، بهدف استجلاء دلالاتها ومعانيها وتأويلها، والبحث عن مختلف الطرائق التي يسلكها الفرد في أداء أفعاله</w:t>
      </w:r>
      <w:r w:rsidR="00993966" w:rsidRPr="00606F90">
        <w:rPr>
          <w:rFonts w:ascii="Traditional Arabic" w:hAnsi="Traditional Arabic" w:cs="Traditional Arabic"/>
          <w:color w:val="000000" w:themeColor="text1"/>
          <w:sz w:val="40"/>
          <w:szCs w:val="40"/>
          <w:rtl/>
        </w:rPr>
        <w:t xml:space="preserve"> في تماثل تام مع الواقع أو المجتمع</w:t>
      </w:r>
      <w:r w:rsidRPr="00606F90">
        <w:rPr>
          <w:rFonts w:ascii="Traditional Arabic" w:hAnsi="Traditional Arabic" w:cs="Traditional Arabic"/>
          <w:color w:val="000000" w:themeColor="text1"/>
          <w:sz w:val="40"/>
          <w:szCs w:val="40"/>
          <w:rtl/>
        </w:rPr>
        <w:t xml:space="preserve">.ومن ثم، تنبني هذه النظرية على المنهجية الكيفية القائمة على المعايشة الإثنوغرافية، </w:t>
      </w:r>
      <w:r w:rsidR="007661AE" w:rsidRPr="00606F90">
        <w:rPr>
          <w:rFonts w:ascii="Traditional Arabic" w:hAnsi="Traditional Arabic" w:cs="Traditional Arabic"/>
          <w:color w:val="000000" w:themeColor="text1"/>
          <w:sz w:val="40"/>
          <w:szCs w:val="40"/>
          <w:rtl/>
        </w:rPr>
        <w:t>وتمثل منهجية الفهم في دراسة الأ</w:t>
      </w:r>
      <w:r w:rsidRPr="00606F90">
        <w:rPr>
          <w:rFonts w:ascii="Traditional Arabic" w:hAnsi="Traditional Arabic" w:cs="Traditional Arabic"/>
          <w:color w:val="000000" w:themeColor="text1"/>
          <w:sz w:val="40"/>
          <w:szCs w:val="40"/>
          <w:rtl/>
        </w:rPr>
        <w:t>فعال</w:t>
      </w:r>
      <w:r w:rsidR="007661AE" w:rsidRPr="00606F90">
        <w:rPr>
          <w:rFonts w:ascii="Traditional Arabic" w:hAnsi="Traditional Arabic" w:cs="Traditional Arabic"/>
          <w:color w:val="000000" w:themeColor="text1"/>
          <w:sz w:val="40"/>
          <w:szCs w:val="40"/>
          <w:rtl/>
        </w:rPr>
        <w:t xml:space="preserve"> وتفسيرها وتأويلها</w:t>
      </w:r>
      <w:r w:rsidRPr="00606F90">
        <w:rPr>
          <w:rFonts w:ascii="Traditional Arabic" w:hAnsi="Traditional Arabic" w:cs="Traditional Arabic"/>
          <w:color w:val="000000" w:themeColor="text1"/>
          <w:sz w:val="40"/>
          <w:szCs w:val="40"/>
          <w:rtl/>
        </w:rPr>
        <w:t>.</w:t>
      </w:r>
    </w:p>
    <w:p w:rsidR="00F56490" w:rsidRPr="00606F90" w:rsidRDefault="00F56490" w:rsidP="00D95741">
      <w:pPr>
        <w:jc w:val="center"/>
        <w:rPr>
          <w:rFonts w:ascii="Traditional Arabic" w:hAnsi="Traditional Arabic" w:cs="Traditional Arabic"/>
          <w:b/>
          <w:bCs/>
          <w:color w:val="000000" w:themeColor="text1"/>
          <w:sz w:val="52"/>
          <w:szCs w:val="52"/>
          <w:rtl/>
          <w:lang w:bidi="ar-MA"/>
        </w:rPr>
      </w:pPr>
    </w:p>
    <w:p w:rsidR="00E84F39" w:rsidRPr="00606F90" w:rsidRDefault="00E8385E" w:rsidP="00C35EBD">
      <w:pPr>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المبحث ال</w:t>
      </w:r>
      <w:r w:rsidR="00722EAF" w:rsidRPr="00606F90">
        <w:rPr>
          <w:rFonts w:ascii="Traditional Arabic" w:hAnsi="Traditional Arabic" w:cs="Traditional Arabic"/>
          <w:b/>
          <w:bCs/>
          <w:color w:val="000000" w:themeColor="text1"/>
          <w:sz w:val="48"/>
          <w:szCs w:val="48"/>
          <w:rtl/>
          <w:lang w:bidi="ar-MA"/>
        </w:rPr>
        <w:t>سابع</w:t>
      </w:r>
      <w:r w:rsidR="00C35EBD">
        <w:rPr>
          <w:rFonts w:ascii="Traditional Arabic" w:hAnsi="Traditional Arabic" w:cs="Traditional Arabic"/>
          <w:b/>
          <w:bCs/>
          <w:color w:val="000000" w:themeColor="text1"/>
          <w:sz w:val="48"/>
          <w:szCs w:val="48"/>
          <w:rtl/>
          <w:lang w:bidi="ar-MA"/>
        </w:rPr>
        <w:t>:</w:t>
      </w:r>
      <w:r w:rsidR="00E84F39" w:rsidRPr="00606F90">
        <w:rPr>
          <w:rFonts w:ascii="Traditional Arabic" w:hAnsi="Traditional Arabic" w:cs="Traditional Arabic"/>
          <w:b/>
          <w:bCs/>
          <w:color w:val="000000" w:themeColor="text1"/>
          <w:sz w:val="48"/>
          <w:szCs w:val="48"/>
          <w:rtl/>
          <w:lang w:bidi="ar-MA"/>
        </w:rPr>
        <w:t xml:space="preserve"> المقاربـــة الثقافي</w:t>
      </w:r>
      <w:r w:rsidR="00301BEF" w:rsidRPr="00606F90">
        <w:rPr>
          <w:rFonts w:ascii="Traditional Arabic" w:hAnsi="Traditional Arabic" w:cs="Traditional Arabic"/>
          <w:b/>
          <w:bCs/>
          <w:color w:val="000000" w:themeColor="text1"/>
          <w:sz w:val="48"/>
          <w:szCs w:val="48"/>
          <w:rtl/>
          <w:lang w:bidi="ar-MA"/>
        </w:rPr>
        <w:t>ـــ</w:t>
      </w:r>
      <w:r w:rsidR="00C35EBD">
        <w:rPr>
          <w:rFonts w:ascii="Traditional Arabic" w:hAnsi="Traditional Arabic" w:cs="Traditional Arabic"/>
          <w:b/>
          <w:bCs/>
          <w:color w:val="000000" w:themeColor="text1"/>
          <w:sz w:val="48"/>
          <w:szCs w:val="48"/>
          <w:rtl/>
          <w:lang w:bidi="ar-MA"/>
        </w:rPr>
        <w:t xml:space="preserve">ة </w:t>
      </w:r>
    </w:p>
    <w:p w:rsidR="00E84F39" w:rsidRPr="00606F90" w:rsidRDefault="00E84F39" w:rsidP="00E415DD">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ترى المقاربة الثقافية أن العامل الثقافي</w:t>
      </w:r>
      <w:r w:rsidR="009B5E5A" w:rsidRPr="00606F90">
        <w:rPr>
          <w:rFonts w:ascii="Traditional Arabic" w:hAnsi="Traditional Arabic" w:cs="Traditional Arabic"/>
          <w:color w:val="000000" w:themeColor="text1"/>
          <w:sz w:val="40"/>
          <w:szCs w:val="40"/>
          <w:rtl/>
          <w:lang w:bidi="ar-MA"/>
        </w:rPr>
        <w:t xml:space="preserve"> وعوامل أخرى تكون سببا في التفا</w:t>
      </w:r>
      <w:r w:rsidRPr="00606F90">
        <w:rPr>
          <w:rFonts w:ascii="Traditional Arabic" w:hAnsi="Traditional Arabic" w:cs="Traditional Arabic"/>
          <w:color w:val="000000" w:themeColor="text1"/>
          <w:sz w:val="40"/>
          <w:szCs w:val="40"/>
          <w:rtl/>
          <w:lang w:bidi="ar-MA"/>
        </w:rPr>
        <w:t xml:space="preserve">وت التربوي بين المتعلمين في ما يخص الحصول على العمل. فإذا كان أبناء السود مرتبطين بمناطق مهنية وصناعية محددة لمزاولة عملهم، فإن </w:t>
      </w:r>
      <w:r w:rsidR="009B5E5A" w:rsidRPr="00606F90">
        <w:rPr>
          <w:rFonts w:ascii="Traditional Arabic" w:hAnsi="Traditional Arabic" w:cs="Traditional Arabic"/>
          <w:color w:val="000000" w:themeColor="text1"/>
          <w:sz w:val="40"/>
          <w:szCs w:val="40"/>
          <w:rtl/>
          <w:lang w:bidi="ar-MA"/>
        </w:rPr>
        <w:t>أب</w:t>
      </w:r>
      <w:r w:rsidRPr="00606F90">
        <w:rPr>
          <w:rFonts w:ascii="Traditional Arabic" w:hAnsi="Traditional Arabic" w:cs="Traditional Arabic"/>
          <w:color w:val="000000" w:themeColor="text1"/>
          <w:sz w:val="40"/>
          <w:szCs w:val="40"/>
          <w:rtl/>
          <w:lang w:bidi="ar-MA"/>
        </w:rPr>
        <w:t>ناء البيض يمكن لهم أن يعملوا في مناطق متعددة ومختلفة؛ لأنهم قادرون على التكيف مع جميع البيئات</w:t>
      </w:r>
      <w:r w:rsidR="009B5E5A"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مادامت ثقافتها واحدة</w:t>
      </w:r>
      <w:r w:rsidR="009E1BE2" w:rsidRPr="00606F90">
        <w:rPr>
          <w:rFonts w:ascii="Traditional Arabic" w:hAnsi="Traditional Arabic" w:cs="Traditional Arabic"/>
          <w:color w:val="000000" w:themeColor="text1"/>
          <w:sz w:val="40"/>
          <w:szCs w:val="40"/>
          <w:rtl/>
          <w:lang w:bidi="ar-MA"/>
        </w:rPr>
        <w:t xml:space="preserve"> ومشتركة</w:t>
      </w:r>
      <w:r w:rsidRPr="00606F90">
        <w:rPr>
          <w:rFonts w:ascii="Traditional Arabic" w:hAnsi="Traditional Arabic" w:cs="Traditional Arabic"/>
          <w:color w:val="000000" w:themeColor="text1"/>
          <w:sz w:val="40"/>
          <w:szCs w:val="40"/>
          <w:rtl/>
          <w:lang w:bidi="ar-MA"/>
        </w:rPr>
        <w:t>. ومن هنا، يقوم بالبعد الثقافي بتحديد مصير التلميذ أو الطالب. وفي هذا الصدد، يقول غيدنز:" قام بول ويليس</w:t>
      </w:r>
      <w:r w:rsidR="004E2B62" w:rsidRPr="00606F90">
        <w:rPr>
          <w:rStyle w:val="a7"/>
          <w:rFonts w:ascii="Traditional Arabic" w:hAnsi="Traditional Arabic" w:cs="Traditional Arabic"/>
          <w:color w:val="000000" w:themeColor="text1"/>
          <w:sz w:val="40"/>
          <w:szCs w:val="40"/>
          <w:rtl/>
          <w:lang w:bidi="ar-MA"/>
        </w:rPr>
        <w:footnoteReference w:id="189"/>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lang w:bidi="ar-MA"/>
        </w:rPr>
        <w:t>Willis</w:t>
      </w:r>
      <w:r w:rsidRPr="00606F90">
        <w:rPr>
          <w:rFonts w:ascii="Traditional Arabic" w:hAnsi="Traditional Arabic" w:cs="Traditional Arabic"/>
          <w:color w:val="000000" w:themeColor="text1"/>
          <w:sz w:val="40"/>
          <w:szCs w:val="40"/>
          <w:rtl/>
          <w:lang w:bidi="ar-MA"/>
        </w:rPr>
        <w:t>)</w:t>
      </w:r>
      <w:r w:rsidR="009E1BE2" w:rsidRPr="00606F90">
        <w:rPr>
          <w:rFonts w:ascii="Traditional Arabic" w:hAnsi="Traditional Arabic" w:cs="Traditional Arabic"/>
          <w:color w:val="000000" w:themeColor="text1"/>
          <w:sz w:val="40"/>
          <w:szCs w:val="40"/>
          <w:rtl/>
          <w:lang w:bidi="ar-MA"/>
        </w:rPr>
        <w:t xml:space="preserve"> وآخرون بسلسلة من الدرا</w:t>
      </w:r>
      <w:r w:rsidR="00BF2792" w:rsidRPr="00606F90">
        <w:rPr>
          <w:rFonts w:ascii="Traditional Arabic" w:hAnsi="Traditional Arabic" w:cs="Traditional Arabic"/>
          <w:color w:val="000000" w:themeColor="text1"/>
          <w:sz w:val="40"/>
          <w:szCs w:val="40"/>
          <w:rtl/>
          <w:lang w:bidi="ar-MA"/>
        </w:rPr>
        <w:t>سات البحثية والميدانية المثيرة حول ظاهرة إعادة إنتاج الثقافة في الجانب التربوي. والسؤال الرئيسي الذي تصدت هذه المجموعة من المحللين لدراسته هو، ببساطة: كيف يتحدد المسار الحياتي لأبناء الطبقة العاملة بحيث يجدون أنفسهم آخر الأمر في مجالات عملية تشبه تلك التي كان يعمل فيها آباؤهم؟ فمن الاعتقادات الشا</w:t>
      </w:r>
      <w:r w:rsidR="006C40C0" w:rsidRPr="00606F90">
        <w:rPr>
          <w:rFonts w:ascii="Traditional Arabic" w:hAnsi="Traditional Arabic" w:cs="Traditional Arabic"/>
          <w:color w:val="000000" w:themeColor="text1"/>
          <w:sz w:val="40"/>
          <w:szCs w:val="40"/>
          <w:rtl/>
          <w:lang w:bidi="ar-MA"/>
        </w:rPr>
        <w:t>ئعة أن أطفال الشرائح الدنيا والأ</w:t>
      </w:r>
      <w:r w:rsidR="00BF2792" w:rsidRPr="00606F90">
        <w:rPr>
          <w:rFonts w:ascii="Traditional Arabic" w:hAnsi="Traditional Arabic" w:cs="Traditional Arabic"/>
          <w:color w:val="000000" w:themeColor="text1"/>
          <w:sz w:val="40"/>
          <w:szCs w:val="40"/>
          <w:rtl/>
          <w:lang w:bidi="ar-MA"/>
        </w:rPr>
        <w:t>قليات في الهرم الاجتماعي يت</w:t>
      </w:r>
      <w:r w:rsidR="006C40C0" w:rsidRPr="00606F90">
        <w:rPr>
          <w:rFonts w:ascii="Traditional Arabic" w:hAnsi="Traditional Arabic" w:cs="Traditional Arabic"/>
          <w:color w:val="000000" w:themeColor="text1"/>
          <w:sz w:val="40"/>
          <w:szCs w:val="40"/>
          <w:rtl/>
          <w:lang w:bidi="ar-MA"/>
        </w:rPr>
        <w:t>عرضون خلال المراحل الدراسية الأ</w:t>
      </w:r>
      <w:r w:rsidR="00BF2792" w:rsidRPr="00606F90">
        <w:rPr>
          <w:rFonts w:ascii="Traditional Arabic" w:hAnsi="Traditional Arabic" w:cs="Traditional Arabic"/>
          <w:color w:val="000000" w:themeColor="text1"/>
          <w:sz w:val="40"/>
          <w:szCs w:val="40"/>
          <w:rtl/>
          <w:lang w:bidi="ar-MA"/>
        </w:rPr>
        <w:t>ولى لبيئة تشعرهم بأن ثمة حدودا لايمكنهم ت</w:t>
      </w:r>
      <w:r w:rsidR="006C40C0" w:rsidRPr="00606F90">
        <w:rPr>
          <w:rFonts w:ascii="Traditional Arabic" w:hAnsi="Traditional Arabic" w:cs="Traditional Arabic"/>
          <w:color w:val="000000" w:themeColor="text1"/>
          <w:sz w:val="40"/>
          <w:szCs w:val="40"/>
          <w:rtl/>
          <w:lang w:bidi="ar-MA"/>
        </w:rPr>
        <w:t xml:space="preserve">جاوزها </w:t>
      </w:r>
      <w:r w:rsidR="00BF2792" w:rsidRPr="00606F90">
        <w:rPr>
          <w:rFonts w:ascii="Traditional Arabic" w:hAnsi="Traditional Arabic" w:cs="Traditional Arabic"/>
          <w:color w:val="000000" w:themeColor="text1"/>
          <w:sz w:val="40"/>
          <w:szCs w:val="40"/>
          <w:rtl/>
          <w:lang w:bidi="ar-MA"/>
        </w:rPr>
        <w:t>في حياتهم العملية والمهنية في المستقبل.وبعبارة أخرى، فإن التربية المدرسية تجعلهم يحسون بعقدة النقص منذ الصغر، وتدفعهم إلى المجالات المهنية التي لاتعزز من مكانتهم الاجتماعية والاقتصادية.</w:t>
      </w:r>
    </w:p>
    <w:p w:rsidR="00BF2792" w:rsidRPr="00606F90" w:rsidRDefault="00BF2792" w:rsidP="004E2B62">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ويرى ويليس أن مثل هذه التفسيرات الشائعة لاتطابق الواقع الفعلي، فالتلاميذ أو الطلاب الذين يتركون مقاعد الدراسة وهم يحملون هذا الشعور قلة قليلة. وإذا كان أحدهم</w:t>
      </w:r>
      <w:r w:rsidR="00CE1D84" w:rsidRPr="00606F90">
        <w:rPr>
          <w:rFonts w:ascii="Traditional Arabic" w:hAnsi="Traditional Arabic" w:cs="Traditional Arabic"/>
          <w:color w:val="000000" w:themeColor="text1"/>
          <w:sz w:val="40"/>
          <w:szCs w:val="40"/>
          <w:rtl/>
          <w:lang w:bidi="ar-MA"/>
        </w:rPr>
        <w:t xml:space="preserve"> يعتقد أن من يترك المدرسة أو الجامعة هو شخص غبي أو بليد لايصلح إلا للأعمال اليدوية القليلة الأجر، فإن السبب في ذلك لايعود إلى البيئة المدرسية نفسها بل إلى مجموعة مركبة من العوامل.ففي إحدى الدراسات التي أجريت في مجموعة من المدارس في بريطانيا، تركز البحث على مجموعات من التلامذة البيض وأخرى من الملونين ذوي الأصول الآسيوية أو الكاريبية. وأظهرت الدراسة أن مجموعة البيض تدرك أنظمة المدرسة إدراكا تاما غير أنها تكون أكثر ميلا للمشاكسة والشغب من جماعات الملونين الذين يتصفون بدرجة أعلى من الانضباط.ويشير هؤلاء الأولاد في سوق العمل مع أن المجموعتين تنحدران من شريحة واحدة هي الطبقة العاملة.وتتجلى هذه العوامل في عدة جوانب من بينها اندفاع البيض بحماس أكثر للتقدم بطلبات العمل حتى لو كانت مواقع العمل بعيدة عن أماكن سكناهم ال</w:t>
      </w:r>
      <w:r w:rsidR="006C40C0" w:rsidRPr="00606F90">
        <w:rPr>
          <w:rFonts w:ascii="Traditional Arabic" w:hAnsi="Traditional Arabic" w:cs="Traditional Arabic"/>
          <w:color w:val="000000" w:themeColor="text1"/>
          <w:sz w:val="40"/>
          <w:szCs w:val="40"/>
          <w:rtl/>
          <w:lang w:bidi="ar-MA"/>
        </w:rPr>
        <w:t>أ</w:t>
      </w:r>
      <w:r w:rsidR="00CE1D84" w:rsidRPr="00606F90">
        <w:rPr>
          <w:rFonts w:ascii="Traditional Arabic" w:hAnsi="Traditional Arabic" w:cs="Traditional Arabic"/>
          <w:color w:val="000000" w:themeColor="text1"/>
          <w:sz w:val="40"/>
          <w:szCs w:val="40"/>
          <w:rtl/>
          <w:lang w:bidi="ar-MA"/>
        </w:rPr>
        <w:t>صلية.وقد يعود ذلك إلى أنهم يتحركون في بيئات ثقافية مشابهة لبيئتهم ال</w:t>
      </w:r>
      <w:r w:rsidR="006C40C0" w:rsidRPr="00606F90">
        <w:rPr>
          <w:rFonts w:ascii="Traditional Arabic" w:hAnsi="Traditional Arabic" w:cs="Traditional Arabic"/>
          <w:color w:val="000000" w:themeColor="text1"/>
          <w:sz w:val="40"/>
          <w:szCs w:val="40"/>
          <w:rtl/>
          <w:lang w:bidi="ar-MA"/>
        </w:rPr>
        <w:t>أ</w:t>
      </w:r>
      <w:r w:rsidR="00CE1D84" w:rsidRPr="00606F90">
        <w:rPr>
          <w:rFonts w:ascii="Traditional Arabic" w:hAnsi="Traditional Arabic" w:cs="Traditional Arabic"/>
          <w:color w:val="000000" w:themeColor="text1"/>
          <w:sz w:val="40"/>
          <w:szCs w:val="40"/>
          <w:rtl/>
          <w:lang w:bidi="ar-MA"/>
        </w:rPr>
        <w:t>صلية، بينما يميل الملونون إلى التمركز في المدن والمراكز الحضرية الرئيسية."</w:t>
      </w:r>
      <w:r w:rsidR="00CE1D84" w:rsidRPr="00606F90">
        <w:rPr>
          <w:rStyle w:val="a7"/>
          <w:rFonts w:ascii="Traditional Arabic" w:hAnsi="Traditional Arabic" w:cs="Traditional Arabic"/>
          <w:color w:val="000000" w:themeColor="text1"/>
          <w:sz w:val="40"/>
          <w:szCs w:val="40"/>
          <w:rtl/>
          <w:lang w:bidi="ar-MA"/>
        </w:rPr>
        <w:footnoteReference w:id="190"/>
      </w:r>
    </w:p>
    <w:p w:rsidR="00CE1D84" w:rsidRPr="00606F90" w:rsidRDefault="00CE1D84" w:rsidP="0054738A">
      <w:pPr>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rtl/>
          <w:lang w:bidi="ar-MA"/>
        </w:rPr>
        <w:t>ومن هنا، يقوم العامل الثقافي، بمعية عوامل أخرى، في تحديد مستقبل التلامذة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w:t>
      </w:r>
      <w:r w:rsidR="0054738A" w:rsidRPr="00606F90">
        <w:rPr>
          <w:rFonts w:ascii="Traditional Arabic" w:hAnsi="Traditional Arabic" w:cs="Traditional Arabic"/>
          <w:color w:val="000000" w:themeColor="text1"/>
          <w:sz w:val="40"/>
          <w:szCs w:val="40"/>
          <w:rtl/>
          <w:lang w:bidi="ar-MA"/>
        </w:rPr>
        <w:t>رسم</w:t>
      </w:r>
      <w:r w:rsidRPr="00606F90">
        <w:rPr>
          <w:rFonts w:ascii="Traditional Arabic" w:hAnsi="Traditional Arabic" w:cs="Traditional Arabic"/>
          <w:color w:val="000000" w:themeColor="text1"/>
          <w:sz w:val="40"/>
          <w:szCs w:val="40"/>
          <w:rtl/>
          <w:lang w:bidi="ar-MA"/>
        </w:rPr>
        <w:t xml:space="preserve"> مصيرهم المهني والحرفي.</w:t>
      </w:r>
    </w:p>
    <w:p w:rsidR="00C35EBD" w:rsidRDefault="00C35EBD">
      <w:pPr>
        <w:bidi w:val="0"/>
        <w:spacing w:after="200" w:line="276" w:lineRule="auto"/>
        <w:rPr>
          <w:rFonts w:ascii="Traditional Arabic" w:hAnsi="Traditional Arabic" w:cs="Traditional Arabic"/>
          <w:b/>
          <w:bCs/>
          <w:color w:val="000000" w:themeColor="text1"/>
          <w:sz w:val="48"/>
          <w:szCs w:val="48"/>
          <w:rtl/>
          <w:lang w:bidi="ar-MA"/>
        </w:rPr>
      </w:pPr>
      <w:r>
        <w:rPr>
          <w:rFonts w:ascii="Traditional Arabic" w:hAnsi="Traditional Arabic" w:cs="Traditional Arabic"/>
          <w:b/>
          <w:bCs/>
          <w:color w:val="000000" w:themeColor="text1"/>
          <w:sz w:val="48"/>
          <w:szCs w:val="48"/>
          <w:rtl/>
          <w:lang w:bidi="ar-MA"/>
        </w:rPr>
        <w:br w:type="page"/>
      </w:r>
    </w:p>
    <w:p w:rsidR="00753F9A" w:rsidRPr="00606F90" w:rsidRDefault="00E84F39" w:rsidP="00642E80">
      <w:pPr>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المبحث ال</w:t>
      </w:r>
      <w:r w:rsidR="00642E80" w:rsidRPr="00606F90">
        <w:rPr>
          <w:rFonts w:ascii="Traditional Arabic" w:hAnsi="Traditional Arabic" w:cs="Traditional Arabic"/>
          <w:b/>
          <w:bCs/>
          <w:color w:val="000000" w:themeColor="text1"/>
          <w:sz w:val="48"/>
          <w:szCs w:val="48"/>
          <w:rtl/>
          <w:lang w:bidi="ar-MA"/>
        </w:rPr>
        <w:t>ثامن</w:t>
      </w:r>
      <w:r w:rsidRPr="00606F90">
        <w:rPr>
          <w:rFonts w:ascii="Traditional Arabic" w:hAnsi="Traditional Arabic" w:cs="Traditional Arabic"/>
          <w:b/>
          <w:bCs/>
          <w:color w:val="000000" w:themeColor="text1"/>
          <w:sz w:val="48"/>
          <w:szCs w:val="48"/>
          <w:rtl/>
          <w:lang w:bidi="ar-MA"/>
        </w:rPr>
        <w:t>:</w:t>
      </w:r>
      <w:r w:rsidR="00753F9A" w:rsidRPr="00606F90">
        <w:rPr>
          <w:rFonts w:ascii="Traditional Arabic" w:hAnsi="Traditional Arabic" w:cs="Traditional Arabic"/>
          <w:b/>
          <w:bCs/>
          <w:color w:val="000000" w:themeColor="text1"/>
          <w:sz w:val="48"/>
          <w:szCs w:val="48"/>
          <w:rtl/>
          <w:lang w:bidi="ar-MA"/>
        </w:rPr>
        <w:t xml:space="preserve">  نظريــــة الجنوس</w:t>
      </w:r>
      <w:r w:rsidR="00E37417" w:rsidRPr="00606F90">
        <w:rPr>
          <w:rFonts w:ascii="Traditional Arabic" w:hAnsi="Traditional Arabic" w:cs="Traditional Arabic"/>
          <w:b/>
          <w:bCs/>
          <w:color w:val="000000" w:themeColor="text1"/>
          <w:sz w:val="48"/>
          <w:szCs w:val="48"/>
          <w:rtl/>
          <w:lang w:bidi="ar-MA"/>
        </w:rPr>
        <w:t>ــــ</w:t>
      </w:r>
      <w:r w:rsidR="00753F9A" w:rsidRPr="00606F90">
        <w:rPr>
          <w:rFonts w:ascii="Traditional Arabic" w:hAnsi="Traditional Arabic" w:cs="Traditional Arabic"/>
          <w:b/>
          <w:bCs/>
          <w:color w:val="000000" w:themeColor="text1"/>
          <w:sz w:val="48"/>
          <w:szCs w:val="48"/>
          <w:rtl/>
          <w:lang w:bidi="ar-MA"/>
        </w:rPr>
        <w:t xml:space="preserve">ة </w:t>
      </w:r>
    </w:p>
    <w:p w:rsidR="00753F9A" w:rsidRPr="00606F90" w:rsidRDefault="00C35EBD" w:rsidP="00BA5F96">
      <w:pPr>
        <w:jc w:val="both"/>
        <w:rPr>
          <w:rFonts w:ascii="Traditional Arabic" w:hAnsi="Traditional Arabic" w:cs="Traditional Arabic"/>
          <w:color w:val="000000" w:themeColor="text1"/>
          <w:sz w:val="40"/>
          <w:szCs w:val="40"/>
          <w:rtl/>
          <w:lang w:bidi="ar-MA"/>
        </w:rPr>
      </w:pPr>
      <w:r>
        <w:rPr>
          <w:rFonts w:ascii="Traditional Arabic" w:hAnsi="Traditional Arabic" w:cs="Traditional Arabic"/>
          <w:color w:val="000000" w:themeColor="text1"/>
          <w:sz w:val="40"/>
          <w:szCs w:val="40"/>
          <w:rtl/>
          <w:lang w:bidi="ar-MA"/>
        </w:rPr>
        <w:t>مازالت الوظائف</w:t>
      </w:r>
      <w:r w:rsidR="00753F9A" w:rsidRPr="00606F90">
        <w:rPr>
          <w:rFonts w:ascii="Traditional Arabic" w:hAnsi="Traditional Arabic" w:cs="Traditional Arabic"/>
          <w:color w:val="000000" w:themeColor="text1"/>
          <w:sz w:val="40"/>
          <w:szCs w:val="40"/>
          <w:rtl/>
          <w:lang w:bidi="ar-MA"/>
        </w:rPr>
        <w:t xml:space="preserve"> والمناصب الأكاديمية المهمة من حق الذكور مقارنة بالإن</w:t>
      </w:r>
      <w:r w:rsidR="00F44925" w:rsidRPr="00606F90">
        <w:rPr>
          <w:rFonts w:ascii="Traditional Arabic" w:hAnsi="Traditional Arabic" w:cs="Traditional Arabic"/>
          <w:color w:val="000000" w:themeColor="text1"/>
          <w:sz w:val="40"/>
          <w:szCs w:val="40"/>
          <w:rtl/>
          <w:lang w:bidi="ar-MA"/>
        </w:rPr>
        <w:t>اث</w:t>
      </w:r>
      <w:r w:rsidR="00606F90">
        <w:rPr>
          <w:rFonts w:ascii="Traditional Arabic" w:hAnsi="Traditional Arabic" w:cs="Traditional Arabic"/>
          <w:color w:val="000000" w:themeColor="text1"/>
          <w:sz w:val="40"/>
          <w:szCs w:val="40"/>
          <w:rtl/>
          <w:lang w:bidi="ar-MA"/>
        </w:rPr>
        <w:t>،</w:t>
      </w:r>
      <w:r w:rsidR="00F44925" w:rsidRPr="00606F90">
        <w:rPr>
          <w:rFonts w:ascii="Traditional Arabic" w:hAnsi="Traditional Arabic" w:cs="Traditional Arabic"/>
          <w:color w:val="000000" w:themeColor="text1"/>
          <w:sz w:val="40"/>
          <w:szCs w:val="40"/>
          <w:rtl/>
          <w:lang w:bidi="ar-MA"/>
        </w:rPr>
        <w:t xml:space="preserve"> على الرغم من استحقاقاتهن المتميزة، وتفوق عددهن في </w:t>
      </w:r>
      <w:r w:rsidR="00B927CC" w:rsidRPr="00606F90">
        <w:rPr>
          <w:rFonts w:ascii="Traditional Arabic" w:hAnsi="Traditional Arabic" w:cs="Traditional Arabic"/>
          <w:color w:val="000000" w:themeColor="text1"/>
          <w:sz w:val="40"/>
          <w:szCs w:val="40"/>
          <w:rtl/>
          <w:lang w:bidi="ar-MA"/>
        </w:rPr>
        <w:t xml:space="preserve">الحياة الدراسية في </w:t>
      </w:r>
      <w:r w:rsidR="00F44925" w:rsidRPr="00606F90">
        <w:rPr>
          <w:rFonts w:ascii="Traditional Arabic" w:hAnsi="Traditional Arabic" w:cs="Traditional Arabic"/>
          <w:color w:val="000000" w:themeColor="text1"/>
          <w:sz w:val="40"/>
          <w:szCs w:val="40"/>
          <w:rtl/>
          <w:lang w:bidi="ar-MA"/>
        </w:rPr>
        <w:t>السنوات الأخيرة.</w:t>
      </w:r>
      <w:r w:rsidR="00B927CC" w:rsidRPr="00606F90">
        <w:rPr>
          <w:rFonts w:ascii="Traditional Arabic" w:hAnsi="Traditional Arabic" w:cs="Traditional Arabic"/>
          <w:color w:val="000000" w:themeColor="text1"/>
          <w:sz w:val="40"/>
          <w:szCs w:val="40"/>
          <w:rtl/>
          <w:lang w:bidi="ar-MA"/>
        </w:rPr>
        <w:t xml:space="preserve"> </w:t>
      </w:r>
      <w:r w:rsidR="00F44925" w:rsidRPr="00606F90">
        <w:rPr>
          <w:rFonts w:ascii="Traditional Arabic" w:hAnsi="Traditional Arabic" w:cs="Traditional Arabic"/>
          <w:color w:val="000000" w:themeColor="text1"/>
          <w:sz w:val="40"/>
          <w:szCs w:val="40"/>
          <w:rtl/>
          <w:lang w:bidi="ar-MA"/>
        </w:rPr>
        <w:t xml:space="preserve">إلا أن </w:t>
      </w:r>
      <w:r w:rsidR="003573D6" w:rsidRPr="00606F90">
        <w:rPr>
          <w:rFonts w:ascii="Traditional Arabic" w:hAnsi="Traditional Arabic" w:cs="Traditional Arabic"/>
          <w:color w:val="000000" w:themeColor="text1"/>
          <w:sz w:val="40"/>
          <w:szCs w:val="40"/>
          <w:rtl/>
          <w:lang w:bidi="ar-MA"/>
        </w:rPr>
        <w:t xml:space="preserve">أهم </w:t>
      </w:r>
      <w:r w:rsidR="00F44925" w:rsidRPr="00606F90">
        <w:rPr>
          <w:rFonts w:ascii="Traditional Arabic" w:hAnsi="Traditional Arabic" w:cs="Traditional Arabic"/>
          <w:color w:val="000000" w:themeColor="text1"/>
          <w:sz w:val="40"/>
          <w:szCs w:val="40"/>
          <w:rtl/>
          <w:lang w:bidi="ar-MA"/>
        </w:rPr>
        <w:t xml:space="preserve">الامتيازات العلمية </w:t>
      </w:r>
      <w:r w:rsidR="003573D6" w:rsidRPr="00606F90">
        <w:rPr>
          <w:rFonts w:ascii="Traditional Arabic" w:hAnsi="Traditional Arabic" w:cs="Traditional Arabic"/>
          <w:color w:val="000000" w:themeColor="text1"/>
          <w:sz w:val="40"/>
          <w:szCs w:val="40"/>
          <w:rtl/>
          <w:lang w:bidi="ar-MA"/>
        </w:rPr>
        <w:t xml:space="preserve">تكون </w:t>
      </w:r>
      <w:r w:rsidR="00F44925" w:rsidRPr="00606F90">
        <w:rPr>
          <w:rFonts w:ascii="Traditional Arabic" w:hAnsi="Traditional Arabic" w:cs="Traditional Arabic"/>
          <w:color w:val="000000" w:themeColor="text1"/>
          <w:sz w:val="40"/>
          <w:szCs w:val="40"/>
          <w:rtl/>
          <w:lang w:bidi="ar-MA"/>
        </w:rPr>
        <w:t>من نصيب الذكور. وفي هذا السياق، يقول أنوتني جيدنز:" على الرغم من الارتفاع النسبي الذي حققته الإناث في مجال الالتحاق بالمدارس والجامعات في المجتمعات الغربية وفي بعض المجتمعات النامية، فإن ا</w:t>
      </w:r>
      <w:r w:rsidR="00BA5F96" w:rsidRPr="00606F90">
        <w:rPr>
          <w:rFonts w:ascii="Traditional Arabic" w:hAnsi="Traditional Arabic" w:cs="Traditional Arabic"/>
          <w:color w:val="000000" w:themeColor="text1"/>
          <w:sz w:val="40"/>
          <w:szCs w:val="40"/>
          <w:rtl/>
          <w:lang w:bidi="ar-MA"/>
        </w:rPr>
        <w:t>لمنظمات النسوية مازالت تشير إل</w:t>
      </w:r>
      <w:r w:rsidR="00F44925" w:rsidRPr="00606F90">
        <w:rPr>
          <w:rFonts w:ascii="Traditional Arabic" w:hAnsi="Traditional Arabic" w:cs="Traditional Arabic"/>
          <w:color w:val="000000" w:themeColor="text1"/>
          <w:sz w:val="40"/>
          <w:szCs w:val="40"/>
          <w:rtl/>
          <w:lang w:bidi="ar-MA"/>
        </w:rPr>
        <w:t xml:space="preserve">ى </w:t>
      </w:r>
      <w:r w:rsidR="00BA5F96" w:rsidRPr="00606F90">
        <w:rPr>
          <w:rFonts w:ascii="Traditional Arabic" w:hAnsi="Traditional Arabic" w:cs="Traditional Arabic"/>
          <w:color w:val="000000" w:themeColor="text1"/>
          <w:sz w:val="40"/>
          <w:szCs w:val="40"/>
          <w:rtl/>
          <w:lang w:bidi="ar-MA"/>
        </w:rPr>
        <w:t>التفاوت الجنوسي الواضح بين النس</w:t>
      </w:r>
      <w:r w:rsidR="00F44925" w:rsidRPr="00606F90">
        <w:rPr>
          <w:rFonts w:ascii="Traditional Arabic" w:hAnsi="Traditional Arabic" w:cs="Traditional Arabic"/>
          <w:color w:val="000000" w:themeColor="text1"/>
          <w:sz w:val="40"/>
          <w:szCs w:val="40"/>
          <w:rtl/>
          <w:lang w:bidi="ar-MA"/>
        </w:rPr>
        <w:t>اء والرجال على الصعيد التربوي وفي المؤسسات</w:t>
      </w:r>
      <w:r w:rsidR="00BA5F96" w:rsidRPr="00606F90">
        <w:rPr>
          <w:rFonts w:ascii="Traditional Arabic" w:hAnsi="Traditional Arabic" w:cs="Traditional Arabic"/>
          <w:color w:val="000000" w:themeColor="text1"/>
          <w:sz w:val="40"/>
          <w:szCs w:val="40"/>
          <w:rtl/>
          <w:lang w:bidi="ar-MA"/>
        </w:rPr>
        <w:t xml:space="preserve"> التعليمية بصورة خاصة.ويصدق ذلك،</w:t>
      </w:r>
      <w:r w:rsidR="00F44925" w:rsidRPr="00606F90">
        <w:rPr>
          <w:rFonts w:ascii="Traditional Arabic" w:hAnsi="Traditional Arabic" w:cs="Traditional Arabic"/>
          <w:color w:val="000000" w:themeColor="text1"/>
          <w:sz w:val="40"/>
          <w:szCs w:val="40"/>
          <w:rtl/>
          <w:lang w:bidi="ar-MA"/>
        </w:rPr>
        <w:t xml:space="preserve"> بصورة خاصة، على مؤسسات التعليم العالي والجامعات، إذ إن الرجال مازالوا يستحوذون على هيئات التدريس الأكاديمية في جميع المجتمعات.وت</w:t>
      </w:r>
      <w:r w:rsidR="00BA5F96" w:rsidRPr="00606F90">
        <w:rPr>
          <w:rFonts w:ascii="Traditional Arabic" w:hAnsi="Traditional Arabic" w:cs="Traditional Arabic"/>
          <w:color w:val="000000" w:themeColor="text1"/>
          <w:sz w:val="40"/>
          <w:szCs w:val="40"/>
          <w:rtl/>
          <w:lang w:bidi="ar-MA"/>
        </w:rPr>
        <w:t>شير دراسة أخيرة إلى أن هناك 120أ</w:t>
      </w:r>
      <w:r w:rsidR="00F44925" w:rsidRPr="00606F90">
        <w:rPr>
          <w:rFonts w:ascii="Traditional Arabic" w:hAnsi="Traditional Arabic" w:cs="Traditional Arabic"/>
          <w:color w:val="000000" w:themeColor="text1"/>
          <w:sz w:val="40"/>
          <w:szCs w:val="40"/>
          <w:rtl/>
          <w:lang w:bidi="ar-MA"/>
        </w:rPr>
        <w:t>ستاذة جامعية /</w:t>
      </w:r>
      <w:r w:rsidR="00B23B9B" w:rsidRPr="00606F90">
        <w:rPr>
          <w:rFonts w:ascii="Traditional Arabic" w:hAnsi="Traditional Arabic" w:cs="Traditional Arabic"/>
          <w:color w:val="000000" w:themeColor="text1"/>
          <w:sz w:val="40"/>
          <w:szCs w:val="40"/>
          <w:rtl/>
          <w:lang w:bidi="ar-MA"/>
        </w:rPr>
        <w:t xml:space="preserve"> </w:t>
      </w:r>
      <w:r w:rsidR="00F44925" w:rsidRPr="00606F90">
        <w:rPr>
          <w:rFonts w:ascii="Traditional Arabic" w:hAnsi="Traditional Arabic" w:cs="Traditional Arabic"/>
          <w:color w:val="000000" w:themeColor="text1"/>
          <w:sz w:val="40"/>
          <w:szCs w:val="40"/>
          <w:rtl/>
          <w:lang w:bidi="ar-MA"/>
        </w:rPr>
        <w:t>بروفيسورة في جم</w:t>
      </w:r>
      <w:r w:rsidR="00B23B9B" w:rsidRPr="00606F90">
        <w:rPr>
          <w:rFonts w:ascii="Traditional Arabic" w:hAnsi="Traditional Arabic" w:cs="Traditional Arabic"/>
          <w:color w:val="000000" w:themeColor="text1"/>
          <w:sz w:val="40"/>
          <w:szCs w:val="40"/>
          <w:rtl/>
          <w:lang w:bidi="ar-MA"/>
        </w:rPr>
        <w:t>يع الجامعات والكليات البريطانية</w:t>
      </w:r>
      <w:r w:rsidR="00F44925" w:rsidRPr="00606F90">
        <w:rPr>
          <w:rFonts w:ascii="Traditional Arabic" w:hAnsi="Traditional Arabic" w:cs="Traditional Arabic"/>
          <w:color w:val="000000" w:themeColor="text1"/>
          <w:sz w:val="40"/>
          <w:szCs w:val="40"/>
          <w:rtl/>
          <w:lang w:bidi="ar-MA"/>
        </w:rPr>
        <w:t>، وذلك يمثل 4% فقط من مجموع العاملين في قطاع التدريس الجامعي على هذا المستوى.</w:t>
      </w:r>
      <w:r w:rsidR="00BA5F96" w:rsidRPr="00606F90">
        <w:rPr>
          <w:rFonts w:ascii="Traditional Arabic" w:hAnsi="Traditional Arabic" w:cs="Traditional Arabic"/>
          <w:color w:val="000000" w:themeColor="text1"/>
          <w:sz w:val="40"/>
          <w:szCs w:val="40"/>
          <w:rtl/>
          <w:lang w:bidi="ar-MA"/>
        </w:rPr>
        <w:t xml:space="preserve"> </w:t>
      </w:r>
      <w:r w:rsidR="00F44925" w:rsidRPr="00606F90">
        <w:rPr>
          <w:rFonts w:ascii="Traditional Arabic" w:hAnsi="Traditional Arabic" w:cs="Traditional Arabic"/>
          <w:color w:val="000000" w:themeColor="text1"/>
          <w:sz w:val="40"/>
          <w:szCs w:val="40"/>
          <w:rtl/>
          <w:lang w:bidi="ar-MA"/>
        </w:rPr>
        <w:t>كما تدل دراسة حديثة (</w:t>
      </w:r>
      <w:r w:rsidR="00F44925" w:rsidRPr="00606F90">
        <w:rPr>
          <w:rFonts w:ascii="Traditional Arabic" w:hAnsi="Traditional Arabic" w:cs="Traditional Arabic"/>
          <w:color w:val="000000" w:themeColor="text1"/>
          <w:sz w:val="40"/>
          <w:szCs w:val="40"/>
          <w:lang w:val="fr-FR" w:bidi="ar-MA"/>
        </w:rPr>
        <w:t>The Gauardian,4and5May1999</w:t>
      </w:r>
      <w:r w:rsidR="00F44925" w:rsidRPr="00606F90">
        <w:rPr>
          <w:rFonts w:ascii="Traditional Arabic" w:hAnsi="Traditional Arabic" w:cs="Traditional Arabic"/>
          <w:color w:val="000000" w:themeColor="text1"/>
          <w:sz w:val="40"/>
          <w:szCs w:val="40"/>
          <w:rtl/>
          <w:lang w:bidi="ar-MA"/>
        </w:rPr>
        <w:t>)</w:t>
      </w:r>
      <w:r w:rsidR="00606F90">
        <w:rPr>
          <w:rFonts w:ascii="Traditional Arabic" w:hAnsi="Traditional Arabic" w:cs="Traditional Arabic"/>
          <w:color w:val="000000" w:themeColor="text1"/>
          <w:sz w:val="40"/>
          <w:szCs w:val="40"/>
          <w:rtl/>
          <w:lang w:bidi="ar-MA"/>
        </w:rPr>
        <w:t>،</w:t>
      </w:r>
      <w:r w:rsidR="00F44925" w:rsidRPr="00606F90">
        <w:rPr>
          <w:rFonts w:ascii="Traditional Arabic" w:hAnsi="Traditional Arabic" w:cs="Traditional Arabic"/>
          <w:color w:val="000000" w:themeColor="text1"/>
          <w:sz w:val="40"/>
          <w:szCs w:val="40"/>
          <w:rtl/>
          <w:lang w:bidi="ar-MA"/>
        </w:rPr>
        <w:t xml:space="preserve"> على أن النساء في المناصب الأكاديمية على مختلف </w:t>
      </w:r>
      <w:r w:rsidR="00BA5F96" w:rsidRPr="00606F90">
        <w:rPr>
          <w:rFonts w:ascii="Traditional Arabic" w:hAnsi="Traditional Arabic" w:cs="Traditional Arabic"/>
          <w:color w:val="000000" w:themeColor="text1"/>
          <w:sz w:val="40"/>
          <w:szCs w:val="40"/>
          <w:rtl/>
          <w:lang w:bidi="ar-MA"/>
        </w:rPr>
        <w:t>درجاتها يتاقضين دخلا أ</w:t>
      </w:r>
      <w:r w:rsidR="00F44925" w:rsidRPr="00606F90">
        <w:rPr>
          <w:rFonts w:ascii="Traditional Arabic" w:hAnsi="Traditional Arabic" w:cs="Traditional Arabic"/>
          <w:color w:val="000000" w:themeColor="text1"/>
          <w:sz w:val="40"/>
          <w:szCs w:val="40"/>
          <w:rtl/>
          <w:lang w:bidi="ar-MA"/>
        </w:rPr>
        <w:t>قل من نظرائهن الرجال بما يتراوح بين 2000</w:t>
      </w:r>
      <w:r w:rsidR="00B23B9B" w:rsidRPr="00606F90">
        <w:rPr>
          <w:rFonts w:ascii="Traditional Arabic" w:hAnsi="Traditional Arabic" w:cs="Traditional Arabic"/>
          <w:color w:val="000000" w:themeColor="text1"/>
          <w:sz w:val="40"/>
          <w:szCs w:val="40"/>
          <w:rtl/>
          <w:lang w:bidi="ar-MA"/>
        </w:rPr>
        <w:t xml:space="preserve"> </w:t>
      </w:r>
      <w:r w:rsidR="00F44925" w:rsidRPr="00606F90">
        <w:rPr>
          <w:rFonts w:ascii="Traditional Arabic" w:hAnsi="Traditional Arabic" w:cs="Traditional Arabic"/>
          <w:color w:val="000000" w:themeColor="text1"/>
          <w:sz w:val="40"/>
          <w:szCs w:val="40"/>
          <w:rtl/>
          <w:lang w:bidi="ar-MA"/>
        </w:rPr>
        <w:t>و4000</w:t>
      </w:r>
      <w:r w:rsidR="00B23B9B" w:rsidRPr="00606F90">
        <w:rPr>
          <w:rFonts w:ascii="Traditional Arabic" w:hAnsi="Traditional Arabic" w:cs="Traditional Arabic"/>
          <w:color w:val="000000" w:themeColor="text1"/>
          <w:sz w:val="40"/>
          <w:szCs w:val="40"/>
          <w:rtl/>
          <w:lang w:bidi="ar-MA"/>
        </w:rPr>
        <w:t xml:space="preserve"> </w:t>
      </w:r>
      <w:r w:rsidR="00F44925" w:rsidRPr="00606F90">
        <w:rPr>
          <w:rFonts w:ascii="Traditional Arabic" w:hAnsi="Traditional Arabic" w:cs="Traditional Arabic"/>
          <w:color w:val="000000" w:themeColor="text1"/>
          <w:sz w:val="40"/>
          <w:szCs w:val="40"/>
          <w:rtl/>
          <w:lang w:bidi="ar-MA"/>
        </w:rPr>
        <w:t>باوند سنويا.</w:t>
      </w:r>
      <w:r w:rsidR="00F44925" w:rsidRPr="00606F90">
        <w:rPr>
          <w:rStyle w:val="a7"/>
          <w:rFonts w:ascii="Traditional Arabic" w:hAnsi="Traditional Arabic" w:cs="Traditional Arabic"/>
          <w:color w:val="000000" w:themeColor="text1"/>
          <w:sz w:val="40"/>
          <w:szCs w:val="40"/>
          <w:rtl/>
          <w:lang w:bidi="ar-MA"/>
        </w:rPr>
        <w:footnoteReference w:id="191"/>
      </w:r>
      <w:r w:rsidR="00F44925" w:rsidRPr="00606F90">
        <w:rPr>
          <w:rFonts w:ascii="Traditional Arabic" w:hAnsi="Traditional Arabic" w:cs="Traditional Arabic"/>
          <w:color w:val="000000" w:themeColor="text1"/>
          <w:sz w:val="40"/>
          <w:szCs w:val="40"/>
          <w:rtl/>
          <w:lang w:bidi="ar-MA"/>
        </w:rPr>
        <w:t>"</w:t>
      </w:r>
    </w:p>
    <w:p w:rsidR="00F44925" w:rsidRPr="00606F90" w:rsidRDefault="00F44925" w:rsidP="00BA5F96">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إذاً، يتباين الذكور والإثاث، في المنظومة التربوية، على مستوى الحظوظ والوظائف والأ</w:t>
      </w:r>
      <w:r w:rsidR="00BA5F96" w:rsidRPr="00606F90">
        <w:rPr>
          <w:rFonts w:ascii="Traditional Arabic" w:hAnsi="Traditional Arabic" w:cs="Traditional Arabic"/>
          <w:color w:val="000000" w:themeColor="text1"/>
          <w:sz w:val="40"/>
          <w:szCs w:val="40"/>
          <w:rtl/>
          <w:lang w:bidi="ar-MA"/>
        </w:rPr>
        <w:t>جور. علاوة على ذلك، تحرم البنت</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الدول المتخلفة والنامية والعربية، من الذهاب إلى المدرسة</w:t>
      </w:r>
      <w:r w:rsidR="000D7CD8" w:rsidRPr="00606F90">
        <w:rPr>
          <w:rFonts w:ascii="Traditional Arabic" w:hAnsi="Traditional Arabic" w:cs="Traditional Arabic"/>
          <w:color w:val="000000" w:themeColor="text1"/>
          <w:sz w:val="40"/>
          <w:szCs w:val="40"/>
          <w:rtl/>
          <w:lang w:bidi="ar-MA"/>
        </w:rPr>
        <w:t xml:space="preserve">، وتمنع كذلك من </w:t>
      </w:r>
      <w:r w:rsidR="00BA5F96" w:rsidRPr="00606F90">
        <w:rPr>
          <w:rFonts w:ascii="Traditional Arabic" w:hAnsi="Traditional Arabic" w:cs="Traditional Arabic"/>
          <w:color w:val="000000" w:themeColor="text1"/>
          <w:sz w:val="40"/>
          <w:szCs w:val="40"/>
          <w:rtl/>
          <w:lang w:bidi="ar-MA"/>
        </w:rPr>
        <w:t>الال</w:t>
      </w:r>
      <w:r w:rsidR="000D7CD8" w:rsidRPr="00606F90">
        <w:rPr>
          <w:rFonts w:ascii="Traditional Arabic" w:hAnsi="Traditional Arabic" w:cs="Traditional Arabic"/>
          <w:color w:val="000000" w:themeColor="text1"/>
          <w:sz w:val="40"/>
          <w:szCs w:val="40"/>
          <w:rtl/>
          <w:lang w:bidi="ar-MA"/>
        </w:rPr>
        <w:t>تحاق بالجامعة أو التوظيف كذلك.</w:t>
      </w:r>
    </w:p>
    <w:p w:rsidR="00C35EBD" w:rsidRDefault="00C35EBD">
      <w:pPr>
        <w:bidi w:val="0"/>
        <w:spacing w:after="200" w:line="276" w:lineRule="auto"/>
        <w:rPr>
          <w:rFonts w:ascii="Traditional Arabic" w:hAnsi="Traditional Arabic" w:cs="Traditional Arabic"/>
          <w:b/>
          <w:bCs/>
          <w:color w:val="000000" w:themeColor="text1"/>
          <w:sz w:val="48"/>
          <w:szCs w:val="48"/>
          <w:rtl/>
          <w:lang w:bidi="ar-MA"/>
        </w:rPr>
      </w:pPr>
      <w:r>
        <w:rPr>
          <w:rFonts w:ascii="Traditional Arabic" w:hAnsi="Traditional Arabic" w:cs="Traditional Arabic"/>
          <w:b/>
          <w:bCs/>
          <w:color w:val="000000" w:themeColor="text1"/>
          <w:sz w:val="48"/>
          <w:szCs w:val="48"/>
          <w:rtl/>
          <w:lang w:bidi="ar-MA"/>
        </w:rPr>
        <w:br w:type="page"/>
      </w:r>
    </w:p>
    <w:p w:rsidR="00F56490" w:rsidRPr="00606F90" w:rsidRDefault="0026172B" w:rsidP="00B04F99">
      <w:pPr>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المبحث ال</w:t>
      </w:r>
      <w:r w:rsidR="00B04F99" w:rsidRPr="00606F90">
        <w:rPr>
          <w:rFonts w:ascii="Traditional Arabic" w:hAnsi="Traditional Arabic" w:cs="Traditional Arabic"/>
          <w:b/>
          <w:bCs/>
          <w:color w:val="000000" w:themeColor="text1"/>
          <w:sz w:val="48"/>
          <w:szCs w:val="48"/>
          <w:rtl/>
          <w:lang w:bidi="ar-MA"/>
        </w:rPr>
        <w:t>تاسع</w:t>
      </w:r>
      <w:r w:rsidRPr="00606F90">
        <w:rPr>
          <w:rFonts w:ascii="Traditional Arabic" w:hAnsi="Traditional Arabic" w:cs="Traditional Arabic"/>
          <w:b/>
          <w:bCs/>
          <w:color w:val="000000" w:themeColor="text1"/>
          <w:sz w:val="48"/>
          <w:szCs w:val="48"/>
          <w:rtl/>
          <w:lang w:bidi="ar-MA"/>
        </w:rPr>
        <w:t xml:space="preserve">: </w:t>
      </w:r>
      <w:r w:rsidR="00E84F39" w:rsidRPr="00606F90">
        <w:rPr>
          <w:rFonts w:ascii="Traditional Arabic" w:hAnsi="Traditional Arabic" w:cs="Traditional Arabic"/>
          <w:b/>
          <w:bCs/>
          <w:color w:val="000000" w:themeColor="text1"/>
          <w:sz w:val="48"/>
          <w:szCs w:val="48"/>
          <w:rtl/>
          <w:lang w:bidi="ar-MA"/>
        </w:rPr>
        <w:t xml:space="preserve"> </w:t>
      </w:r>
      <w:r w:rsidR="00E8385E" w:rsidRPr="00606F90">
        <w:rPr>
          <w:rFonts w:ascii="Traditional Arabic" w:hAnsi="Traditional Arabic" w:cs="Traditional Arabic"/>
          <w:b/>
          <w:bCs/>
          <w:color w:val="000000" w:themeColor="text1"/>
          <w:sz w:val="48"/>
          <w:szCs w:val="48"/>
          <w:rtl/>
          <w:lang w:bidi="ar-MA"/>
        </w:rPr>
        <w:t>نظري</w:t>
      </w:r>
      <w:r w:rsidR="00226B50" w:rsidRPr="00606F90">
        <w:rPr>
          <w:rFonts w:ascii="Traditional Arabic" w:hAnsi="Traditional Arabic" w:cs="Traditional Arabic"/>
          <w:b/>
          <w:bCs/>
          <w:color w:val="000000" w:themeColor="text1"/>
          <w:sz w:val="48"/>
          <w:szCs w:val="48"/>
          <w:rtl/>
          <w:lang w:bidi="ar-MA"/>
        </w:rPr>
        <w:t>ــــ</w:t>
      </w:r>
      <w:r w:rsidR="00E8385E" w:rsidRPr="00606F90">
        <w:rPr>
          <w:rFonts w:ascii="Traditional Arabic" w:hAnsi="Traditional Arabic" w:cs="Traditional Arabic"/>
          <w:b/>
          <w:bCs/>
          <w:color w:val="000000" w:themeColor="text1"/>
          <w:sz w:val="48"/>
          <w:szCs w:val="48"/>
          <w:rtl/>
          <w:lang w:bidi="ar-MA"/>
        </w:rPr>
        <w:t>ة موت المدرسة</w:t>
      </w:r>
    </w:p>
    <w:p w:rsidR="00226B50" w:rsidRPr="00606F90" w:rsidRDefault="00226B50" w:rsidP="00226B5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يمثل هذه النظرية </w:t>
      </w:r>
      <w:r w:rsidRPr="00606F90">
        <w:rPr>
          <w:rFonts w:ascii="Traditional Arabic" w:hAnsi="Traditional Arabic" w:cs="Traditional Arabic"/>
          <w:color w:val="000000" w:themeColor="text1"/>
          <w:sz w:val="40"/>
          <w:szCs w:val="40"/>
          <w:rtl/>
        </w:rPr>
        <w:t xml:space="preserve">إيفان إليتش( </w:t>
      </w:r>
      <w:r w:rsidRPr="00606F90">
        <w:rPr>
          <w:rFonts w:ascii="Traditional Arabic" w:hAnsi="Traditional Arabic" w:cs="Traditional Arabic"/>
          <w:color w:val="000000" w:themeColor="text1"/>
          <w:sz w:val="40"/>
          <w:szCs w:val="40"/>
        </w:rPr>
        <w:t>Ivan Ilitch</w:t>
      </w:r>
      <w:r w:rsidRPr="00606F90">
        <w:rPr>
          <w:rFonts w:ascii="Traditional Arabic" w:hAnsi="Traditional Arabic" w:cs="Traditional Arabic"/>
          <w:color w:val="000000" w:themeColor="text1"/>
          <w:sz w:val="40"/>
          <w:szCs w:val="40"/>
          <w:rtl/>
        </w:rPr>
        <w:t xml:space="preserve"> )  الذي ثار على المدرسة الليبرالية الطبقية والاستعمارية التي تكرس سياسة التخلف والاستعمار، وتساهم في توريث الفقر والبؤس الاجتماعي.</w:t>
      </w:r>
      <w:r w:rsidR="00D6050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لذا، نادى إيفان إليتش إلى إلغاء هذه المدرسة الطبقية غير الديمقراطية في كتابه( </w:t>
      </w:r>
      <w:r w:rsidRPr="00606F90">
        <w:rPr>
          <w:rFonts w:ascii="Traditional Arabic" w:hAnsi="Traditional Arabic" w:cs="Traditional Arabic"/>
          <w:b/>
          <w:bCs/>
          <w:color w:val="000000" w:themeColor="text1"/>
          <w:sz w:val="40"/>
          <w:szCs w:val="40"/>
          <w:rtl/>
        </w:rPr>
        <w:t>مجتمع بدون مدرسة)</w:t>
      </w:r>
      <w:r w:rsidRPr="00606F90">
        <w:rPr>
          <w:rStyle w:val="a7"/>
          <w:rFonts w:ascii="Traditional Arabic" w:hAnsi="Traditional Arabic" w:cs="Traditional Arabic"/>
          <w:b/>
          <w:bCs/>
          <w:color w:val="000000" w:themeColor="text1"/>
          <w:sz w:val="40"/>
          <w:szCs w:val="40"/>
          <w:rtl/>
        </w:rPr>
        <w:footnoteReference w:id="192"/>
      </w:r>
      <w:r w:rsidRPr="00606F90">
        <w:rPr>
          <w:rFonts w:ascii="Traditional Arabic" w:hAnsi="Traditional Arabic" w:cs="Traditional Arabic"/>
          <w:b/>
          <w:bCs/>
          <w:color w:val="000000" w:themeColor="text1"/>
          <w:sz w:val="40"/>
          <w:szCs w:val="40"/>
          <w:rtl/>
        </w:rPr>
        <w:t>.</w:t>
      </w:r>
    </w:p>
    <w:p w:rsidR="00851E87" w:rsidRPr="00606F90" w:rsidRDefault="00226B50" w:rsidP="00226B50">
      <w:pPr>
        <w:jc w:val="both"/>
        <w:rPr>
          <w:rFonts w:ascii="Traditional Arabic" w:hAnsi="Traditional Arabic" w:cs="Traditional Arabic"/>
          <w:b/>
          <w:bCs/>
          <w:color w:val="000000" w:themeColor="text1"/>
          <w:sz w:val="52"/>
          <w:szCs w:val="52"/>
          <w:rtl/>
          <w:lang w:bidi="ar-MA"/>
        </w:rPr>
      </w:pPr>
      <w:r w:rsidRPr="00606F90">
        <w:rPr>
          <w:rFonts w:ascii="Traditional Arabic" w:hAnsi="Traditional Arabic" w:cs="Traditional Arabic"/>
          <w:color w:val="000000" w:themeColor="text1"/>
          <w:sz w:val="40"/>
          <w:szCs w:val="40"/>
          <w:rtl/>
        </w:rPr>
        <w:t xml:space="preserve"> فنظرية موت المدرسة  - حسب </w:t>
      </w:r>
      <w:r w:rsidRPr="00606F90">
        <w:rPr>
          <w:rFonts w:ascii="Traditional Arabic" w:hAnsi="Traditional Arabic" w:cs="Traditional Arabic"/>
          <w:b/>
          <w:bCs/>
          <w:color w:val="000000" w:themeColor="text1"/>
          <w:sz w:val="40"/>
          <w:szCs w:val="40"/>
          <w:rtl/>
        </w:rPr>
        <w:t xml:space="preserve">كوي أفانزيني- </w:t>
      </w:r>
      <w:r w:rsidRPr="00606F90">
        <w:rPr>
          <w:rFonts w:ascii="Traditional Arabic" w:hAnsi="Traditional Arabic" w:cs="Traditional Arabic"/>
          <w:color w:val="000000" w:themeColor="text1"/>
          <w:sz w:val="40"/>
          <w:szCs w:val="40"/>
          <w:rtl/>
        </w:rPr>
        <w:t xml:space="preserve"> هي في الحقيقة نظرية </w:t>
      </w:r>
      <w:r w:rsidR="005126CC"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تأثرت تأثرا كبيرا بالعوامل الجغرافية التي أحاطت بها والتي قد تجعل منها نظرية صالحة لبلدان أمريكا اللاتينية، غريبة كل الغرابة عن المنطق التربوي للغرب. لاسيما أننا نجد فيها بعض التساؤلات التي تؤيد مثل هذا التفسير الذي يقصرها على بلدان بعينها، ذلك أن السيد إيليش ينزع أحيانا إلى القول بأن المدرسة ملائمة للعصر الصناعي</w:t>
      </w:r>
      <w:r w:rsidR="005126CC"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وأنها من إرث هو مخلفاته، وينبغي أن تشجب فقط في البلدان المتخلفة حيث لاتستطيع أن توفر الانطلاقة اللازمة لها</w:t>
      </w:r>
      <w:r w:rsidR="005126CC"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وحيث يكون حذفها شرطا لازما لحذف الاستعمار والقضاء عليه، على أنه في أحيان أخرى يطلق أحكاما تنادي بالقضاء عليها قضاء جذريا</w:t>
      </w:r>
      <w:r w:rsidR="00606F90">
        <w:rPr>
          <w:rFonts w:ascii="Traditional Arabic" w:hAnsi="Traditional Arabic" w:cs="Traditional Arabic"/>
          <w:color w:val="000000" w:themeColor="text1"/>
          <w:sz w:val="40"/>
          <w:szCs w:val="40"/>
          <w:rtl/>
        </w:rPr>
        <w:t>،</w:t>
      </w:r>
      <w:r w:rsidR="005126CC"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ويرى فيها مؤسسة بالية أنى كانت".</w:t>
      </w:r>
      <w:r w:rsidRPr="00606F90">
        <w:rPr>
          <w:rStyle w:val="a7"/>
          <w:rFonts w:ascii="Traditional Arabic" w:hAnsi="Traditional Arabic" w:cs="Traditional Arabic"/>
          <w:color w:val="000000" w:themeColor="text1"/>
          <w:sz w:val="40"/>
          <w:szCs w:val="40"/>
          <w:rtl/>
        </w:rPr>
        <w:footnoteReference w:id="193"/>
      </w:r>
    </w:p>
    <w:p w:rsidR="00851E87" w:rsidRPr="00606F90" w:rsidRDefault="00E22A34" w:rsidP="00630B1E">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إذاً، تهدف نظرية موت المدرسة إلى التخلص من المدرسة الرأسمالية الاستع</w:t>
      </w:r>
      <w:r w:rsidR="00630B1E" w:rsidRPr="00606F90">
        <w:rPr>
          <w:rFonts w:ascii="Traditional Arabic" w:hAnsi="Traditional Arabic" w:cs="Traditional Arabic"/>
          <w:color w:val="000000" w:themeColor="text1"/>
          <w:sz w:val="40"/>
          <w:szCs w:val="40"/>
          <w:rtl/>
          <w:lang w:bidi="ar-MA"/>
        </w:rPr>
        <w:t>م</w:t>
      </w:r>
      <w:r w:rsidRPr="00606F90">
        <w:rPr>
          <w:rFonts w:ascii="Traditional Arabic" w:hAnsi="Traditional Arabic" w:cs="Traditional Arabic"/>
          <w:color w:val="000000" w:themeColor="text1"/>
          <w:sz w:val="40"/>
          <w:szCs w:val="40"/>
          <w:rtl/>
          <w:lang w:bidi="ar-MA"/>
        </w:rPr>
        <w:t>ارية التي تعمق الفوارق الاجتماعية واللغوية والطبقية والثقافية. ومن هنا، " يشكك إليتش بسلامة التعليم ال</w:t>
      </w:r>
      <w:r w:rsidR="00F71858" w:rsidRPr="00606F90">
        <w:rPr>
          <w:rFonts w:ascii="Traditional Arabic" w:hAnsi="Traditional Arabic" w:cs="Traditional Arabic"/>
          <w:color w:val="000000" w:themeColor="text1"/>
          <w:sz w:val="40"/>
          <w:szCs w:val="40"/>
          <w:rtl/>
          <w:lang w:bidi="ar-MA"/>
        </w:rPr>
        <w:t>إ</w:t>
      </w:r>
      <w:r w:rsidRPr="00606F90">
        <w:rPr>
          <w:rFonts w:ascii="Traditional Arabic" w:hAnsi="Traditional Arabic" w:cs="Traditional Arabic"/>
          <w:color w:val="000000" w:themeColor="text1"/>
          <w:sz w:val="40"/>
          <w:szCs w:val="40"/>
          <w:rtl/>
          <w:lang w:bidi="ar-MA"/>
        </w:rPr>
        <w:t>لزامي الشامل المطلق اليوم في أك</w:t>
      </w:r>
      <w:r w:rsidR="00667FE2" w:rsidRPr="00606F90">
        <w:rPr>
          <w:rFonts w:ascii="Traditional Arabic" w:hAnsi="Traditional Arabic" w:cs="Traditional Arabic"/>
          <w:color w:val="000000" w:themeColor="text1"/>
          <w:sz w:val="40"/>
          <w:szCs w:val="40"/>
          <w:rtl/>
          <w:lang w:bidi="ar-MA"/>
        </w:rPr>
        <w:t>ث</w:t>
      </w:r>
      <w:r w:rsidRPr="00606F90">
        <w:rPr>
          <w:rFonts w:ascii="Traditional Arabic" w:hAnsi="Traditional Arabic" w:cs="Traditional Arabic"/>
          <w:color w:val="000000" w:themeColor="text1"/>
          <w:sz w:val="40"/>
          <w:szCs w:val="40"/>
          <w:rtl/>
          <w:lang w:bidi="ar-MA"/>
        </w:rPr>
        <w:t>ر أنحاء العالم.كما أنه يؤكد على الترابط بين تطور التربية من جهة والمتطلبات الاقت</w:t>
      </w:r>
      <w:r w:rsidR="00667FE2" w:rsidRPr="00606F90">
        <w:rPr>
          <w:rFonts w:ascii="Traditional Arabic" w:hAnsi="Traditional Arabic" w:cs="Traditional Arabic"/>
          <w:color w:val="000000" w:themeColor="text1"/>
          <w:sz w:val="40"/>
          <w:szCs w:val="40"/>
          <w:rtl/>
          <w:lang w:bidi="ar-MA"/>
        </w:rPr>
        <w:t>صادية التي تدعو إلى الانضباط وا</w:t>
      </w:r>
      <w:r w:rsidRPr="00606F90">
        <w:rPr>
          <w:rFonts w:ascii="Traditional Arabic" w:hAnsi="Traditional Arabic" w:cs="Traditional Arabic"/>
          <w:color w:val="000000" w:themeColor="text1"/>
          <w:sz w:val="40"/>
          <w:szCs w:val="40"/>
          <w:rtl/>
          <w:lang w:bidi="ar-MA"/>
        </w:rPr>
        <w:t>لالتزام بالتراتبية الاجتماعية من جهة أخرى. ويعتقد إليتش أن مدارس اليوم تؤدي أربعة واجبات أساسية هي: تقديم الرعاية التأديبية؛ وتوزيع الناس وفق أدوار مهنية محددة؛ وتعليم القيم المهنية؛ واكتساب المهارات والمعارف المقبولة اجتماعيا.وأكثر ما يجري تعلمه في المدارس لاعلاقة</w:t>
      </w:r>
      <w:r w:rsidR="00667FE2" w:rsidRPr="00606F90">
        <w:rPr>
          <w:rFonts w:ascii="Traditional Arabic" w:hAnsi="Traditional Arabic" w:cs="Traditional Arabic"/>
          <w:color w:val="000000" w:themeColor="text1"/>
          <w:sz w:val="40"/>
          <w:szCs w:val="40"/>
          <w:rtl/>
          <w:lang w:bidi="ar-MA"/>
        </w:rPr>
        <w:t xml:space="preserve"> له بمضمون الدروس. فالمدارس تتو</w:t>
      </w:r>
      <w:r w:rsidRPr="00606F90">
        <w:rPr>
          <w:rFonts w:ascii="Traditional Arabic" w:hAnsi="Traditional Arabic" w:cs="Traditional Arabic"/>
          <w:color w:val="000000" w:themeColor="text1"/>
          <w:sz w:val="40"/>
          <w:szCs w:val="40"/>
          <w:rtl/>
          <w:lang w:bidi="ar-MA"/>
        </w:rPr>
        <w:t>خى تلقين الطفل الاستهلاك السلبي.أي: القبول الطوعي الخانع بالنظام الاجتماعي القائم. ولايجري تعليم هذه الدروس بصورة واعية ومعلنة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بل بصورة ضمنية من خلال تنظيم المدرسة</w:t>
      </w:r>
      <w:r w:rsidR="00667FE2" w:rsidRPr="00606F90">
        <w:rPr>
          <w:rFonts w:ascii="Traditional Arabic" w:hAnsi="Traditional Arabic" w:cs="Traditional Arabic"/>
          <w:color w:val="000000" w:themeColor="text1"/>
          <w:sz w:val="40"/>
          <w:szCs w:val="40"/>
          <w:rtl/>
          <w:lang w:bidi="ar-MA"/>
        </w:rPr>
        <w:t xml:space="preserve"> وإجراءاتها.إن المنهج الدراسي ال</w:t>
      </w:r>
      <w:r w:rsidRPr="00606F90">
        <w:rPr>
          <w:rFonts w:ascii="Traditional Arabic" w:hAnsi="Traditional Arabic" w:cs="Traditional Arabic"/>
          <w:color w:val="000000" w:themeColor="text1"/>
          <w:sz w:val="40"/>
          <w:szCs w:val="40"/>
          <w:rtl/>
          <w:lang w:bidi="ar-MA"/>
        </w:rPr>
        <w:t>خبيء يعلم الأطفال أن دورهم في الحياة ينحصر ف</w:t>
      </w:r>
      <w:r w:rsidR="00630B1E" w:rsidRPr="00606F90">
        <w:rPr>
          <w:rFonts w:ascii="Traditional Arabic" w:hAnsi="Traditional Arabic" w:cs="Traditional Arabic"/>
          <w:color w:val="000000" w:themeColor="text1"/>
          <w:sz w:val="40"/>
          <w:szCs w:val="40"/>
          <w:rtl/>
          <w:lang w:bidi="ar-MA"/>
        </w:rPr>
        <w:t>ي أن يعرفوا مكانهم ويلزموه،</w:t>
      </w:r>
      <w:r w:rsidR="00C85C08">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lang w:bidi="ar-MA"/>
        </w:rPr>
        <w:t xml:space="preserve">يمكثوا فيه قانعين مستكينين.ويدعو إليتش إلى </w:t>
      </w:r>
      <w:r w:rsidR="00630B1E" w:rsidRPr="00606F90">
        <w:rPr>
          <w:rFonts w:ascii="Traditional Arabic" w:hAnsi="Traditional Arabic" w:cs="Traditional Arabic"/>
          <w:color w:val="000000" w:themeColor="text1"/>
          <w:sz w:val="40"/>
          <w:szCs w:val="40"/>
          <w:rtl/>
          <w:lang w:bidi="ar-MA"/>
        </w:rPr>
        <w:t>مجتمع بدون مدرسة</w:t>
      </w:r>
      <w:r w:rsidRPr="00606F90">
        <w:rPr>
          <w:rFonts w:ascii="Traditional Arabic" w:hAnsi="Traditional Arabic" w:cs="Traditional Arabic"/>
          <w:color w:val="000000" w:themeColor="text1"/>
          <w:sz w:val="40"/>
          <w:szCs w:val="40"/>
          <w:rtl/>
          <w:lang w:bidi="ar-MA"/>
        </w:rPr>
        <w:t>.</w:t>
      </w:r>
      <w:r w:rsidR="00630B1E"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فالتعليم ال</w:t>
      </w:r>
      <w:r w:rsidR="00630B1E" w:rsidRPr="00606F90">
        <w:rPr>
          <w:rFonts w:ascii="Traditional Arabic" w:hAnsi="Traditional Arabic" w:cs="Traditional Arabic"/>
          <w:color w:val="000000" w:themeColor="text1"/>
          <w:sz w:val="40"/>
          <w:szCs w:val="40"/>
          <w:rtl/>
          <w:lang w:bidi="ar-MA"/>
        </w:rPr>
        <w:t>إ</w:t>
      </w:r>
      <w:r w:rsidRPr="00606F90">
        <w:rPr>
          <w:rFonts w:ascii="Traditional Arabic" w:hAnsi="Traditional Arabic" w:cs="Traditional Arabic"/>
          <w:color w:val="000000" w:themeColor="text1"/>
          <w:sz w:val="40"/>
          <w:szCs w:val="40"/>
          <w:rtl/>
          <w:lang w:bidi="ar-MA"/>
        </w:rPr>
        <w:t>لزامي اكتشاف حديث</w:t>
      </w:r>
      <w:r w:rsidR="00377336" w:rsidRPr="00606F90">
        <w:rPr>
          <w:rFonts w:ascii="Traditional Arabic" w:hAnsi="Traditional Arabic" w:cs="Traditional Arabic"/>
          <w:color w:val="000000" w:themeColor="text1"/>
          <w:sz w:val="40"/>
          <w:szCs w:val="40"/>
          <w:rtl/>
          <w:lang w:bidi="ar-MA"/>
        </w:rPr>
        <w:t>، وليس ثمة ما يدعو إلى اعتباره أمرا حتميا لامناص م</w:t>
      </w:r>
      <w:r w:rsidR="00667FE2" w:rsidRPr="00606F90">
        <w:rPr>
          <w:rFonts w:ascii="Traditional Arabic" w:hAnsi="Traditional Arabic" w:cs="Traditional Arabic"/>
          <w:color w:val="000000" w:themeColor="text1"/>
          <w:sz w:val="40"/>
          <w:szCs w:val="40"/>
          <w:rtl/>
          <w:lang w:bidi="ar-MA"/>
        </w:rPr>
        <w:t>نه. وحيث إن المدارس لاتشجع على إ</w:t>
      </w:r>
      <w:r w:rsidR="00377336" w:rsidRPr="00606F90">
        <w:rPr>
          <w:rFonts w:ascii="Traditional Arabic" w:hAnsi="Traditional Arabic" w:cs="Traditional Arabic"/>
          <w:color w:val="000000" w:themeColor="text1"/>
          <w:sz w:val="40"/>
          <w:szCs w:val="40"/>
          <w:rtl/>
          <w:lang w:bidi="ar-MA"/>
        </w:rPr>
        <w:t>قامة الم</w:t>
      </w:r>
      <w:r w:rsidR="00667FE2" w:rsidRPr="00606F90">
        <w:rPr>
          <w:rFonts w:ascii="Traditional Arabic" w:hAnsi="Traditional Arabic" w:cs="Traditional Arabic"/>
          <w:color w:val="000000" w:themeColor="text1"/>
          <w:sz w:val="40"/>
          <w:szCs w:val="40"/>
          <w:rtl/>
          <w:lang w:bidi="ar-MA"/>
        </w:rPr>
        <w:t>ساواة</w:t>
      </w:r>
      <w:r w:rsidR="00606F90">
        <w:rPr>
          <w:rFonts w:ascii="Traditional Arabic" w:hAnsi="Traditional Arabic" w:cs="Traditional Arabic"/>
          <w:color w:val="000000" w:themeColor="text1"/>
          <w:sz w:val="40"/>
          <w:szCs w:val="40"/>
          <w:rtl/>
          <w:lang w:bidi="ar-MA"/>
        </w:rPr>
        <w:t>،</w:t>
      </w:r>
      <w:r w:rsidR="00667FE2" w:rsidRPr="00606F90">
        <w:rPr>
          <w:rFonts w:ascii="Traditional Arabic" w:hAnsi="Traditional Arabic" w:cs="Traditional Arabic"/>
          <w:color w:val="000000" w:themeColor="text1"/>
          <w:sz w:val="40"/>
          <w:szCs w:val="40"/>
          <w:rtl/>
          <w:lang w:bidi="ar-MA"/>
        </w:rPr>
        <w:t xml:space="preserve"> ولاتحفز طاقات الفرد الإ</w:t>
      </w:r>
      <w:r w:rsidR="00377336" w:rsidRPr="00606F90">
        <w:rPr>
          <w:rFonts w:ascii="Traditional Arabic" w:hAnsi="Traditional Arabic" w:cs="Traditional Arabic"/>
          <w:color w:val="000000" w:themeColor="text1"/>
          <w:sz w:val="40"/>
          <w:szCs w:val="40"/>
          <w:rtl/>
          <w:lang w:bidi="ar-MA"/>
        </w:rPr>
        <w:t>بداعية، فإن من الممكن الاستغناء عنها با</w:t>
      </w:r>
      <w:r w:rsidR="00667FE2" w:rsidRPr="00606F90">
        <w:rPr>
          <w:rFonts w:ascii="Traditional Arabic" w:hAnsi="Traditional Arabic" w:cs="Traditional Arabic"/>
          <w:color w:val="000000" w:themeColor="text1"/>
          <w:sz w:val="40"/>
          <w:szCs w:val="40"/>
          <w:rtl/>
          <w:lang w:bidi="ar-MA"/>
        </w:rPr>
        <w:t>لشكل الحالي.ولايقصد إليتش بذلك إ</w:t>
      </w:r>
      <w:r w:rsidR="00377336" w:rsidRPr="00606F90">
        <w:rPr>
          <w:rFonts w:ascii="Traditional Arabic" w:hAnsi="Traditional Arabic" w:cs="Traditional Arabic"/>
          <w:color w:val="000000" w:themeColor="text1"/>
          <w:sz w:val="40"/>
          <w:szCs w:val="40"/>
          <w:rtl/>
          <w:lang w:bidi="ar-MA"/>
        </w:rPr>
        <w:t>زالة النظم التعليمية بأشكالها كافة.بل إن ما يرمي إليه هو ضرورة تزويد المتعلمين بما يحتاجون إليه من موارد طيلة حياتهم لاخلال مرحلتي الطفولة والمراهقة في حياتهم، وعلى نحو تقتصر فيه المعرفة على فئة من الاختصاصيين.وينبغي في هذه الحالة أن يكون للمتعلمين مجال لاختيار ما يريدون دراسته.كما يتوجب تطوير عدة أطر تربوية تتوافر فيها المعرفة في المكتبات والمختبرات وب</w:t>
      </w:r>
      <w:r w:rsidR="00667FE2" w:rsidRPr="00606F90">
        <w:rPr>
          <w:rFonts w:ascii="Traditional Arabic" w:hAnsi="Traditional Arabic" w:cs="Traditional Arabic"/>
          <w:color w:val="000000" w:themeColor="text1"/>
          <w:sz w:val="40"/>
          <w:szCs w:val="40"/>
          <w:rtl/>
          <w:lang w:bidi="ar-MA"/>
        </w:rPr>
        <w:t>نوك المعلومات</w:t>
      </w:r>
      <w:r w:rsidR="009C7D94" w:rsidRPr="00606F90">
        <w:rPr>
          <w:rFonts w:ascii="Traditional Arabic" w:hAnsi="Traditional Arabic" w:cs="Traditional Arabic"/>
          <w:color w:val="000000" w:themeColor="text1"/>
          <w:sz w:val="40"/>
          <w:szCs w:val="40"/>
          <w:rtl/>
          <w:lang w:bidi="ar-MA"/>
        </w:rPr>
        <w:t>،</w:t>
      </w:r>
      <w:r w:rsidR="00667FE2" w:rsidRPr="00606F90">
        <w:rPr>
          <w:rFonts w:ascii="Traditional Arabic" w:hAnsi="Traditional Arabic" w:cs="Traditional Arabic"/>
          <w:color w:val="000000" w:themeColor="text1"/>
          <w:sz w:val="40"/>
          <w:szCs w:val="40"/>
          <w:rtl/>
          <w:lang w:bidi="ar-MA"/>
        </w:rPr>
        <w:t xml:space="preserve"> مع إ</w:t>
      </w:r>
      <w:r w:rsidR="00377336" w:rsidRPr="00606F90">
        <w:rPr>
          <w:rFonts w:ascii="Traditional Arabic" w:hAnsi="Traditional Arabic" w:cs="Traditional Arabic"/>
          <w:color w:val="000000" w:themeColor="text1"/>
          <w:sz w:val="40"/>
          <w:szCs w:val="40"/>
          <w:rtl/>
          <w:lang w:bidi="ar-MA"/>
        </w:rPr>
        <w:t>قامة شبكات للاتصال عن ا</w:t>
      </w:r>
      <w:r w:rsidR="00667FE2" w:rsidRPr="00606F90">
        <w:rPr>
          <w:rFonts w:ascii="Traditional Arabic" w:hAnsi="Traditional Arabic" w:cs="Traditional Arabic"/>
          <w:color w:val="000000" w:themeColor="text1"/>
          <w:sz w:val="40"/>
          <w:szCs w:val="40"/>
          <w:rtl/>
          <w:lang w:bidi="ar-MA"/>
        </w:rPr>
        <w:t>لمهارات التي يتمتع بها مختلف الأ</w:t>
      </w:r>
      <w:r w:rsidR="00377336" w:rsidRPr="00606F90">
        <w:rPr>
          <w:rFonts w:ascii="Traditional Arabic" w:hAnsi="Traditional Arabic" w:cs="Traditional Arabic"/>
          <w:color w:val="000000" w:themeColor="text1"/>
          <w:sz w:val="40"/>
          <w:szCs w:val="40"/>
          <w:rtl/>
          <w:lang w:bidi="ar-MA"/>
        </w:rPr>
        <w:t>فراد.كما يستلزم ذلك توزيع كوبونات مجانية يتمكن بواسطتها الطلاب من الانتفاع من الخدمات التعليمية حيثما يشاؤون.</w:t>
      </w:r>
    </w:p>
    <w:p w:rsidR="00377336" w:rsidRPr="00606F90" w:rsidRDefault="00377336" w:rsidP="009C7D9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إن المقترحات التي يرطحها إيفان إليتش تدخل، كما يرى كثير من المحللين، في نطاق اليوتوبيا المثالية الخيالية في المدى المنظور.غير أن</w:t>
      </w:r>
      <w:r w:rsidR="00667FE2" w:rsidRPr="00606F90">
        <w:rPr>
          <w:rFonts w:ascii="Traditional Arabic" w:hAnsi="Traditional Arabic" w:cs="Traditional Arabic"/>
          <w:color w:val="000000" w:themeColor="text1"/>
          <w:sz w:val="40"/>
          <w:szCs w:val="40"/>
          <w:rtl/>
          <w:lang w:bidi="ar-MA"/>
        </w:rPr>
        <w:t xml:space="preserve"> عددا من الافتراضات التي طرحها إ</w:t>
      </w:r>
      <w:r w:rsidRPr="00606F90">
        <w:rPr>
          <w:rFonts w:ascii="Traditional Arabic" w:hAnsi="Traditional Arabic" w:cs="Traditional Arabic"/>
          <w:color w:val="000000" w:themeColor="text1"/>
          <w:sz w:val="40"/>
          <w:szCs w:val="40"/>
          <w:rtl/>
          <w:lang w:bidi="ar-MA"/>
        </w:rPr>
        <w:t>ليتش في السبعينيات من القرن الماضي قد عادت إلى الظهور مرة أخرى في التسعينيات</w:t>
      </w:r>
      <w:r w:rsidR="005126CC"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مع بروز تقانات المعلومات والاتصالات الحديثة.ووجدت بعض هذه </w:t>
      </w:r>
      <w:r w:rsidR="00667FE2" w:rsidRPr="00606F90">
        <w:rPr>
          <w:rFonts w:ascii="Traditional Arabic" w:hAnsi="Traditional Arabic" w:cs="Traditional Arabic"/>
          <w:color w:val="000000" w:themeColor="text1"/>
          <w:sz w:val="40"/>
          <w:szCs w:val="40"/>
          <w:rtl/>
          <w:lang w:bidi="ar-MA"/>
        </w:rPr>
        <w:t>الآ</w:t>
      </w:r>
      <w:r w:rsidRPr="00606F90">
        <w:rPr>
          <w:rFonts w:ascii="Traditional Arabic" w:hAnsi="Traditional Arabic" w:cs="Traditional Arabic"/>
          <w:color w:val="000000" w:themeColor="text1"/>
          <w:sz w:val="40"/>
          <w:szCs w:val="40"/>
          <w:rtl/>
          <w:lang w:bidi="ar-MA"/>
        </w:rPr>
        <w:t>راء عن شيوع المعرفة الإنسانية سندا لها في عدد من النظريات الحديثة التي ترى أن الحواسب والإنترنت سيحدثان ثورة تخفف جوانب اللامساواة والتفاوت في التربية والتعليم في حياتنا المعاصرة."</w:t>
      </w:r>
      <w:r w:rsidRPr="00606F90">
        <w:rPr>
          <w:rStyle w:val="a7"/>
          <w:rFonts w:ascii="Traditional Arabic" w:hAnsi="Traditional Arabic" w:cs="Traditional Arabic"/>
          <w:color w:val="000000" w:themeColor="text1"/>
          <w:sz w:val="40"/>
          <w:szCs w:val="40"/>
          <w:rtl/>
          <w:lang w:bidi="ar-MA"/>
        </w:rPr>
        <w:footnoteReference w:id="194"/>
      </w:r>
    </w:p>
    <w:p w:rsidR="00377336" w:rsidRPr="00606F90" w:rsidRDefault="00377336" w:rsidP="00377336">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وهكذا، تتميز نظرية إفان إليتش بكونها نظرية خيالية لاتنسجم مع متطلبات الواقع الميداني، ولاتساير منطق العقل. ومن ثم، لايمكن إطلاقا بناء المجتمع الإنساني بدون مدرسة</w:t>
      </w:r>
      <w:r w:rsidR="0090641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مهما كانت طبيعتها السياسية والإيديولوجية والدينية.</w:t>
      </w:r>
    </w:p>
    <w:p w:rsidR="00851E87" w:rsidRPr="00606F90" w:rsidRDefault="00851E87" w:rsidP="0026172B">
      <w:pPr>
        <w:jc w:val="both"/>
        <w:rPr>
          <w:rFonts w:ascii="Traditional Arabic" w:hAnsi="Traditional Arabic" w:cs="Traditional Arabic"/>
          <w:color w:val="000000" w:themeColor="text1"/>
          <w:sz w:val="40"/>
          <w:szCs w:val="40"/>
          <w:rtl/>
          <w:lang w:bidi="ar-MA"/>
        </w:rPr>
      </w:pPr>
    </w:p>
    <w:p w:rsidR="00851E87" w:rsidRPr="00606F90" w:rsidRDefault="0026172B" w:rsidP="00C64AC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وخلاصة القول، تلكم نظرة عامة ومختصرة إلى أهم المقاربات والنظريات والمدارس السوسيولوجية التي تناولت المدرسة فهما وتفسيرا وتأويلا. بيد أن مشاكل المدرسة تزداد اتساعا وصعوبة وخطورة كلما اتسعت القاعدة الهرمية للمتعلمين والمربين والمدرسين. وتستفحل هذه المشاكل أكثر باختلاف الأجيال والأجناس والمنظورات القيمية والإيديولوجية</w:t>
      </w:r>
      <w:r w:rsidR="00C64AC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3E4EF0" w:rsidRPr="00606F90">
        <w:rPr>
          <w:rFonts w:ascii="Traditional Arabic" w:hAnsi="Traditional Arabic" w:cs="Traditional Arabic"/>
          <w:color w:val="000000" w:themeColor="text1"/>
          <w:sz w:val="40"/>
          <w:szCs w:val="40"/>
          <w:rtl/>
          <w:lang w:bidi="ar-MA"/>
        </w:rPr>
        <w:t>وكلما ظهرت</w:t>
      </w:r>
      <w:r w:rsidRPr="00606F90">
        <w:rPr>
          <w:rFonts w:ascii="Traditional Arabic" w:hAnsi="Traditional Arabic" w:cs="Traditional Arabic"/>
          <w:color w:val="000000" w:themeColor="text1"/>
          <w:sz w:val="40"/>
          <w:szCs w:val="40"/>
          <w:rtl/>
          <w:lang w:bidi="ar-MA"/>
        </w:rPr>
        <w:t xml:space="preserve"> مستجدات في مجال العلوم والآداب والفنون والتقنيات والإعلاميات و</w:t>
      </w:r>
      <w:r w:rsidR="001556D8" w:rsidRPr="00606F90">
        <w:rPr>
          <w:rFonts w:ascii="Traditional Arabic" w:hAnsi="Traditional Arabic" w:cs="Traditional Arabic"/>
          <w:color w:val="000000" w:themeColor="text1"/>
          <w:sz w:val="40"/>
          <w:szCs w:val="40"/>
          <w:rtl/>
          <w:lang w:bidi="ar-MA"/>
        </w:rPr>
        <w:t>تكنولوجيا الاتصال.</w:t>
      </w:r>
    </w:p>
    <w:p w:rsidR="00851E87" w:rsidRPr="00606F90" w:rsidRDefault="00851E87" w:rsidP="00D95741">
      <w:pPr>
        <w:jc w:val="center"/>
        <w:rPr>
          <w:rFonts w:ascii="Traditional Arabic" w:hAnsi="Traditional Arabic" w:cs="Traditional Arabic"/>
          <w:b/>
          <w:bCs/>
          <w:color w:val="000000" w:themeColor="text1"/>
          <w:sz w:val="52"/>
          <w:szCs w:val="52"/>
          <w:rtl/>
          <w:lang w:bidi="ar-MA"/>
        </w:rPr>
      </w:pPr>
    </w:p>
    <w:p w:rsidR="00851E87" w:rsidRPr="00606F90" w:rsidRDefault="00851E87" w:rsidP="00D95741">
      <w:pPr>
        <w:jc w:val="center"/>
        <w:rPr>
          <w:rFonts w:ascii="Traditional Arabic" w:hAnsi="Traditional Arabic" w:cs="Traditional Arabic"/>
          <w:b/>
          <w:bCs/>
          <w:color w:val="000000" w:themeColor="text1"/>
          <w:sz w:val="52"/>
          <w:szCs w:val="52"/>
          <w:rtl/>
          <w:lang w:bidi="ar-MA"/>
        </w:rPr>
      </w:pPr>
    </w:p>
    <w:p w:rsidR="00851E87" w:rsidRPr="00606F90" w:rsidRDefault="00851E87" w:rsidP="00D95741">
      <w:pPr>
        <w:jc w:val="center"/>
        <w:rPr>
          <w:rFonts w:ascii="Traditional Arabic" w:hAnsi="Traditional Arabic" w:cs="Traditional Arabic"/>
          <w:b/>
          <w:bCs/>
          <w:color w:val="000000" w:themeColor="text1"/>
          <w:sz w:val="52"/>
          <w:szCs w:val="52"/>
          <w:rtl/>
          <w:lang w:bidi="ar-MA"/>
        </w:rPr>
      </w:pPr>
    </w:p>
    <w:p w:rsidR="00851E87" w:rsidRPr="00606F90" w:rsidRDefault="00851E87" w:rsidP="00D95741">
      <w:pPr>
        <w:jc w:val="center"/>
        <w:rPr>
          <w:rFonts w:ascii="Traditional Arabic" w:hAnsi="Traditional Arabic" w:cs="Traditional Arabic"/>
          <w:b/>
          <w:bCs/>
          <w:color w:val="000000" w:themeColor="text1"/>
          <w:sz w:val="52"/>
          <w:szCs w:val="52"/>
          <w:rtl/>
          <w:lang w:bidi="ar-MA"/>
        </w:rPr>
      </w:pPr>
    </w:p>
    <w:p w:rsidR="00851E87" w:rsidRPr="00606F90" w:rsidRDefault="00851E87" w:rsidP="00D95741">
      <w:pPr>
        <w:jc w:val="center"/>
        <w:rPr>
          <w:rFonts w:ascii="Traditional Arabic" w:hAnsi="Traditional Arabic" w:cs="Traditional Arabic"/>
          <w:b/>
          <w:bCs/>
          <w:color w:val="000000" w:themeColor="text1"/>
          <w:sz w:val="52"/>
          <w:szCs w:val="52"/>
          <w:rtl/>
          <w:lang w:bidi="ar-MA"/>
        </w:rPr>
      </w:pPr>
    </w:p>
    <w:p w:rsidR="00851E87" w:rsidRPr="00606F90" w:rsidRDefault="00851E87" w:rsidP="00D95741">
      <w:pPr>
        <w:jc w:val="center"/>
        <w:rPr>
          <w:rFonts w:ascii="Traditional Arabic" w:hAnsi="Traditional Arabic" w:cs="Traditional Arabic"/>
          <w:b/>
          <w:bCs/>
          <w:color w:val="000000" w:themeColor="text1"/>
          <w:sz w:val="52"/>
          <w:szCs w:val="52"/>
          <w:rtl/>
          <w:lang w:bidi="ar-MA"/>
        </w:rPr>
      </w:pPr>
    </w:p>
    <w:p w:rsidR="00851E87" w:rsidRPr="00606F90" w:rsidRDefault="00851E87" w:rsidP="00D95741">
      <w:pPr>
        <w:jc w:val="center"/>
        <w:rPr>
          <w:rFonts w:ascii="Traditional Arabic" w:hAnsi="Traditional Arabic" w:cs="Traditional Arabic"/>
          <w:b/>
          <w:bCs/>
          <w:color w:val="000000" w:themeColor="text1"/>
          <w:sz w:val="52"/>
          <w:szCs w:val="52"/>
          <w:rtl/>
          <w:lang w:bidi="ar-MA"/>
        </w:rPr>
      </w:pPr>
    </w:p>
    <w:p w:rsidR="00851E87" w:rsidRPr="00606F90" w:rsidRDefault="00851E87" w:rsidP="00D95741">
      <w:pPr>
        <w:jc w:val="center"/>
        <w:rPr>
          <w:rFonts w:ascii="Traditional Arabic" w:hAnsi="Traditional Arabic" w:cs="Traditional Arabic"/>
          <w:b/>
          <w:bCs/>
          <w:color w:val="000000" w:themeColor="text1"/>
          <w:sz w:val="52"/>
          <w:szCs w:val="52"/>
          <w:rtl/>
          <w:lang w:bidi="ar-MA"/>
        </w:rPr>
      </w:pPr>
    </w:p>
    <w:p w:rsidR="00851E87" w:rsidRPr="00606F90" w:rsidRDefault="00851E87" w:rsidP="00D95741">
      <w:pPr>
        <w:jc w:val="center"/>
        <w:rPr>
          <w:rFonts w:ascii="Traditional Arabic" w:hAnsi="Traditional Arabic" w:cs="Traditional Arabic"/>
          <w:b/>
          <w:bCs/>
          <w:color w:val="000000" w:themeColor="text1"/>
          <w:sz w:val="52"/>
          <w:szCs w:val="52"/>
          <w:rtl/>
          <w:lang w:bidi="ar-MA"/>
        </w:rPr>
      </w:pPr>
    </w:p>
    <w:p w:rsidR="00851E87" w:rsidRPr="00606F90" w:rsidRDefault="00851E87" w:rsidP="00D95741">
      <w:pPr>
        <w:jc w:val="center"/>
        <w:rPr>
          <w:rFonts w:ascii="Traditional Arabic" w:hAnsi="Traditional Arabic" w:cs="Traditional Arabic"/>
          <w:b/>
          <w:bCs/>
          <w:color w:val="000000" w:themeColor="text1"/>
          <w:sz w:val="52"/>
          <w:szCs w:val="52"/>
          <w:rtl/>
          <w:lang w:bidi="ar-MA"/>
        </w:rPr>
      </w:pPr>
    </w:p>
    <w:p w:rsidR="00F56490" w:rsidRPr="00C85C08" w:rsidRDefault="00F56490" w:rsidP="00C85C08">
      <w:pPr>
        <w:pStyle w:val="2"/>
        <w:bidi/>
        <w:rPr>
          <w:rtl/>
          <w:lang w:bidi="ar-MA"/>
        </w:rPr>
      </w:pPr>
      <w:bookmarkStart w:id="43" w:name="_Toc425674511"/>
      <w:r w:rsidRPr="00C85C08">
        <w:rPr>
          <w:rtl/>
          <w:lang w:bidi="ar-MA"/>
        </w:rPr>
        <w:t>الفصل الرابع:</w:t>
      </w:r>
      <w:bookmarkEnd w:id="43"/>
      <w:r w:rsidRPr="00C85C08">
        <w:rPr>
          <w:rtl/>
          <w:lang w:bidi="ar-MA"/>
        </w:rPr>
        <w:t xml:space="preserve"> </w:t>
      </w:r>
    </w:p>
    <w:p w:rsidR="00A2791E" w:rsidRPr="00C85C08" w:rsidRDefault="00A2791E" w:rsidP="00C85C08">
      <w:pPr>
        <w:pStyle w:val="2"/>
        <w:bidi/>
        <w:rPr>
          <w:rtl/>
          <w:lang w:bidi="ar-MA"/>
        </w:rPr>
      </w:pPr>
    </w:p>
    <w:p w:rsidR="00F56490" w:rsidRPr="00C85C08" w:rsidRDefault="00F56490" w:rsidP="00C85C08">
      <w:pPr>
        <w:pStyle w:val="2"/>
        <w:bidi/>
        <w:rPr>
          <w:rtl/>
          <w:lang w:bidi="ar-MA"/>
        </w:rPr>
      </w:pPr>
      <w:bookmarkStart w:id="44" w:name="_Toc425674512"/>
      <w:r w:rsidRPr="00C85C08">
        <w:rPr>
          <w:rtl/>
          <w:lang w:bidi="ar-MA"/>
        </w:rPr>
        <w:t>سوسيولوجيا المدرسة المغربية</w:t>
      </w:r>
      <w:bookmarkEnd w:id="44"/>
    </w:p>
    <w:p w:rsidR="00F56490" w:rsidRPr="00606F90" w:rsidRDefault="00F56490" w:rsidP="00B16A9A">
      <w:pPr>
        <w:tabs>
          <w:tab w:val="num" w:pos="206"/>
          <w:tab w:val="center" w:pos="4153"/>
          <w:tab w:val="left" w:pos="7286"/>
        </w:tabs>
        <w:spacing w:before="100" w:beforeAutospacing="1" w:after="100" w:afterAutospacing="1"/>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المبحث الأول: ت</w:t>
      </w:r>
      <w:r w:rsidR="00B16A9A" w:rsidRPr="00606F90">
        <w:rPr>
          <w:rFonts w:ascii="Traditional Arabic" w:hAnsi="Traditional Arabic" w:cs="Traditional Arabic"/>
          <w:b/>
          <w:bCs/>
          <w:color w:val="000000" w:themeColor="text1"/>
          <w:sz w:val="48"/>
          <w:szCs w:val="48"/>
          <w:rtl/>
          <w:lang w:bidi="ar-MA"/>
        </w:rPr>
        <w:t>طــــور</w:t>
      </w:r>
      <w:r w:rsidRPr="00606F90">
        <w:rPr>
          <w:rFonts w:ascii="Traditional Arabic" w:hAnsi="Traditional Arabic" w:cs="Traditional Arabic"/>
          <w:b/>
          <w:bCs/>
          <w:color w:val="000000" w:themeColor="text1"/>
          <w:sz w:val="48"/>
          <w:szCs w:val="48"/>
          <w:rtl/>
          <w:lang w:bidi="ar-MA"/>
        </w:rPr>
        <w:t xml:space="preserve"> المدرسة المغربية</w:t>
      </w:r>
    </w:p>
    <w:p w:rsidR="00F56490" w:rsidRPr="00606F90" w:rsidRDefault="00F56490" w:rsidP="00F56490">
      <w:pPr>
        <w:tabs>
          <w:tab w:val="num" w:pos="206"/>
          <w:tab w:val="center" w:pos="4153"/>
          <w:tab w:val="left" w:pos="7286"/>
        </w:tabs>
        <w:spacing w:before="100" w:beforeAutospacing="1" w:after="100" w:afterAutospacing="1"/>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لايمكن فهم سوسيولوجيا المدرسة المغربية إلا إذا تتبعنا مسارها التاريخي  من البداية حتى يومنا هذا، بالتوقف عند المحطات التالية:</w:t>
      </w:r>
    </w:p>
    <w:p w:rsidR="00F56490" w:rsidRPr="00606F90" w:rsidRDefault="00F56490" w:rsidP="00F56490">
      <w:pPr>
        <w:tabs>
          <w:tab w:val="num" w:pos="206"/>
          <w:tab w:val="center" w:pos="4153"/>
          <w:tab w:val="left" w:pos="7286"/>
        </w:tabs>
        <w:spacing w:before="100" w:beforeAutospacing="1" w:after="100" w:afterAutospacing="1"/>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الأول: مرحل</w:t>
      </w:r>
      <w:r w:rsidR="00A2791E" w:rsidRPr="00606F90">
        <w:rPr>
          <w:rFonts w:ascii="Traditional Arabic" w:hAnsi="Traditional Arabic" w:cs="Traditional Arabic"/>
          <w:b/>
          <w:bCs/>
          <w:color w:val="000000" w:themeColor="text1"/>
          <w:sz w:val="44"/>
          <w:szCs w:val="44"/>
          <w:rtl/>
          <w:lang w:bidi="ar-MA"/>
        </w:rPr>
        <w:t>ـــ</w:t>
      </w:r>
      <w:r w:rsidRPr="00606F90">
        <w:rPr>
          <w:rFonts w:ascii="Traditional Arabic" w:hAnsi="Traditional Arabic" w:cs="Traditional Arabic"/>
          <w:b/>
          <w:bCs/>
          <w:color w:val="000000" w:themeColor="text1"/>
          <w:sz w:val="44"/>
          <w:szCs w:val="44"/>
          <w:rtl/>
          <w:lang w:bidi="ar-MA"/>
        </w:rPr>
        <w:t>ة الم</w:t>
      </w:r>
      <w:r w:rsidR="00A2791E" w:rsidRPr="00606F90">
        <w:rPr>
          <w:rFonts w:ascii="Traditional Arabic" w:hAnsi="Traditional Arabic" w:cs="Traditional Arabic"/>
          <w:b/>
          <w:bCs/>
          <w:color w:val="000000" w:themeColor="text1"/>
          <w:sz w:val="44"/>
          <w:szCs w:val="44"/>
          <w:rtl/>
          <w:lang w:bidi="ar-MA"/>
        </w:rPr>
        <w:t>ــ</w:t>
      </w:r>
      <w:r w:rsidRPr="00606F90">
        <w:rPr>
          <w:rFonts w:ascii="Traditional Arabic" w:hAnsi="Traditional Arabic" w:cs="Traditional Arabic"/>
          <w:b/>
          <w:bCs/>
          <w:color w:val="000000" w:themeColor="text1"/>
          <w:sz w:val="44"/>
          <w:szCs w:val="44"/>
          <w:rtl/>
          <w:lang w:bidi="ar-MA"/>
        </w:rPr>
        <w:t>دارس العتيق</w:t>
      </w:r>
      <w:r w:rsidR="00A2791E" w:rsidRPr="00606F90">
        <w:rPr>
          <w:rFonts w:ascii="Traditional Arabic" w:hAnsi="Traditional Arabic" w:cs="Traditional Arabic"/>
          <w:b/>
          <w:bCs/>
          <w:color w:val="000000" w:themeColor="text1"/>
          <w:sz w:val="44"/>
          <w:szCs w:val="44"/>
          <w:rtl/>
          <w:lang w:bidi="ar-MA"/>
        </w:rPr>
        <w:t>ـــ</w:t>
      </w:r>
      <w:r w:rsidRPr="00606F90">
        <w:rPr>
          <w:rFonts w:ascii="Traditional Arabic" w:hAnsi="Traditional Arabic" w:cs="Traditional Arabic"/>
          <w:b/>
          <w:bCs/>
          <w:color w:val="000000" w:themeColor="text1"/>
          <w:sz w:val="44"/>
          <w:szCs w:val="44"/>
          <w:rtl/>
          <w:lang w:bidi="ar-MA"/>
        </w:rPr>
        <w:t xml:space="preserve">ة </w:t>
      </w:r>
    </w:p>
    <w:p w:rsidR="00F56490" w:rsidRPr="00606F90" w:rsidRDefault="00F56490" w:rsidP="00F56490">
      <w:pPr>
        <w:tabs>
          <w:tab w:val="num" w:pos="206"/>
          <w:tab w:val="center" w:pos="4153"/>
          <w:tab w:val="left" w:pos="7286"/>
        </w:tabs>
        <w:spacing w:before="100" w:beforeAutospacing="1" w:after="100" w:afterAutospacing="1"/>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من المعروف أن الإسلام أولى عناية كبرى للتربية</w:t>
      </w:r>
      <w:r w:rsidR="001535D7"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وحث الفرد على التعلم والإقبال على طلب العلم، لا في مرحلة طفولته ف</w:t>
      </w:r>
      <w:r w:rsidR="001535D7" w:rsidRPr="00606F90">
        <w:rPr>
          <w:rFonts w:ascii="Traditional Arabic" w:hAnsi="Traditional Arabic" w:cs="Traditional Arabic"/>
          <w:color w:val="000000" w:themeColor="text1"/>
          <w:sz w:val="40"/>
          <w:szCs w:val="40"/>
          <w:rtl/>
          <w:lang w:bidi="ar-MA"/>
        </w:rPr>
        <w:t xml:space="preserve">حسب، بل في كل أطوار حياته، </w:t>
      </w:r>
      <w:r w:rsidRPr="00606F90">
        <w:rPr>
          <w:rFonts w:ascii="Traditional Arabic" w:hAnsi="Traditional Arabic" w:cs="Traditional Arabic"/>
          <w:color w:val="000000" w:themeColor="text1"/>
          <w:sz w:val="40"/>
          <w:szCs w:val="40"/>
          <w:rtl/>
          <w:lang w:bidi="ar-MA"/>
        </w:rPr>
        <w:t>عملا بقول الرسول عليه السلام "اطلبوا العلم من المهد إلى اللحد</w:t>
      </w:r>
      <w:r w:rsidR="005872C8" w:rsidRPr="00606F90">
        <w:rPr>
          <w:rFonts w:ascii="Traditional Arabic" w:hAnsi="Traditional Arabic" w:cs="Traditional Arabic"/>
          <w:color w:val="000000" w:themeColor="text1"/>
          <w:sz w:val="40"/>
          <w:szCs w:val="40"/>
          <w:rtl/>
          <w:lang w:bidi="ar-MA"/>
        </w:rPr>
        <w:t>.</w:t>
      </w:r>
      <w:r w:rsidR="005872C8" w:rsidRPr="00606F90">
        <w:rPr>
          <w:rStyle w:val="a7"/>
          <w:rFonts w:ascii="Traditional Arabic" w:hAnsi="Traditional Arabic" w:cs="Traditional Arabic"/>
          <w:color w:val="000000" w:themeColor="text1"/>
          <w:sz w:val="40"/>
          <w:szCs w:val="40"/>
          <w:rtl/>
          <w:lang w:bidi="ar-MA"/>
        </w:rPr>
        <w:footnoteReference w:id="195"/>
      </w:r>
      <w:r w:rsidRPr="00606F90">
        <w:rPr>
          <w:rFonts w:ascii="Traditional Arabic" w:hAnsi="Traditional Arabic" w:cs="Traditional Arabic"/>
          <w:color w:val="000000" w:themeColor="text1"/>
          <w:sz w:val="40"/>
          <w:szCs w:val="40"/>
          <w:rtl/>
          <w:lang w:bidi="ar-MA"/>
        </w:rPr>
        <w:t>"</w:t>
      </w:r>
    </w:p>
    <w:p w:rsidR="00F56490" w:rsidRPr="00606F90" w:rsidRDefault="001535D7" w:rsidP="001535D7">
      <w:pPr>
        <w:tabs>
          <w:tab w:val="num" w:pos="206"/>
          <w:tab w:val="center" w:pos="4153"/>
          <w:tab w:val="left" w:pos="7286"/>
        </w:tabs>
        <w:spacing w:before="100" w:beforeAutospacing="1" w:after="100" w:afterAutospacing="1"/>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w:t>
      </w:r>
      <w:r w:rsidR="00F56490" w:rsidRPr="00606F90">
        <w:rPr>
          <w:rFonts w:ascii="Traditional Arabic" w:hAnsi="Traditional Arabic" w:cs="Traditional Arabic"/>
          <w:color w:val="000000" w:themeColor="text1"/>
          <w:sz w:val="40"/>
          <w:szCs w:val="40"/>
          <w:rtl/>
          <w:lang w:bidi="ar-MA"/>
        </w:rPr>
        <w:t>منذ بداية الاسلام</w:t>
      </w:r>
      <w:r w:rsid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كانت</w:t>
      </w:r>
      <w:r w:rsidR="00F56490" w:rsidRPr="00606F90">
        <w:rPr>
          <w:rFonts w:ascii="Traditional Arabic" w:hAnsi="Traditional Arabic" w:cs="Traditional Arabic"/>
          <w:color w:val="000000" w:themeColor="text1"/>
          <w:sz w:val="40"/>
          <w:szCs w:val="40"/>
          <w:rtl/>
          <w:lang w:bidi="ar-MA"/>
        </w:rPr>
        <w:t xml:space="preserve"> المساجد </w:t>
      </w:r>
      <w:r w:rsidRPr="00606F90">
        <w:rPr>
          <w:rFonts w:ascii="Traditional Arabic" w:hAnsi="Traditional Arabic" w:cs="Traditional Arabic"/>
          <w:color w:val="000000" w:themeColor="text1"/>
          <w:sz w:val="40"/>
          <w:szCs w:val="40"/>
          <w:rtl/>
          <w:lang w:bidi="ar-MA"/>
        </w:rPr>
        <w:t>عبارة عن مدارس</w:t>
      </w:r>
      <w:r w:rsidR="00F56490" w:rsidRPr="00606F90">
        <w:rPr>
          <w:rFonts w:ascii="Traditional Arabic" w:hAnsi="Traditional Arabic" w:cs="Traditional Arabic"/>
          <w:color w:val="000000" w:themeColor="text1"/>
          <w:sz w:val="40"/>
          <w:szCs w:val="40"/>
          <w:rtl/>
          <w:lang w:bidi="ar-MA"/>
        </w:rPr>
        <w:t xml:space="preserve"> للتربية والتعليم</w:t>
      </w:r>
      <w:r w:rsidRPr="00606F90">
        <w:rPr>
          <w:rFonts w:ascii="Traditional Arabic" w:hAnsi="Traditional Arabic" w:cs="Traditional Arabic"/>
          <w:color w:val="000000" w:themeColor="text1"/>
          <w:sz w:val="40"/>
          <w:szCs w:val="40"/>
          <w:rtl/>
          <w:lang w:bidi="ar-MA"/>
        </w:rPr>
        <w:t>، وقد عرفت</w:t>
      </w:r>
      <w:r w:rsidR="00F56490" w:rsidRPr="00606F90">
        <w:rPr>
          <w:rFonts w:ascii="Traditional Arabic" w:hAnsi="Traditional Arabic" w:cs="Traditional Arabic"/>
          <w:color w:val="000000" w:themeColor="text1"/>
          <w:sz w:val="40"/>
          <w:szCs w:val="40"/>
          <w:rtl/>
          <w:lang w:bidi="ar-MA"/>
        </w:rPr>
        <w:t xml:space="preserve"> نشاطا تربويا هاما</w:t>
      </w:r>
      <w:r w:rsidRPr="00606F90">
        <w:rPr>
          <w:rFonts w:ascii="Traditional Arabic" w:hAnsi="Traditional Arabic" w:cs="Traditional Arabic"/>
          <w:color w:val="000000" w:themeColor="text1"/>
          <w:sz w:val="40"/>
          <w:szCs w:val="40"/>
          <w:rtl/>
          <w:lang w:bidi="ar-MA"/>
        </w:rPr>
        <w:t xml:space="preserve">. وقد اهتم معظم الخلفاء والحكام، </w:t>
      </w:r>
      <w:r w:rsidR="00F56490" w:rsidRPr="00606F90">
        <w:rPr>
          <w:rFonts w:ascii="Traditional Arabic" w:hAnsi="Traditional Arabic" w:cs="Traditional Arabic"/>
          <w:color w:val="000000" w:themeColor="text1"/>
          <w:sz w:val="40"/>
          <w:szCs w:val="40"/>
          <w:rtl/>
          <w:lang w:bidi="ar-MA"/>
        </w:rPr>
        <w:t>خلال التاريخ الإسلامي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F56490" w:rsidRPr="00606F90">
        <w:rPr>
          <w:rFonts w:ascii="Traditional Arabic" w:hAnsi="Traditional Arabic" w:cs="Traditional Arabic"/>
          <w:color w:val="000000" w:themeColor="text1"/>
          <w:sz w:val="40"/>
          <w:szCs w:val="40"/>
          <w:rtl/>
          <w:lang w:bidi="ar-MA"/>
        </w:rPr>
        <w:t xml:space="preserve">بشؤون التربية والتعليم وقضايا الفكر والمعرفة، فأنشأوا مدارس ومعاهد للتربية في مختلف المستويات، وفتحوا  مكتبات وخزانات </w:t>
      </w:r>
      <w:r w:rsidRPr="00606F90">
        <w:rPr>
          <w:rFonts w:ascii="Traditional Arabic" w:hAnsi="Traditional Arabic" w:cs="Traditional Arabic"/>
          <w:color w:val="000000" w:themeColor="text1"/>
          <w:sz w:val="40"/>
          <w:szCs w:val="40"/>
          <w:rtl/>
          <w:lang w:bidi="ar-MA"/>
        </w:rPr>
        <w:t>ل</w:t>
      </w:r>
      <w:r w:rsidR="00F56490" w:rsidRPr="00606F90">
        <w:rPr>
          <w:rFonts w:ascii="Traditional Arabic" w:hAnsi="Traditional Arabic" w:cs="Traditional Arabic"/>
          <w:color w:val="000000" w:themeColor="text1"/>
          <w:sz w:val="40"/>
          <w:szCs w:val="40"/>
          <w:rtl/>
          <w:lang w:bidi="ar-MA"/>
        </w:rPr>
        <w:t>لكتب والمراجع النفسية، وشجعوا البحث العلمي ماديا ومعنويا</w:t>
      </w:r>
      <w:r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وكان من ثمرات ذلك أن ظهر</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F56490" w:rsidRPr="00606F90">
        <w:rPr>
          <w:rFonts w:ascii="Traditional Arabic" w:hAnsi="Traditional Arabic" w:cs="Traditional Arabic"/>
          <w:color w:val="000000" w:themeColor="text1"/>
          <w:sz w:val="40"/>
          <w:szCs w:val="40"/>
          <w:rtl/>
          <w:lang w:bidi="ar-MA"/>
        </w:rPr>
        <w:t>في الساحة الإسلامية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F56490" w:rsidRPr="00606F90">
        <w:rPr>
          <w:rFonts w:ascii="Traditional Arabic" w:hAnsi="Traditional Arabic" w:cs="Traditional Arabic"/>
          <w:color w:val="000000" w:themeColor="text1"/>
          <w:sz w:val="40"/>
          <w:szCs w:val="40"/>
          <w:rtl/>
          <w:lang w:bidi="ar-MA"/>
        </w:rPr>
        <w:t>مفكرون وفلاسفة ضمنوا كتبهم ومصنفاتهم فصولا قيمة من الفكر التربوي والفلسفة التربوية التي لا نبالغ إذا قلنا - منذ البداية- أنها تمتاز بعمق الفهم للكائن البشري، وبنضج النظرة وشموليتها لقضاياه ومشاكله</w:t>
      </w:r>
      <w:r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مما جعل جوانب منها لا تقل </w:t>
      </w:r>
      <w:r w:rsidRPr="00606F90">
        <w:rPr>
          <w:rFonts w:ascii="Traditional Arabic" w:hAnsi="Traditional Arabic" w:cs="Traditional Arabic"/>
          <w:color w:val="000000" w:themeColor="text1"/>
          <w:sz w:val="40"/>
          <w:szCs w:val="40"/>
          <w:rtl/>
          <w:lang w:bidi="ar-MA"/>
        </w:rPr>
        <w:t>أ</w:t>
      </w:r>
      <w:r w:rsidR="00F56490" w:rsidRPr="00606F90">
        <w:rPr>
          <w:rFonts w:ascii="Traditional Arabic" w:hAnsi="Traditional Arabic" w:cs="Traditional Arabic"/>
          <w:color w:val="000000" w:themeColor="text1"/>
          <w:sz w:val="40"/>
          <w:szCs w:val="40"/>
          <w:rtl/>
          <w:lang w:bidi="ar-MA"/>
        </w:rPr>
        <w:t xml:space="preserve">همية </w:t>
      </w:r>
      <w:r w:rsidRPr="00606F90">
        <w:rPr>
          <w:rFonts w:ascii="Traditional Arabic" w:hAnsi="Traditional Arabic" w:cs="Traditional Arabic"/>
          <w:color w:val="000000" w:themeColor="text1"/>
          <w:sz w:val="40"/>
          <w:szCs w:val="40"/>
          <w:rtl/>
          <w:lang w:bidi="ar-MA"/>
        </w:rPr>
        <w:t>عن</w:t>
      </w:r>
      <w:r w:rsidR="00F56490" w:rsidRPr="00606F90">
        <w:rPr>
          <w:rFonts w:ascii="Traditional Arabic" w:hAnsi="Traditional Arabic" w:cs="Traditional Arabic"/>
          <w:color w:val="000000" w:themeColor="text1"/>
          <w:sz w:val="40"/>
          <w:szCs w:val="40"/>
          <w:rtl/>
          <w:lang w:bidi="ar-MA"/>
        </w:rPr>
        <w:t xml:space="preserve"> علم النفس التربوي الحديث</w:t>
      </w:r>
      <w:r w:rsidR="00696E41"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lang w:bidi="ar-MA"/>
        </w:rPr>
        <w:t>ع</w:t>
      </w:r>
      <w:r w:rsidR="00F56490" w:rsidRPr="00606F90">
        <w:rPr>
          <w:rFonts w:ascii="Traditional Arabic" w:hAnsi="Traditional Arabic" w:cs="Traditional Arabic"/>
          <w:color w:val="000000" w:themeColor="text1"/>
          <w:sz w:val="40"/>
          <w:szCs w:val="40"/>
          <w:rtl/>
          <w:lang w:bidi="ar-MA"/>
        </w:rPr>
        <w:t>ن النظريات التربوية في عصرنا الحاضر</w:t>
      </w:r>
      <w:r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سواء فيما يتعلق بسعة وثراء الموضوعات والنواح</w:t>
      </w:r>
      <w:r w:rsidRPr="00606F90">
        <w:rPr>
          <w:rFonts w:ascii="Traditional Arabic" w:hAnsi="Traditional Arabic" w:cs="Traditional Arabic"/>
          <w:color w:val="000000" w:themeColor="text1"/>
          <w:sz w:val="40"/>
          <w:szCs w:val="40"/>
          <w:rtl/>
          <w:lang w:bidi="ar-MA"/>
        </w:rPr>
        <w:t>ي التي تناولتها وغطتها بالدراسة</w:t>
      </w:r>
      <w:r w:rsidR="00F56490"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أم ما</w:t>
      </w:r>
      <w:r w:rsidR="00F56490" w:rsidRPr="00606F90">
        <w:rPr>
          <w:rFonts w:ascii="Traditional Arabic" w:hAnsi="Traditional Arabic" w:cs="Traditional Arabic"/>
          <w:color w:val="000000" w:themeColor="text1"/>
          <w:sz w:val="40"/>
          <w:szCs w:val="40"/>
          <w:rtl/>
          <w:lang w:bidi="ar-MA"/>
        </w:rPr>
        <w:t xml:space="preserve"> يتصل بالأهداف التي تسعى لتحقيقها، أ</w:t>
      </w:r>
      <w:r w:rsidRPr="00606F90">
        <w:rPr>
          <w:rFonts w:ascii="Traditional Arabic" w:hAnsi="Traditional Arabic" w:cs="Traditional Arabic"/>
          <w:color w:val="000000" w:themeColor="text1"/>
          <w:sz w:val="40"/>
          <w:szCs w:val="40"/>
          <w:rtl/>
          <w:lang w:bidi="ar-MA"/>
        </w:rPr>
        <w:t>م</w:t>
      </w:r>
      <w:r w:rsidR="00F56490" w:rsidRPr="00606F90">
        <w:rPr>
          <w:rFonts w:ascii="Traditional Arabic" w:hAnsi="Traditional Arabic" w:cs="Traditional Arabic"/>
          <w:color w:val="000000" w:themeColor="text1"/>
          <w:sz w:val="40"/>
          <w:szCs w:val="40"/>
          <w:rtl/>
          <w:lang w:bidi="ar-MA"/>
        </w:rPr>
        <w:t xml:space="preserve"> الطر</w:t>
      </w:r>
      <w:r w:rsidRPr="00606F90">
        <w:rPr>
          <w:rFonts w:ascii="Traditional Arabic" w:hAnsi="Traditional Arabic" w:cs="Traditional Arabic"/>
          <w:color w:val="000000" w:themeColor="text1"/>
          <w:sz w:val="40"/>
          <w:szCs w:val="40"/>
          <w:rtl/>
          <w:lang w:bidi="ar-MA"/>
        </w:rPr>
        <w:t>ائ</w:t>
      </w:r>
      <w:r w:rsidR="00F56490" w:rsidRPr="00606F90">
        <w:rPr>
          <w:rFonts w:ascii="Traditional Arabic" w:hAnsi="Traditional Arabic" w:cs="Traditional Arabic"/>
          <w:color w:val="000000" w:themeColor="text1"/>
          <w:sz w:val="40"/>
          <w:szCs w:val="40"/>
          <w:rtl/>
          <w:lang w:bidi="ar-MA"/>
        </w:rPr>
        <w:t>ق والمناهج التي تتبعها لبلوغ تلك الأهداف.</w:t>
      </w:r>
    </w:p>
    <w:p w:rsidR="00F56490" w:rsidRPr="00606F90" w:rsidRDefault="001535D7" w:rsidP="001535D7">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وقد </w:t>
      </w:r>
      <w:r w:rsidR="00F56490" w:rsidRPr="00606F90">
        <w:rPr>
          <w:rFonts w:ascii="Traditional Arabic" w:hAnsi="Traditional Arabic" w:cs="Traditional Arabic"/>
          <w:color w:val="000000" w:themeColor="text1"/>
          <w:sz w:val="40"/>
          <w:szCs w:val="40"/>
          <w:rtl/>
          <w:lang w:bidi="ar-MA"/>
        </w:rPr>
        <w:t>ارتبط التعليم المغربي</w:t>
      </w:r>
      <w:r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منذ الفتوحات الإسلامية الأولى إلى يومنا هذا</w:t>
      </w:r>
      <w:r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بالمدارس العتيقة أو ما يسمى أيضا بالمدارس القرآنية أو التعليم الإسلامي أو التعليم الأصيل. وقد قامت هذه المدارس بتلقين العلوم النقلية، كالعلوم الشرعية والعلوم اللغوية والمعارف الأدبية</w:t>
      </w:r>
      <w:r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فضلا</w:t>
      </w:r>
      <w:r w:rsidR="00F56490" w:rsidRPr="00606F90">
        <w:rPr>
          <w:rFonts w:ascii="Traditional Arabic" w:hAnsi="Traditional Arabic" w:cs="Traditional Arabic"/>
          <w:color w:val="000000" w:themeColor="text1"/>
          <w:sz w:val="40"/>
          <w:szCs w:val="40"/>
          <w:rtl/>
          <w:lang w:bidi="ar-MA"/>
        </w:rPr>
        <w:t xml:space="preserve"> عن العلوم العقلية والكونية. وقد ساهمت هذه المدارس في نشر الدين الإسلامي، والتعريف به في كل أرجاء المغرب، وساهمت أيضا في توفير الأطر المؤهلة والكفاءات العلمية التي تولت مهمات التدريس، والفتيا، والإمامة، والخطابة، والتوثيق العدلي، والقضاء، والحسبة، وشؤون الإدارة، والاستشارة السلطانية. كما تخرج من هذه المدارس العديد من العلماء والمفكرين والمثقفين</w:t>
      </w:r>
      <w:r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والكثير من الجهابذة الموسوعيين المتعمقين في كل فنون المعرفة. وقد اشتهروا في العالم الإسلامي مغربا ومشرقا، بل تخرج منها بعض سلاطين المملكة المغربية</w:t>
      </w:r>
      <w:r w:rsidR="00696E41"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ومؤسسو دولها، كعبد الله بن ياسين زعيم المرابطين، وأحمد المنصور الذهبي سلطان الدولة السعدية.</w:t>
      </w:r>
    </w:p>
    <w:p w:rsidR="00F56490" w:rsidRPr="00606F90" w:rsidRDefault="00F56490" w:rsidP="00696E41">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وين</w:t>
      </w:r>
      <w:r w:rsidR="001535D7" w:rsidRPr="00606F90">
        <w:rPr>
          <w:rFonts w:ascii="Traditional Arabic" w:hAnsi="Traditional Arabic" w:cs="Traditional Arabic"/>
          <w:color w:val="000000" w:themeColor="text1"/>
          <w:sz w:val="40"/>
          <w:szCs w:val="40"/>
          <w:rtl/>
          <w:lang w:bidi="ar-MA"/>
        </w:rPr>
        <w:t>ضاف إلى ذلك</w:t>
      </w:r>
      <w:r w:rsidRPr="00606F90">
        <w:rPr>
          <w:rFonts w:ascii="Traditional Arabic" w:hAnsi="Traditional Arabic" w:cs="Traditional Arabic"/>
          <w:color w:val="000000" w:themeColor="text1"/>
          <w:sz w:val="40"/>
          <w:szCs w:val="40"/>
          <w:rtl/>
          <w:lang w:bidi="ar-MA"/>
        </w:rPr>
        <w:t xml:space="preserve"> أن علماء هذه المدارس وطلبتها قد شاركوا في الجهاد</w:t>
      </w:r>
      <w:r w:rsidR="00696E4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ومقاومة العدو الأجنبي بكل بسالة واستماتة. وشمروا عن سواعده</w:t>
      </w:r>
      <w:r w:rsidR="001535D7" w:rsidRPr="00606F90">
        <w:rPr>
          <w:rFonts w:ascii="Traditional Arabic" w:hAnsi="Traditional Arabic" w:cs="Traditional Arabic"/>
          <w:color w:val="000000" w:themeColor="text1"/>
          <w:sz w:val="40"/>
          <w:szCs w:val="40"/>
          <w:rtl/>
          <w:lang w:bidi="ar-MA"/>
        </w:rPr>
        <w:t>م لتهذيب نفوس الناشئة المغربية</w:t>
      </w:r>
      <w:r w:rsidRPr="00606F90">
        <w:rPr>
          <w:rFonts w:ascii="Traditional Arabic" w:hAnsi="Traditional Arabic" w:cs="Traditional Arabic"/>
          <w:color w:val="000000" w:themeColor="text1"/>
          <w:sz w:val="40"/>
          <w:szCs w:val="40"/>
          <w:rtl/>
          <w:lang w:bidi="ar-MA"/>
        </w:rPr>
        <w:t xml:space="preserve"> وتطهيرها من الشك والإلحاد وبراثن الشر والضلالة، </w:t>
      </w:r>
      <w:r w:rsidR="001535D7" w:rsidRPr="00606F90">
        <w:rPr>
          <w:rFonts w:ascii="Traditional Arabic" w:hAnsi="Traditional Arabic" w:cs="Traditional Arabic"/>
          <w:color w:val="000000" w:themeColor="text1"/>
          <w:sz w:val="40"/>
          <w:szCs w:val="40"/>
          <w:rtl/>
          <w:lang w:bidi="ar-MA"/>
        </w:rPr>
        <w:t>ب</w:t>
      </w:r>
      <w:r w:rsidRPr="00606F90">
        <w:rPr>
          <w:rFonts w:ascii="Traditional Arabic" w:hAnsi="Traditional Arabic" w:cs="Traditional Arabic"/>
          <w:color w:val="000000" w:themeColor="text1"/>
          <w:sz w:val="40"/>
          <w:szCs w:val="40"/>
          <w:rtl/>
          <w:lang w:bidi="ar-MA"/>
        </w:rPr>
        <w:t>تأسيس مجموعة من الروابط والزوايا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كالزاوية الناصرية والزاوية الشرقاوية على سبيل التمثيل لا الحصر والتقييد.</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وعمل هؤلاء العلماء كذلك على تعليم الصبيان والبنات والتلاميذ</w:t>
      </w:r>
      <w:r w:rsidR="009157B5"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بتأسيس الكتاتيب القر</w:t>
      </w:r>
      <w:r w:rsidR="009157B5" w:rsidRPr="00606F90">
        <w:rPr>
          <w:rFonts w:ascii="Traditional Arabic" w:hAnsi="Traditional Arabic" w:cs="Traditional Arabic"/>
          <w:color w:val="000000" w:themeColor="text1"/>
          <w:sz w:val="40"/>
          <w:szCs w:val="40"/>
          <w:rtl/>
          <w:lang w:bidi="ar-MA"/>
        </w:rPr>
        <w:t>آنية والمساجد والمدارس والمعاهد</w:t>
      </w:r>
      <w:r w:rsidRPr="00606F90">
        <w:rPr>
          <w:rFonts w:ascii="Traditional Arabic" w:hAnsi="Traditional Arabic" w:cs="Traditional Arabic"/>
          <w:color w:val="000000" w:themeColor="text1"/>
          <w:sz w:val="40"/>
          <w:szCs w:val="40"/>
          <w:rtl/>
          <w:lang w:bidi="ar-MA"/>
        </w:rPr>
        <w:t xml:space="preserve"> لتلقين هؤلاء المتعلمين مبادئ الشريعة الإسلامية وقواعد اللغة العربية، وإقرار الدراسات الإسلامية للحفاظ على العقيدة المحمدية، وحماية اللغة العربية من العاميات واللهجات المحلية. كما ساهم هؤلاء العلماء في الحفاظ على المذهب المالكي، وتمثل التصوف السني، والدفاع عن الفكر الأشعري، والحث على احترام  مواثيق البيعة السلطانية.</w:t>
      </w:r>
    </w:p>
    <w:p w:rsidR="00F56490" w:rsidRPr="00606F90" w:rsidRDefault="00F56490" w:rsidP="009157B5">
      <w:pPr>
        <w:jc w:val="both"/>
        <w:rPr>
          <w:rFonts w:ascii="Traditional Arabic" w:hAnsi="Traditional Arabic" w:cs="Traditional Arabic"/>
          <w:color w:val="000000" w:themeColor="text1"/>
          <w:sz w:val="40"/>
          <w:szCs w:val="40"/>
          <w:lang w:bidi="ar-MA"/>
        </w:rPr>
      </w:pPr>
      <w:r w:rsidRPr="00606F90">
        <w:rPr>
          <w:rFonts w:ascii="Traditional Arabic" w:hAnsi="Traditional Arabic" w:cs="Traditional Arabic"/>
          <w:color w:val="000000" w:themeColor="text1"/>
          <w:sz w:val="40"/>
          <w:szCs w:val="40"/>
          <w:rtl/>
          <w:lang w:bidi="ar-MA"/>
        </w:rPr>
        <w:t xml:space="preserve">ومن هنا، فقد قامت المدارس العتيقة بأدوار ووظائف عدة، كالدور التربوي </w:t>
      </w:r>
      <w:r w:rsidR="009157B5"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التعليمي، والدور الوطني، والدور القومي، والدور الأخلاقي، والدور التأطيري التنموي. ومازالت هذه المدارس العتيقة تقوم بأدوارها المعهودة إلى يومنا هذا، بل زادت الحاجة إلى هذا النوع من المدارس، بعد تراجع مستوى الطلبة في مجال العلوم الشرعية والأبحاث الدينية، </w:t>
      </w:r>
      <w:r w:rsidR="009157B5" w:rsidRPr="00606F90">
        <w:rPr>
          <w:rFonts w:ascii="Traditional Arabic" w:hAnsi="Traditional Arabic" w:cs="Traditional Arabic"/>
          <w:color w:val="000000" w:themeColor="text1"/>
          <w:sz w:val="40"/>
          <w:szCs w:val="40"/>
          <w:rtl/>
          <w:lang w:bidi="ar-MA"/>
        </w:rPr>
        <w:t>و</w:t>
      </w:r>
      <w:r w:rsidRPr="00606F90">
        <w:rPr>
          <w:rFonts w:ascii="Traditional Arabic" w:hAnsi="Traditional Arabic" w:cs="Traditional Arabic"/>
          <w:color w:val="000000" w:themeColor="text1"/>
          <w:sz w:val="40"/>
          <w:szCs w:val="40"/>
          <w:rtl/>
          <w:lang w:bidi="ar-MA"/>
        </w:rPr>
        <w:t>خاصة في ما يخص المواريث والتفسير</w:t>
      </w:r>
      <w:r w:rsidR="009157B5" w:rsidRPr="00606F90">
        <w:rPr>
          <w:rFonts w:ascii="Traditional Arabic" w:hAnsi="Traditional Arabic" w:cs="Traditional Arabic"/>
          <w:color w:val="000000" w:themeColor="text1"/>
          <w:sz w:val="40"/>
          <w:szCs w:val="40"/>
          <w:rtl/>
          <w:lang w:bidi="ar-MA"/>
        </w:rPr>
        <w:t xml:space="preserve"> وعلم التوقيت</w:t>
      </w:r>
      <w:r w:rsidRPr="00606F90">
        <w:rPr>
          <w:rFonts w:ascii="Traditional Arabic" w:hAnsi="Traditional Arabic" w:cs="Traditional Arabic"/>
          <w:color w:val="000000" w:themeColor="text1"/>
          <w:sz w:val="40"/>
          <w:szCs w:val="40"/>
          <w:rtl/>
          <w:lang w:bidi="ar-MA"/>
        </w:rPr>
        <w:t xml:space="preserve">، وفهم مقاصد الحديث النبوي، وتقعيد الفقه وأصوله.... </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لذا، سارعت ا</w:t>
      </w:r>
      <w:r w:rsidR="00DA3920" w:rsidRPr="00606F90">
        <w:rPr>
          <w:rFonts w:ascii="Traditional Arabic" w:hAnsi="Traditional Arabic" w:cs="Traditional Arabic"/>
          <w:color w:val="000000" w:themeColor="text1"/>
          <w:sz w:val="40"/>
          <w:szCs w:val="40"/>
          <w:rtl/>
          <w:lang w:bidi="ar-MA"/>
        </w:rPr>
        <w:t>لدولة المغربية</w:t>
      </w:r>
      <w:r w:rsidR="00606F90">
        <w:rPr>
          <w:rFonts w:ascii="Traditional Arabic" w:hAnsi="Traditional Arabic" w:cs="Traditional Arabic"/>
          <w:color w:val="000000" w:themeColor="text1"/>
          <w:sz w:val="40"/>
          <w:szCs w:val="40"/>
          <w:rtl/>
          <w:lang w:bidi="ar-MA"/>
        </w:rPr>
        <w:t>،</w:t>
      </w:r>
      <w:r w:rsidR="00DA3920" w:rsidRPr="00606F90">
        <w:rPr>
          <w:rFonts w:ascii="Traditional Arabic" w:hAnsi="Traditional Arabic" w:cs="Traditional Arabic"/>
          <w:color w:val="000000" w:themeColor="text1"/>
          <w:sz w:val="40"/>
          <w:szCs w:val="40"/>
          <w:rtl/>
          <w:lang w:bidi="ar-MA"/>
        </w:rPr>
        <w:t xml:space="preserve"> في عهدي الملكين</w:t>
      </w:r>
      <w:r w:rsidRPr="00606F90">
        <w:rPr>
          <w:rFonts w:ascii="Traditional Arabic" w:hAnsi="Traditional Arabic" w:cs="Traditional Arabic"/>
          <w:color w:val="000000" w:themeColor="text1"/>
          <w:sz w:val="40"/>
          <w:szCs w:val="40"/>
          <w:rtl/>
          <w:lang w:bidi="ar-MA"/>
        </w:rPr>
        <w:t xml:space="preserve"> الحسن الثاني ومحمد السادس</w:t>
      </w:r>
      <w:r w:rsidR="00DA392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إلى تأسيس دار الحديث الحسنية بالرباط</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وتأسيس كليتي الشريعة بفاس وأكادير وكلية أصول الدين بتطوان، والعناية بالجوامع الإسلامية المعروفة، كجامع القرويين بفاس، وجامع ابن يوسف بمراكش، مع الترخيص للعديد من المعاهد والكتاتيب القرآنية بأداء وظيفتها التربوية والتعليمية</w:t>
      </w:r>
      <w:r w:rsidR="00A8289A"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طبقا للظهير الشريف 13.01 الصادر في 29 يناير2002م.</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وإذا كانت ظاهرة المدارس التعليمية بالشرق قد ظهرت في القرن الخامس الهجري</w:t>
      </w:r>
      <w:r w:rsidR="00DA392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إبان العصر العباسي</w:t>
      </w:r>
      <w:r w:rsidR="005668F9"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مع الوزير نظام الملك الذي أسس مدرسته العلمية ببغداد، وهي أول مدرسة في الشرق </w:t>
      </w:r>
      <w:r w:rsidRPr="00606F90">
        <w:rPr>
          <w:rStyle w:val="a7"/>
          <w:rFonts w:ascii="Traditional Arabic" w:hAnsi="Traditional Arabic" w:cs="Traditional Arabic"/>
          <w:color w:val="000000" w:themeColor="text1"/>
          <w:sz w:val="40"/>
          <w:szCs w:val="40"/>
          <w:rtl/>
          <w:lang w:bidi="ar-MA"/>
        </w:rPr>
        <w:footnoteReference w:id="196"/>
      </w:r>
      <w:r w:rsidRPr="00606F90">
        <w:rPr>
          <w:rFonts w:ascii="Traditional Arabic" w:hAnsi="Traditional Arabic" w:cs="Traditional Arabic"/>
          <w:color w:val="000000" w:themeColor="text1"/>
          <w:sz w:val="40"/>
          <w:szCs w:val="40"/>
          <w:rtl/>
          <w:lang w:bidi="ar-MA"/>
        </w:rPr>
        <w:t>، فإنها تواجدت في المغرب - حسب عبد الله كنون- في القرن نفسه في عهد المرابطين مع مدرسة أجلو التي تأسست قرب تزنيت. أي: مدرسة وجاج بن زلو التي تتلمذ فيها عبد الله بن ياسين</w:t>
      </w:r>
      <w:r w:rsidR="00BC08E7"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lang w:bidi="ar-MA"/>
        </w:rPr>
        <w:t xml:space="preserve"> </w:t>
      </w:r>
      <w:r w:rsidRPr="00606F90">
        <w:rPr>
          <w:rFonts w:ascii="Traditional Arabic" w:hAnsi="Traditional Arabic" w:cs="Traditional Arabic"/>
          <w:color w:val="000000" w:themeColor="text1"/>
          <w:sz w:val="40"/>
          <w:szCs w:val="40"/>
          <w:rtl/>
          <w:lang w:bidi="ar-MA"/>
        </w:rPr>
        <w:t>أحد مؤسسي الدولة المرابطية. ويذهب بعض الباحثين إلى أنها ظهرت في العصر المريني في القرن السادس الهجري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كما نجد ذلك عند صاحب القرطاس  الذي يرجع بداية تأسيسها إلى يعقوب المنصور الموحدي الذي ينسب له بناء الكثير من المدارس في كل من أفريقيا والمغرب والأندلس.</w:t>
      </w:r>
      <w:r w:rsidRPr="00606F90">
        <w:rPr>
          <w:rStyle w:val="a7"/>
          <w:rFonts w:ascii="Traditional Arabic" w:hAnsi="Traditional Arabic" w:cs="Traditional Arabic"/>
          <w:color w:val="000000" w:themeColor="text1"/>
          <w:sz w:val="40"/>
          <w:szCs w:val="40"/>
          <w:rtl/>
          <w:lang w:bidi="ar-MA"/>
        </w:rPr>
        <w:footnoteReference w:id="197"/>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 مما يؤكد هذا التضارب حول تاريخ تأسيس المدرسة، أن بعض المصادر التاريخية تنفي ظهورها بالمغرب قبل القرن السابع الهجري، ويأتي  محمد المنوني بدوره ليثبت تاريخ تأسيس المدارس بالمغرب في العهد الموحدي، وبالضبط على عهد الخليفة المرتضى، الذي أسس مدرستي القصبة، وجامع المرتضى</w:t>
      </w:r>
      <w:r w:rsidR="00F31DD2"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وهو جامع ابن يوسف بمراكش.</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إلا أن المدارس كمؤسسات تعليمية، عرفت في العهد المريني ازدهارا واسعا واهتماما كبيرا من لدن السلاطين الذين أسسوا عدة مدارس في المدن المغربية، وخاصة مدينة فاس التي عرفت في هذا العهد ازدهارا ثقافيا كبيرا، فأصبحت قبلة للعلماء، ولم يقتصر مشروع بناء المدارس على مدينة فاس وحدها، بل استفادت منه مدن أخرى كسلا ومكناس ومراكش وغيرها."</w:t>
      </w:r>
      <w:r w:rsidRPr="00606F90">
        <w:rPr>
          <w:rStyle w:val="a7"/>
          <w:rFonts w:ascii="Traditional Arabic" w:hAnsi="Traditional Arabic" w:cs="Traditional Arabic"/>
          <w:color w:val="000000" w:themeColor="text1"/>
          <w:sz w:val="40"/>
          <w:szCs w:val="40"/>
          <w:rtl/>
          <w:lang w:bidi="ar-MA"/>
        </w:rPr>
        <w:footnoteReference w:id="198"/>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لكننا نرى أن المدارس العتيقة</w:t>
      </w:r>
      <w:r w:rsidR="00F31DD2"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ذات المنحى الشرعي</w:t>
      </w:r>
      <w:r w:rsidR="00F31DD2"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ظهرت في المغرب مع الفتوحات الإسلامية مع عقبة بن نافع، وحسان بن النعمان، وموسى بن نصير. وكان الهدف من هذه الفتوحات هو نشر الدين الإسلامي في المغرب والأندلس، وتفقيه الناس في العلوم الشرعية وأصول الدين</w:t>
      </w:r>
      <w:r w:rsidR="00C85C08">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lang w:bidi="ar-MA"/>
        </w:rPr>
        <w:t>اللغة العربية. وكانت المساجد والجوامع - بطبيعة الحال-  فضاءات للتوريق (الوعظ والتذكير والاستغفار والاستتابة) والتدريس والتعليم.</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هذا، ويتميز المحتوى الدراسي</w:t>
      </w:r>
      <w:r w:rsidR="00C05DFB"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المدارس العتيقة المغربية</w:t>
      </w:r>
      <w:r w:rsidR="00606F90">
        <w:rPr>
          <w:rFonts w:ascii="Traditional Arabic" w:hAnsi="Traditional Arabic" w:cs="Traditional Arabic"/>
          <w:color w:val="000000" w:themeColor="text1"/>
          <w:sz w:val="40"/>
          <w:szCs w:val="40"/>
          <w:rtl/>
          <w:lang w:bidi="ar-MA"/>
        </w:rPr>
        <w:t>،</w:t>
      </w:r>
      <w:r w:rsidR="00C05DFB"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بالطابع الموسوعي، وتعدد المواد الدراسية التي كانت تجمع بين العلوم النقلية والعقلية. وتضم لائحة العلوم والمعارف التي كانت تدرس بهذه المدارس أزيد من أربعين علما، وهي" لائحة تشكلت تدريجيا، ابتداء من القرنين الثاني للهجرة، مع ظهور العلوم الشرعية الإسلامية والأدبية، ومع اقتباس علوم الحضارات السابقة. ويمكن اعتبار تلك التصانيف نوعا من المقررات الدراسية التي يمكن للطلاب أن يختاروا منها ما يشاؤون، حسب عدة اعتبارات، غير أن  لائحة المواد المدروسة علميا في حلقات الدروس العامة بالمساجد أو المدارس أقل من نصف اللائحة التي تقدمها كتب تصانيف العلوم، ولا تشتمل إلا على حوالي عشرين علما فقط، موزعة بين علوم دينية وأدبية وطبيعية. ولم يكن تدريس هذه اللائحة خاضعا لمقاييس مضبوطة ومقننة، إذ ليس هناك مضمون دراسي موحد لمستوى من مستويات التعليم، أو لجهة من جهات المغرب، خلال العصر الوسيط، في غياب أية سلطة تعليمية تشرف وتعمل على توحيد المقررات، بل كان الطلاب والمدرسون يتمتعون بحرية نسبية في اختيار المادة  التي يرغبون في تعلمها، متى شاؤوا، ومن أي كتاب شاؤوا، وعلى الأستاذ الذي يطمئنون إليه. لذا، تعددت المحتويات التعليمية، حسب ميول الأفراد وتقاليد الجهات، في وقت معين. ومع ذلك، ترسخت، في ظل هذه الحرية النسبية وهذا التنوع، عوائد كانت توجه الطلاب لاختيار مواد بعينها والبداية بأخرى يفرضها مجتمع يتسم إجمالا بالمحافظة، وبالتالي، يمكن ملاحظة وجود وحدة داخل هذا التعدد والتنوع".</w:t>
      </w:r>
      <w:r w:rsidRPr="00606F90">
        <w:rPr>
          <w:rStyle w:val="a7"/>
          <w:rFonts w:ascii="Traditional Arabic" w:hAnsi="Traditional Arabic" w:cs="Traditional Arabic"/>
          <w:color w:val="000000" w:themeColor="text1"/>
          <w:sz w:val="40"/>
          <w:szCs w:val="40"/>
          <w:rtl/>
          <w:lang w:bidi="ar-MA"/>
        </w:rPr>
        <w:footnoteReference w:id="199"/>
      </w:r>
    </w:p>
    <w:p w:rsidR="00F56490" w:rsidRPr="00606F90" w:rsidRDefault="00F56490" w:rsidP="00721D0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وكانت الدروس</w:t>
      </w:r>
      <w:r w:rsidR="00606F90">
        <w:rPr>
          <w:rFonts w:ascii="Traditional Arabic" w:hAnsi="Traditional Arabic" w:cs="Traditional Arabic"/>
          <w:color w:val="000000" w:themeColor="text1"/>
          <w:sz w:val="40"/>
          <w:szCs w:val="40"/>
          <w:rtl/>
          <w:lang w:bidi="ar-MA"/>
        </w:rPr>
        <w:t>،</w:t>
      </w:r>
      <w:r w:rsidR="00721D04"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في المدارس العتيقة المغربية إلى يومنا هذا</w:t>
      </w:r>
      <w:r w:rsidR="00606F90">
        <w:rPr>
          <w:rFonts w:ascii="Traditional Arabic" w:hAnsi="Traditional Arabic" w:cs="Traditional Arabic"/>
          <w:color w:val="000000" w:themeColor="text1"/>
          <w:sz w:val="40"/>
          <w:szCs w:val="40"/>
          <w:rtl/>
          <w:lang w:bidi="ar-MA"/>
        </w:rPr>
        <w:t>،</w:t>
      </w:r>
      <w:r w:rsidR="00721D04"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 xml:space="preserve">تنطلق من المدونات والمنظومات التعليمية، وقراءة الكتب، وتصفح نصوصها بالشرح والتفسير والتوضيح، ومناقشة أفكارها وأحكامها وقضاياها، </w:t>
      </w:r>
      <w:r w:rsidR="00721D04" w:rsidRPr="00606F90">
        <w:rPr>
          <w:rFonts w:ascii="Traditional Arabic" w:hAnsi="Traditional Arabic" w:cs="Traditional Arabic"/>
          <w:color w:val="000000" w:themeColor="text1"/>
          <w:sz w:val="40"/>
          <w:szCs w:val="40"/>
          <w:rtl/>
          <w:lang w:bidi="ar-MA"/>
        </w:rPr>
        <w:t>ب</w:t>
      </w:r>
      <w:r w:rsidRPr="00606F90">
        <w:rPr>
          <w:rFonts w:ascii="Traditional Arabic" w:hAnsi="Traditional Arabic" w:cs="Traditional Arabic"/>
          <w:color w:val="000000" w:themeColor="text1"/>
          <w:sz w:val="40"/>
          <w:szCs w:val="40"/>
          <w:rtl/>
          <w:lang w:bidi="ar-MA"/>
        </w:rPr>
        <w:t>إيراد المسائل، واستعراضها بالدرس والفحص</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واستحضار كل أقوال العلماء في كل مسألة معينة، والتمثيل لها من أجل استخراج مجموعة من الأحكام والقواعد، سواء أكانت مطردة أم شاذة</w:t>
      </w:r>
      <w:r w:rsidR="00606F90">
        <w:rPr>
          <w:rFonts w:ascii="Traditional Arabic" w:hAnsi="Traditional Arabic" w:cs="Traditional Arabic"/>
          <w:color w:val="000000" w:themeColor="text1"/>
          <w:sz w:val="40"/>
          <w:szCs w:val="40"/>
          <w:rtl/>
          <w:lang w:bidi="ar-MA"/>
        </w:rPr>
        <w:t>،</w:t>
      </w:r>
      <w:r w:rsidR="00721D04"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كما هو الحال في الفقه والنحو. وغالبا</w:t>
      </w:r>
      <w:r w:rsidR="00721D0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ما يتبع الفقيه في تدريسه طريقة اختصار كتب الأمهات في فنون وعلوم شتى</w:t>
      </w:r>
      <w:r w:rsidR="00E45B2F"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من أجل تقديمها لطلبته لحفظها واكتسابها، سواء أفهموا ذلك أم لم يفهموا. </w:t>
      </w:r>
      <w:r w:rsidR="00721D04" w:rsidRPr="00606F90">
        <w:rPr>
          <w:rFonts w:ascii="Traditional Arabic" w:hAnsi="Traditional Arabic" w:cs="Traditional Arabic"/>
          <w:color w:val="000000" w:themeColor="text1"/>
          <w:sz w:val="40"/>
          <w:szCs w:val="40"/>
          <w:rtl/>
          <w:lang w:bidi="ar-MA"/>
        </w:rPr>
        <w:t>وقد كان</w:t>
      </w:r>
      <w:r w:rsidRPr="00606F90">
        <w:rPr>
          <w:rFonts w:ascii="Traditional Arabic" w:hAnsi="Traditional Arabic" w:cs="Traditional Arabic"/>
          <w:color w:val="000000" w:themeColor="text1"/>
          <w:sz w:val="40"/>
          <w:szCs w:val="40"/>
          <w:rtl/>
          <w:lang w:bidi="ar-MA"/>
        </w:rPr>
        <w:t xml:space="preserve"> التعليم</w:t>
      </w:r>
      <w:r w:rsidR="00606F90">
        <w:rPr>
          <w:rFonts w:ascii="Traditional Arabic" w:hAnsi="Traditional Arabic" w:cs="Traditional Arabic"/>
          <w:color w:val="000000" w:themeColor="text1"/>
          <w:sz w:val="40"/>
          <w:szCs w:val="40"/>
          <w:rtl/>
          <w:lang w:bidi="ar-MA"/>
        </w:rPr>
        <w:t>،</w:t>
      </w:r>
      <w:r w:rsidR="00721D04"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في هذه المدارس</w:t>
      </w:r>
      <w:r w:rsidR="00721D0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يعتمد على الحفظ والتلقين، واختصار المتون والكتب والمصنفات في ملخصات وشروح وت</w:t>
      </w:r>
      <w:r w:rsidR="00E45B2F" w:rsidRPr="00606F90">
        <w:rPr>
          <w:rFonts w:ascii="Traditional Arabic" w:hAnsi="Traditional Arabic" w:cs="Traditional Arabic"/>
          <w:color w:val="000000" w:themeColor="text1"/>
          <w:sz w:val="40"/>
          <w:szCs w:val="40"/>
          <w:rtl/>
          <w:lang w:bidi="ar-MA"/>
        </w:rPr>
        <w:t>عاليق  وحواش</w:t>
      </w:r>
      <w:r w:rsidRPr="00606F90">
        <w:rPr>
          <w:rFonts w:ascii="Traditional Arabic" w:hAnsi="Traditional Arabic" w:cs="Traditional Arabic"/>
          <w:color w:val="000000" w:themeColor="text1"/>
          <w:sz w:val="40"/>
          <w:szCs w:val="40"/>
          <w:rtl/>
          <w:lang w:bidi="ar-MA"/>
        </w:rPr>
        <w:t xml:space="preserve"> وهوامش  ومدونات</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لذلك، يلتجئ المدرسون إلى اختصار المعارف والدروس</w:t>
      </w:r>
      <w:r w:rsidR="00721D0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شكل متون موجزة مختصرة مقتضبة</w:t>
      </w:r>
      <w:r w:rsidR="00721D0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ككتاب ( </w:t>
      </w:r>
      <w:r w:rsidRPr="00606F90">
        <w:rPr>
          <w:rFonts w:ascii="Traditional Arabic" w:hAnsi="Traditional Arabic" w:cs="Traditional Arabic"/>
          <w:b/>
          <w:bCs/>
          <w:color w:val="000000" w:themeColor="text1"/>
          <w:sz w:val="40"/>
          <w:szCs w:val="40"/>
          <w:rtl/>
          <w:lang w:bidi="ar-MA"/>
        </w:rPr>
        <w:t xml:space="preserve">الأجرومية </w:t>
      </w:r>
      <w:r w:rsidRPr="00606F90">
        <w:rPr>
          <w:rFonts w:ascii="Traditional Arabic" w:hAnsi="Traditional Arabic" w:cs="Traditional Arabic"/>
          <w:color w:val="000000" w:themeColor="text1"/>
          <w:sz w:val="40"/>
          <w:szCs w:val="40"/>
          <w:rtl/>
          <w:lang w:bidi="ar-MA"/>
        </w:rPr>
        <w:t>) في علوم اللغة العربية، و</w:t>
      </w:r>
      <w:r w:rsidRPr="00606F90">
        <w:rPr>
          <w:rFonts w:ascii="Traditional Arabic" w:hAnsi="Traditional Arabic" w:cs="Traditional Arabic"/>
          <w:b/>
          <w:bCs/>
          <w:color w:val="000000" w:themeColor="text1"/>
          <w:sz w:val="40"/>
          <w:szCs w:val="40"/>
          <w:rtl/>
          <w:lang w:bidi="ar-MA"/>
        </w:rPr>
        <w:t>( متن الرسالة</w:t>
      </w:r>
      <w:r w:rsidRPr="00606F90">
        <w:rPr>
          <w:rFonts w:ascii="Traditional Arabic" w:hAnsi="Traditional Arabic" w:cs="Traditional Arabic"/>
          <w:color w:val="000000" w:themeColor="text1"/>
          <w:sz w:val="40"/>
          <w:szCs w:val="40"/>
          <w:rtl/>
          <w:lang w:bidi="ar-MA"/>
        </w:rPr>
        <w:t xml:space="preserve"> ) لابن سحنون في الفقه المالكي، أو في منظومات شعرية ليسهل حفظها واستيعابها كألفية بن مالك في النحو</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ومختصر خليل في فقه مالك. </w:t>
      </w:r>
    </w:p>
    <w:p w:rsidR="00F56490" w:rsidRPr="00606F90" w:rsidRDefault="00F56490" w:rsidP="005E403E">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 كانت هذه المنظومات التعليمية سائدة في العصر العباسي مع انتشار المظهر العقلي، وتسهيل الكتب والمؤلفات من أجل حفظها واستظهارها كما هو حال ( </w:t>
      </w:r>
      <w:r w:rsidRPr="00606F90">
        <w:rPr>
          <w:rFonts w:ascii="Traditional Arabic" w:hAnsi="Traditional Arabic" w:cs="Traditional Arabic"/>
          <w:b/>
          <w:bCs/>
          <w:color w:val="000000" w:themeColor="text1"/>
          <w:sz w:val="40"/>
          <w:szCs w:val="40"/>
          <w:rtl/>
          <w:lang w:bidi="ar-MA"/>
        </w:rPr>
        <w:t>كليلة ودمنة</w:t>
      </w:r>
      <w:r w:rsidRPr="00606F90">
        <w:rPr>
          <w:rFonts w:ascii="Traditional Arabic" w:hAnsi="Traditional Arabic" w:cs="Traditional Arabic"/>
          <w:color w:val="000000" w:themeColor="text1"/>
          <w:sz w:val="40"/>
          <w:szCs w:val="40"/>
          <w:rtl/>
          <w:lang w:bidi="ar-MA"/>
        </w:rPr>
        <w:t>)  لابن المقفع التي حولت شعرا</w:t>
      </w:r>
      <w:r w:rsidR="005E403E" w:rsidRPr="00606F90">
        <w:rPr>
          <w:rFonts w:ascii="Traditional Arabic" w:hAnsi="Traditional Arabic" w:cs="Traditional Arabic"/>
          <w:color w:val="000000" w:themeColor="text1"/>
          <w:sz w:val="40"/>
          <w:szCs w:val="40"/>
          <w:rtl/>
          <w:lang w:bidi="ar-MA"/>
        </w:rPr>
        <w:t>.</w:t>
      </w:r>
      <w:r w:rsidR="00C85C08">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lang w:bidi="ar-MA"/>
        </w:rPr>
        <w:t>الشيء نفسه ينطبق على الكثير من الكتب الفقهية والقصص والحكايات التي كتبت نظما. ومن أشهر مصنفي المنظومات التعليمية</w:t>
      </w:r>
      <w:r w:rsidR="00721D0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هذا العهد</w:t>
      </w:r>
      <w:r w:rsidR="00721D0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إبان بن عبد الحميد اللاحقي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 فله من هذا الفن بضعة آلاف من الأبيات، فقد نظم في القصص والتاريخ والفقه وغير ذلك من العلوم والمعارف. وقد نقل كتاب ( </w:t>
      </w:r>
      <w:r w:rsidRPr="00606F90">
        <w:rPr>
          <w:rFonts w:ascii="Traditional Arabic" w:hAnsi="Traditional Arabic" w:cs="Traditional Arabic"/>
          <w:b/>
          <w:bCs/>
          <w:color w:val="000000" w:themeColor="text1"/>
          <w:sz w:val="40"/>
          <w:szCs w:val="40"/>
          <w:rtl/>
          <w:lang w:bidi="ar-MA"/>
        </w:rPr>
        <w:t>كليلة ودمنة)</w:t>
      </w:r>
      <w:r w:rsidRPr="00606F90">
        <w:rPr>
          <w:rFonts w:ascii="Traditional Arabic" w:hAnsi="Traditional Arabic" w:cs="Traditional Arabic"/>
          <w:color w:val="000000" w:themeColor="text1"/>
          <w:sz w:val="40"/>
          <w:szCs w:val="40"/>
          <w:rtl/>
          <w:lang w:bidi="ar-MA"/>
        </w:rPr>
        <w:t xml:space="preserve"> إلى الشعر في أربعة عشر ألف بيت، فأعطاه يحيى بن خالد عليه عشرين ألف دينار، وأعطاه الفضل بن يحيى خمسة آلاف دينار، وله مزدوجات منها مزدوجة اسمها </w:t>
      </w:r>
      <w:r w:rsidRPr="00606F90">
        <w:rPr>
          <w:rFonts w:ascii="Traditional Arabic" w:hAnsi="Traditional Arabic" w:cs="Traditional Arabic"/>
          <w:b/>
          <w:bCs/>
          <w:color w:val="000000" w:themeColor="text1"/>
          <w:sz w:val="40"/>
          <w:szCs w:val="40"/>
          <w:rtl/>
          <w:lang w:bidi="ar-MA"/>
        </w:rPr>
        <w:t>" ذات الحلل</w:t>
      </w:r>
      <w:r w:rsidRPr="00606F90">
        <w:rPr>
          <w:rFonts w:ascii="Traditional Arabic" w:hAnsi="Traditional Arabic" w:cs="Traditional Arabic"/>
          <w:color w:val="000000" w:themeColor="text1"/>
          <w:sz w:val="40"/>
          <w:szCs w:val="40"/>
          <w:rtl/>
          <w:lang w:bidi="ar-MA"/>
        </w:rPr>
        <w:t>" ذكر فيها بدء الخلق وشيئا من أمر الدنيا ومن الفلك</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والمنطق، ثم له مزدوجات أخرى في تاريخ الفرس،.... وله كتاب حلم الهند، وكتاب الصوم والاعتكاف..."</w:t>
      </w:r>
      <w:r w:rsidRPr="00606F90">
        <w:rPr>
          <w:rStyle w:val="a7"/>
          <w:rFonts w:ascii="Traditional Arabic" w:hAnsi="Traditional Arabic" w:cs="Traditional Arabic"/>
          <w:color w:val="000000" w:themeColor="text1"/>
          <w:sz w:val="40"/>
          <w:szCs w:val="40"/>
          <w:rtl/>
          <w:lang w:bidi="ar-MA"/>
        </w:rPr>
        <w:footnoteReference w:id="200"/>
      </w:r>
      <w:r w:rsidRPr="00606F90">
        <w:rPr>
          <w:rFonts w:ascii="Traditional Arabic" w:hAnsi="Traditional Arabic" w:cs="Traditional Arabic"/>
          <w:color w:val="000000" w:themeColor="text1"/>
          <w:sz w:val="40"/>
          <w:szCs w:val="40"/>
          <w:rtl/>
          <w:lang w:bidi="ar-MA"/>
        </w:rPr>
        <w:t xml:space="preserve"> </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وقد صار الشعر التعليمي - القائم على تحويل العلوم والمعارف إلى نظم شعري- ظاهرة لافتة للانتباه في عصور الانحطاط العثماني والجمود التركي</w:t>
      </w:r>
      <w:r w:rsidR="00606F90">
        <w:rPr>
          <w:rFonts w:ascii="Traditional Arabic" w:hAnsi="Traditional Arabic" w:cs="Traditional Arabic"/>
          <w:color w:val="000000" w:themeColor="text1"/>
          <w:sz w:val="40"/>
          <w:szCs w:val="40"/>
          <w:rtl/>
          <w:lang w:bidi="ar-MA"/>
        </w:rPr>
        <w:t>،</w:t>
      </w:r>
      <w:r w:rsidR="00721D04" w:rsidRPr="00606F90">
        <w:rPr>
          <w:rFonts w:ascii="Traditional Arabic" w:hAnsi="Traditional Arabic" w:cs="Traditional Arabic"/>
          <w:color w:val="000000" w:themeColor="text1"/>
          <w:sz w:val="40"/>
          <w:szCs w:val="40"/>
          <w:rtl/>
          <w:lang w:bidi="ar-MA"/>
        </w:rPr>
        <w:t xml:space="preserve"> ولا</w:t>
      </w:r>
      <w:r w:rsidRPr="00606F90">
        <w:rPr>
          <w:rFonts w:ascii="Traditional Arabic" w:hAnsi="Traditional Arabic" w:cs="Traditional Arabic"/>
          <w:color w:val="000000" w:themeColor="text1"/>
          <w:sz w:val="40"/>
          <w:szCs w:val="40"/>
          <w:rtl/>
          <w:lang w:bidi="ar-MA"/>
        </w:rPr>
        <w:t>سيما في القرنين السادس والسابع الهجريين وما بعدهما. وبعد ذلك، انتقل هذا الشعر، وبما يستتبعه من جمود وركود وكساد وتخلف، إلى دول المشرق والمغرب على حد سواء.</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المنظومات والمتون التي كان يدرسها التلاميذ والطلبة في المدارس العتيقة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بعد حفظ القرآن الكريم، وحفظ سنة الرسول (صلعم)</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وتعلم العربية والحساب،  ما كتبه محمد بن عبد الله بن مالك (/1273م/672هـ)، كالألفية في النحو، وهي أرجوزة من ألف بيت، ولامية الأفعال في أبنية الأفعال، وإيجاز التعريف في علم التصريف، وكتاب محمد الصنهاجي ابن آجروم (1323م/723هــ) ( </w:t>
      </w:r>
      <w:r w:rsidRPr="00606F90">
        <w:rPr>
          <w:rFonts w:ascii="Traditional Arabic" w:hAnsi="Traditional Arabic" w:cs="Traditional Arabic"/>
          <w:b/>
          <w:bCs/>
          <w:color w:val="000000" w:themeColor="text1"/>
          <w:sz w:val="40"/>
          <w:szCs w:val="40"/>
          <w:rtl/>
          <w:lang w:bidi="ar-MA"/>
        </w:rPr>
        <w:t>المقدمة الآجرومية في مبادئ علم العربية</w:t>
      </w:r>
      <w:r w:rsidRPr="00606F90">
        <w:rPr>
          <w:rFonts w:ascii="Traditional Arabic" w:hAnsi="Traditional Arabic" w:cs="Traditional Arabic"/>
          <w:color w:val="000000" w:themeColor="text1"/>
          <w:sz w:val="40"/>
          <w:szCs w:val="40"/>
          <w:rtl/>
          <w:lang w:bidi="ar-MA"/>
        </w:rPr>
        <w:t>)، فضلا عن كتب أخرى كلامية المجرادي، والمرشد المعين لابن عاشر، ونظم مقدمات ابن رشد لأبي زيد الفاسي، ومنظومة الرسموكي في الفرائض، ورسالة أبي زيد القيرواني، ومنظومة السملالي في الحساب...</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ومن هنا، </w:t>
      </w:r>
      <w:r w:rsidR="00721D04" w:rsidRPr="00606F90">
        <w:rPr>
          <w:rFonts w:ascii="Traditional Arabic" w:hAnsi="Traditional Arabic" w:cs="Traditional Arabic"/>
          <w:color w:val="000000" w:themeColor="text1"/>
          <w:sz w:val="40"/>
          <w:szCs w:val="40"/>
          <w:rtl/>
          <w:lang w:bidi="ar-MA"/>
        </w:rPr>
        <w:t xml:space="preserve">فقد </w:t>
      </w:r>
      <w:r w:rsidRPr="00606F90">
        <w:rPr>
          <w:rFonts w:ascii="Traditional Arabic" w:hAnsi="Traditional Arabic" w:cs="Traditional Arabic"/>
          <w:color w:val="000000" w:themeColor="text1"/>
          <w:sz w:val="40"/>
          <w:szCs w:val="40"/>
          <w:rtl/>
          <w:lang w:bidi="ar-MA"/>
        </w:rPr>
        <w:t>كان البرنامج أو المقرر الدراسي</w:t>
      </w:r>
      <w:r w:rsidR="00721D0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المدارس العتيقة المغربية</w:t>
      </w:r>
      <w:r w:rsidR="00721D0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يتكون من وحدات أساسية، تتمثل في العلوم الشرعية كتفسير القرآن وعلومه، وحفظ الحديث مع علومه وشروحه، ودراسة الفقه وأصوله، والتمكن من أصول الدين والعقيدة، وتمثل مبادئ الأخلاق، والتبحر في علوم التصوف، والاستهداء بالسيرة النبوية العطرة. </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العلوم الثانوية التي لايمكن الاستغناء عنها، وهي عدة المتعلم الضرورية في فهم العلوم الشرعية وتفسيرها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فتتمثل في تحصيل علوم العربية من نحو، وصرف، وبلاغة، ودراسة للأدب. </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وهناك وحدات تكميلية لابد للمتعلم من التعرف عليها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وهي بمثابة علوم عقلية تأتي بعد تحصيل العلوم النقلية، كالإلمام بالمنطق</w:t>
      </w:r>
      <w:r w:rsidR="0084271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والتوقيت</w:t>
      </w:r>
      <w:r w:rsidR="0084271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والحساب</w:t>
      </w:r>
      <w:r w:rsidR="0084271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والفلسفة....</w:t>
      </w:r>
    </w:p>
    <w:p w:rsidR="00F56490" w:rsidRPr="00606F90" w:rsidRDefault="00F56490" w:rsidP="003620C6">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ثم، تتميز هذه المدارس العتيقة بأصالة المحتويات، وجدية التعلم،  والعمق في الاستيعاب، ومناقشة المسائل، والتنوع في الوحدات الدراسية، والنزعة الموسوعية في تحصيل مجموعة من الفنون والعلوم والمعارف، والاعتماد على الشرح والحفظ والتلقين والإفهام. و</w:t>
      </w:r>
      <w:r w:rsidR="00721D04" w:rsidRPr="00606F90">
        <w:rPr>
          <w:rFonts w:ascii="Traditional Arabic" w:hAnsi="Traditional Arabic" w:cs="Traditional Arabic"/>
          <w:color w:val="000000" w:themeColor="text1"/>
          <w:sz w:val="40"/>
          <w:szCs w:val="40"/>
          <w:rtl/>
          <w:lang w:bidi="ar-MA"/>
        </w:rPr>
        <w:t>من هنا</w:t>
      </w:r>
      <w:r w:rsidRPr="00606F90">
        <w:rPr>
          <w:rFonts w:ascii="Traditional Arabic" w:hAnsi="Traditional Arabic" w:cs="Traditional Arabic"/>
          <w:color w:val="000000" w:themeColor="text1"/>
          <w:sz w:val="40"/>
          <w:szCs w:val="40"/>
          <w:rtl/>
          <w:lang w:bidi="ar-MA"/>
        </w:rPr>
        <w:t>، ترتكز برامج هذه المدارس بصفة عامة على " الحوم حول  الدين: قرآنا وحديثا وفقها وأصولا وعقيدة وتصوفا. والعناية بعلوم اللغة العربية، باعتبارها وسائل ضرورية لفهم الدين، وإدراك مقاصد مصدريه الأصليين: القرآن الكريم، والحديث الشريف.</w:t>
      </w:r>
      <w:r w:rsidR="003620C6"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والتركيز على الأخلاق وتطهير النفس من الرعونات والأدران."</w:t>
      </w:r>
      <w:r w:rsidRPr="00606F90">
        <w:rPr>
          <w:rStyle w:val="a7"/>
          <w:rFonts w:ascii="Traditional Arabic" w:hAnsi="Traditional Arabic" w:cs="Traditional Arabic"/>
          <w:color w:val="000000" w:themeColor="text1"/>
          <w:sz w:val="40"/>
          <w:szCs w:val="40"/>
          <w:rtl/>
          <w:lang w:bidi="ar-MA"/>
        </w:rPr>
        <w:footnoteReference w:id="201"/>
      </w:r>
    </w:p>
    <w:p w:rsidR="00F56490" w:rsidRPr="00606F90" w:rsidRDefault="00F56490" w:rsidP="00721D0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وتتمثل منهجية التدريس</w:t>
      </w:r>
      <w:r w:rsidR="00721D0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المدارس العتيقة</w:t>
      </w:r>
      <w:r w:rsidR="00606F90">
        <w:rPr>
          <w:rFonts w:ascii="Traditional Arabic" w:hAnsi="Traditional Arabic" w:cs="Traditional Arabic"/>
          <w:color w:val="000000" w:themeColor="text1"/>
          <w:sz w:val="40"/>
          <w:szCs w:val="40"/>
          <w:rtl/>
          <w:lang w:bidi="ar-MA"/>
        </w:rPr>
        <w:t>،</w:t>
      </w:r>
      <w:r w:rsidR="00721D04"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في شرح المسائل الشرعية واللغوية والكونية شرحا مستفيضا، مع تفريعها استنباطا واستطرادا وإسهابا  وتقعيدا، بالاعتماد على الشواهد القرآنية والحديثية واللغوية، واستقراء الوقائع التاريخية والدينية والواقعية والعقلية والإخبارية والسردية والعرفانية لتوضيح الدرس وتعميقه</w:t>
      </w:r>
      <w:r w:rsidR="00721D04"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ولا ينتهي  العالم من باب معرفي حتى ينتقل إلى باب آخر، ليشبعه درسا وفحصا وتمحيصا إلى أن يمل طلبة العلم،  ويوشكون على الانصراف.</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وإليكم منهجية موسى العبدوسي في التدريس والإقراء والتعليم بجوامع فاس</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وهو من كبار علماء العصر المريني، ومن جهابذة رجال الفكر وفطاحل الفقه وعلوم العربية، وكان له صيت كبير في المغرب والمشرق على حد سواء</w:t>
      </w:r>
      <w:r w:rsidR="00CD52DD"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إذا قرأ المدونة فاستمع لما يوحى</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يبتدئ في المسألة من كبار أصحاب مالك، ثم ينزل طبقة طبقة حتى يصل إلى علماء الأقطار من المصريين والأفريقيين والمغاربة والأندلسيين وأئمة الإسلام وأهل الوثائق والأحكام حتى يكل السامع وينقطع عن تحصيله الطامع. وكذا إذا انتقل إلى الثانية وما بعدها، هذا بعض طريقته في المدونة.</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وأما إذا ارتقى الكرسي، يعني كرسي التفسير، فترى أمرا معجزا ينتفع به من قدر له نفعه من الخاصة والعامة. يبتدئ بأذكار وأدعية مرتبة، يكررها كل صباح ومساء يحفظها الناس ويأتونها من كل فج عميق. وبعد ذلك، يقرأ القارئ آية فلا يتكلم شيء منها إلا قليلا، ثم يفتتح فيما يناسبها من الأحاديث النبوية، وأخبار السلف وحكايات الصوفية وسير النبي وأصحابه والتابعين.ثم بعدها، يرجع إلى الآية، وربما أخذ في نقل الأحاديث فيقول الحديث الأول كذا والثاني كذا والثالث كذا إلى المائة فأزيد، ثم كذلك في المائة الثانية، والشك في الثالثة".</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ثم قال:" وكذلك فعل في إقرائه للعربية، فبدأ بأصحاب سيبويه، ثم نزل إلى السيرافي وشراح الكتاب وطبقات النحويين حتى مل الحاضرون وكلوا. ومازال كذلك حتى ذهبوا ولم يراجع في ذلك، وقد كان قصدهم اختباره وامتحانه"</w:t>
      </w:r>
      <w:r w:rsidRPr="00606F90">
        <w:rPr>
          <w:rStyle w:val="a7"/>
          <w:rFonts w:ascii="Traditional Arabic" w:hAnsi="Traditional Arabic" w:cs="Traditional Arabic"/>
          <w:color w:val="000000" w:themeColor="text1"/>
          <w:sz w:val="40"/>
          <w:szCs w:val="40"/>
          <w:rtl/>
          <w:lang w:bidi="ar-MA"/>
        </w:rPr>
        <w:footnoteReference w:id="202"/>
      </w:r>
      <w:r w:rsidRPr="00606F90">
        <w:rPr>
          <w:rFonts w:ascii="Traditional Arabic" w:hAnsi="Traditional Arabic" w:cs="Traditional Arabic"/>
          <w:color w:val="000000" w:themeColor="text1"/>
          <w:sz w:val="40"/>
          <w:szCs w:val="40"/>
          <w:rtl/>
          <w:lang w:bidi="ar-MA"/>
        </w:rPr>
        <w:t>.</w:t>
      </w:r>
    </w:p>
    <w:p w:rsidR="00721D04" w:rsidRPr="00606F90" w:rsidRDefault="00F56490" w:rsidP="00721D0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وك</w:t>
      </w:r>
      <w:r w:rsidR="00721D04" w:rsidRPr="00606F90">
        <w:rPr>
          <w:rFonts w:ascii="Traditional Arabic" w:hAnsi="Traditional Arabic" w:cs="Traditional Arabic"/>
          <w:color w:val="000000" w:themeColor="text1"/>
          <w:sz w:val="40"/>
          <w:szCs w:val="40"/>
          <w:rtl/>
          <w:lang w:bidi="ar-MA"/>
        </w:rPr>
        <w:t xml:space="preserve">ان العلماء المغاربة يتتبعون </w:t>
      </w:r>
      <w:r w:rsidRPr="00606F90">
        <w:rPr>
          <w:rFonts w:ascii="Traditional Arabic" w:hAnsi="Traditional Arabic" w:cs="Traditional Arabic"/>
          <w:color w:val="000000" w:themeColor="text1"/>
          <w:sz w:val="40"/>
          <w:szCs w:val="40"/>
          <w:rtl/>
          <w:lang w:bidi="ar-MA"/>
        </w:rPr>
        <w:t xml:space="preserve">طرائق تربوية </w:t>
      </w:r>
      <w:r w:rsidR="00721D04" w:rsidRPr="00606F90">
        <w:rPr>
          <w:rFonts w:ascii="Traditional Arabic" w:hAnsi="Traditional Arabic" w:cs="Traditional Arabic"/>
          <w:color w:val="000000" w:themeColor="text1"/>
          <w:sz w:val="40"/>
          <w:szCs w:val="40"/>
          <w:rtl/>
          <w:lang w:bidi="ar-MA"/>
        </w:rPr>
        <w:t xml:space="preserve">عدة </w:t>
      </w:r>
      <w:r w:rsidRPr="00606F90">
        <w:rPr>
          <w:rFonts w:ascii="Traditional Arabic" w:hAnsi="Traditional Arabic" w:cs="Traditional Arabic"/>
          <w:color w:val="000000" w:themeColor="text1"/>
          <w:sz w:val="40"/>
          <w:szCs w:val="40"/>
          <w:rtl/>
          <w:lang w:bidi="ar-MA"/>
        </w:rPr>
        <w:t>في التدريس، يمكن حصرها في الطرائق البيداغوجية السبع التالية:</w:t>
      </w:r>
    </w:p>
    <w:p w:rsidR="00721D04" w:rsidRPr="00606F90" w:rsidRDefault="00721D04" w:rsidP="00721D0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5"/>
      </w:r>
      <w:r w:rsidR="00F56490" w:rsidRPr="00606F90">
        <w:rPr>
          <w:rFonts w:ascii="Traditional Arabic" w:hAnsi="Traditional Arabic" w:cs="Traditional Arabic"/>
          <w:b/>
          <w:bCs/>
          <w:color w:val="000000" w:themeColor="text1"/>
          <w:sz w:val="40"/>
          <w:szCs w:val="40"/>
          <w:rtl/>
          <w:lang w:bidi="ar-MA"/>
        </w:rPr>
        <w:t>الطريقة المعجمية الاصطلاحية</w:t>
      </w:r>
      <w:r w:rsidR="00F56490" w:rsidRPr="00606F90">
        <w:rPr>
          <w:rFonts w:ascii="Traditional Arabic" w:hAnsi="Traditional Arabic" w:cs="Traditional Arabic"/>
          <w:color w:val="000000" w:themeColor="text1"/>
          <w:sz w:val="40"/>
          <w:szCs w:val="40"/>
          <w:rtl/>
          <w:lang w:bidi="ar-MA"/>
        </w:rPr>
        <w:t xml:space="preserve"> التي تعتمد على شرح النصوص، وفك غموضها ومبهماتها دون زيادة؛ لأن الزيادة تضر بالمتعلم كما هي طريقة محمد بن عرفة (توفي سنة803هـ) في القرن الثامن الهجري</w:t>
      </w:r>
      <w:r w:rsid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وكان يترك للمتمدرس حرية استنتاج ما يمكن استنتاجه.</w:t>
      </w:r>
    </w:p>
    <w:p w:rsidR="00721D04" w:rsidRPr="00606F90" w:rsidRDefault="00721D04" w:rsidP="00721D0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6"/>
      </w:r>
      <w:r w:rsidR="00F56490" w:rsidRPr="00606F90">
        <w:rPr>
          <w:rFonts w:ascii="Traditional Arabic" w:hAnsi="Traditional Arabic" w:cs="Traditional Arabic"/>
          <w:b/>
          <w:bCs/>
          <w:color w:val="000000" w:themeColor="text1"/>
          <w:sz w:val="40"/>
          <w:szCs w:val="40"/>
          <w:rtl/>
          <w:lang w:bidi="ar-MA"/>
        </w:rPr>
        <w:t>الطريقة العراقية</w:t>
      </w:r>
      <w:r w:rsidR="00F56490" w:rsidRPr="00606F90">
        <w:rPr>
          <w:rFonts w:ascii="Traditional Arabic" w:hAnsi="Traditional Arabic" w:cs="Traditional Arabic"/>
          <w:color w:val="000000" w:themeColor="text1"/>
          <w:sz w:val="40"/>
          <w:szCs w:val="40"/>
          <w:rtl/>
          <w:lang w:bidi="ar-MA"/>
        </w:rPr>
        <w:t xml:space="preserve"> التي تتكئ على المنهج العقلي في مناقشة النص، وتصنيف معلوماته، والبحث في الأدلة والقياس والبراهين الحجاجية، دون الاهتمام بتصحيح الروايات أو الوقوف عند معاني الألفاظ على طريقة القيروانيين في تدريس المدونة.</w:t>
      </w:r>
    </w:p>
    <w:p w:rsidR="00721D04" w:rsidRPr="00606F90" w:rsidRDefault="00721D04" w:rsidP="00DE7E5B">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7"/>
      </w:r>
      <w:r w:rsidR="00F56490" w:rsidRPr="00606F90">
        <w:rPr>
          <w:rFonts w:ascii="Traditional Arabic" w:hAnsi="Traditional Arabic" w:cs="Traditional Arabic"/>
          <w:b/>
          <w:bCs/>
          <w:color w:val="000000" w:themeColor="text1"/>
          <w:sz w:val="40"/>
          <w:szCs w:val="40"/>
          <w:rtl/>
          <w:lang w:bidi="ar-MA"/>
        </w:rPr>
        <w:t>الطريقة القيروانية</w:t>
      </w:r>
      <w:r w:rsidR="00F56490" w:rsidRPr="00606F90">
        <w:rPr>
          <w:rFonts w:ascii="Traditional Arabic" w:hAnsi="Traditional Arabic" w:cs="Traditional Arabic"/>
          <w:color w:val="000000" w:themeColor="text1"/>
          <w:sz w:val="40"/>
          <w:szCs w:val="40"/>
          <w:rtl/>
          <w:lang w:bidi="ar-MA"/>
        </w:rPr>
        <w:t xml:space="preserve"> التي تستند إلى المنهج النقلي في التعامل مع النص</w:t>
      </w:r>
      <w:r w:rsidR="00DE7E5B"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إذ تهتم بالدراسة النحوية الإعرابية والمعجمية</w:t>
      </w:r>
      <w:r w:rsid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ثم تطبيق منهج الجرح والتعديل في نقد الروايات سندا ومتنا،</w:t>
      </w:r>
      <w:r w:rsidR="00C85C08">
        <w:rPr>
          <w:rFonts w:ascii="Traditional Arabic" w:hAnsi="Traditional Arabic" w:cs="Traditional Arabic"/>
          <w:color w:val="000000" w:themeColor="text1"/>
          <w:sz w:val="40"/>
          <w:szCs w:val="40"/>
          <w:rtl/>
          <w:lang w:bidi="ar-MA"/>
        </w:rPr>
        <w:t xml:space="preserve"> و</w:t>
      </w:r>
      <w:r w:rsidR="00F56490" w:rsidRPr="00606F90">
        <w:rPr>
          <w:rFonts w:ascii="Traditional Arabic" w:hAnsi="Traditional Arabic" w:cs="Traditional Arabic"/>
          <w:color w:val="000000" w:themeColor="text1"/>
          <w:sz w:val="40"/>
          <w:szCs w:val="40"/>
          <w:rtl/>
          <w:lang w:bidi="ar-MA"/>
        </w:rPr>
        <w:t>التعرض لرجال السند وأخبارهم.</w:t>
      </w:r>
    </w:p>
    <w:p w:rsidR="00721D04" w:rsidRPr="00606F90" w:rsidRDefault="00721D04" w:rsidP="00721D0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8"/>
      </w:r>
      <w:r w:rsidR="00F56490" w:rsidRPr="00606F90">
        <w:rPr>
          <w:rFonts w:ascii="Traditional Arabic" w:hAnsi="Traditional Arabic" w:cs="Traditional Arabic"/>
          <w:b/>
          <w:bCs/>
          <w:color w:val="000000" w:themeColor="text1"/>
          <w:sz w:val="40"/>
          <w:szCs w:val="40"/>
          <w:rtl/>
          <w:lang w:bidi="ar-MA"/>
        </w:rPr>
        <w:t>الطريقة المغربية</w:t>
      </w:r>
      <w:r w:rsidR="00F56490" w:rsidRPr="00606F90">
        <w:rPr>
          <w:rFonts w:ascii="Traditional Arabic" w:hAnsi="Traditional Arabic" w:cs="Traditional Arabic"/>
          <w:color w:val="000000" w:themeColor="text1"/>
          <w:sz w:val="40"/>
          <w:szCs w:val="40"/>
          <w:rtl/>
          <w:lang w:bidi="ar-MA"/>
        </w:rPr>
        <w:t xml:space="preserve"> المعروفة لدى القاضي عياض في القرنين الخامس والسادس الهجريين</w:t>
      </w:r>
      <w:r w:rsid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وكانت تجمع بين الطريقتين العراقية والقيروانية. أي: بين المنهج العقلي والمنهج النقلي.</w:t>
      </w:r>
    </w:p>
    <w:p w:rsidR="00721D04" w:rsidRPr="00606F90" w:rsidRDefault="00721D04" w:rsidP="00721D0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9"/>
      </w:r>
      <w:r w:rsidR="00F56490" w:rsidRPr="00606F90">
        <w:rPr>
          <w:rFonts w:ascii="Traditional Arabic" w:hAnsi="Traditional Arabic" w:cs="Traditional Arabic"/>
          <w:b/>
          <w:bCs/>
          <w:color w:val="000000" w:themeColor="text1"/>
          <w:sz w:val="40"/>
          <w:szCs w:val="40"/>
          <w:rtl/>
          <w:lang w:bidi="ar-MA"/>
        </w:rPr>
        <w:t>الطريقة الفاسية</w:t>
      </w:r>
      <w:r w:rsidR="00F56490" w:rsidRPr="00606F90">
        <w:rPr>
          <w:rFonts w:ascii="Traditional Arabic" w:hAnsi="Traditional Arabic" w:cs="Traditional Arabic"/>
          <w:color w:val="000000" w:themeColor="text1"/>
          <w:sz w:val="40"/>
          <w:szCs w:val="40"/>
          <w:rtl/>
          <w:lang w:bidi="ar-MA"/>
        </w:rPr>
        <w:t xml:space="preserve"> نجدها في القرن السابع الهجري مع عبد العزيز العبدوسي (توفي سنة 937هـ) الذي كان ينطلق من المدونة أساسا للدرس، وإثرائه مما قيل في الموضوع المدروس من المؤلفات الفقهية الأخرى. وقد طبق هذه المنهجية في تدريس ألفية بن مالك التي جعلها منطلقا لدراسته اللغوية</w:t>
      </w:r>
      <w:r w:rsid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فيستعرض آراء النحاة طبقة طبقة إلى أن يصل إلى العلماء المتأخرين، سواء أكانوا في المشرق أم في المغرب. وممن اشتهر بهذه الطريقة الشيخ ابن غازي محمد القوري(توفي سنة782هـ). يقول أحد تلاميذه عن مجلسه:" بأنه كثير الفوائد مليح الحكايات. لازمته في المدونة أعواما، ينقل عنها كلام المتقدمين والمتأخرين من الفقهاء والموثقين، ويطرز ذلك بذكر موالدهم ووفياتهم وحكاياتهم</w:t>
      </w:r>
      <w:r w:rsidR="008341E4"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وضبط أسمائهم</w:t>
      </w:r>
      <w:r w:rsidR="008341E4"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والبحث في الأحاديث المستدل بها في نصرة آرائهم</w:t>
      </w:r>
      <w:r w:rsidR="008341E4"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فمجلسه نزهة للسامعين".</w:t>
      </w:r>
      <w:r w:rsidR="00F56490" w:rsidRPr="00606F90">
        <w:rPr>
          <w:rStyle w:val="a7"/>
          <w:rFonts w:ascii="Traditional Arabic" w:hAnsi="Traditional Arabic" w:cs="Traditional Arabic"/>
          <w:color w:val="000000" w:themeColor="text1"/>
          <w:sz w:val="40"/>
          <w:szCs w:val="40"/>
          <w:rtl/>
          <w:lang w:bidi="ar-MA"/>
        </w:rPr>
        <w:footnoteReference w:id="203"/>
      </w:r>
    </w:p>
    <w:p w:rsidR="00721D04" w:rsidRPr="00606F90" w:rsidRDefault="00721D04" w:rsidP="008341E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b/>
          <w:bCs/>
          <w:color w:val="000000" w:themeColor="text1"/>
          <w:sz w:val="40"/>
          <w:szCs w:val="40"/>
          <w:lang w:bidi="ar-MA"/>
        </w:rPr>
        <w:sym w:font="Wingdings 2" w:char="F07A"/>
      </w:r>
      <w:r w:rsidR="00F56490" w:rsidRPr="00606F90">
        <w:rPr>
          <w:rFonts w:ascii="Traditional Arabic" w:hAnsi="Traditional Arabic" w:cs="Traditional Arabic"/>
          <w:b/>
          <w:bCs/>
          <w:color w:val="000000" w:themeColor="text1"/>
          <w:sz w:val="40"/>
          <w:szCs w:val="40"/>
          <w:rtl/>
          <w:lang w:bidi="ar-MA"/>
        </w:rPr>
        <w:t>الطريقة الأندلسية</w:t>
      </w:r>
      <w:r w:rsidR="00F56490" w:rsidRPr="00606F90">
        <w:rPr>
          <w:rFonts w:ascii="Traditional Arabic" w:hAnsi="Traditional Arabic" w:cs="Traditional Arabic"/>
          <w:color w:val="000000" w:themeColor="text1"/>
          <w:sz w:val="40"/>
          <w:szCs w:val="40"/>
          <w:rtl/>
          <w:lang w:bidi="ar-MA"/>
        </w:rPr>
        <w:t xml:space="preserve"> التي تنبني  بشكل واضح على  التقييدات والشروح والاختصارات</w:t>
      </w:r>
      <w:r w:rsid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وتسمى هذه الكتب بالطرر أو التقاييد على المدونة، وقد قيدها الطلبة في حلقات أشهر الأساتذة كأبي الحسن الصغير(ت719هـ)، وأبي زيد عبد الرحمن الجزولي (ت714هـ)، وغيرهما، وكانت هذه الطريقة  معروفة لدى الأندلسيين في القرن السادس الهجري، وانتقدها ابن العربي بشدة، وهي طريقة مناقضة لفكرة المختصرات</w:t>
      </w:r>
      <w:r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وهذا ما يفسر معارضة بعض المغاربة  في القرن 8هـ للمؤلفات المختصرة في عدة علوم كمختصر خليل في الفقه </w:t>
      </w:r>
      <w:r w:rsidR="008341E4" w:rsidRPr="00606F90">
        <w:rPr>
          <w:rFonts w:ascii="Traditional Arabic" w:hAnsi="Traditional Arabic" w:cs="Traditional Arabic"/>
          <w:color w:val="000000" w:themeColor="text1"/>
          <w:sz w:val="40"/>
          <w:szCs w:val="40"/>
          <w:rtl/>
          <w:lang w:bidi="ar-MA"/>
        </w:rPr>
        <w:t xml:space="preserve">- </w:t>
      </w:r>
      <w:r w:rsidR="00F56490" w:rsidRPr="00606F90">
        <w:rPr>
          <w:rFonts w:ascii="Traditional Arabic" w:hAnsi="Traditional Arabic" w:cs="Traditional Arabic"/>
          <w:color w:val="000000" w:themeColor="text1"/>
          <w:sz w:val="40"/>
          <w:szCs w:val="40"/>
          <w:rtl/>
          <w:lang w:bidi="ar-MA"/>
        </w:rPr>
        <w:t>مثلا</w:t>
      </w:r>
      <w:r w:rsidR="008341E4"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w:t>
      </w:r>
      <w:r w:rsidR="00F56490" w:rsidRPr="00606F90">
        <w:rPr>
          <w:rStyle w:val="a7"/>
          <w:rFonts w:ascii="Traditional Arabic" w:hAnsi="Traditional Arabic" w:cs="Traditional Arabic"/>
          <w:color w:val="000000" w:themeColor="text1"/>
          <w:sz w:val="40"/>
          <w:szCs w:val="40"/>
          <w:rtl/>
          <w:lang w:bidi="ar-MA"/>
        </w:rPr>
        <w:footnoteReference w:id="204"/>
      </w:r>
    </w:p>
    <w:p w:rsidR="00721D04" w:rsidRPr="00606F90" w:rsidRDefault="00721D04" w:rsidP="00721D0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B"/>
      </w:r>
      <w:r w:rsidR="00F56490" w:rsidRPr="00606F90">
        <w:rPr>
          <w:rFonts w:ascii="Traditional Arabic" w:hAnsi="Traditional Arabic" w:cs="Traditional Arabic"/>
          <w:b/>
          <w:bCs/>
          <w:color w:val="000000" w:themeColor="text1"/>
          <w:sz w:val="40"/>
          <w:szCs w:val="40"/>
          <w:rtl/>
          <w:lang w:bidi="ar-MA"/>
        </w:rPr>
        <w:t>الطريقة الحديثة</w:t>
      </w:r>
      <w:r w:rsidR="00F56490" w:rsidRPr="00606F90">
        <w:rPr>
          <w:rFonts w:ascii="Traditional Arabic" w:hAnsi="Traditional Arabic" w:cs="Traditional Arabic"/>
          <w:color w:val="000000" w:themeColor="text1"/>
          <w:sz w:val="40"/>
          <w:szCs w:val="40"/>
          <w:rtl/>
          <w:lang w:bidi="ar-MA"/>
        </w:rPr>
        <w:t xml:space="preserve"> التي تجمع بين مواصفات المدرسة السلفية العتيقة من جهة (المدرسة في العهود المغربية الماضية)، ومواصفات المدرسة العصرية من جهة أخرى، من خلال الانفتاح على اللغات الأجنبية والعلوم الحديثة.</w:t>
      </w:r>
    </w:p>
    <w:p w:rsidR="00F56490" w:rsidRPr="00606F90" w:rsidRDefault="00F56490" w:rsidP="00721D0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وعلى العموم، فقد كانت الطريقة المغربية والطريقة الأندلسية في التدريس تتطلبان من المتعلمين سنوات عديدة من عمره للتحصيل والإحاطة بجميع آراء العلماء</w:t>
      </w:r>
      <w:r w:rsidR="006B7D2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مهما كانت طبقاتهم ومستوى معارفهم. ويقول محمد أسكان في كتابه( </w:t>
      </w:r>
      <w:r w:rsidRPr="00606F90">
        <w:rPr>
          <w:rFonts w:ascii="Traditional Arabic" w:hAnsi="Traditional Arabic" w:cs="Traditional Arabic"/>
          <w:b/>
          <w:bCs/>
          <w:color w:val="000000" w:themeColor="text1"/>
          <w:sz w:val="40"/>
          <w:szCs w:val="40"/>
          <w:rtl/>
          <w:lang w:bidi="ar-MA"/>
        </w:rPr>
        <w:t>تاريخ التعليم بالمغرب خلال العصر الوسيط</w:t>
      </w:r>
      <w:r w:rsidRPr="00606F90">
        <w:rPr>
          <w:rFonts w:ascii="Traditional Arabic" w:hAnsi="Traditional Arabic" w:cs="Traditional Arabic"/>
          <w:color w:val="000000" w:themeColor="text1"/>
          <w:sz w:val="40"/>
          <w:szCs w:val="40"/>
          <w:rtl/>
          <w:lang w:bidi="ar-MA"/>
        </w:rPr>
        <w:t>):" غير أن طريقة استعراض كل ماذكر في المسائل الفقهية من أقوال الفقهاء المتقدمين والمتأخرين</w:t>
      </w:r>
      <w:r w:rsidR="0037220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وفي مختلف الأقطار الإسلامية</w:t>
      </w:r>
      <w:r w:rsidR="0037220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يجعل استيعابها على الطلاب صعبا ويتطلب وقتا طويلا، وهذا ما يفسر جزئيا طول المدة الدراسية التي يقضيها الطلاب، في القرن 8هــ، بسكنى المدارس بفاس التي كانت تصل في المعدل إلى 16 سنة، وهي مدة أطول بكثير من المدة التي يقضيها الطلاب بمدارس تونس التي كانت لاتتعدى خمس سنوات، وإن كانت قد تقلصت إلى مثل هذه المدة في بداية القرن 10هـ حسب شهادة الوزان".</w:t>
      </w:r>
      <w:r w:rsidRPr="00606F90">
        <w:rPr>
          <w:rStyle w:val="a7"/>
          <w:rFonts w:ascii="Traditional Arabic" w:hAnsi="Traditional Arabic" w:cs="Traditional Arabic"/>
          <w:color w:val="000000" w:themeColor="text1"/>
          <w:sz w:val="40"/>
          <w:szCs w:val="40"/>
          <w:rtl/>
          <w:lang w:bidi="ar-MA"/>
        </w:rPr>
        <w:footnoteReference w:id="205"/>
      </w:r>
    </w:p>
    <w:p w:rsidR="00F56490" w:rsidRPr="00606F90" w:rsidRDefault="00F56490" w:rsidP="0046761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على مستوى لغات التدريس والتلقين، فكان الفقهاء يستعملون الفصحى والعامية المغربية واللغة الأمازيغية في قبائل سوس والريف والأطلس المتوسط</w:t>
      </w:r>
      <w:r w:rsidR="0046761F" w:rsidRPr="00606F90">
        <w:rPr>
          <w:rFonts w:ascii="Traditional Arabic" w:hAnsi="Traditional Arabic" w:cs="Traditional Arabic"/>
          <w:color w:val="000000" w:themeColor="text1"/>
          <w:sz w:val="40"/>
          <w:szCs w:val="40"/>
          <w:rtl/>
          <w:lang w:bidi="ar-MA"/>
        </w:rPr>
        <w:t>.</w:t>
      </w:r>
      <w:r w:rsidR="00C35EBD">
        <w:rPr>
          <w:rFonts w:ascii="Traditional Arabic" w:hAnsi="Traditional Arabic" w:cs="Traditional Arabic"/>
          <w:color w:val="000000" w:themeColor="text1"/>
          <w:sz w:val="40"/>
          <w:szCs w:val="40"/>
          <w:rtl/>
          <w:lang w:bidi="ar-MA"/>
        </w:rPr>
        <w:t xml:space="preserve"> كما كانت </w:t>
      </w:r>
      <w:r w:rsidRPr="00606F90">
        <w:rPr>
          <w:rFonts w:ascii="Traditional Arabic" w:hAnsi="Traditional Arabic" w:cs="Traditional Arabic"/>
          <w:color w:val="000000" w:themeColor="text1"/>
          <w:sz w:val="40"/>
          <w:szCs w:val="40"/>
          <w:rtl/>
          <w:lang w:bidi="ar-MA"/>
        </w:rPr>
        <w:t>بعض الكتب الدراسية تؤلف أو تترجم إلى الأمازيغية وتدرس بها، مثل: كتب الفقه كرسالة أبي زيد القيرواني، ومختصر خليل، وشرح البردة وغيرها.</w:t>
      </w:r>
    </w:p>
    <w:p w:rsidR="00F56490" w:rsidRPr="00606F90" w:rsidRDefault="00F56490" w:rsidP="00F56490">
      <w:pPr>
        <w:jc w:val="both"/>
        <w:rPr>
          <w:rFonts w:ascii="Traditional Arabic" w:hAnsi="Traditional Arabic" w:cs="Traditional Arabic"/>
          <w:color w:val="000000" w:themeColor="text1"/>
          <w:sz w:val="40"/>
          <w:szCs w:val="40"/>
          <w:rtl/>
          <w:lang w:bidi="ar-MA"/>
        </w:rPr>
      </w:pPr>
    </w:p>
    <w:p w:rsidR="00F56490" w:rsidRPr="00606F90" w:rsidRDefault="00C35EBD" w:rsidP="00F56490">
      <w:pPr>
        <w:jc w:val="both"/>
        <w:rPr>
          <w:rFonts w:ascii="Traditional Arabic" w:hAnsi="Traditional Arabic" w:cs="Traditional Arabic"/>
          <w:b/>
          <w:bCs/>
          <w:color w:val="000000" w:themeColor="text1"/>
          <w:sz w:val="44"/>
          <w:szCs w:val="44"/>
          <w:rtl/>
          <w:lang w:bidi="ar-MA"/>
        </w:rPr>
      </w:pPr>
      <w:r>
        <w:rPr>
          <w:rFonts w:ascii="Traditional Arabic" w:hAnsi="Traditional Arabic" w:cs="Traditional Arabic"/>
          <w:b/>
          <w:bCs/>
          <w:color w:val="000000" w:themeColor="text1"/>
          <w:sz w:val="44"/>
          <w:szCs w:val="44"/>
          <w:rtl/>
          <w:lang w:bidi="ar-MA"/>
        </w:rPr>
        <w:t xml:space="preserve">المطلب الثاني: </w:t>
      </w:r>
      <w:r w:rsidR="00F56490" w:rsidRPr="00606F90">
        <w:rPr>
          <w:rFonts w:ascii="Traditional Arabic" w:hAnsi="Traditional Arabic" w:cs="Traditional Arabic"/>
          <w:b/>
          <w:bCs/>
          <w:color w:val="000000" w:themeColor="text1"/>
          <w:sz w:val="44"/>
          <w:szCs w:val="44"/>
          <w:rtl/>
          <w:lang w:bidi="ar-MA"/>
        </w:rPr>
        <w:t>النظريـــة الإصلاحيــة السلفيــة</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b/>
          <w:bCs/>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ترتبط هذه النظرية بالسلطان محمد بن عبد الله الذي أدخل إصلاحا على التعليم</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فركز على العلوم النقلية والتوجه العقائدي السلفي، والعناية بنشر كتب السنة تعويضا لكتب الفقه</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ومنع تدريس الفرو</w:t>
      </w:r>
      <w:r w:rsidR="00C35EBD">
        <w:rPr>
          <w:rFonts w:ascii="Traditional Arabic" w:hAnsi="Traditional Arabic" w:cs="Traditional Arabic"/>
          <w:color w:val="000000" w:themeColor="text1"/>
          <w:sz w:val="40"/>
          <w:szCs w:val="40"/>
          <w:rtl/>
          <w:lang w:bidi="ar-MA"/>
        </w:rPr>
        <w:t xml:space="preserve">ع والعلوم العقلية، كعلم الكلام </w:t>
      </w:r>
      <w:r w:rsidRPr="00606F90">
        <w:rPr>
          <w:rFonts w:ascii="Traditional Arabic" w:hAnsi="Traditional Arabic" w:cs="Traditional Arabic"/>
          <w:color w:val="000000" w:themeColor="text1"/>
          <w:sz w:val="40"/>
          <w:szCs w:val="40"/>
          <w:rtl/>
          <w:lang w:bidi="ar-MA"/>
        </w:rPr>
        <w:t>والفلسفة والمنطق وتصوف الغلاة والقصص الإخبارية. لذا، أصدر السلطان نصا إصلاحيا موجها إلى عموم المجتمع لتنفيذه في تنظيم القضاء وإمامة المساجد والتعليم سنة 1203هـ، وإليكم نصه:</w:t>
      </w:r>
    </w:p>
    <w:p w:rsidR="00F56490" w:rsidRPr="00606F90" w:rsidRDefault="00F56490" w:rsidP="00F56490">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b/>
          <w:bCs/>
          <w:color w:val="000000" w:themeColor="text1"/>
          <w:sz w:val="40"/>
          <w:szCs w:val="40"/>
          <w:rtl/>
          <w:lang w:bidi="ar-MA"/>
        </w:rPr>
        <w:t>ليعلم الواقف على هذه الفصول، أننا أمرنا باتباعها والاقتصار عليها ولا يتعداها إلى ماسواها:</w:t>
      </w:r>
    </w:p>
    <w:p w:rsidR="00F56490" w:rsidRPr="00606F90" w:rsidRDefault="00F56490" w:rsidP="00F56490">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b/>
          <w:bCs/>
          <w:color w:val="000000" w:themeColor="text1"/>
          <w:sz w:val="40"/>
          <w:szCs w:val="40"/>
          <w:u w:val="single"/>
          <w:rtl/>
          <w:lang w:bidi="ar-MA"/>
        </w:rPr>
        <w:t>الفصل الأول</w:t>
      </w:r>
      <w:r w:rsidRPr="00606F90">
        <w:rPr>
          <w:rFonts w:ascii="Traditional Arabic" w:hAnsi="Traditional Arabic" w:cs="Traditional Arabic"/>
          <w:b/>
          <w:bCs/>
          <w:color w:val="000000" w:themeColor="text1"/>
          <w:sz w:val="40"/>
          <w:szCs w:val="40"/>
          <w:rtl/>
          <w:lang w:bidi="ar-MA"/>
        </w:rPr>
        <w:t>: في أحكام القضاة، فإن القاضي الذي ظهر في أحكامه جور وزور وما يقرب من ذلك من الفتاوى الواهية مثل كونها من كتب الأجهورية ولم يبلغ سندها إلى كتب المتقدمين فإن الفقهاء يجتمعون عليه ويعزلونه عن خطة القضاء ولا يحكم على أحد أبدا.</w:t>
      </w:r>
    </w:p>
    <w:p w:rsidR="00F56490" w:rsidRPr="00606F90" w:rsidRDefault="00F56490" w:rsidP="00F56490">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b/>
          <w:bCs/>
          <w:color w:val="000000" w:themeColor="text1"/>
          <w:sz w:val="40"/>
          <w:szCs w:val="40"/>
          <w:u w:val="single"/>
          <w:rtl/>
          <w:lang w:bidi="ar-MA"/>
        </w:rPr>
        <w:t>الفصل الثاني</w:t>
      </w:r>
      <w:r w:rsidRPr="00606F90">
        <w:rPr>
          <w:rFonts w:ascii="Traditional Arabic" w:hAnsi="Traditional Arabic" w:cs="Traditional Arabic"/>
          <w:b/>
          <w:bCs/>
          <w:color w:val="000000" w:themeColor="text1"/>
          <w:sz w:val="40"/>
          <w:szCs w:val="40"/>
          <w:rtl/>
          <w:lang w:bidi="ar-MA"/>
        </w:rPr>
        <w:t>: في أئمة المساجد، فكل إمام لم يرضه أهل الفضل والدين من أهل حومته يعزلونه في الحين ويأتون بغيره ممن يرضون إمامته.</w:t>
      </w:r>
    </w:p>
    <w:p w:rsidR="00F56490" w:rsidRPr="00606F90" w:rsidRDefault="00F56490" w:rsidP="00F56490">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b/>
          <w:bCs/>
          <w:color w:val="000000" w:themeColor="text1"/>
          <w:sz w:val="40"/>
          <w:szCs w:val="40"/>
          <w:u w:val="single"/>
          <w:rtl/>
          <w:lang w:bidi="ar-MA"/>
        </w:rPr>
        <w:t>الفصل الثالث</w:t>
      </w:r>
      <w:r w:rsidRPr="00606F90">
        <w:rPr>
          <w:rFonts w:ascii="Traditional Arabic" w:hAnsi="Traditional Arabic" w:cs="Traditional Arabic"/>
          <w:b/>
          <w:bCs/>
          <w:color w:val="000000" w:themeColor="text1"/>
          <w:sz w:val="40"/>
          <w:szCs w:val="40"/>
          <w:rtl/>
          <w:lang w:bidi="ar-MA"/>
        </w:rPr>
        <w:t xml:space="preserve">: في المدرسين في مساجد فاس، فإنا نأمرهم أن لايدرسوا إلا كتاب الله تعالى بتفسيره وكتاب دلائل الخيرات في الصلاة على رسول الله (صلعم)، ومن كتب الحديث المسانيد والكتب المستخرجة منها والبخاري ومسلما من الكتب الصحاح، ومن كتب الفقه المدونة والبيان والتحصيل، ومقدمة ابن رشد والجواهر لابن شاس والنوادر والرسالة لابن  أبي زيد وغير تلك من كتب المتقدمين، ومن أراد تدريس مختصر خليل فإنما يدرسه بشرح بهرام الكبير والمواق والحطاب والشيخ علي الأجهوري والخرشي الكبير لاغير. فهذه الشروح الخمسة بها يدرس خليل مقصورا عليها، وفيها كفاية، وماعداها من الشراح كلها ينبذ ولا يدرس به، ومن ترك الشراح المذكورين، واشتغل بالزرقاني وأمثاله من شراح خليل يكون كمن أهرق الماء واتبع السراب. وكذلك قراءة سيرة المصطفى صلى الله عليه وسلم كالكلاعي وابن سيد الناس اليعمري، وكذا كتب النحو كالتسهيل والألفية وغيرهما من كتب هذا الفن، والبيان بالإيضاح والمطول، وكتب التصريف، وديوان الشعراء الستة، ومقامات الحريري، والقاموس ولسان العرب وأمثالهما مما يعين على فهم كلام العرب لأنها وسيلة على فهم كتاب الله وحديث رسول الله (صلعم) وناهيك بها نتيجة. </w:t>
      </w:r>
    </w:p>
    <w:p w:rsidR="00F56490" w:rsidRPr="00606F90" w:rsidRDefault="00F56490" w:rsidP="00F56490">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b/>
          <w:bCs/>
          <w:color w:val="000000" w:themeColor="text1"/>
          <w:sz w:val="40"/>
          <w:szCs w:val="40"/>
          <w:rtl/>
          <w:lang w:bidi="ar-MA"/>
        </w:rPr>
        <w:t>ومن أراد علم الكلام فعقيدة ابن أبي زيد رضي الله عنه كافية شافية يستغني بها جميع المسلمين. وكذلك الفقهاء الذين يقرأون الإسطرلاب وعلم الحساب فيأخذون حظهم من الأحباس لما في تلك من المنفعة العظيمة والفائدة الكبيرة لأوقات الصلاة والميراث، وعلى هذا يكون العمل إن شاء الله.</w:t>
      </w:r>
    </w:p>
    <w:p w:rsidR="00F56490" w:rsidRPr="00606F90" w:rsidRDefault="00F56490" w:rsidP="00F56490">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b/>
          <w:bCs/>
          <w:color w:val="000000" w:themeColor="text1"/>
          <w:sz w:val="40"/>
          <w:szCs w:val="40"/>
          <w:rtl/>
          <w:lang w:bidi="ar-MA"/>
        </w:rPr>
        <w:t>ومن أراد أن يخوض في علم الكلام والمنطق وعلوم الفلاسفة وكتب غلاة الصوفية وكتب القصص فليتعاط ذلك في داره مع أصحابه الذين لايدرون بأنهم لايدرون، ومن تعاطى ماذكرنا في المساجد ونالته عقوبة فلايلومن إلا نفسه، وهؤلاء الطلبة الذين يتعاطون العلوم التي نهينا  عن قراءتها مامرادهم بتعاطيها إلا الظهور والرياء والسمعة، وأن يضلوا طلبة البادية فإنهم يأتون من بلدهم بنية خالصة في التفقه في الدين وحديث رسول الله (صلعم)، فحين يسمعونهم يدرسون هذه العلوم التي نهينا عنها يظنون أنهم يحصلون على فائدة بها فيتركون مجالس التفقه في الدين واستماع حديث رسول الله (صلعم ) وإصلاح ألسنتهم بالعربية فيكون ذلك سببا في ضلالهم"</w:t>
      </w:r>
      <w:r w:rsidRPr="00606F90">
        <w:rPr>
          <w:rStyle w:val="a7"/>
          <w:rFonts w:ascii="Traditional Arabic" w:hAnsi="Traditional Arabic" w:cs="Traditional Arabic"/>
          <w:b/>
          <w:bCs/>
          <w:color w:val="000000" w:themeColor="text1"/>
          <w:sz w:val="40"/>
          <w:szCs w:val="40"/>
          <w:rtl/>
          <w:lang w:bidi="ar-MA"/>
        </w:rPr>
        <w:footnoteReference w:id="206"/>
      </w:r>
      <w:r w:rsidRPr="00606F90">
        <w:rPr>
          <w:rFonts w:ascii="Traditional Arabic" w:hAnsi="Traditional Arabic" w:cs="Traditional Arabic"/>
          <w:b/>
          <w:bCs/>
          <w:color w:val="000000" w:themeColor="text1"/>
          <w:sz w:val="40"/>
          <w:szCs w:val="40"/>
          <w:rtl/>
          <w:lang w:bidi="ar-MA"/>
        </w:rPr>
        <w:t>.</w:t>
      </w:r>
    </w:p>
    <w:p w:rsidR="00F56490" w:rsidRPr="00606F90" w:rsidRDefault="00F56490" w:rsidP="0046761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بيد أن هذا المنشور الإصلاحي السلفي قد توقف مع ابنه مولاي سليمان الذي طالب العلماء بالعودة إلى ماكانوا عل</w:t>
      </w:r>
      <w:r w:rsidR="005A26D1" w:rsidRPr="00606F90">
        <w:rPr>
          <w:rFonts w:ascii="Traditional Arabic" w:hAnsi="Traditional Arabic" w:cs="Traditional Arabic"/>
          <w:color w:val="000000" w:themeColor="text1"/>
          <w:sz w:val="40"/>
          <w:szCs w:val="40"/>
          <w:rtl/>
          <w:lang w:bidi="ar-MA"/>
        </w:rPr>
        <w:t>يه من كتب ومؤلفات ومصنفات سابقة.</w:t>
      </w:r>
      <w:r w:rsidRPr="00606F90">
        <w:rPr>
          <w:rFonts w:ascii="Traditional Arabic" w:hAnsi="Traditional Arabic" w:cs="Traditional Arabic"/>
          <w:color w:val="000000" w:themeColor="text1"/>
          <w:sz w:val="40"/>
          <w:szCs w:val="40"/>
          <w:rtl/>
          <w:lang w:bidi="ar-MA"/>
        </w:rPr>
        <w:t xml:space="preserve"> </w:t>
      </w:r>
      <w:r w:rsidR="0046761F" w:rsidRPr="00606F90">
        <w:rPr>
          <w:rFonts w:ascii="Traditional Arabic" w:hAnsi="Traditional Arabic" w:cs="Traditional Arabic"/>
          <w:color w:val="000000" w:themeColor="text1"/>
          <w:sz w:val="40"/>
          <w:szCs w:val="40"/>
          <w:rtl/>
          <w:lang w:bidi="ar-MA"/>
        </w:rPr>
        <w:t>فضلا</w:t>
      </w:r>
      <w:r w:rsidRPr="00606F90">
        <w:rPr>
          <w:rFonts w:ascii="Traditional Arabic" w:hAnsi="Traditional Arabic" w:cs="Traditional Arabic"/>
          <w:color w:val="000000" w:themeColor="text1"/>
          <w:sz w:val="40"/>
          <w:szCs w:val="40"/>
          <w:rtl/>
          <w:lang w:bidi="ar-MA"/>
        </w:rPr>
        <w:t xml:space="preserve"> عن تجديد هذا النص القانوني الإصلاحي مرة أخرى مع  المولى عبد الرحمن بن هشام</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إلا أن العلماء لم يأخذوا بهذا المنشور، ماداموا يفضلون كتبهم التي تعودوا عليها في التدريس والإقراء.</w:t>
      </w:r>
    </w:p>
    <w:p w:rsidR="00F56490" w:rsidRPr="00606F90" w:rsidRDefault="00F56490" w:rsidP="00F56490">
      <w:pPr>
        <w:jc w:val="both"/>
        <w:rPr>
          <w:rFonts w:ascii="Traditional Arabic" w:hAnsi="Traditional Arabic" w:cs="Traditional Arabic"/>
          <w:color w:val="000000" w:themeColor="text1"/>
          <w:sz w:val="40"/>
          <w:szCs w:val="40"/>
          <w:rtl/>
          <w:lang w:bidi="ar-MA"/>
        </w:rPr>
      </w:pPr>
    </w:p>
    <w:p w:rsidR="00F56490" w:rsidRPr="00606F90" w:rsidRDefault="00F56490" w:rsidP="00F56490">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b/>
          <w:bCs/>
          <w:color w:val="000000" w:themeColor="text1"/>
          <w:sz w:val="40"/>
          <w:szCs w:val="40"/>
          <w:rtl/>
          <w:lang w:bidi="ar-MA"/>
        </w:rPr>
        <w:t>المطلب الثالث: التعليـــم الطائفــي</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ارتبط هذا التعليم بالمستعمر الفرنسي الذي حاول أن يجعل التعليم المغربي تعليما طائفيا متنوعا. وفي هذا الصدد، يقول السيد هاردي</w:t>
      </w:r>
      <w:r w:rsidR="005A26D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مدير التعليم</w:t>
      </w:r>
      <w:r w:rsidR="005A26D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مخاطبا المراق</w:t>
      </w:r>
      <w:r w:rsidR="00B649AB" w:rsidRPr="00606F90">
        <w:rPr>
          <w:rFonts w:ascii="Traditional Arabic" w:hAnsi="Traditional Arabic" w:cs="Traditional Arabic"/>
          <w:color w:val="000000" w:themeColor="text1"/>
          <w:sz w:val="40"/>
          <w:szCs w:val="40"/>
          <w:rtl/>
          <w:lang w:bidi="ar-MA"/>
        </w:rPr>
        <w:t xml:space="preserve">بين المدنيين بمكناس عام 1920م، </w:t>
      </w:r>
      <w:r w:rsidRPr="00606F90">
        <w:rPr>
          <w:rFonts w:ascii="Traditional Arabic" w:hAnsi="Traditional Arabic" w:cs="Traditional Arabic"/>
          <w:color w:val="000000" w:themeColor="text1"/>
          <w:sz w:val="40"/>
          <w:szCs w:val="40"/>
          <w:rtl/>
          <w:lang w:bidi="ar-MA"/>
        </w:rPr>
        <w:t>مزودا إيا</w:t>
      </w:r>
      <w:r w:rsidR="005A26D1" w:rsidRPr="00606F90">
        <w:rPr>
          <w:rFonts w:ascii="Traditional Arabic" w:hAnsi="Traditional Arabic" w:cs="Traditional Arabic"/>
          <w:color w:val="000000" w:themeColor="text1"/>
          <w:sz w:val="40"/>
          <w:szCs w:val="40"/>
          <w:rtl/>
          <w:lang w:bidi="ar-MA"/>
        </w:rPr>
        <w:t>هم بمجموعة من التوجيهات لتمثلها</w:t>
      </w:r>
      <w:r w:rsidRPr="00606F90">
        <w:rPr>
          <w:rFonts w:ascii="Traditional Arabic" w:hAnsi="Traditional Arabic" w:cs="Traditional Arabic"/>
          <w:color w:val="000000" w:themeColor="text1"/>
          <w:sz w:val="40"/>
          <w:szCs w:val="40"/>
          <w:rtl/>
          <w:lang w:bidi="ar-MA"/>
        </w:rPr>
        <w:t xml:space="preserve"> بغية السيطرة  على المناطق التي كانوا يتولون قيادتها:"منذ سنة 1912م دخل المغرب في حماية فرنسا، وقد أصبح في الواقع أرضا فرنسية، وعلى الرغم من استمرار بعض المقاومة في تخومه، تلك المقاومة التي تعرفون أنتم وإخوانكم في السلاح مدى ضراوتها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فإنه يمكن القول: إن الاحتلال العسكري لمجموع البلاد قد تم. ولكننا نعرف نحن الفرنسيين إن انتصار السلاح لايعني النصر الكامل: إن القوة تبني الإمبراطوريات، ولكنها  ليست هي التي تضمن الاستمرار والدوام.إن الرؤوس تنحني أمام المدافع، في حين تظل القلوب تغذي نار الحقد والرغبة في الانتقام. يجب إخضاع النفوس بعد أن تم إخضاع الأبدان. وإذا كانت هذه المهمة أقل صخبا من الأولى</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فإنها صعبة مثلها، وهي تتطلب في الغالب وقتا أطول."</w:t>
      </w:r>
      <w:r w:rsidRPr="00606F90">
        <w:rPr>
          <w:rStyle w:val="a7"/>
          <w:rFonts w:ascii="Traditional Arabic" w:hAnsi="Traditional Arabic" w:cs="Traditional Arabic"/>
          <w:color w:val="000000" w:themeColor="text1"/>
          <w:sz w:val="40"/>
          <w:szCs w:val="40"/>
          <w:rtl/>
          <w:lang w:bidi="ar-MA"/>
        </w:rPr>
        <w:footnoteReference w:id="207"/>
      </w:r>
    </w:p>
    <w:p w:rsidR="00F56490" w:rsidRPr="00606F90" w:rsidRDefault="00F56490" w:rsidP="005A26D1">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هنا، فقد سعت فرنسا إلى الأخذ بالنظرية الطائفية في مجال التعليم، فقد قسم التعليم المغربي</w:t>
      </w:r>
      <w:r w:rsidR="005A26D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إبان فترة الحماية</w:t>
      </w:r>
      <w:r w:rsidR="00606F90">
        <w:rPr>
          <w:rFonts w:ascii="Traditional Arabic" w:hAnsi="Traditional Arabic" w:cs="Traditional Arabic"/>
          <w:color w:val="000000" w:themeColor="text1"/>
          <w:sz w:val="40"/>
          <w:szCs w:val="40"/>
          <w:rtl/>
          <w:lang w:bidi="ar-MA"/>
        </w:rPr>
        <w:t>،</w:t>
      </w:r>
      <w:r w:rsidR="005A26D1"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تقسيما طائفيا بين المسلمين، والإسرائليين، والأوروبيين. ولكل طائفة ثقافتها الخاصة، وتعليمها الخاص، مع مراعاة وضعية كل فئة على حدة. ومن ثم، يرتبط تعليم المسلمين بثلاث فئات: تعليم النخبة، وهي فئة مثقفة نسبيا، وتتكون من رجال المخزن والعلماء وكبار التجار والأعيان</w:t>
      </w:r>
      <w:r w:rsidR="005A26D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وطبقة جماهير المدن الجاهلة المحرومة</w:t>
      </w:r>
      <w:r w:rsidR="005A26D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وطبقة جماهير البادية المنعزلة والمبعثرة. وفي هذا السياق، يقول السيد هاردي:" وهكذا، فنحن ملزمون بالفصل بين تعليم خاص بالنخبة الاجتماعية، وتعليم لعموم الشعب.الأول يفتح في وجه أرستقراطية مثقفة في الجملة،...توقفت عن النمو الفكري بسبب تأثير العلوم الوسيطية،...إن التعليم الذي سيقدم لبناء هذه النخبة الاجتماعية تعليم طبقي يهدف إلى تكوينها تكوينا منظما في ميادين الإدارة والتجارة، وهي الميادين التي اختص بها الأعيان المغاربة.أما النوع الثاني، وهو التعليم الشعبي الخاص بالجماهير الفقيرة والجاهلة جهلا عميقا، فيتنوع بتنوع الوسط الاقتصادي. في المدن يوجه التعليم نحو المهن اليدوية، خاصة مهن البناء، وإلى الحرف الخاصة بالفن الأهلي.أما في البادية، فيوجه التعليم نحو الفلاحة... وأما في المدن الشاطئية، فسيوجه نحو الصيد البحري والملاحة." أما عن المواد العامة التي ستتخلل هذا التعليم التطبيقي، فهي اللغة الفرنسية التي بواسطتها ستتمكن من ربط تلامذتنا بفرنسا...</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إن أكثر ما يجب أن نهتم به هو الحرص على ألا تصنع لنا المدارس الأهلية رجالا صالحين لكل شيء، ولا يصلحون لشيء. يجب أن يجد التلميذ بمجرد خروجه من المدرسة عملا يناسب التكوين الذي تلقاه، حتى لايكون من جملة أولئك العارفين المزيفين، أولئك اللامنتمين طبقيا، العاجزين عن القيام بعمل مفيد، والذين تنحصر مهمتهم في المطالبة، هؤلاء الذين عملوا في المستعمرات الفرنسية الأخرى، وفي غيرها من المستعمرات على جعل التعليم الأهلي مصدرا للاضطراب الاجتماعي."</w:t>
      </w:r>
      <w:r w:rsidRPr="00606F90">
        <w:rPr>
          <w:rStyle w:val="a7"/>
          <w:rFonts w:ascii="Traditional Arabic" w:hAnsi="Traditional Arabic" w:cs="Traditional Arabic"/>
          <w:color w:val="000000" w:themeColor="text1"/>
          <w:sz w:val="40"/>
          <w:szCs w:val="40"/>
          <w:rtl/>
          <w:lang w:bidi="ar-MA"/>
        </w:rPr>
        <w:footnoteReference w:id="208"/>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التعليم العتيق والأصيل المقترن بجامع القرويين، فقد اهتمت به فرنسا اهتماما خاصا، بإصلاحه وتجديده ومراقبته، لكيلا يهاجر المغاربة إلى مصر لنقل الأفكار السلفية الثورية التي كان ينادي بها جمال الدين الأفغاني،</w:t>
      </w:r>
      <w:r w:rsidR="00C85C08">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lang w:bidi="ar-MA"/>
        </w:rPr>
        <w:t xml:space="preserve">محمد عبده، ورشيد رضا. وفي هذا الإطار، يقول المستر بيكي في كتابه ( </w:t>
      </w:r>
      <w:r w:rsidRPr="00606F90">
        <w:rPr>
          <w:rFonts w:ascii="Traditional Arabic" w:hAnsi="Traditional Arabic" w:cs="Traditional Arabic"/>
          <w:b/>
          <w:bCs/>
          <w:color w:val="000000" w:themeColor="text1"/>
          <w:sz w:val="40"/>
          <w:szCs w:val="40"/>
          <w:rtl/>
          <w:lang w:bidi="ar-MA"/>
        </w:rPr>
        <w:t>المغرب</w:t>
      </w:r>
      <w:r w:rsidRPr="00606F90">
        <w:rPr>
          <w:rFonts w:ascii="Traditional Arabic" w:hAnsi="Traditional Arabic" w:cs="Traditional Arabic"/>
          <w:color w:val="000000" w:themeColor="text1"/>
          <w:sz w:val="40"/>
          <w:szCs w:val="40"/>
          <w:rtl/>
          <w:lang w:bidi="ar-MA"/>
        </w:rPr>
        <w:t>) سنة 1920م: " لقد احتفظت الحماية دون تردد بالتعليم القائم في هذه المساجد، وعملت على ترميمه، وعلى إعادة جامعة فاس إلى سابق إشراقها... ومن المؤكد أنه من مصلحتنا ألا يذهب المغاربة للبحث عن هذا النوع من التعليم الإسلامي العالي في الخارج، كالجامع المشهور، جمع الأزهر بالقاهرة."</w:t>
      </w:r>
      <w:r w:rsidRPr="00606F90">
        <w:rPr>
          <w:rStyle w:val="a7"/>
          <w:rFonts w:ascii="Traditional Arabic" w:hAnsi="Traditional Arabic" w:cs="Traditional Arabic"/>
          <w:color w:val="000000" w:themeColor="text1"/>
          <w:sz w:val="40"/>
          <w:szCs w:val="40"/>
          <w:rtl/>
          <w:lang w:bidi="ar-MA"/>
        </w:rPr>
        <w:footnoteReference w:id="209"/>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وقد حدد السيد مارتي موقف فرنسا من التعليم الأصيل بالمغرب في كتابه (</w:t>
      </w:r>
      <w:r w:rsidRPr="00606F90">
        <w:rPr>
          <w:rFonts w:ascii="Traditional Arabic" w:hAnsi="Traditional Arabic" w:cs="Traditional Arabic"/>
          <w:b/>
          <w:bCs/>
          <w:color w:val="000000" w:themeColor="text1"/>
          <w:sz w:val="40"/>
          <w:szCs w:val="40"/>
          <w:rtl/>
          <w:lang w:bidi="ar-MA"/>
        </w:rPr>
        <w:t>مغرب الغد</w:t>
      </w:r>
      <w:r w:rsidRPr="00606F90">
        <w:rPr>
          <w:rFonts w:ascii="Traditional Arabic" w:hAnsi="Traditional Arabic" w:cs="Traditional Arabic"/>
          <w:color w:val="000000" w:themeColor="text1"/>
          <w:sz w:val="40"/>
          <w:szCs w:val="40"/>
          <w:rtl/>
          <w:lang w:bidi="ar-MA"/>
        </w:rPr>
        <w:t>) الصادر عام 1925م</w:t>
      </w:r>
      <w:r w:rsidR="005A26D1"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إنه على الرغم من أن القرويين تجتاز أزمة خانقة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فإنها لن تموت، بل لابد أن تتطور ذاتيا بتأثير الأفكار الواردة من الشرق، وفي هذه الحالة سينقلب الأمر ضد الحماية، وتصبح عاجزة عن التحكم في الأحداث. ولذلك، يجب أن نعمل على تجديد القرويين؛ لأنه إذا لم نفعل ذلك نحن، فإن هذا التجديد الذي تفرضه الظروف سيتم بدوننا وضدنا." ثم، يضيف:" إن تجديد القرويين سيمكننا من الاحتفاظ في المغرب بأولئك الشبان النازحين من عائلات مرموقة، بدل تركهم يذهبون إلى الشرق لتلقي العلم الذي ستحرمهم منه القرويين في حالة عدم تجديدها". ثم يتساءل:" ماذا يمكن أن يأتي به هؤلاء الشبان من الشرق؟ " ألا يعودون بميول إنجليزية أو بروح النهضة الإسلامية والتعصب الوطني.</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ومن هنا، يتضح أن هذه التدابير المختلفة المقترحة من أجل تجديد القرويين، والخاضعة لمراقبة فرنسية دقيقة، ليست أبدا تدابير ثورية، إنها لاتستهدف غير بعث الحياة القديمة نفسها التي كانت لجامعة القرويين، ولكن بصيغة جديدة، إنها تدابير ستمكننا من توجيه التطور الداخلي لهذه الجامعة، وهو التطور الذي بدأ يعلن عن نفسه منذ الآن. إن المثل القائل: "لاتحرك من لايحرك ساكنا"، هو بكل تأكيد من أحسن المبادئ السياسية. ولكن عندما يتململ النائم، ويهدد بالاستيقاظ</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فإن الحكمة تقتضي، ولاشك، ألا يترك الإنسان نفسه يفاجأ بالأحداث."</w:t>
      </w:r>
      <w:r w:rsidRPr="00606F90">
        <w:rPr>
          <w:rStyle w:val="a7"/>
          <w:rFonts w:ascii="Traditional Arabic" w:hAnsi="Traditional Arabic" w:cs="Traditional Arabic"/>
          <w:color w:val="000000" w:themeColor="text1"/>
          <w:sz w:val="40"/>
          <w:szCs w:val="40"/>
          <w:rtl/>
          <w:lang w:bidi="ar-MA"/>
        </w:rPr>
        <w:footnoteReference w:id="210"/>
      </w:r>
    </w:p>
    <w:p w:rsidR="00F56490" w:rsidRPr="00606F90" w:rsidRDefault="00F56490" w:rsidP="007329A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يتبين لنا</w:t>
      </w:r>
      <w:r w:rsidR="00606F90">
        <w:rPr>
          <w:rFonts w:ascii="Traditional Arabic" w:hAnsi="Traditional Arabic" w:cs="Traditional Arabic"/>
          <w:color w:val="000000" w:themeColor="text1"/>
          <w:sz w:val="40"/>
          <w:szCs w:val="40"/>
          <w:rtl/>
          <w:lang w:bidi="ar-MA"/>
        </w:rPr>
        <w:t>،</w:t>
      </w:r>
      <w:r w:rsidR="005A26D1"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من خلال هذا النص</w:t>
      </w:r>
      <w:r w:rsidR="005A26D1"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أن الإقامة الفرنسية كانت تخاف من ترك جامع القرويين بدون إصلاح شكلي؛ لأنها تتخوف من ا</w:t>
      </w:r>
      <w:r w:rsidR="002C6FB7" w:rsidRPr="00606F90">
        <w:rPr>
          <w:rFonts w:ascii="Traditional Arabic" w:hAnsi="Traditional Arabic" w:cs="Traditional Arabic"/>
          <w:color w:val="000000" w:themeColor="text1"/>
          <w:sz w:val="40"/>
          <w:szCs w:val="40"/>
          <w:rtl/>
          <w:lang w:bidi="ar-MA"/>
        </w:rPr>
        <w:t>لآثار الثورية الوافدة من الشرق. و</w:t>
      </w:r>
      <w:r w:rsidR="007329AA" w:rsidRPr="00606F90">
        <w:rPr>
          <w:rFonts w:ascii="Traditional Arabic" w:hAnsi="Traditional Arabic" w:cs="Traditional Arabic"/>
          <w:color w:val="000000" w:themeColor="text1"/>
          <w:sz w:val="40"/>
          <w:szCs w:val="40"/>
          <w:rtl/>
          <w:lang w:bidi="ar-MA"/>
        </w:rPr>
        <w:t xml:space="preserve">يهدد </w:t>
      </w:r>
      <w:r w:rsidR="002C6FB7" w:rsidRPr="00606F90">
        <w:rPr>
          <w:rFonts w:ascii="Traditional Arabic" w:hAnsi="Traditional Arabic" w:cs="Traditional Arabic"/>
          <w:color w:val="000000" w:themeColor="text1"/>
          <w:sz w:val="40"/>
          <w:szCs w:val="40"/>
          <w:rtl/>
          <w:lang w:bidi="ar-MA"/>
        </w:rPr>
        <w:t xml:space="preserve">هذا </w:t>
      </w:r>
      <w:r w:rsidRPr="00606F90">
        <w:rPr>
          <w:rFonts w:ascii="Traditional Arabic" w:hAnsi="Traditional Arabic" w:cs="Traditional Arabic"/>
          <w:color w:val="000000" w:themeColor="text1"/>
          <w:sz w:val="40"/>
          <w:szCs w:val="40"/>
          <w:rtl/>
          <w:lang w:bidi="ar-MA"/>
        </w:rPr>
        <w:t>وضعية فرنسا بالمغرب</w:t>
      </w:r>
      <w:r w:rsidR="002C6FB7"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بانتشار الوعي بين الشعب المغربي. في حين، ما يهم فرنسا هو الحفاظ على أوضاع البلد كما هي. ولا يعني التجديد - هنا- عصرنة المواد وتحديثها وتجديدها، بل مجرد إصلاح سطحي، يهدف إلى إعادة جامع القرويين إلى فترتها المعهودة في الماضي، بتلقين المواد الدينية والشرعية واللغوية ليس إلا، وهي مواد لاتحرك الواقع السياسي، ولا تخدمه لامن قريب ولا من بعيد. ومن هنا، كانت سياسية فرنسا في المغرب أن يسعى التعليم إلى المحافظة على القيم الموروثة نفسها لدى المغاربة. وفي هذا النطاق، يقول السيد مارتي:" إنه لمن واجبنا، ومن أجل مصلحتنا معا، عندما نوجه مجهوداتنا لإدخال إصلاحات ثقافية في المجتمع المغربي، ألا نعمل على زعزعة هذا المجتمع، وألا نمس تقاليده. يجب أن نعطي لجميع الطبقات " خبز الحياة" (يقصد التعليم) الذي يناسبها والذي هي في حاجة إليه، كما يجب أن نوجه تطور كل من هذه الطبقات في الإطار الخاص بها. هنا كما في بلدان أخرى توجد بروليتاريا يدوية... ولكن ليس لدينا في المغرب بروليتاريا فكرية. فهل هناك أية فائدة في خلق مثل هذه البروليتاريا الفكرية، سواء بالنسبة لمصلحة المجتمع المغربي أم بالنسبة للسيطرة الفرنسية؟ يقينا، لا..إن عملنا العظيم الذي نقوم به من أجل التجديد الثقافي يجب أن ينحصر فقط ضمن الأطر التقليدية لهذا المجتمع. وسيتوجه نحو البورجوازية التجارية والقروية، نحو موظفي المخزن، نحو رجال الدين ورجال العلم، وبكلمة واحدة النخبة... يجب ألا نخلق- بواسطة التعليم- جماعة من الساخطين المستائين اللامنتمين طبقيا. لنبق أسياد المستقبل، لنجمع بين الصفوة الاجتماعية والنخبة الفكرية، وذلك بمنح التربية الفكرية الرفيعة لأطر المجتمع المغربي وحدها، أولئك الذين يستطيعون استيعابها واستعمالها."</w:t>
      </w:r>
      <w:r w:rsidRPr="00606F90">
        <w:rPr>
          <w:rStyle w:val="a7"/>
          <w:rFonts w:ascii="Traditional Arabic" w:hAnsi="Traditional Arabic" w:cs="Traditional Arabic"/>
          <w:color w:val="000000" w:themeColor="text1"/>
          <w:sz w:val="40"/>
          <w:szCs w:val="40"/>
          <w:rtl/>
          <w:lang w:bidi="ar-MA"/>
        </w:rPr>
        <w:footnoteReference w:id="211"/>
      </w:r>
    </w:p>
    <w:p w:rsidR="00F56490" w:rsidRPr="00606F90" w:rsidRDefault="00F56490" w:rsidP="002C6FB7">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هذا، وقد التجأت فرنسا إلى إصدار الظهير البربري الذي يهدف إلى تطبيق سياسية فرق تسد، بفصل البرابرة عن إخوانهم العرب، بإنشاء مدارس خاصة للأمازيغيين، تكون مخالفة للمدارس العربية الإسلامية الأصيلة، والهدف من </w:t>
      </w:r>
      <w:r w:rsidR="002C6FB7" w:rsidRPr="00606F90">
        <w:rPr>
          <w:rFonts w:ascii="Traditional Arabic" w:hAnsi="Traditional Arabic" w:cs="Traditional Arabic"/>
          <w:color w:val="000000" w:themeColor="text1"/>
          <w:sz w:val="40"/>
          <w:szCs w:val="40"/>
          <w:rtl/>
          <w:lang w:bidi="ar-MA"/>
        </w:rPr>
        <w:t>ذلك كله</w:t>
      </w:r>
      <w:r w:rsidRPr="00606F90">
        <w:rPr>
          <w:rFonts w:ascii="Traditional Arabic" w:hAnsi="Traditional Arabic" w:cs="Traditional Arabic"/>
          <w:color w:val="000000" w:themeColor="text1"/>
          <w:sz w:val="40"/>
          <w:szCs w:val="40"/>
          <w:rtl/>
          <w:lang w:bidi="ar-MA"/>
        </w:rPr>
        <w:t xml:space="preserve"> هو إشعال جذوة العرقية بين سكان المغرب، وإبعاد الأمازيغ عن دينهم وعقيدتهم، لكي يسهل عليهم تنصيرهم وتدجينهم واستلابهم فكريا ودينيا وحضاريا وثقافيا، وفرنستهم سلوكا وتعاملا وديانة. وفي هذا النطاق، يقول السيد مارتي:" لقد حصل الاتفاق بين إدارة التعليم العمومي وإدارة الشؤون الأهلية، وتحددت بذلك مبادئ سياستنا التعليمية البربرية بكامل الدقة.إن الأمر يتعلق بمدارس فرنسية بربرية تضم صغار البربر، يتلقون فيها تعليما فرنسيا محضا، ويسيطر عليها اتجاه مهني، فلاحي بالخصوص.إن البرنامج الدراسي في هذه المدارس يشتمل على دراسة  تطبيقية للغة الفرنسية، لغة الحديث والكلام، بالإضافة إلى مبادئ الكتابة والحساب البسيط، ونتف من دروس الجغرافيا والتاريخ وقواعد النظافة ودروس الأشياء...إن المدرسة الفرنسية البربرية هي إذا مدرسة فرنسية بالمعلمين، بربرية بالتلاميذ...وليس هناك أي مجال  لوسيط أجنبي.إن أي شكل من أشكال تعليم العربية، إن أي تدخل من جانب الفقيه، إن أي مظهر من المظاهر الإسلامية، لن يجد مكانه في هذه المدارس، بل سيقصى منها جميع ذلك بكل صرامة."</w:t>
      </w:r>
      <w:r w:rsidRPr="00606F90">
        <w:rPr>
          <w:rStyle w:val="a7"/>
          <w:rFonts w:ascii="Traditional Arabic" w:hAnsi="Traditional Arabic" w:cs="Traditional Arabic"/>
          <w:color w:val="000000" w:themeColor="text1"/>
          <w:sz w:val="40"/>
          <w:szCs w:val="40"/>
          <w:rtl/>
          <w:lang w:bidi="ar-MA"/>
        </w:rPr>
        <w:footnoteReference w:id="212"/>
      </w:r>
    </w:p>
    <w:p w:rsidR="00F56490" w:rsidRPr="00606F90" w:rsidRDefault="00F56490" w:rsidP="002C6FB7">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ولم يقتصر الأمر على المدارس الابتدائية فقط، بل شمل التعليم الثانوي والجامعي، فتأسست ثانوية أزرو لتدريس البربرية سنة 1931م، وتأسس بالرباط معهد الدراسات المغربية العليا الذي تحول بعد الاستقلال إلى كلية الآداب. وقد كان هذا المعهد يسمى في سنة 1914م بالمدرسة العليا الفرنسية البربرية، حيث كان تدرس فيه اللهجات الأمازيغية والفلكلور والإثنوغرافيا على سبيل الخصوص.</w:t>
      </w:r>
    </w:p>
    <w:p w:rsidR="00F56490" w:rsidRPr="00606F90" w:rsidRDefault="00F56490" w:rsidP="002C6FB7">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وعلى أي حال، فقد كانت نسبة التعليم في فترة الحماية ضئيلة جدا</w:t>
      </w:r>
      <w:r w:rsidR="002C6FB7"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لأن فرنسا لم تكن تسعى إلى  تعميمه، بل كانت تقصره على نخبة معينة من أعوان المستعمر. كما كان المغاربة يرفضون التعلم في مدارس المحتل. وفي هذا، يقول محمد عابد الجابري:" إن الأغلبية الساحقة من أبناء الشعب المغربي قد بقيت طوال عهد الحماية بدون تعليم. وإذا كان هذا يرجع، بالدرجة الأولى، إلى تخطيط رجال الحماية، فهو يعود كذلك إلى مقاطعة الشعب المغربي للمدارس الني أنشأتها فرنسا بالمغرب.لقد كان جل التلاميذ لايتمكنون من إنهاء السلك الذي ينتمون إليه</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بل يطردون أو ينقطعون دون مستوى الشهادة الابتدائية، مما جعل الآباء يدركون أنه لا فائدة في إرسال أبنائهم إلى المدارس، ماداموا سيغادرونها بعد حين دون الحصول على أية مؤهلات تضمن لهم وضعية أفضل عندما يلجون الحياة العملية. اضف إلى ذلك أن مصيرهم بعد التعليم، إذا ما تعلموا، كان حتما العمل مع سلطات الحماية، إما في الإدارة وإما في المؤسسات الاقتصادية الفرنسية، الشيء الذي كان يؤهلهم لأن يصبحوا متعاونين بشكل أو بآخر مع الحماية الفرنسية، مما كان يعد خيانة وطنية."</w:t>
      </w:r>
      <w:r w:rsidRPr="00606F90">
        <w:rPr>
          <w:rStyle w:val="a7"/>
          <w:rFonts w:ascii="Traditional Arabic" w:hAnsi="Traditional Arabic" w:cs="Traditional Arabic"/>
          <w:color w:val="000000" w:themeColor="text1"/>
          <w:sz w:val="40"/>
          <w:szCs w:val="40"/>
          <w:rtl/>
          <w:lang w:bidi="ar-MA"/>
        </w:rPr>
        <w:footnoteReference w:id="213"/>
      </w:r>
    </w:p>
    <w:p w:rsidR="00F56490" w:rsidRPr="00606F90" w:rsidRDefault="002C6FB7"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وهكذا، يتبين لنا </w:t>
      </w:r>
      <w:r w:rsidR="00F56490" w:rsidRPr="00606F90">
        <w:rPr>
          <w:rFonts w:ascii="Traditional Arabic" w:hAnsi="Traditional Arabic" w:cs="Traditional Arabic"/>
          <w:color w:val="000000" w:themeColor="text1"/>
          <w:sz w:val="40"/>
          <w:szCs w:val="40"/>
          <w:rtl/>
          <w:lang w:bidi="ar-MA"/>
        </w:rPr>
        <w:t>أن فرنسا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F56490" w:rsidRPr="00606F90">
        <w:rPr>
          <w:rFonts w:ascii="Traditional Arabic" w:hAnsi="Traditional Arabic" w:cs="Traditional Arabic"/>
          <w:color w:val="000000" w:themeColor="text1"/>
          <w:sz w:val="40"/>
          <w:szCs w:val="40"/>
          <w:rtl/>
          <w:lang w:bidi="ar-MA"/>
        </w:rPr>
        <w:t>في عهد الحماية</w:t>
      </w:r>
      <w:r w:rsidRPr="00606F90">
        <w:rPr>
          <w:rFonts w:ascii="Traditional Arabic" w:hAnsi="Traditional Arabic" w:cs="Traditional Arabic"/>
          <w:color w:val="000000" w:themeColor="text1"/>
          <w:sz w:val="40"/>
          <w:szCs w:val="40"/>
          <w:rtl/>
          <w:lang w:bidi="ar-MA"/>
        </w:rPr>
        <w:t>،</w:t>
      </w:r>
      <w:r w:rsidR="00F56490" w:rsidRPr="00606F90">
        <w:rPr>
          <w:rFonts w:ascii="Traditional Arabic" w:hAnsi="Traditional Arabic" w:cs="Traditional Arabic"/>
          <w:color w:val="000000" w:themeColor="text1"/>
          <w:sz w:val="40"/>
          <w:szCs w:val="40"/>
          <w:rtl/>
          <w:lang w:bidi="ar-MA"/>
        </w:rPr>
        <w:t xml:space="preserve"> اعتمدت على تعليم طائفي انتقائي للتفرقة بين فئات المجتمع الواحد، وإذكاء شعلة النزاع العرقي والطائفي والديني.</w:t>
      </w:r>
    </w:p>
    <w:p w:rsidR="00F56490" w:rsidRPr="00606F90" w:rsidRDefault="00F56490" w:rsidP="00F56490">
      <w:pPr>
        <w:jc w:val="both"/>
        <w:rPr>
          <w:rFonts w:ascii="Traditional Arabic" w:hAnsi="Traditional Arabic" w:cs="Traditional Arabic"/>
          <w:color w:val="000000" w:themeColor="text1"/>
          <w:sz w:val="44"/>
          <w:szCs w:val="44"/>
          <w:rtl/>
          <w:lang w:bidi="ar-MA"/>
        </w:rPr>
      </w:pPr>
    </w:p>
    <w:p w:rsidR="00F56490" w:rsidRPr="00606F90" w:rsidRDefault="00F56490" w:rsidP="00F56490">
      <w:pPr>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 xml:space="preserve">المطلب الرابع:  نظريــــة البديــل الوطنــــي </w:t>
      </w:r>
    </w:p>
    <w:p w:rsidR="00F56490" w:rsidRPr="00606F90" w:rsidRDefault="00F56490" w:rsidP="00F56490">
      <w:pPr>
        <w:jc w:val="both"/>
        <w:rPr>
          <w:rFonts w:ascii="Traditional Arabic" w:hAnsi="Traditional Arabic" w:cs="Traditional Arabic"/>
          <w:b/>
          <w:bCs/>
          <w:color w:val="000000" w:themeColor="text1"/>
          <w:sz w:val="40"/>
          <w:szCs w:val="40"/>
          <w:rtl/>
          <w:lang w:bidi="ar-MA"/>
        </w:rPr>
      </w:pP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بعد استقلال المغرب سنة 1956م، قرر المغرب</w:t>
      </w:r>
      <w:r w:rsidR="002C6FB7" w:rsidRPr="00606F90">
        <w:rPr>
          <w:rFonts w:ascii="Traditional Arabic" w:hAnsi="Traditional Arabic" w:cs="Traditional Arabic"/>
          <w:color w:val="000000" w:themeColor="text1"/>
          <w:sz w:val="40"/>
          <w:szCs w:val="40"/>
          <w:rtl/>
          <w:lang w:bidi="ar-MA"/>
        </w:rPr>
        <w:t xml:space="preserve"> تطبيق نظرية البديل الوطني بدل</w:t>
      </w:r>
      <w:r w:rsidRPr="00606F90">
        <w:rPr>
          <w:rFonts w:ascii="Traditional Arabic" w:hAnsi="Traditional Arabic" w:cs="Traditional Arabic"/>
          <w:color w:val="000000" w:themeColor="text1"/>
          <w:sz w:val="40"/>
          <w:szCs w:val="40"/>
          <w:rtl/>
          <w:lang w:bidi="ar-MA"/>
        </w:rPr>
        <w:t xml:space="preserve"> اتباع سياسة المحتل الفرنسي في مجال التعليم. وقد أنشئت اللجنة الملكية لإصلاح التعليم، فعقدت أول اجتماع لها يوم28 شتنبر1957م. وقد أقرت اللجنة المبادئ الأربعة لإصلاح التعليم، وهي: التعميم، والتوحيد، والتعريب، والمغربة. والهدف من هذه المبادئ الأربعة هو تحقيق التنمية المجتمعية الشاملة</w:t>
      </w:r>
      <w:r w:rsidRPr="00606F90">
        <w:rPr>
          <w:rStyle w:val="a7"/>
          <w:rFonts w:ascii="Traditional Arabic" w:hAnsi="Traditional Arabic" w:cs="Traditional Arabic"/>
          <w:color w:val="000000" w:themeColor="text1"/>
          <w:sz w:val="40"/>
          <w:szCs w:val="40"/>
          <w:rtl/>
          <w:lang w:bidi="ar-MA"/>
        </w:rPr>
        <w:footnoteReference w:id="214"/>
      </w:r>
      <w:r w:rsidRPr="00606F90">
        <w:rPr>
          <w:rFonts w:ascii="Traditional Arabic" w:hAnsi="Traditional Arabic" w:cs="Traditional Arabic"/>
          <w:color w:val="000000" w:themeColor="text1"/>
          <w:sz w:val="40"/>
          <w:szCs w:val="40"/>
          <w:rtl/>
          <w:lang w:bidi="ar-MA"/>
        </w:rPr>
        <w:t xml:space="preserve">. " إن النتائج العملية لحصيلة الحكومات المغربية في السنوات الأولى من الاستقلال في ميدان التعليم، قد جاءت متناقضة مع المذهب التعليمي الذي تم إقراره والذي اعتمدت فيه المبادئ الأربعة (التعميم والتوحيد والتعريب والمغربة) التي حظيت بالإجماع الوطني.ولم تكن الوضعية تخفى على أحد، بل لقد كانت موضوع تشهير من طرف الأحزاب والنقابات واتحاد الطلاب التي ظلت جميعها توظف، بشكل واسع، مشكل التعليم في كفاحها السياسي والنقابي. وعلى الرغم من إنشاء </w:t>
      </w:r>
      <w:r w:rsidRPr="00606F90">
        <w:rPr>
          <w:rFonts w:ascii="Traditional Arabic" w:hAnsi="Traditional Arabic" w:cs="Traditional Arabic"/>
          <w:b/>
          <w:bCs/>
          <w:color w:val="000000" w:themeColor="text1"/>
          <w:sz w:val="40"/>
          <w:szCs w:val="40"/>
          <w:rtl/>
          <w:lang w:bidi="ar-MA"/>
        </w:rPr>
        <w:t>المجلس الأعلى للتربية الوطنية، في يونيه من عام1958م</w:t>
      </w:r>
      <w:r w:rsidRPr="00606F90">
        <w:rPr>
          <w:rFonts w:ascii="Traditional Arabic" w:hAnsi="Traditional Arabic" w:cs="Traditional Arabic"/>
          <w:color w:val="000000" w:themeColor="text1"/>
          <w:sz w:val="40"/>
          <w:szCs w:val="40"/>
          <w:rtl/>
          <w:lang w:bidi="ar-MA"/>
        </w:rPr>
        <w:t>، والذي كان يتألف من ممثلي وزارة التعليم والوزارات الأخرى المختصة إلى جانب ممثلي القوى الوطنية المذكورة، هذا المجلس الذي أريد منه أن يكون مجلسا تستشيره كافة المراجع العليا في وزارة التربية الوطنية فيما ترمي إلى تحديده من سياسة في ميدان التعليم والثقافة، فإن السياسة التعليمية في المغرب بقيت إلى حدود سنة 1960 خاضعة لما يمليه الأمر الواقع.وبعبارة أخرى إن المبادئ الأربعة الوطنية لم تعتمد كمبادئ لتخطيط عام إلا مع المخطط الخماسي الأول1960-1964، الذي دشن انطلاقة حقيقية بقيت امتداداتها تنعكس على السنوات اللاحقة حتى بعد أن تم التراجع عنه."</w:t>
      </w:r>
      <w:r w:rsidRPr="00606F90">
        <w:rPr>
          <w:rStyle w:val="a7"/>
          <w:rFonts w:ascii="Traditional Arabic" w:hAnsi="Traditional Arabic" w:cs="Traditional Arabic"/>
          <w:color w:val="000000" w:themeColor="text1"/>
          <w:sz w:val="40"/>
          <w:szCs w:val="40"/>
          <w:rtl/>
          <w:lang w:bidi="ar-MA"/>
        </w:rPr>
        <w:footnoteReference w:id="215"/>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هنا، فإن أول إصلاح تربوي في المغرب بعد الاستقلال كان باسم البديل الوطني، وكان يطرح في طياته إصلاحا شاملا قائما على أربعة مبادئ سياسية وتربوية كبرى.</w:t>
      </w:r>
    </w:p>
    <w:p w:rsidR="00F56490" w:rsidRPr="00606F90" w:rsidRDefault="00F56490" w:rsidP="00F56490">
      <w:pPr>
        <w:jc w:val="both"/>
        <w:rPr>
          <w:rFonts w:ascii="Traditional Arabic" w:hAnsi="Traditional Arabic" w:cs="Traditional Arabic"/>
          <w:color w:val="000000" w:themeColor="text1"/>
          <w:sz w:val="40"/>
          <w:szCs w:val="40"/>
          <w:rtl/>
          <w:lang w:bidi="ar-MA"/>
        </w:rPr>
      </w:pPr>
    </w:p>
    <w:p w:rsidR="00F56490" w:rsidRPr="00606F90" w:rsidRDefault="00F56490" w:rsidP="00F56490">
      <w:pPr>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الخامس: المذهب التعليمي الجديد أو مذهب بنهيمة</w:t>
      </w:r>
    </w:p>
    <w:p w:rsidR="00F56490" w:rsidRPr="00606F90" w:rsidRDefault="00F56490" w:rsidP="00F56490">
      <w:pPr>
        <w:jc w:val="both"/>
        <w:rPr>
          <w:rFonts w:ascii="Traditional Arabic" w:hAnsi="Traditional Arabic" w:cs="Traditional Arabic"/>
          <w:b/>
          <w:bCs/>
          <w:color w:val="000000" w:themeColor="text1"/>
          <w:sz w:val="40"/>
          <w:szCs w:val="40"/>
          <w:rtl/>
          <w:lang w:bidi="ar-MA"/>
        </w:rPr>
      </w:pP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بعد أن </w:t>
      </w:r>
      <w:r w:rsidR="00957451" w:rsidRPr="00606F90">
        <w:rPr>
          <w:rFonts w:ascii="Traditional Arabic" w:hAnsi="Traditional Arabic" w:cs="Traditional Arabic"/>
          <w:color w:val="000000" w:themeColor="text1"/>
          <w:sz w:val="40"/>
          <w:szCs w:val="40"/>
          <w:rtl/>
          <w:lang w:bidi="ar-MA"/>
        </w:rPr>
        <w:t xml:space="preserve">تحقق </w:t>
      </w:r>
      <w:r w:rsidRPr="00606F90">
        <w:rPr>
          <w:rFonts w:ascii="Traditional Arabic" w:hAnsi="Traditional Arabic" w:cs="Traditional Arabic"/>
          <w:color w:val="000000" w:themeColor="text1"/>
          <w:sz w:val="40"/>
          <w:szCs w:val="40"/>
          <w:rtl/>
          <w:lang w:bidi="ar-MA"/>
        </w:rPr>
        <w:t>تعم</w:t>
      </w:r>
      <w:r w:rsidR="00957451" w:rsidRPr="00606F90">
        <w:rPr>
          <w:rFonts w:ascii="Traditional Arabic" w:hAnsi="Traditional Arabic" w:cs="Traditional Arabic"/>
          <w:color w:val="000000" w:themeColor="text1"/>
          <w:sz w:val="40"/>
          <w:szCs w:val="40"/>
          <w:rtl/>
          <w:lang w:bidi="ar-MA"/>
        </w:rPr>
        <w:t>ي</w:t>
      </w:r>
      <w:r w:rsidRPr="00606F90">
        <w:rPr>
          <w:rFonts w:ascii="Traditional Arabic" w:hAnsi="Traditional Arabic" w:cs="Traditional Arabic"/>
          <w:color w:val="000000" w:themeColor="text1"/>
          <w:sz w:val="40"/>
          <w:szCs w:val="40"/>
          <w:rtl/>
          <w:lang w:bidi="ar-MA"/>
        </w:rPr>
        <w:t>م التعليم بالمغرب، وتزايدت أعداد المتعلمين، عجزت الدولة عن تحمل مصاريف هذه الأعداد الضخمة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فأرادت الدولة التراجع عن سياسية التعميم؛ لأن ميزانيتها لاتستطيع أن تتحمل نفقات هذه الأفواج الضخمة من التلاميذ والطلبة، وأن نظرية المبادئ الأربعة لم تكن واقعية وبراجماتية. فأصدر وزير التعليم آنذاك</w:t>
      </w:r>
      <w:r w:rsidR="002C6FB7"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بدايات الستينيات من القرن الماضي، بمباركة  ال</w:t>
      </w:r>
      <w:r w:rsidR="002C6FB7" w:rsidRPr="00606F90">
        <w:rPr>
          <w:rFonts w:ascii="Traditional Arabic" w:hAnsi="Traditional Arabic" w:cs="Traditional Arabic"/>
          <w:color w:val="000000" w:themeColor="text1"/>
          <w:sz w:val="40"/>
          <w:szCs w:val="40"/>
          <w:rtl/>
          <w:lang w:bidi="ar-MA"/>
        </w:rPr>
        <w:t>قصر الملكي، سياسة تعليمية جديدة</w:t>
      </w:r>
      <w:r w:rsidRPr="00606F90">
        <w:rPr>
          <w:rFonts w:ascii="Traditional Arabic" w:hAnsi="Traditional Arabic" w:cs="Traditional Arabic"/>
          <w:color w:val="000000" w:themeColor="text1"/>
          <w:sz w:val="40"/>
          <w:szCs w:val="40"/>
          <w:rtl/>
          <w:lang w:bidi="ar-MA"/>
        </w:rPr>
        <w:t xml:space="preserve"> تسمى بمذهب بنهيمة</w:t>
      </w:r>
      <w:r w:rsidR="004E39F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نسبة إلى وزير التعليم آنذاك الذي عين مباشرة بعد إضرابات التلاميذ بالدار البيضاء. ومعنى ذلك أن الدولة</w:t>
      </w:r>
      <w:r w:rsidR="002C6FB7"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بدخلها القومي المحدود</w:t>
      </w:r>
      <w:r w:rsidR="00606F90">
        <w:rPr>
          <w:rFonts w:ascii="Traditional Arabic" w:hAnsi="Traditional Arabic" w:cs="Traditional Arabic"/>
          <w:color w:val="000000" w:themeColor="text1"/>
          <w:sz w:val="40"/>
          <w:szCs w:val="40"/>
          <w:rtl/>
          <w:lang w:bidi="ar-MA"/>
        </w:rPr>
        <w:t>،</w:t>
      </w:r>
      <w:r w:rsidR="002C6FB7"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لن تستطيع أن تلبي جميع حاجيات التعليم؛ لأن تطور عدد المتمدرسين لايساير ميزانية الدولة المحدودة.لذا، اضطرت الدولة إلى سن سياسة تضييق قاعدة المقبولين، والحد من عدد التلاميذ، وال</w:t>
      </w:r>
      <w:r w:rsidR="004E39F0" w:rsidRPr="00606F90">
        <w:rPr>
          <w:rFonts w:ascii="Traditional Arabic" w:hAnsi="Traditional Arabic" w:cs="Traditional Arabic"/>
          <w:color w:val="000000" w:themeColor="text1"/>
          <w:sz w:val="40"/>
          <w:szCs w:val="40"/>
          <w:rtl/>
          <w:lang w:bidi="ar-MA"/>
        </w:rPr>
        <w:t>توقف عند نسبة معينة من هؤلاء</w:t>
      </w:r>
      <w:r w:rsidRPr="00606F90">
        <w:rPr>
          <w:rFonts w:ascii="Traditional Arabic" w:hAnsi="Traditional Arabic" w:cs="Traditional Arabic"/>
          <w:color w:val="000000" w:themeColor="text1"/>
          <w:sz w:val="40"/>
          <w:szCs w:val="40"/>
          <w:rtl/>
          <w:lang w:bidi="ar-MA"/>
        </w:rPr>
        <w:t>، وإخضاع التعليم للمحك الاقتصادي. لذا، بدأ مذهب بنهيمة يتراجع شيئا فشيئا عن تسويق قاعدة التعميم. كما استطاعت وزارة التعليم</w:t>
      </w:r>
      <w:r w:rsidR="002C6FB7"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 الفترة نفسها</w:t>
      </w:r>
      <w:r w:rsidR="002C6FB7" w:rsidRPr="00606F90">
        <w:rPr>
          <w:rFonts w:ascii="Traditional Arabic" w:hAnsi="Traditional Arabic" w:cs="Traditional Arabic"/>
          <w:color w:val="000000" w:themeColor="text1"/>
          <w:sz w:val="40"/>
          <w:szCs w:val="40"/>
          <w:rtl/>
          <w:lang w:bidi="ar-MA"/>
        </w:rPr>
        <w:t>، تعريب التعليم الابتدائي</w:t>
      </w:r>
      <w:r w:rsidRPr="00606F90">
        <w:rPr>
          <w:rFonts w:ascii="Traditional Arabic" w:hAnsi="Traditional Arabic" w:cs="Traditional Arabic"/>
          <w:color w:val="000000" w:themeColor="text1"/>
          <w:sz w:val="40"/>
          <w:szCs w:val="40"/>
          <w:rtl/>
          <w:lang w:bidi="ar-MA"/>
        </w:rPr>
        <w:t xml:space="preserve"> استعدادا لتعريب التعليم الإعدادي والثانوي.بيد أن مغربة الأطر لم تؤت أكلها بعد، فقد استمر كثير من الأجانب في تدريس العلوم، وتسيير الإدارة التربوية. وقد ترتب على هذه السياسة التعليمية أن ثارت عليها الأحزاب السياسية والنقابات وجمعيات الآباء واتحاد الطلبة، " فاضطرت الحكومة إلى السكوت</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بينما واصلت العمل وفق المخطط الثلاثي، مع التشديد في قبول التلاميذ الجدد، فكانت النتيجة أن استقر التعليم الابتدائي عند العدد نفسه تقريبا خلال سنوات المخطط 1.124.078 سنة 1965-1966و1.088.394 سنة 1966-1967و1.115.634 سنة 1965-1967). أما حجم التعليم الثانوي، فقد عرف بعض الزيادة نظرا لتوافد الأعداد الكبيرة التي تم قبولها في الابتدائي خلال المخطط الخماسي السابق.وهكذا، بلغت أعداد التلاميذ في المرحلة الثانوية بسلكيها الإعدادي والثانوي الأحجام التالية: 179.615 تلميذا في السنة الأولى من المخطط و210.832 في السنة الموالية و232.050 سنة 1967-1968، بينما سجل التعليم العالي الأعداد التالية خلال سنوات المخطط على التوالي:6.799 ثم 7.285 ثم 7.400طالبا."</w:t>
      </w:r>
      <w:r w:rsidRPr="00606F90">
        <w:rPr>
          <w:rStyle w:val="a7"/>
          <w:rFonts w:ascii="Traditional Arabic" w:hAnsi="Traditional Arabic" w:cs="Traditional Arabic"/>
          <w:color w:val="000000" w:themeColor="text1"/>
          <w:sz w:val="40"/>
          <w:szCs w:val="40"/>
          <w:rtl/>
          <w:lang w:bidi="ar-MA"/>
        </w:rPr>
        <w:footnoteReference w:id="216"/>
      </w:r>
    </w:p>
    <w:p w:rsidR="00F56490" w:rsidRPr="00606F90" w:rsidRDefault="00F56490" w:rsidP="002654F4">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وعليه، فقد ارتب</w:t>
      </w:r>
      <w:r w:rsidR="002C6FB7" w:rsidRPr="00606F90">
        <w:rPr>
          <w:rFonts w:ascii="Traditional Arabic" w:hAnsi="Traditional Arabic" w:cs="Traditional Arabic"/>
          <w:color w:val="000000" w:themeColor="text1"/>
          <w:sz w:val="40"/>
          <w:szCs w:val="40"/>
          <w:rtl/>
          <w:lang w:bidi="ar-MA"/>
        </w:rPr>
        <w:t>ط مذهب بنهيمة بسياسة التعميم ب</w:t>
      </w:r>
      <w:r w:rsidRPr="00606F90">
        <w:rPr>
          <w:rFonts w:ascii="Traditional Arabic" w:hAnsi="Traditional Arabic" w:cs="Traditional Arabic"/>
          <w:color w:val="000000" w:themeColor="text1"/>
          <w:sz w:val="40"/>
          <w:szCs w:val="40"/>
          <w:rtl/>
          <w:lang w:bidi="ar-MA"/>
        </w:rPr>
        <w:t xml:space="preserve">التحكم في وتيرة الخريطة المدرسية، وتكييفها مع الفاتورة الاقتصادية وميزانية الدولة، وإن كان ذلك دافعا مباشرا لانتشار الأمية بالمغرب، بسبب تضييق القاعدة الهرمية للخريطة التربوية،  وهذا </w:t>
      </w:r>
      <w:r w:rsidR="002C6FB7" w:rsidRPr="00606F90">
        <w:rPr>
          <w:rFonts w:ascii="Traditional Arabic" w:hAnsi="Traditional Arabic" w:cs="Traditional Arabic"/>
          <w:color w:val="000000" w:themeColor="text1"/>
          <w:sz w:val="40"/>
          <w:szCs w:val="40"/>
          <w:rtl/>
          <w:lang w:bidi="ar-MA"/>
        </w:rPr>
        <w:t>مؤثر</w:t>
      </w:r>
      <w:r w:rsidRPr="00606F90">
        <w:rPr>
          <w:rFonts w:ascii="Traditional Arabic" w:hAnsi="Traditional Arabic" w:cs="Traditional Arabic"/>
          <w:color w:val="000000" w:themeColor="text1"/>
          <w:sz w:val="40"/>
          <w:szCs w:val="40"/>
          <w:rtl/>
          <w:lang w:bidi="ar-MA"/>
        </w:rPr>
        <w:t xml:space="preserve"> </w:t>
      </w:r>
      <w:r w:rsidR="002C6FB7" w:rsidRPr="00606F90">
        <w:rPr>
          <w:rFonts w:ascii="Traditional Arabic" w:hAnsi="Traditional Arabic" w:cs="Traditional Arabic"/>
          <w:color w:val="000000" w:themeColor="text1"/>
          <w:sz w:val="40"/>
          <w:szCs w:val="40"/>
          <w:rtl/>
          <w:lang w:bidi="ar-MA"/>
        </w:rPr>
        <w:t xml:space="preserve">- بلا ريب- </w:t>
      </w:r>
      <w:r w:rsidR="002654F4" w:rsidRPr="00606F90">
        <w:rPr>
          <w:rFonts w:ascii="Traditional Arabic" w:hAnsi="Traditional Arabic" w:cs="Traditional Arabic"/>
          <w:color w:val="000000" w:themeColor="text1"/>
          <w:sz w:val="40"/>
          <w:szCs w:val="40"/>
          <w:rtl/>
          <w:lang w:bidi="ar-MA"/>
        </w:rPr>
        <w:t xml:space="preserve">في </w:t>
      </w:r>
      <w:r w:rsidRPr="00606F90">
        <w:rPr>
          <w:rFonts w:ascii="Traditional Arabic" w:hAnsi="Traditional Arabic" w:cs="Traditional Arabic"/>
          <w:color w:val="000000" w:themeColor="text1"/>
          <w:sz w:val="40"/>
          <w:szCs w:val="40"/>
          <w:rtl/>
          <w:lang w:bidi="ar-MA"/>
        </w:rPr>
        <w:t>مسار التنمية الحقيقية.</w:t>
      </w:r>
    </w:p>
    <w:p w:rsidR="002C6FB7" w:rsidRPr="00606F90" w:rsidRDefault="002C6FB7" w:rsidP="002C6FB7">
      <w:pPr>
        <w:jc w:val="both"/>
        <w:rPr>
          <w:rFonts w:ascii="Traditional Arabic" w:hAnsi="Traditional Arabic" w:cs="Traditional Arabic"/>
          <w:color w:val="000000" w:themeColor="text1"/>
          <w:sz w:val="40"/>
          <w:szCs w:val="40"/>
          <w:rtl/>
          <w:lang w:bidi="ar-MA"/>
        </w:rPr>
      </w:pPr>
    </w:p>
    <w:p w:rsidR="00F56490" w:rsidRPr="00606F90" w:rsidRDefault="00F56490" w:rsidP="004D3813">
      <w:pPr>
        <w:jc w:val="both"/>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 xml:space="preserve">المطلب السادس: مرحلة الأزمات </w:t>
      </w:r>
      <w:r w:rsidR="002C6FB7" w:rsidRPr="00606F90">
        <w:rPr>
          <w:rFonts w:ascii="Traditional Arabic" w:hAnsi="Traditional Arabic" w:cs="Traditional Arabic"/>
          <w:b/>
          <w:bCs/>
          <w:color w:val="000000" w:themeColor="text1"/>
          <w:sz w:val="44"/>
          <w:szCs w:val="44"/>
          <w:rtl/>
          <w:lang w:bidi="ar-MA"/>
        </w:rPr>
        <w:t>والإصلاحات</w:t>
      </w:r>
    </w:p>
    <w:p w:rsidR="00705289" w:rsidRPr="00606F90" w:rsidRDefault="00CD3E77" w:rsidP="0070528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شهد</w:t>
      </w:r>
      <w:r w:rsidR="002C6FB7" w:rsidRPr="00606F90">
        <w:rPr>
          <w:rFonts w:ascii="Traditional Arabic" w:hAnsi="Traditional Arabic" w:cs="Traditional Arabic"/>
          <w:color w:val="000000" w:themeColor="text1"/>
          <w:sz w:val="40"/>
          <w:szCs w:val="40"/>
          <w:rtl/>
        </w:rPr>
        <w:t xml:space="preserve"> التعليم المغربي، منذ </w:t>
      </w:r>
      <w:r w:rsidR="0093225B" w:rsidRPr="00606F90">
        <w:rPr>
          <w:rFonts w:ascii="Traditional Arabic" w:hAnsi="Traditional Arabic" w:cs="Traditional Arabic"/>
          <w:color w:val="000000" w:themeColor="text1"/>
          <w:sz w:val="40"/>
          <w:szCs w:val="40"/>
          <w:rtl/>
        </w:rPr>
        <w:t>استقلاله سنة 1956م</w:t>
      </w:r>
      <w:r w:rsidR="002C6FB7" w:rsidRPr="00606F90">
        <w:rPr>
          <w:rFonts w:ascii="Traditional Arabic" w:hAnsi="Traditional Arabic" w:cs="Traditional Arabic"/>
          <w:color w:val="000000" w:themeColor="text1"/>
          <w:sz w:val="40"/>
          <w:szCs w:val="40"/>
          <w:rtl/>
        </w:rPr>
        <w:t xml:space="preserve">، مجموعة من الأزمات والاختلالات والتناقضات تطلبت إصلاحات بنيوية وهيكلية </w:t>
      </w:r>
      <w:r w:rsidR="0093225B" w:rsidRPr="00606F90">
        <w:rPr>
          <w:rFonts w:ascii="Traditional Arabic" w:hAnsi="Traditional Arabic" w:cs="Traditional Arabic"/>
          <w:color w:val="000000" w:themeColor="text1"/>
          <w:sz w:val="40"/>
          <w:szCs w:val="40"/>
          <w:rtl/>
        </w:rPr>
        <w:t>مستعجلة جزئيا أو كليا</w:t>
      </w:r>
      <w:r w:rsidR="008B4DE7" w:rsidRPr="00606F90">
        <w:rPr>
          <w:rFonts w:ascii="Traditional Arabic" w:hAnsi="Traditional Arabic" w:cs="Traditional Arabic"/>
          <w:color w:val="000000" w:themeColor="text1"/>
          <w:sz w:val="40"/>
          <w:szCs w:val="40"/>
          <w:rtl/>
        </w:rPr>
        <w:t>.</w:t>
      </w:r>
      <w:r w:rsidR="00761A64" w:rsidRPr="00606F90">
        <w:rPr>
          <w:rFonts w:ascii="Traditional Arabic" w:hAnsi="Traditional Arabic" w:cs="Traditional Arabic"/>
          <w:color w:val="000000" w:themeColor="text1"/>
          <w:sz w:val="40"/>
          <w:szCs w:val="40"/>
          <w:rtl/>
        </w:rPr>
        <w:t xml:space="preserve"> من بين هذه الأزمات</w:t>
      </w:r>
      <w:r w:rsidR="00606F90">
        <w:rPr>
          <w:rFonts w:ascii="Traditional Arabic" w:hAnsi="Traditional Arabic" w:cs="Traditional Arabic"/>
          <w:color w:val="000000" w:themeColor="text1"/>
          <w:sz w:val="40"/>
          <w:szCs w:val="40"/>
          <w:rtl/>
        </w:rPr>
        <w:t>:</w:t>
      </w:r>
      <w:r w:rsidR="00761A64" w:rsidRPr="00606F90">
        <w:rPr>
          <w:rFonts w:ascii="Traditional Arabic" w:hAnsi="Traditional Arabic" w:cs="Traditional Arabic"/>
          <w:color w:val="000000" w:themeColor="text1"/>
          <w:sz w:val="40"/>
          <w:szCs w:val="40"/>
          <w:rtl/>
        </w:rPr>
        <w:t xml:space="preserve"> ازدياد عدد التلاميذ، وقلة المدارس والمؤسسات التربوية، وقلة الأطر المغربية، وقضية الترجمة والتعريب، وتكاثر نفقات التعليم، وضعف الإنتاج الاقتصادي المغربي، ومحدودية الخر</w:t>
      </w:r>
      <w:r w:rsidR="006718DD" w:rsidRPr="00606F90">
        <w:rPr>
          <w:rFonts w:ascii="Traditional Arabic" w:hAnsi="Traditional Arabic" w:cs="Traditional Arabic"/>
          <w:color w:val="000000" w:themeColor="text1"/>
          <w:sz w:val="40"/>
          <w:szCs w:val="40"/>
          <w:rtl/>
        </w:rPr>
        <w:t>يطة</w:t>
      </w:r>
      <w:r w:rsidR="00761A64" w:rsidRPr="00606F90">
        <w:rPr>
          <w:rFonts w:ascii="Traditional Arabic" w:hAnsi="Traditional Arabic" w:cs="Traditional Arabic"/>
          <w:color w:val="000000" w:themeColor="text1"/>
          <w:sz w:val="40"/>
          <w:szCs w:val="40"/>
          <w:rtl/>
        </w:rPr>
        <w:t xml:space="preserve"> المدرسية، وتبعية التعليم المغربي للمنظومة الفر</w:t>
      </w:r>
      <w:r w:rsidR="006718DD" w:rsidRPr="00606F90">
        <w:rPr>
          <w:rFonts w:ascii="Traditional Arabic" w:hAnsi="Traditional Arabic" w:cs="Traditional Arabic"/>
          <w:color w:val="000000" w:themeColor="text1"/>
          <w:sz w:val="40"/>
          <w:szCs w:val="40"/>
          <w:rtl/>
        </w:rPr>
        <w:t>ا</w:t>
      </w:r>
      <w:r w:rsidR="00761A64" w:rsidRPr="00606F90">
        <w:rPr>
          <w:rFonts w:ascii="Traditional Arabic" w:hAnsi="Traditional Arabic" w:cs="Traditional Arabic"/>
          <w:color w:val="000000" w:themeColor="text1"/>
          <w:sz w:val="40"/>
          <w:szCs w:val="40"/>
          <w:rtl/>
        </w:rPr>
        <w:t>نكفونية، وانتشار الأمية، و</w:t>
      </w:r>
      <w:r w:rsidR="006718DD" w:rsidRPr="00606F90">
        <w:rPr>
          <w:rFonts w:ascii="Traditional Arabic" w:hAnsi="Traditional Arabic" w:cs="Traditional Arabic"/>
          <w:color w:val="000000" w:themeColor="text1"/>
          <w:sz w:val="40"/>
          <w:szCs w:val="40"/>
          <w:rtl/>
        </w:rPr>
        <w:t xml:space="preserve">تفاقم ظاهرة </w:t>
      </w:r>
      <w:r w:rsidR="00761A64" w:rsidRPr="00606F90">
        <w:rPr>
          <w:rFonts w:ascii="Traditional Arabic" w:hAnsi="Traditional Arabic" w:cs="Traditional Arabic"/>
          <w:color w:val="000000" w:themeColor="text1"/>
          <w:sz w:val="40"/>
          <w:szCs w:val="40"/>
          <w:rtl/>
        </w:rPr>
        <w:t>الهدر المدرسي، وأزمة الفشل الدراسي، و</w:t>
      </w:r>
      <w:r w:rsidR="008E7F0F" w:rsidRPr="00606F90">
        <w:rPr>
          <w:rFonts w:ascii="Traditional Arabic" w:hAnsi="Traditional Arabic" w:cs="Traditional Arabic"/>
          <w:color w:val="000000" w:themeColor="text1"/>
          <w:sz w:val="40"/>
          <w:szCs w:val="40"/>
          <w:rtl/>
        </w:rPr>
        <w:t xml:space="preserve">انتشار </w:t>
      </w:r>
      <w:r w:rsidR="00761A64" w:rsidRPr="00606F90">
        <w:rPr>
          <w:rFonts w:ascii="Traditional Arabic" w:hAnsi="Traditional Arabic" w:cs="Traditional Arabic"/>
          <w:color w:val="000000" w:themeColor="text1"/>
          <w:sz w:val="40"/>
          <w:szCs w:val="40"/>
          <w:rtl/>
        </w:rPr>
        <w:t>البطالة، وانفصام النظرية التربوية عن واقع الشغل،</w:t>
      </w:r>
      <w:r w:rsidR="0001470A" w:rsidRPr="00606F90">
        <w:rPr>
          <w:rFonts w:ascii="Traditional Arabic" w:hAnsi="Traditional Arabic" w:cs="Traditional Arabic"/>
          <w:color w:val="000000" w:themeColor="text1"/>
          <w:sz w:val="40"/>
          <w:szCs w:val="40"/>
          <w:rtl/>
        </w:rPr>
        <w:t xml:space="preserve"> و</w:t>
      </w:r>
      <w:r w:rsidR="00262656" w:rsidRPr="00606F90">
        <w:rPr>
          <w:rFonts w:ascii="Traditional Arabic" w:hAnsi="Traditional Arabic" w:cs="Traditional Arabic"/>
          <w:color w:val="000000" w:themeColor="text1"/>
          <w:sz w:val="40"/>
          <w:szCs w:val="40"/>
          <w:rtl/>
        </w:rPr>
        <w:t>ا</w:t>
      </w:r>
      <w:r w:rsidR="0001470A" w:rsidRPr="00606F90">
        <w:rPr>
          <w:rFonts w:ascii="Traditional Arabic" w:hAnsi="Traditional Arabic" w:cs="Traditional Arabic"/>
          <w:color w:val="000000" w:themeColor="text1"/>
          <w:sz w:val="40"/>
          <w:szCs w:val="40"/>
          <w:rtl/>
        </w:rPr>
        <w:t>رتفاع فاتورة قضية الصحراء،</w:t>
      </w:r>
      <w:r w:rsidR="00262656" w:rsidRPr="00606F90">
        <w:rPr>
          <w:rFonts w:ascii="Traditional Arabic" w:hAnsi="Traditional Arabic" w:cs="Traditional Arabic"/>
          <w:color w:val="000000" w:themeColor="text1"/>
          <w:sz w:val="40"/>
          <w:szCs w:val="40"/>
          <w:rtl/>
        </w:rPr>
        <w:t xml:space="preserve"> وتراجع مصداقية الشهادة المغربية مع سنوات الثمانين من القرن الماضي، وتراجع المستوى التعليمي كما وكيفا مقارنة بالتعليم الخصوصي، وغياب سياسة تعليمية محكمة وجيدة، وضبابية فلسفة التعليم وغاياته، وفشل ال</w:t>
      </w:r>
      <w:r w:rsidR="008C33B8" w:rsidRPr="00606F90">
        <w:rPr>
          <w:rFonts w:ascii="Traditional Arabic" w:hAnsi="Traditional Arabic" w:cs="Traditional Arabic"/>
          <w:color w:val="000000" w:themeColor="text1"/>
          <w:sz w:val="40"/>
          <w:szCs w:val="40"/>
          <w:rtl/>
        </w:rPr>
        <w:t>إ</w:t>
      </w:r>
      <w:r w:rsidR="00262656" w:rsidRPr="00606F90">
        <w:rPr>
          <w:rFonts w:ascii="Traditional Arabic" w:hAnsi="Traditional Arabic" w:cs="Traditional Arabic"/>
          <w:color w:val="000000" w:themeColor="text1"/>
          <w:sz w:val="40"/>
          <w:szCs w:val="40"/>
          <w:rtl/>
        </w:rPr>
        <w:t xml:space="preserve">صلاحات التربوية المتعددة، وغياب التحفيز المادي والمعنوي، </w:t>
      </w:r>
      <w:r w:rsidR="008C33B8" w:rsidRPr="00606F90">
        <w:rPr>
          <w:rFonts w:ascii="Traditional Arabic" w:hAnsi="Traditional Arabic" w:cs="Traditional Arabic"/>
          <w:color w:val="000000" w:themeColor="text1"/>
          <w:sz w:val="40"/>
          <w:szCs w:val="40"/>
          <w:rtl/>
        </w:rPr>
        <w:t>وانتشار العنف والغش والغياب في المؤسسات التعليمية،</w:t>
      </w:r>
      <w:r w:rsidR="001656F0" w:rsidRPr="00606F90">
        <w:rPr>
          <w:rFonts w:ascii="Traditional Arabic" w:hAnsi="Traditional Arabic" w:cs="Traditional Arabic"/>
          <w:color w:val="000000" w:themeColor="text1"/>
          <w:sz w:val="40"/>
          <w:szCs w:val="40"/>
          <w:rtl/>
        </w:rPr>
        <w:t xml:space="preserve"> وتردي منظومة القيم، </w:t>
      </w:r>
      <w:r w:rsidR="00ED1929" w:rsidRPr="00606F90">
        <w:rPr>
          <w:rFonts w:ascii="Traditional Arabic" w:hAnsi="Traditional Arabic" w:cs="Traditional Arabic"/>
          <w:color w:val="000000" w:themeColor="text1"/>
          <w:sz w:val="40"/>
          <w:szCs w:val="40"/>
          <w:rtl/>
        </w:rPr>
        <w:t>واكتظاظ الجامعات بالطلبة والطالبات، والإقبال المتزايد على الشعب الإنسانية والقانونية والاجتماعية، وسد الأبواب أم</w:t>
      </w:r>
      <w:r w:rsidR="008E7F0F" w:rsidRPr="00606F90">
        <w:rPr>
          <w:rFonts w:ascii="Traditional Arabic" w:hAnsi="Traditional Arabic" w:cs="Traditional Arabic"/>
          <w:color w:val="000000" w:themeColor="text1"/>
          <w:sz w:val="40"/>
          <w:szCs w:val="40"/>
          <w:rtl/>
        </w:rPr>
        <w:t>ام</w:t>
      </w:r>
      <w:r w:rsidR="00ED1929" w:rsidRPr="00606F90">
        <w:rPr>
          <w:rFonts w:ascii="Traditional Arabic" w:hAnsi="Traditional Arabic" w:cs="Traditional Arabic"/>
          <w:color w:val="000000" w:themeColor="text1"/>
          <w:sz w:val="40"/>
          <w:szCs w:val="40"/>
          <w:rtl/>
        </w:rPr>
        <w:t xml:space="preserve"> خريجي كليات العلوم والهندسة و</w:t>
      </w:r>
      <w:r w:rsidR="008E7F0F" w:rsidRPr="00606F90">
        <w:rPr>
          <w:rFonts w:ascii="Traditional Arabic" w:hAnsi="Traditional Arabic" w:cs="Traditional Arabic"/>
          <w:color w:val="000000" w:themeColor="text1"/>
          <w:sz w:val="40"/>
          <w:szCs w:val="40"/>
          <w:rtl/>
        </w:rPr>
        <w:t>الطب و</w:t>
      </w:r>
      <w:r w:rsidR="00ED1929" w:rsidRPr="00606F90">
        <w:rPr>
          <w:rFonts w:ascii="Traditional Arabic" w:hAnsi="Traditional Arabic" w:cs="Traditional Arabic"/>
          <w:color w:val="000000" w:themeColor="text1"/>
          <w:sz w:val="40"/>
          <w:szCs w:val="40"/>
          <w:rtl/>
        </w:rPr>
        <w:t>التقنيات التطبيقية، وأزمة اللامساواة التعليمية الناتجة عن اللامساواة الاجتماعية والطبقية والثقافية...</w:t>
      </w:r>
    </w:p>
    <w:p w:rsidR="004D3813" w:rsidRPr="00606F90" w:rsidRDefault="0093225B" w:rsidP="0070528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w:t>
      </w:r>
      <w:r w:rsidR="00705289" w:rsidRPr="00606F90">
        <w:rPr>
          <w:rFonts w:ascii="Traditional Arabic" w:hAnsi="Traditional Arabic" w:cs="Traditional Arabic"/>
          <w:color w:val="000000" w:themeColor="text1"/>
          <w:sz w:val="40"/>
          <w:szCs w:val="40"/>
          <w:rtl/>
        </w:rPr>
        <w:t xml:space="preserve">وفي الوقت نفسه، ثمة </w:t>
      </w:r>
      <w:r w:rsidR="004D3813" w:rsidRPr="00606F90">
        <w:rPr>
          <w:rFonts w:ascii="Traditional Arabic" w:hAnsi="Traditional Arabic" w:cs="Traditional Arabic"/>
          <w:color w:val="000000" w:themeColor="text1"/>
          <w:sz w:val="40"/>
          <w:szCs w:val="40"/>
          <w:rtl/>
        </w:rPr>
        <w:t>ورشات إصلاحية كبرى منذ الاستقلال إلى يومنا هذا</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ويمكن</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أن نحدد هذه الإصلاحات</w:t>
      </w:r>
      <w:r w:rsidR="004D3813"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في ما يلي:</w:t>
      </w:r>
    </w:p>
    <w:p w:rsidR="004D3813" w:rsidRPr="00606F90" w:rsidRDefault="004D3813" w:rsidP="0070528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5"/>
      </w:r>
      <w:r w:rsidRPr="00606F90">
        <w:rPr>
          <w:rFonts w:ascii="Traditional Arabic" w:hAnsi="Traditional Arabic" w:cs="Traditional Arabic"/>
          <w:b/>
          <w:bCs/>
          <w:color w:val="000000" w:themeColor="text1"/>
          <w:sz w:val="40"/>
          <w:szCs w:val="40"/>
          <w:rtl/>
        </w:rPr>
        <w:t>إصلاح 1957</w:t>
      </w:r>
      <w:r w:rsidRPr="00606F90">
        <w:rPr>
          <w:rFonts w:ascii="Traditional Arabic" w:hAnsi="Traditional Arabic" w:cs="Traditional Arabic"/>
          <w:color w:val="000000" w:themeColor="text1"/>
          <w:sz w:val="40"/>
          <w:szCs w:val="40"/>
          <w:rtl/>
        </w:rPr>
        <w:t xml:space="preserve"> الذي استهدف تأسيس</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المدرسة الوطنية المغربية، وقد ارتبط المنظور</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الإصلاحي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بالمبادئ الأربعة: التعميم</w:t>
      </w:r>
      <w:r w:rsidR="00761A6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والمغربة</w:t>
      </w:r>
      <w:r w:rsidR="00761A6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والتوحيد</w:t>
      </w:r>
      <w:r w:rsidR="00761A6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والتعريب.</w:t>
      </w:r>
    </w:p>
    <w:p w:rsidR="004D3813" w:rsidRPr="00606F90" w:rsidRDefault="004D3813" w:rsidP="00DA6CA2">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6"/>
      </w:r>
      <w:r w:rsidRPr="00606F90">
        <w:rPr>
          <w:rFonts w:ascii="Traditional Arabic" w:hAnsi="Traditional Arabic" w:cs="Traditional Arabic"/>
          <w:b/>
          <w:bCs/>
          <w:color w:val="000000" w:themeColor="text1"/>
          <w:sz w:val="40"/>
          <w:szCs w:val="40"/>
          <w:rtl/>
        </w:rPr>
        <w:t>إصلاح 1985</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الذي كان بعنوان(</w:t>
      </w:r>
      <w:r w:rsidRPr="00606F90">
        <w:rPr>
          <w:rFonts w:ascii="Traditional Arabic" w:hAnsi="Traditional Arabic" w:cs="Traditional Arabic"/>
          <w:b/>
          <w:bCs/>
          <w:color w:val="000000" w:themeColor="text1"/>
          <w:sz w:val="40"/>
          <w:szCs w:val="40"/>
          <w:rtl/>
        </w:rPr>
        <w:t>نحو نظام تربوي جديد)</w:t>
      </w:r>
      <w:r w:rsidRPr="00606F90">
        <w:rPr>
          <w:rFonts w:ascii="Traditional Arabic" w:hAnsi="Traditional Arabic" w:cs="Traditional Arabic"/>
          <w:color w:val="000000" w:themeColor="text1"/>
          <w:sz w:val="40"/>
          <w:szCs w:val="40"/>
          <w:rtl/>
        </w:rPr>
        <w:t xml:space="preserve"> الذي فرضه التقويم الهيكلي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والبنك</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الدولي والتطور التكنولوجي الهائل</w:t>
      </w:r>
      <w:r w:rsidR="008B4DE7" w:rsidRPr="00606F90">
        <w:rPr>
          <w:rFonts w:ascii="Traditional Arabic" w:hAnsi="Traditional Arabic" w:cs="Traditional Arabic"/>
          <w:color w:val="000000" w:themeColor="text1"/>
          <w:sz w:val="40"/>
          <w:szCs w:val="40"/>
          <w:rtl/>
        </w:rPr>
        <w:t>.</w:t>
      </w:r>
      <w:r w:rsidR="00DA6CA2" w:rsidRPr="00606F90">
        <w:rPr>
          <w:rFonts w:ascii="Traditional Arabic" w:hAnsi="Traditional Arabic" w:cs="Traditional Arabic"/>
          <w:color w:val="000000" w:themeColor="text1"/>
          <w:sz w:val="40"/>
          <w:szCs w:val="40"/>
          <w:rtl/>
        </w:rPr>
        <w:t xml:space="preserve"> وقد اقترن</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الإصلاح التربوي ب</w:t>
      </w:r>
      <w:r w:rsidR="008B4DE7" w:rsidRPr="00606F90">
        <w:rPr>
          <w:rFonts w:ascii="Traditional Arabic" w:hAnsi="Traditional Arabic" w:cs="Traditional Arabic"/>
          <w:color w:val="000000" w:themeColor="text1"/>
          <w:sz w:val="40"/>
          <w:szCs w:val="40"/>
          <w:rtl/>
        </w:rPr>
        <w:t>تمثل المقاربة بالأهداف السلوكية، و</w:t>
      </w:r>
      <w:r w:rsidRPr="00606F90">
        <w:rPr>
          <w:rFonts w:ascii="Traditional Arabic" w:hAnsi="Traditional Arabic" w:cs="Traditional Arabic"/>
          <w:color w:val="000000" w:themeColor="text1"/>
          <w:sz w:val="40"/>
          <w:szCs w:val="40"/>
          <w:rtl/>
        </w:rPr>
        <w:t>مراجعة الكتب</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المدرسية، وإعادة النظر في المناهج الدراسية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وفي مضامينه</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وتنويع التعليم، وتحسين تدريس اللغات، وتعزيز مسلسل التعريب</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وإعطاء الأهمية للترجمة، وفتح شعبة التبريز لتكوين المدرسين وتقويتهم في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المواد العلمية، وتنمية العلوم الرياضية والتقنية،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إحداث مسالك</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اللغات</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لتحقيق إصلاح بيداغوجي ناجع.</w:t>
      </w:r>
    </w:p>
    <w:p w:rsidR="00C35EBD" w:rsidRDefault="004D3813" w:rsidP="008B4DE7">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7"/>
      </w:r>
      <w:r w:rsidRPr="00606F90">
        <w:rPr>
          <w:rFonts w:ascii="Traditional Arabic" w:hAnsi="Traditional Arabic" w:cs="Traditional Arabic"/>
          <w:b/>
          <w:bCs/>
          <w:color w:val="000000" w:themeColor="text1"/>
          <w:sz w:val="40"/>
          <w:szCs w:val="40"/>
          <w:rtl/>
        </w:rPr>
        <w:t>إصلاح 1994</w:t>
      </w:r>
      <w:r w:rsidRPr="00606F90">
        <w:rPr>
          <w:rFonts w:ascii="Traditional Arabic" w:hAnsi="Traditional Arabic" w:cs="Traditional Arabic"/>
          <w:color w:val="000000" w:themeColor="text1"/>
          <w:sz w:val="40"/>
          <w:szCs w:val="40"/>
          <w:rtl/>
        </w:rPr>
        <w:t xml:space="preserve"> الذي استهدف تجديد منظومتنا</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التربوية والمؤسسات التعليمية، وارتبطت الجودة فيه بمشروع</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المؤسسة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الشراكة التربوية، كما تنص على ذلك المذكرة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الوزارية رقم 73 بتاريخ 12</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أبريل</w:t>
      </w:r>
      <w:r w:rsidRPr="00606F90">
        <w:rPr>
          <w:rFonts w:ascii="Traditional Arabic" w:hAnsi="Traditional Arabic" w:cs="Traditional Arabic"/>
          <w:color w:val="000000" w:themeColor="text1"/>
          <w:sz w:val="40"/>
          <w:szCs w:val="40"/>
        </w:rPr>
        <w:t xml:space="preserve"> 1994</w:t>
      </w:r>
      <w:r w:rsidRPr="00606F90">
        <w:rPr>
          <w:rFonts w:ascii="Traditional Arabic" w:hAnsi="Traditional Arabic" w:cs="Traditional Arabic"/>
          <w:color w:val="000000" w:themeColor="text1"/>
          <w:sz w:val="40"/>
          <w:szCs w:val="40"/>
          <w:rtl/>
        </w:rPr>
        <w:t>.</w:t>
      </w:r>
    </w:p>
    <w:p w:rsidR="004D3813" w:rsidRPr="00606F90" w:rsidRDefault="004D3813" w:rsidP="008B4DE7">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8"/>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 xml:space="preserve">إصلاح </w:t>
      </w:r>
      <w:smartTag w:uri="urn:schemas-microsoft-com:office:smarttags" w:element="metricconverter">
        <w:smartTagPr>
          <w:attr w:name="ProductID" w:val="2000 م"/>
        </w:smartTagPr>
        <w:r w:rsidRPr="00606F90">
          <w:rPr>
            <w:rFonts w:ascii="Traditional Arabic" w:hAnsi="Traditional Arabic" w:cs="Traditional Arabic"/>
            <w:b/>
            <w:bCs/>
            <w:color w:val="000000" w:themeColor="text1"/>
            <w:sz w:val="40"/>
            <w:szCs w:val="40"/>
            <w:rtl/>
          </w:rPr>
          <w:t>2000 م</w:t>
        </w:r>
      </w:smartTag>
      <w:r w:rsidRPr="00606F90">
        <w:rPr>
          <w:rFonts w:ascii="Traditional Arabic" w:hAnsi="Traditional Arabic" w:cs="Traditional Arabic"/>
          <w:color w:val="000000" w:themeColor="text1"/>
          <w:sz w:val="40"/>
          <w:szCs w:val="40"/>
          <w:rtl/>
        </w:rPr>
        <w:t xml:space="preserve"> الذي يسمى بالميثاق الوطني للتربية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والتكوين</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الذي خصص مجاله الثالث للرفع من جودة التربية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والتكوين</w:t>
      </w:r>
      <w:r w:rsidR="00DA6CA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من حيث المحتوى</w:t>
      </w:r>
      <w:r w:rsidRPr="00606F90">
        <w:rPr>
          <w:rFonts w:ascii="Traditional Arabic" w:hAnsi="Traditional Arabic" w:cs="Traditional Arabic"/>
          <w:color w:val="000000" w:themeColor="text1"/>
          <w:sz w:val="40"/>
          <w:szCs w:val="40"/>
        </w:rPr>
        <w:t xml:space="preserve"> </w:t>
      </w:r>
      <w:r w:rsidR="00DA6CA2" w:rsidRPr="00606F90">
        <w:rPr>
          <w:rFonts w:ascii="Traditional Arabic" w:hAnsi="Traditional Arabic" w:cs="Traditional Arabic"/>
          <w:color w:val="000000" w:themeColor="text1"/>
          <w:sz w:val="40"/>
          <w:szCs w:val="40"/>
          <w:rtl/>
        </w:rPr>
        <w:t>والمناهج</w:t>
      </w:r>
      <w:r w:rsidRPr="00606F90">
        <w:rPr>
          <w:rFonts w:ascii="Traditional Arabic" w:hAnsi="Traditional Arabic" w:cs="Traditional Arabic"/>
          <w:color w:val="000000" w:themeColor="text1"/>
          <w:sz w:val="40"/>
          <w:szCs w:val="40"/>
          <w:rtl/>
        </w:rPr>
        <w:t xml:space="preserve"> بغية التخفيف</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والتبسيط والمرونة والتكيف. وتتم هذه الجودة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بمراجعة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البرامج والمناهج، وإعادة النظر في الكتب والمراجع المدرسية والجداول الزمنية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والإيقاعات الدراسية، وتقويم أنواع التعلم، وتوجيه المتعلمين</w:t>
      </w:r>
      <w:r w:rsidR="008B4DE7"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وتهم هذه</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المراجعة مجموع المؤسسات العمومية والخاصة. وينطلق هذا الإصلاح من</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فلسفة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الكفايات والوضعيات</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البيداغوجية</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وبعد أن اهتمت الوزارة بالجانب الكمي،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كتعميم التمدرس، ومحاولة القضاء على الأمية، ومحاربة ظاهرة التسرب</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الدراسي</w:t>
      </w:r>
      <w:r w:rsidR="008B4DE7"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والفشل التربوي</w:t>
      </w:r>
      <w:r w:rsidR="008B4DE7"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وتعثر التلاميذ على حد سواء، وجدت الوزارة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نفسها أمام مشكل عويص ألا</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هو تدني مستوى التعليم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وهزالة المردودية، والضعف اللغوي والعلمي والتقني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لدى</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التلميذ</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وعدم قدرته على التكيف مع الوضعيات التكنولوجية والإعلامية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 xml:space="preserve">الجديدة؛ مما دفع الوزارة إلى التفكير </w:t>
      </w:r>
      <w:r w:rsidR="008B4DE7" w:rsidRPr="00606F90">
        <w:rPr>
          <w:rFonts w:ascii="Traditional Arabic" w:hAnsi="Traditional Arabic" w:cs="Traditional Arabic"/>
          <w:color w:val="000000" w:themeColor="text1"/>
          <w:sz w:val="40"/>
          <w:szCs w:val="40"/>
          <w:rtl/>
        </w:rPr>
        <w:t>في الاهتمام بالجانب الكيفي بدل</w:t>
      </w:r>
      <w:r w:rsidRPr="00606F90">
        <w:rPr>
          <w:rFonts w:ascii="Traditional Arabic" w:hAnsi="Traditional Arabic" w:cs="Traditional Arabic"/>
          <w:color w:val="000000" w:themeColor="text1"/>
          <w:sz w:val="40"/>
          <w:szCs w:val="40"/>
          <w:rtl/>
        </w:rPr>
        <w:t xml:space="preserve"> الاهتمام بالجانب الكمي الذي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استنزف أموالا باهظة من ميزانية الدولة التي وصلت إلى حد 26% من</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الميزانية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العامة للبلاد. وفي هذا الصدد، يقول محمد الدريج</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إن الانكباب على</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حل المشاكل الكمية خاصة ما</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ارتب</w:t>
      </w:r>
      <w:r w:rsidR="00B90D63" w:rsidRPr="00606F90">
        <w:rPr>
          <w:rFonts w:ascii="Traditional Arabic" w:hAnsi="Traditional Arabic" w:cs="Traditional Arabic"/>
          <w:color w:val="000000" w:themeColor="text1"/>
          <w:sz w:val="40"/>
          <w:szCs w:val="40"/>
          <w:rtl/>
        </w:rPr>
        <w:t>ط منها بالخلل بين العرض والطلب(</w:t>
      </w:r>
      <w:r w:rsidRPr="00606F90">
        <w:rPr>
          <w:rFonts w:ascii="Traditional Arabic" w:hAnsi="Traditional Arabic" w:cs="Traditional Arabic"/>
          <w:color w:val="000000" w:themeColor="text1"/>
          <w:sz w:val="40"/>
          <w:szCs w:val="40"/>
          <w:rtl/>
        </w:rPr>
        <w:t>صعوبات</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تعميم</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التعليم وتمويله وترشيد الإنفاق عليه...) لا ينبغي أن يشغلنا عن</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العناية بجودة التعليم، والتي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تشكل هدفا يهم كل الفاعلين في المجال</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التربوي- التعليمي على الصعيد العالمي.</w:t>
      </w:r>
      <w:r w:rsidRPr="00606F90">
        <w:rPr>
          <w:rStyle w:val="a7"/>
          <w:rFonts w:ascii="Traditional Arabic" w:hAnsi="Traditional Arabic" w:cs="Traditional Arabic"/>
          <w:color w:val="000000" w:themeColor="text1"/>
          <w:sz w:val="40"/>
          <w:szCs w:val="40"/>
          <w:rtl/>
        </w:rPr>
        <w:footnoteReference w:id="217"/>
      </w:r>
      <w:r w:rsidRPr="00606F90">
        <w:rPr>
          <w:rFonts w:ascii="Traditional Arabic" w:hAnsi="Traditional Arabic" w:cs="Traditional Arabic"/>
          <w:color w:val="000000" w:themeColor="text1"/>
          <w:sz w:val="40"/>
          <w:szCs w:val="40"/>
          <w:rtl/>
        </w:rPr>
        <w:t>"</w:t>
      </w:r>
    </w:p>
    <w:p w:rsidR="004D3813" w:rsidRPr="00606F90" w:rsidRDefault="004D3813" w:rsidP="008B4DE7">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هذا، وترتبط الجودة</w:t>
      </w:r>
      <w:r w:rsidR="00B90D63"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منظومتنا</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التربوية</w:t>
      </w:r>
      <w:r w:rsidR="00B90D63"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بجانبين أساسين هما: جودة الإدارة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جودة المنظومة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التربوية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وعملياتها التعليمية / التعلمية. ويمكن الذهاب</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 xml:space="preserve">بعيدا </w:t>
      </w:r>
      <w:r w:rsidR="008B4DE7" w:rsidRPr="00606F90">
        <w:rPr>
          <w:rFonts w:ascii="Traditional Arabic" w:hAnsi="Traditional Arabic" w:cs="Traditional Arabic"/>
          <w:color w:val="000000" w:themeColor="text1"/>
          <w:sz w:val="40"/>
          <w:szCs w:val="40"/>
          <w:rtl/>
        </w:rPr>
        <w:t xml:space="preserve">إلى </w:t>
      </w:r>
      <w:r w:rsidRPr="00606F90">
        <w:rPr>
          <w:rFonts w:ascii="Traditional Arabic" w:hAnsi="Traditional Arabic" w:cs="Traditional Arabic"/>
          <w:color w:val="000000" w:themeColor="text1"/>
          <w:sz w:val="40"/>
          <w:szCs w:val="40"/>
          <w:rtl/>
        </w:rPr>
        <w:t>أن الجودة لا يمكن</w:t>
      </w:r>
      <w:r w:rsidRPr="00606F90">
        <w:rPr>
          <w:rFonts w:ascii="Traditional Arabic" w:hAnsi="Traditional Arabic" w:cs="Traditional Arabic"/>
          <w:color w:val="000000" w:themeColor="text1"/>
          <w:sz w:val="40"/>
          <w:szCs w:val="40"/>
        </w:rPr>
        <w:t xml:space="preserve"> </w:t>
      </w:r>
      <w:r w:rsidR="008B4DE7" w:rsidRPr="00606F90">
        <w:rPr>
          <w:rFonts w:ascii="Traditional Arabic" w:hAnsi="Traditional Arabic" w:cs="Traditional Arabic"/>
          <w:color w:val="000000" w:themeColor="text1"/>
          <w:sz w:val="40"/>
          <w:szCs w:val="40"/>
          <w:rtl/>
        </w:rPr>
        <w:t>تحقيقها</w:t>
      </w:r>
      <w:r w:rsidRPr="00606F90">
        <w:rPr>
          <w:rFonts w:ascii="Traditional Arabic" w:hAnsi="Traditional Arabic" w:cs="Traditional Arabic"/>
          <w:color w:val="000000" w:themeColor="text1"/>
          <w:sz w:val="40"/>
          <w:szCs w:val="40"/>
          <w:rtl/>
        </w:rPr>
        <w:t xml:space="preserve"> إلا في مجتمع</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ديمقراطي حقوقي وحداثي، يؤمن بالعلم، والنظام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والابتكار، </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والإبداعية، والعمل الجماعي، وتقديس العمل، والتفاني فيه. ويؤمن</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 xml:space="preserve">كذلك بالانفتاح والحوار </w:t>
      </w:r>
      <w:r w:rsidR="008B4DE7" w:rsidRPr="00606F90">
        <w:rPr>
          <w:rFonts w:ascii="Traditional Arabic" w:hAnsi="Traditional Arabic" w:cs="Traditional Arabic"/>
          <w:color w:val="000000" w:themeColor="text1"/>
          <w:sz w:val="40"/>
          <w:szCs w:val="40"/>
          <w:rtl/>
        </w:rPr>
        <w:t>والمثاقفة</w:t>
      </w:r>
      <w:r w:rsidRPr="00606F90">
        <w:rPr>
          <w:rFonts w:ascii="Traditional Arabic" w:hAnsi="Traditional Arabic" w:cs="Traditional Arabic"/>
          <w:color w:val="000000" w:themeColor="text1"/>
          <w:sz w:val="40"/>
          <w:szCs w:val="40"/>
          <w:rtl/>
        </w:rPr>
        <w:t>، ويساهم في إثراء الحضارة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الإنسانية</w:t>
      </w:r>
      <w:r w:rsidRPr="00606F90">
        <w:rPr>
          <w:rFonts w:ascii="Traditional Arabic" w:hAnsi="Traditional Arabic" w:cs="Traditional Arabic"/>
          <w:color w:val="000000" w:themeColor="text1"/>
          <w:sz w:val="40"/>
          <w:szCs w:val="40"/>
        </w:rPr>
        <w:t>.</w:t>
      </w:r>
    </w:p>
    <w:p w:rsidR="004D3813" w:rsidRPr="00606F90" w:rsidRDefault="008B4DE7" w:rsidP="00B90D63">
      <w:pPr>
        <w:pStyle w:val="aa"/>
        <w:bidi/>
        <w:jc w:val="both"/>
        <w:rPr>
          <w:rStyle w:val="a9"/>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val="en-US" w:eastAsia="en-US"/>
        </w:rPr>
        <w:t xml:space="preserve">ومن جهة أخرى، </w:t>
      </w:r>
      <w:r w:rsidR="004D3813" w:rsidRPr="00606F90">
        <w:rPr>
          <w:rStyle w:val="a9"/>
          <w:rFonts w:ascii="Traditional Arabic" w:hAnsi="Traditional Arabic" w:cs="Traditional Arabic"/>
          <w:b w:val="0"/>
          <w:bCs w:val="0"/>
          <w:color w:val="000000" w:themeColor="text1"/>
          <w:sz w:val="40"/>
          <w:szCs w:val="40"/>
          <w:rtl/>
        </w:rPr>
        <w:t>يعد الميثاق الوطني للتربية والتكوين دستور الإصلاح التربوي في سنوات الألفية الثالثة</w:t>
      </w:r>
      <w:r w:rsidR="004D3813" w:rsidRPr="00606F90">
        <w:rPr>
          <w:rStyle w:val="a9"/>
          <w:rFonts w:ascii="Traditional Arabic" w:hAnsi="Traditional Arabic" w:cs="Traditional Arabic"/>
          <w:b w:val="0"/>
          <w:bCs w:val="0"/>
          <w:color w:val="000000" w:themeColor="text1"/>
          <w:sz w:val="40"/>
          <w:szCs w:val="40"/>
          <w:rtl/>
          <w:lang w:bidi="ar-MA"/>
        </w:rPr>
        <w:t>،</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ومشكاة يسترشد بها ال</w:t>
      </w:r>
      <w:r w:rsidR="00B90D63" w:rsidRPr="00606F90">
        <w:rPr>
          <w:rStyle w:val="a9"/>
          <w:rFonts w:ascii="Traditional Arabic" w:hAnsi="Traditional Arabic" w:cs="Traditional Arabic"/>
          <w:b w:val="0"/>
          <w:bCs w:val="0"/>
          <w:color w:val="000000" w:themeColor="text1"/>
          <w:sz w:val="40"/>
          <w:szCs w:val="40"/>
          <w:rtl/>
        </w:rPr>
        <w:t xml:space="preserve">نظام التعليمي في المغرب الجديد؛ إذ </w:t>
      </w:r>
      <w:r w:rsidR="004D3813" w:rsidRPr="00606F90">
        <w:rPr>
          <w:rStyle w:val="a9"/>
          <w:rFonts w:ascii="Traditional Arabic" w:hAnsi="Traditional Arabic" w:cs="Traditional Arabic"/>
          <w:b w:val="0"/>
          <w:bCs w:val="0"/>
          <w:color w:val="000000" w:themeColor="text1"/>
          <w:sz w:val="40"/>
          <w:szCs w:val="40"/>
          <w:rtl/>
        </w:rPr>
        <w:t>جاء ليساير المستجدات</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الاقتصادية والسياسية والاجتماعية والتربوية التي تعرفها</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بلادنا، بعد مجموعة من الأزمات التربوية التي دفعت المغرب إلى ضرورة الأخذ بسياسة التقويم الهيكلي</w:t>
      </w:r>
      <w:r w:rsidRPr="00606F90">
        <w:rPr>
          <w:rStyle w:val="a9"/>
          <w:rFonts w:ascii="Traditional Arabic" w:hAnsi="Traditional Arabic" w:cs="Traditional Arabic"/>
          <w:b w:val="0"/>
          <w:bCs w:val="0"/>
          <w:color w:val="000000" w:themeColor="text1"/>
          <w:sz w:val="40"/>
          <w:szCs w:val="40"/>
          <w:rtl/>
        </w:rPr>
        <w:t>،</w:t>
      </w:r>
      <w:r w:rsidR="004D3813" w:rsidRPr="00606F90">
        <w:rPr>
          <w:rStyle w:val="a9"/>
          <w:rFonts w:ascii="Traditional Arabic" w:hAnsi="Traditional Arabic" w:cs="Traditional Arabic"/>
          <w:b w:val="0"/>
          <w:bCs w:val="0"/>
          <w:color w:val="000000" w:themeColor="text1"/>
          <w:sz w:val="40"/>
          <w:szCs w:val="40"/>
          <w:rtl/>
        </w:rPr>
        <w:t xml:space="preserve"> مع منتصف الثمانينيات</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من القرن الماضي.</w:t>
      </w:r>
      <w:r w:rsidR="00C85C08">
        <w:rPr>
          <w:rStyle w:val="a9"/>
          <w:rFonts w:ascii="Traditional Arabic" w:hAnsi="Traditional Arabic" w:cs="Traditional Arabic"/>
          <w:b w:val="0"/>
          <w:bCs w:val="0"/>
          <w:color w:val="000000" w:themeColor="text1"/>
          <w:sz w:val="40"/>
          <w:szCs w:val="40"/>
          <w:rtl/>
        </w:rPr>
        <w:t xml:space="preserve"> و</w:t>
      </w:r>
      <w:r w:rsidR="004D3813" w:rsidRPr="00606F90">
        <w:rPr>
          <w:rStyle w:val="a9"/>
          <w:rFonts w:ascii="Traditional Arabic" w:hAnsi="Traditional Arabic" w:cs="Traditional Arabic"/>
          <w:b w:val="0"/>
          <w:bCs w:val="0"/>
          <w:color w:val="000000" w:themeColor="text1"/>
          <w:sz w:val="40"/>
          <w:szCs w:val="40"/>
          <w:rtl/>
        </w:rPr>
        <w:t>قد نتج عن هذه السياسة ظهور تعليم هش ورديء؛ مما دفع الدولة إلى</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التفكير في وضع إصلاح تربوي شامل، تشارك فيه لجنة من رجال المقاولة</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والتعليم والإدارة والمجتمع السياسي والمدني....</w:t>
      </w:r>
    </w:p>
    <w:p w:rsidR="004D3813" w:rsidRPr="00606F90" w:rsidRDefault="008B4DE7" w:rsidP="00791372">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ومن المعلوم</w:t>
      </w:r>
      <w:r w:rsidR="004D3813" w:rsidRPr="00606F90">
        <w:rPr>
          <w:rStyle w:val="a9"/>
          <w:rFonts w:ascii="Traditional Arabic" w:hAnsi="Traditional Arabic" w:cs="Traditional Arabic"/>
          <w:b w:val="0"/>
          <w:bCs w:val="0"/>
          <w:color w:val="000000" w:themeColor="text1"/>
          <w:sz w:val="40"/>
          <w:szCs w:val="40"/>
          <w:rtl/>
        </w:rPr>
        <w:t xml:space="preserve"> أن الميثاق الوطني للتربية والتكوين بمثابة منظومة إصلاحية جديدة، تضم مجموعة من</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المكونات والآليات والمعايير الصالحة لتغيير نظامنا التربوي والتعليمي</w:t>
      </w:r>
      <w:r w:rsidR="00606F90">
        <w:rPr>
          <w:rStyle w:val="a9"/>
          <w:rFonts w:ascii="Traditional Arabic" w:hAnsi="Traditional Arabic" w:cs="Traditional Arabic"/>
          <w:b w:val="0"/>
          <w:bCs w:val="0"/>
          <w:color w:val="000000" w:themeColor="text1"/>
          <w:sz w:val="40"/>
          <w:szCs w:val="40"/>
          <w:rtl/>
        </w:rPr>
        <w:t>،</w:t>
      </w:r>
      <w:r w:rsidR="004D3813" w:rsidRPr="00606F90">
        <w:rPr>
          <w:rStyle w:val="a9"/>
          <w:rFonts w:ascii="Traditional Arabic" w:hAnsi="Traditional Arabic" w:cs="Traditional Arabic"/>
          <w:b w:val="0"/>
          <w:bCs w:val="0"/>
          <w:color w:val="000000" w:themeColor="text1"/>
          <w:sz w:val="40"/>
          <w:szCs w:val="40"/>
          <w:rtl/>
        </w:rPr>
        <w:t xml:space="preserve"> وتجديده على جميع الأصعدة والمستويات</w:t>
      </w:r>
      <w:r w:rsidRPr="00606F90">
        <w:rPr>
          <w:rStyle w:val="a9"/>
          <w:rFonts w:ascii="Traditional Arabic" w:hAnsi="Traditional Arabic" w:cs="Traditional Arabic"/>
          <w:b w:val="0"/>
          <w:bCs w:val="0"/>
          <w:color w:val="000000" w:themeColor="text1"/>
          <w:sz w:val="40"/>
          <w:szCs w:val="40"/>
          <w:rtl/>
        </w:rPr>
        <w:t>،</w:t>
      </w:r>
      <w:r w:rsidR="004D3813" w:rsidRPr="00606F90">
        <w:rPr>
          <w:rStyle w:val="a9"/>
          <w:rFonts w:ascii="Traditional Arabic" w:hAnsi="Traditional Arabic" w:cs="Traditional Arabic"/>
          <w:b w:val="0"/>
          <w:bCs w:val="0"/>
          <w:color w:val="000000" w:themeColor="text1"/>
          <w:sz w:val="40"/>
          <w:szCs w:val="40"/>
          <w:rtl/>
        </w:rPr>
        <w:t xml:space="preserve"> قصد خلق</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مؤسسة تعليمية مؤهلة من جهة، وقادرة على المنافسة والانفتاح على</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المحيط السوسيواقتصادي من جهة أخرى</w:t>
      </w:r>
      <w:r w:rsidR="00791372" w:rsidRPr="00606F90">
        <w:rPr>
          <w:rStyle w:val="a9"/>
          <w:rFonts w:ascii="Traditional Arabic" w:hAnsi="Traditional Arabic" w:cs="Traditional Arabic"/>
          <w:b w:val="0"/>
          <w:bCs w:val="0"/>
          <w:color w:val="000000" w:themeColor="text1"/>
          <w:sz w:val="40"/>
          <w:szCs w:val="40"/>
          <w:rtl/>
        </w:rPr>
        <w:t xml:space="preserve">. علاوة على </w:t>
      </w:r>
      <w:r w:rsidR="004D3813" w:rsidRPr="00606F90">
        <w:rPr>
          <w:rStyle w:val="a9"/>
          <w:rFonts w:ascii="Traditional Arabic" w:hAnsi="Traditional Arabic" w:cs="Traditional Arabic"/>
          <w:b w:val="0"/>
          <w:bCs w:val="0"/>
          <w:color w:val="000000" w:themeColor="text1"/>
          <w:sz w:val="40"/>
          <w:szCs w:val="40"/>
          <w:rtl/>
        </w:rPr>
        <w:t>مواكبة كل التطورات الواقعية</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الموضوعية المستجدة</w:t>
      </w:r>
      <w:r w:rsidR="00606F90">
        <w:rPr>
          <w:rStyle w:val="a9"/>
          <w:rFonts w:ascii="Traditional Arabic" w:hAnsi="Traditional Arabic" w:cs="Traditional Arabic"/>
          <w:b w:val="0"/>
          <w:bCs w:val="0"/>
          <w:color w:val="000000" w:themeColor="text1"/>
          <w:sz w:val="40"/>
          <w:szCs w:val="40"/>
          <w:rtl/>
        </w:rPr>
        <w:t>،</w:t>
      </w:r>
      <w:r w:rsidR="004D3813" w:rsidRPr="00606F90">
        <w:rPr>
          <w:rStyle w:val="a9"/>
          <w:rFonts w:ascii="Traditional Arabic" w:hAnsi="Traditional Arabic" w:cs="Traditional Arabic"/>
          <w:b w:val="0"/>
          <w:bCs w:val="0"/>
          <w:color w:val="000000" w:themeColor="text1"/>
          <w:sz w:val="40"/>
          <w:szCs w:val="40"/>
          <w:rtl/>
        </w:rPr>
        <w:t xml:space="preserve"> والتأقلم مع كل التطورات العلمية</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والتكنولوجية</w:t>
      </w:r>
      <w:r w:rsidR="00606F90">
        <w:rPr>
          <w:rStyle w:val="a9"/>
          <w:rFonts w:ascii="Traditional Arabic" w:hAnsi="Traditional Arabic" w:cs="Traditional Arabic"/>
          <w:b w:val="0"/>
          <w:bCs w:val="0"/>
          <w:color w:val="000000" w:themeColor="text1"/>
          <w:sz w:val="40"/>
          <w:szCs w:val="40"/>
          <w:rtl/>
        </w:rPr>
        <w:t>،</w:t>
      </w:r>
      <w:r w:rsidR="004D3813" w:rsidRPr="00606F90">
        <w:rPr>
          <w:rStyle w:val="a9"/>
          <w:rFonts w:ascii="Traditional Arabic" w:hAnsi="Traditional Arabic" w:cs="Traditional Arabic"/>
          <w:b w:val="0"/>
          <w:bCs w:val="0"/>
          <w:color w:val="000000" w:themeColor="text1"/>
          <w:sz w:val="40"/>
          <w:szCs w:val="40"/>
          <w:rtl/>
        </w:rPr>
        <w:t xml:space="preserve"> </w:t>
      </w:r>
      <w:r w:rsidRPr="00606F90">
        <w:rPr>
          <w:rStyle w:val="a9"/>
          <w:rFonts w:ascii="Traditional Arabic" w:hAnsi="Traditional Arabic" w:cs="Traditional Arabic"/>
          <w:b w:val="0"/>
          <w:bCs w:val="0"/>
          <w:color w:val="000000" w:themeColor="text1"/>
          <w:sz w:val="40"/>
          <w:szCs w:val="40"/>
          <w:rtl/>
        </w:rPr>
        <w:t>ولا</w:t>
      </w:r>
      <w:r w:rsidR="004D3813" w:rsidRPr="00606F90">
        <w:rPr>
          <w:rStyle w:val="a9"/>
          <w:rFonts w:ascii="Traditional Arabic" w:hAnsi="Traditional Arabic" w:cs="Traditional Arabic"/>
          <w:b w:val="0"/>
          <w:bCs w:val="0"/>
          <w:color w:val="000000" w:themeColor="text1"/>
          <w:sz w:val="40"/>
          <w:szCs w:val="40"/>
          <w:rtl/>
        </w:rPr>
        <w:t>سيما في مجا</w:t>
      </w:r>
      <w:r w:rsidRPr="00606F90">
        <w:rPr>
          <w:rStyle w:val="a9"/>
          <w:rFonts w:ascii="Traditional Arabic" w:hAnsi="Traditional Arabic" w:cs="Traditional Arabic"/>
          <w:b w:val="0"/>
          <w:bCs w:val="0"/>
          <w:color w:val="000000" w:themeColor="text1"/>
          <w:sz w:val="40"/>
          <w:szCs w:val="40"/>
          <w:rtl/>
        </w:rPr>
        <w:t>لات</w:t>
      </w:r>
      <w:r w:rsidR="004D3813" w:rsidRPr="00606F90">
        <w:rPr>
          <w:rStyle w:val="a9"/>
          <w:rFonts w:ascii="Traditional Arabic" w:hAnsi="Traditional Arabic" w:cs="Traditional Arabic"/>
          <w:b w:val="0"/>
          <w:bCs w:val="0"/>
          <w:color w:val="000000" w:themeColor="text1"/>
          <w:sz w:val="40"/>
          <w:szCs w:val="40"/>
          <w:rtl/>
        </w:rPr>
        <w:t xml:space="preserve"> الاتصال والإعلام والاقتصاد. </w:t>
      </w:r>
    </w:p>
    <w:p w:rsidR="004D3813" w:rsidRPr="00606F90" w:rsidRDefault="004D3813" w:rsidP="008B4DE7">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ويعني هذا أن الميثاق الوطني للتربية والتكوين جاء ليربط المدرسة والجامعة بمحيطهما السوسيواقتصادي</w:t>
      </w:r>
      <w:r w:rsidR="003E2F3A" w:rsidRP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w:t>
      </w:r>
      <w:r w:rsidR="008B4DE7" w:rsidRPr="00606F90">
        <w:rPr>
          <w:rStyle w:val="a9"/>
          <w:rFonts w:ascii="Traditional Arabic" w:hAnsi="Traditional Arabic" w:cs="Traditional Arabic"/>
          <w:b w:val="0"/>
          <w:bCs w:val="0"/>
          <w:color w:val="000000" w:themeColor="text1"/>
          <w:sz w:val="40"/>
          <w:szCs w:val="40"/>
          <w:rtl/>
        </w:rPr>
        <w:t>ب</w:t>
      </w:r>
      <w:r w:rsidRPr="00606F90">
        <w:rPr>
          <w:rStyle w:val="a9"/>
          <w:rFonts w:ascii="Traditional Arabic" w:hAnsi="Traditional Arabic" w:cs="Traditional Arabic"/>
          <w:b w:val="0"/>
          <w:bCs w:val="0"/>
          <w:color w:val="000000" w:themeColor="text1"/>
          <w:sz w:val="40"/>
          <w:szCs w:val="40"/>
          <w:rtl/>
        </w:rPr>
        <w:t xml:space="preserve">الانفتاح على العولمة، ومسايرة مستجدات العصر بتملك اللغات الأجنبية، والحفاظ على العربية الفصحى وتطويرها، والاهتمام بالإثنيات اللغوية كالأمازيغية </w:t>
      </w:r>
      <w:r w:rsidR="008B4DE7" w:rsidRPr="00606F90">
        <w:rPr>
          <w:rStyle w:val="a9"/>
          <w:rFonts w:ascii="Traditional Arabic" w:hAnsi="Traditional Arabic" w:cs="Traditional Arabic"/>
          <w:b w:val="0"/>
          <w:bCs w:val="0"/>
          <w:color w:val="000000" w:themeColor="text1"/>
          <w:sz w:val="40"/>
          <w:szCs w:val="40"/>
          <w:rtl/>
        </w:rPr>
        <w:t xml:space="preserve">- </w:t>
      </w:r>
      <w:r w:rsidRPr="00606F90">
        <w:rPr>
          <w:rStyle w:val="a9"/>
          <w:rFonts w:ascii="Traditional Arabic" w:hAnsi="Traditional Arabic" w:cs="Traditional Arabic"/>
          <w:b w:val="0"/>
          <w:bCs w:val="0"/>
          <w:color w:val="000000" w:themeColor="text1"/>
          <w:sz w:val="40"/>
          <w:szCs w:val="40"/>
          <w:rtl/>
        </w:rPr>
        <w:t>مثلا</w:t>
      </w:r>
      <w:r w:rsidR="008B4DE7" w:rsidRP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w:t>
      </w:r>
    </w:p>
    <w:p w:rsidR="008B4DE7" w:rsidRPr="00606F90" w:rsidRDefault="008B4DE7" w:rsidP="008B4DE7">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وينضاف إلى ذلك</w:t>
      </w:r>
      <w:r w:rsidR="004D3813" w:rsidRPr="00606F90">
        <w:rPr>
          <w:rStyle w:val="a9"/>
          <w:rFonts w:ascii="Traditional Arabic" w:hAnsi="Traditional Arabic" w:cs="Traditional Arabic"/>
          <w:b w:val="0"/>
          <w:bCs w:val="0"/>
          <w:color w:val="000000" w:themeColor="text1"/>
          <w:sz w:val="40"/>
          <w:szCs w:val="40"/>
          <w:rtl/>
        </w:rPr>
        <w:t xml:space="preserve"> أن الميثاق الوطني للتربية والتكوين قد ركز كثيرا على </w:t>
      </w:r>
      <w:r w:rsidRPr="00606F90">
        <w:rPr>
          <w:rStyle w:val="a9"/>
          <w:rFonts w:ascii="Traditional Arabic" w:hAnsi="Traditional Arabic" w:cs="Traditional Arabic"/>
          <w:b w:val="0"/>
          <w:bCs w:val="0"/>
          <w:color w:val="000000" w:themeColor="text1"/>
          <w:sz w:val="40"/>
          <w:szCs w:val="40"/>
          <w:rtl/>
        </w:rPr>
        <w:t>الجودة، و</w:t>
      </w:r>
      <w:r w:rsidR="004D3813" w:rsidRPr="00606F90">
        <w:rPr>
          <w:rStyle w:val="a9"/>
          <w:rFonts w:ascii="Traditional Arabic" w:hAnsi="Traditional Arabic" w:cs="Traditional Arabic"/>
          <w:b w:val="0"/>
          <w:bCs w:val="0"/>
          <w:color w:val="000000" w:themeColor="text1"/>
          <w:sz w:val="40"/>
          <w:szCs w:val="40"/>
          <w:rtl/>
        </w:rPr>
        <w:t>التعلم الذاتي، وبيداغوجيا الكفايات، ومدرسة النجاح، والحياة المدرسية السعيدة. كما استهدف تطوير البرامج الدراسية، والعمل على ترقية المناهج الدراسية، والاستفادة من التكنولوجيا الإعلامية، وتكوين المدرسين تكوينا مستمرا، مع تحسين أوضاعهم المادية والمعنوية.علاوة على ذلك، دعا الميثاق الوطني للتربية والتكوين إلى ترشيد النفقات، وإصلاح الإدارة تخطيطا وتدبيرا وتقويما ومراقبة، مع الأخذ بالشراكة الداخلية والخارجية لتمويل قطاع التعليم.</w:t>
      </w:r>
    </w:p>
    <w:p w:rsidR="004D3813" w:rsidRPr="00606F90" w:rsidRDefault="008B4DE7" w:rsidP="008B4DE7">
      <w:pPr>
        <w:pStyle w:val="aa"/>
        <w:bidi/>
        <w:jc w:val="both"/>
        <w:rPr>
          <w:rFonts w:ascii="Traditional Arabic" w:hAnsi="Traditional Arabic" w:cs="Traditional Arabic"/>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w:t>
      </w:r>
      <w:r w:rsidR="004D3813" w:rsidRPr="00606F90">
        <w:rPr>
          <w:rFonts w:ascii="Traditional Arabic" w:hAnsi="Traditional Arabic" w:cs="Traditional Arabic"/>
          <w:color w:val="000000" w:themeColor="text1"/>
          <w:sz w:val="40"/>
          <w:szCs w:val="40"/>
          <w:rtl/>
        </w:rPr>
        <w:t>لم يتبلور الميثاق الوطني للتربية والتكوين في المغرب إلا في مارس سنة 1999م، بعد تشكيل لجنة تعنى بالتربية والتكوين</w:t>
      </w:r>
      <w:r w:rsidR="000803F2"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بإشراف المستشار</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الملكي مزيان بلفقيه، وبقرار من الحسن الثاني، بعد التقرير الشهير للبنك</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 xml:space="preserve">العالمي سنة 1995م. وقد صادق محمد السادس سنة 2000م على مجمل نصوصه التنظيمية والتنفيذية، وقد قبلته بعض القوى والأحزاب السياسية الحكومية، واعترضت عليه النقابات التعليمية، والقطاع الطلابي، وبعض الأحزاب السياسية المعارضة. </w:t>
      </w:r>
    </w:p>
    <w:p w:rsidR="004D3813" w:rsidRPr="00606F90" w:rsidRDefault="004D3813" w:rsidP="00276EB6">
      <w:pPr>
        <w:pStyle w:val="aa"/>
        <w:bidi/>
        <w:jc w:val="both"/>
        <w:rPr>
          <w:rStyle w:val="a9"/>
          <w:rFonts w:ascii="Traditional Arabic" w:hAnsi="Traditional Arabic" w:cs="Traditional Arabic"/>
          <w:b w:val="0"/>
          <w:bCs w:val="0"/>
          <w:color w:val="000000" w:themeColor="text1"/>
          <w:sz w:val="40"/>
          <w:szCs w:val="40"/>
          <w:rtl/>
        </w:rPr>
      </w:pPr>
      <w:r w:rsidRPr="00606F90">
        <w:rPr>
          <w:rFonts w:ascii="Traditional Arabic" w:hAnsi="Traditional Arabic" w:cs="Traditional Arabic"/>
          <w:color w:val="000000" w:themeColor="text1"/>
          <w:sz w:val="40"/>
          <w:szCs w:val="40"/>
          <w:rtl/>
        </w:rPr>
        <w:t>وقد نظمت وزارة التربية الوطنية والتعليم العالي وتكوين الأطر</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والبحث العلمي</w:t>
      </w:r>
      <w:r w:rsidR="00276EB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عهد الحبيب المالكي  سنة 2005م</w:t>
      </w:r>
      <w:r w:rsidR="00606F90">
        <w:rPr>
          <w:rFonts w:ascii="Traditional Arabic" w:hAnsi="Traditional Arabic" w:cs="Traditional Arabic"/>
          <w:color w:val="000000" w:themeColor="text1"/>
          <w:sz w:val="40"/>
          <w:szCs w:val="40"/>
          <w:rtl/>
        </w:rPr>
        <w:t>،</w:t>
      </w:r>
      <w:r w:rsidR="00276EB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المنتدى الوطني للإصلاح</w:t>
      </w:r>
      <w:r w:rsidRPr="00606F90">
        <w:rPr>
          <w:rFonts w:ascii="Traditional Arabic" w:hAnsi="Traditional Arabic" w:cs="Traditional Arabic"/>
          <w:color w:val="000000" w:themeColor="text1"/>
          <w:sz w:val="40"/>
          <w:szCs w:val="40"/>
          <w:rtl/>
        </w:rPr>
        <w:t>) لتقويم مسار الميثاق الوطني للتربية والتكوين، فكانت النتيجة أن الميثاق قد تعثر في عمومه، ولم تطبق منه سوى بعض البنود الشكلية غير الجوهرية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ومع نهاية 2009م، فقد الميثاق الوطني للتربية والتكوين مصداقيته الإجرائية، وخبا توهجه الإشعاعي، وظل مجرد طموحات بعيدة التطبيق، وآمال بعيدة المنال، وشعارات سياسية لاصلة لها بالواقع الموضوعي، بل زاد التعليم رداءة وهشاشة وانحطاطا، وتراجع مستوى الشهادة الوطنية</w:t>
      </w:r>
      <w:r w:rsidR="00606F90">
        <w:rPr>
          <w:rFonts w:ascii="Traditional Arabic" w:hAnsi="Traditional Arabic" w:cs="Traditional Arabic"/>
          <w:color w:val="000000" w:themeColor="text1"/>
          <w:sz w:val="40"/>
          <w:szCs w:val="40"/>
          <w:rtl/>
        </w:rPr>
        <w:t>،</w:t>
      </w:r>
      <w:r w:rsidR="00276EB6" w:rsidRPr="00606F90">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لاسيما شهادة البكالوريا وشهادة الإجازة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وتضاءلت القدرة التحصيلية لدى المتعلم</w:t>
      </w:r>
      <w:r w:rsidR="00276EB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وتفاقمت ظاهرة البطالة من سنة إلى أخرى</w:t>
      </w:r>
      <w:r w:rsidR="00276EB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وتعززت مكانة التعليم الخصوصي، فكانت النتيجة - في الأخير- كارثية بامتياز. </w:t>
      </w:r>
    </w:p>
    <w:p w:rsidR="00276EB6" w:rsidRPr="00606F90" w:rsidRDefault="00276EB6" w:rsidP="00276EB6">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وعليه،</w:t>
      </w:r>
      <w:r w:rsidRPr="00606F90">
        <w:rPr>
          <w:rStyle w:val="a9"/>
          <w:rFonts w:ascii="Traditional Arabic" w:hAnsi="Traditional Arabic" w:cs="Traditional Arabic"/>
          <w:color w:val="000000" w:themeColor="text1"/>
          <w:sz w:val="40"/>
          <w:szCs w:val="40"/>
          <w:rtl/>
        </w:rPr>
        <w:t xml:space="preserve"> </w:t>
      </w:r>
      <w:r w:rsidR="004D3813" w:rsidRPr="00606F90">
        <w:rPr>
          <w:rStyle w:val="a9"/>
          <w:rFonts w:ascii="Traditional Arabic" w:hAnsi="Traditional Arabic" w:cs="Traditional Arabic"/>
          <w:b w:val="0"/>
          <w:bCs w:val="0"/>
          <w:color w:val="000000" w:themeColor="text1"/>
          <w:sz w:val="40"/>
          <w:szCs w:val="40"/>
          <w:rtl/>
        </w:rPr>
        <w:t xml:space="preserve">يعتبر الميثاق الوطني للتربية والتكوين </w:t>
      </w:r>
      <w:r w:rsidRPr="00606F90">
        <w:rPr>
          <w:rStyle w:val="a9"/>
          <w:rFonts w:ascii="Traditional Arabic" w:hAnsi="Traditional Arabic" w:cs="Traditional Arabic"/>
          <w:b w:val="0"/>
          <w:bCs w:val="0"/>
          <w:color w:val="000000" w:themeColor="text1"/>
          <w:sz w:val="40"/>
          <w:szCs w:val="40"/>
          <w:rtl/>
        </w:rPr>
        <w:t>مشروعا إصلاحيا كبيرا، و</w:t>
      </w:r>
      <w:r w:rsidR="004D3813" w:rsidRPr="00606F90">
        <w:rPr>
          <w:rStyle w:val="a9"/>
          <w:rFonts w:ascii="Traditional Arabic" w:hAnsi="Traditional Arabic" w:cs="Traditional Arabic"/>
          <w:b w:val="0"/>
          <w:bCs w:val="0"/>
          <w:color w:val="000000" w:themeColor="text1"/>
          <w:sz w:val="40"/>
          <w:szCs w:val="40"/>
          <w:rtl/>
        </w:rPr>
        <w:t>أسبقية</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وطنية أولى بعد الوحدة الترابية، ويعتبر أيضا عشرية وطنية (2001-2010) لتحقيق</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كافة الغايات والأهداف المرسومة لإخراج البلد من شرنقة</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التخلف والأزمات والركود والرداءة إلى بلد متطور حداثي</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منفتح، تسوده آليات الديمقراطية والجودة</w:t>
      </w:r>
      <w:r w:rsidR="00C85C08">
        <w:rPr>
          <w:rStyle w:val="a9"/>
          <w:rFonts w:ascii="Traditional Arabic" w:hAnsi="Traditional Arabic" w:cs="Traditional Arabic"/>
          <w:b w:val="0"/>
          <w:bCs w:val="0"/>
          <w:color w:val="000000" w:themeColor="text1"/>
          <w:sz w:val="40"/>
          <w:szCs w:val="40"/>
          <w:rtl/>
        </w:rPr>
        <w:t xml:space="preserve"> و</w:t>
      </w:r>
      <w:r w:rsidR="004D3813" w:rsidRPr="00606F90">
        <w:rPr>
          <w:rStyle w:val="a9"/>
          <w:rFonts w:ascii="Traditional Arabic" w:hAnsi="Traditional Arabic" w:cs="Traditional Arabic"/>
          <w:b w:val="0"/>
          <w:bCs w:val="0"/>
          <w:color w:val="000000" w:themeColor="text1"/>
          <w:sz w:val="40"/>
          <w:szCs w:val="40"/>
          <w:rtl/>
        </w:rPr>
        <w:t>القدرة على المنافسة</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والمواكبة الحقيقية</w:t>
      </w:r>
      <w:r w:rsidR="004D3813" w:rsidRPr="00606F90">
        <w:rPr>
          <w:rStyle w:val="a9"/>
          <w:rFonts w:ascii="Traditional Arabic" w:hAnsi="Traditional Arabic" w:cs="Traditional Arabic"/>
          <w:b w:val="0"/>
          <w:bCs w:val="0"/>
          <w:color w:val="000000" w:themeColor="text1"/>
          <w:sz w:val="40"/>
          <w:szCs w:val="40"/>
        </w:rPr>
        <w:t>.</w:t>
      </w:r>
      <w:r w:rsidR="004D3813" w:rsidRPr="00606F90">
        <w:rPr>
          <w:rStyle w:val="a9"/>
          <w:rFonts w:ascii="Traditional Arabic" w:hAnsi="Traditional Arabic" w:cs="Traditional Arabic"/>
          <w:b w:val="0"/>
          <w:bCs w:val="0"/>
          <w:color w:val="000000" w:themeColor="text1"/>
          <w:sz w:val="40"/>
          <w:szCs w:val="40"/>
          <w:rtl/>
        </w:rPr>
        <w:t xml:space="preserve"> بيد أن هذا الطموح كله لم يتحقق واقعيا بسبب العوائق البيروقراطية</w:t>
      </w:r>
      <w:r w:rsidR="00606F90">
        <w:rPr>
          <w:rStyle w:val="a9"/>
          <w:rFonts w:ascii="Traditional Arabic" w:hAnsi="Traditional Arabic" w:cs="Traditional Arabic"/>
          <w:b w:val="0"/>
          <w:bCs w:val="0"/>
          <w:color w:val="000000" w:themeColor="text1"/>
          <w:sz w:val="40"/>
          <w:szCs w:val="40"/>
          <w:rtl/>
        </w:rPr>
        <w:t>،</w:t>
      </w:r>
      <w:r w:rsidR="004D3813" w:rsidRPr="00606F90">
        <w:rPr>
          <w:rStyle w:val="a9"/>
          <w:rFonts w:ascii="Traditional Arabic" w:hAnsi="Traditional Arabic" w:cs="Traditional Arabic"/>
          <w:b w:val="0"/>
          <w:bCs w:val="0"/>
          <w:color w:val="000000" w:themeColor="text1"/>
          <w:sz w:val="40"/>
          <w:szCs w:val="40"/>
          <w:rtl/>
        </w:rPr>
        <w:t xml:space="preserve"> وغياب سياسة إصلاحية صادقة، ونقص الإمكان</w:t>
      </w:r>
      <w:r w:rsidRPr="00606F90">
        <w:rPr>
          <w:rStyle w:val="a9"/>
          <w:rFonts w:ascii="Traditional Arabic" w:hAnsi="Traditional Arabic" w:cs="Traditional Arabic"/>
          <w:b w:val="0"/>
          <w:bCs w:val="0"/>
          <w:color w:val="000000" w:themeColor="text1"/>
          <w:sz w:val="40"/>
          <w:szCs w:val="40"/>
          <w:rtl/>
        </w:rPr>
        <w:t>ي</w:t>
      </w:r>
      <w:r w:rsidR="004D3813" w:rsidRPr="00606F90">
        <w:rPr>
          <w:rStyle w:val="a9"/>
          <w:rFonts w:ascii="Traditional Arabic" w:hAnsi="Traditional Arabic" w:cs="Traditional Arabic"/>
          <w:b w:val="0"/>
          <w:bCs w:val="0"/>
          <w:color w:val="000000" w:themeColor="text1"/>
          <w:sz w:val="40"/>
          <w:szCs w:val="40"/>
          <w:rtl/>
        </w:rPr>
        <w:t xml:space="preserve">ات المادية والمالية واللوجيستيكية. </w:t>
      </w:r>
    </w:p>
    <w:p w:rsidR="004D3813" w:rsidRPr="00606F90" w:rsidRDefault="00276EB6" w:rsidP="00723BFA">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w:t>
      </w:r>
      <w:r w:rsidR="000577DA" w:rsidRPr="00606F90">
        <w:rPr>
          <w:rStyle w:val="a9"/>
          <w:rFonts w:ascii="Traditional Arabic" w:hAnsi="Traditional Arabic" w:cs="Traditional Arabic"/>
          <w:b w:val="0"/>
          <w:bCs w:val="0"/>
          <w:color w:val="000000" w:themeColor="text1"/>
          <w:sz w:val="40"/>
          <w:szCs w:val="40"/>
          <w:rtl/>
        </w:rPr>
        <w:t xml:space="preserve">من هنا، </w:t>
      </w:r>
      <w:r w:rsidR="004D3813" w:rsidRPr="00606F90">
        <w:rPr>
          <w:rStyle w:val="a9"/>
          <w:rFonts w:ascii="Traditional Arabic" w:hAnsi="Traditional Arabic" w:cs="Traditional Arabic"/>
          <w:b w:val="0"/>
          <w:bCs w:val="0"/>
          <w:color w:val="000000" w:themeColor="text1"/>
          <w:sz w:val="40"/>
          <w:szCs w:val="40"/>
          <w:rtl/>
        </w:rPr>
        <w:t>يتكون الميثاق الوطني للتربية والتكوين من قسمين أساسيين: خصص</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القسم الأول للمرتكزات الثابتة لنظام التربية والتكوين</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والغايات الكبرى المتوخاة منه،</w:t>
      </w:r>
      <w:r w:rsidR="00C85C08">
        <w:rPr>
          <w:rStyle w:val="a9"/>
          <w:rFonts w:ascii="Traditional Arabic" w:hAnsi="Traditional Arabic" w:cs="Traditional Arabic"/>
          <w:b w:val="0"/>
          <w:bCs w:val="0"/>
          <w:color w:val="000000" w:themeColor="text1"/>
          <w:sz w:val="40"/>
          <w:szCs w:val="40"/>
          <w:rtl/>
        </w:rPr>
        <w:t xml:space="preserve"> و</w:t>
      </w:r>
      <w:r w:rsidR="004D3813" w:rsidRPr="00606F90">
        <w:rPr>
          <w:rStyle w:val="a9"/>
          <w:rFonts w:ascii="Traditional Arabic" w:hAnsi="Traditional Arabic" w:cs="Traditional Arabic"/>
          <w:b w:val="0"/>
          <w:bCs w:val="0"/>
          <w:color w:val="000000" w:themeColor="text1"/>
          <w:sz w:val="40"/>
          <w:szCs w:val="40"/>
          <w:rtl/>
        </w:rPr>
        <w:t>رصد حقوق وواجبات كل الشركاء،</w:t>
      </w:r>
      <w:r w:rsidR="004D3813" w:rsidRPr="00606F90">
        <w:rPr>
          <w:rStyle w:val="a9"/>
          <w:rFonts w:ascii="Traditional Arabic" w:hAnsi="Traditional Arabic" w:cs="Traditional Arabic"/>
          <w:b w:val="0"/>
          <w:bCs w:val="0"/>
          <w:color w:val="000000" w:themeColor="text1"/>
          <w:sz w:val="40"/>
          <w:szCs w:val="40"/>
        </w:rPr>
        <w:t xml:space="preserve"> </w:t>
      </w:r>
      <w:r w:rsidR="004D3813" w:rsidRPr="00606F90">
        <w:rPr>
          <w:rStyle w:val="a9"/>
          <w:rFonts w:ascii="Traditional Arabic" w:hAnsi="Traditional Arabic" w:cs="Traditional Arabic"/>
          <w:b w:val="0"/>
          <w:bCs w:val="0"/>
          <w:color w:val="000000" w:themeColor="text1"/>
          <w:sz w:val="40"/>
          <w:szCs w:val="40"/>
          <w:rtl/>
        </w:rPr>
        <w:t>والإحالة على المجهودات الوطنية لإنجاح الإصلاح.</w:t>
      </w:r>
    </w:p>
    <w:p w:rsidR="004D3813" w:rsidRPr="00606F90" w:rsidRDefault="004D3813" w:rsidP="004D3813">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 xml:space="preserve"> أما القسم الثاني من الميثاق، فقد</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خصص لمجالات التجديد ودعامات التغيير. ومن ثم، فقد قسم القسم الثاني</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إلى ستة مجالات كبرى، وتسع عشرة دعامة للتغيير. وهذه المجالات</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الستة الأساسية هي</w:t>
      </w:r>
      <w:r w:rsidRPr="00606F90">
        <w:rPr>
          <w:rStyle w:val="a9"/>
          <w:rFonts w:ascii="Traditional Arabic" w:hAnsi="Traditional Arabic" w:cs="Traditional Arabic"/>
          <w:b w:val="0"/>
          <w:bCs w:val="0"/>
          <w:color w:val="000000" w:themeColor="text1"/>
          <w:sz w:val="40"/>
          <w:szCs w:val="40"/>
        </w:rPr>
        <w:t>:</w:t>
      </w:r>
    </w:p>
    <w:p w:rsidR="004D3813" w:rsidRPr="00606F90" w:rsidRDefault="004D3813" w:rsidP="004D3813">
      <w:pPr>
        <w:pStyle w:val="aa"/>
        <w:bidi/>
        <w:jc w:val="both"/>
        <w:rPr>
          <w:rStyle w:val="a9"/>
          <w:rFonts w:ascii="Traditional Arabic" w:hAnsi="Traditional Arabic" w:cs="Traditional Arabic"/>
          <w:b w:val="0"/>
          <w:bCs w:val="0"/>
          <w:color w:val="000000" w:themeColor="text1"/>
          <w:sz w:val="40"/>
          <w:szCs w:val="40"/>
          <w:rtl/>
        </w:rPr>
      </w:pPr>
      <w:r w:rsidRPr="00606F90">
        <w:rPr>
          <w:rFonts w:ascii="Traditional Arabic" w:hAnsi="Traditional Arabic" w:cs="Traditional Arabic"/>
          <w:color w:val="000000" w:themeColor="text1"/>
          <w:sz w:val="40"/>
          <w:szCs w:val="40"/>
        </w:rPr>
        <w:sym w:font="Wingdings 2" w:char="F075"/>
      </w:r>
      <w:r w:rsidRPr="00606F90">
        <w:rPr>
          <w:rStyle w:val="a9"/>
          <w:rFonts w:ascii="Traditional Arabic" w:hAnsi="Traditional Arabic" w:cs="Traditional Arabic"/>
          <w:b w:val="0"/>
          <w:bCs w:val="0"/>
          <w:color w:val="000000" w:themeColor="text1"/>
          <w:sz w:val="40"/>
          <w:szCs w:val="40"/>
          <w:rtl/>
        </w:rPr>
        <w:t>نشر التعليم وربطه بالمحيط الاقتصادي</w:t>
      </w:r>
      <w:r w:rsidRPr="00606F90">
        <w:rPr>
          <w:rStyle w:val="a9"/>
          <w:rFonts w:ascii="Traditional Arabic" w:hAnsi="Traditional Arabic" w:cs="Traditional Arabic"/>
          <w:b w:val="0"/>
          <w:bCs w:val="0"/>
          <w:color w:val="000000" w:themeColor="text1"/>
          <w:sz w:val="40"/>
          <w:szCs w:val="40"/>
        </w:rPr>
        <w:t>.</w:t>
      </w:r>
    </w:p>
    <w:p w:rsidR="004D3813" w:rsidRPr="00606F90" w:rsidRDefault="004D3813" w:rsidP="004D3813">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Pr>
        <w:sym w:font="Wingdings 2" w:char="F076"/>
      </w:r>
      <w:r w:rsidRPr="00606F90">
        <w:rPr>
          <w:rStyle w:val="a9"/>
          <w:rFonts w:ascii="Traditional Arabic" w:hAnsi="Traditional Arabic" w:cs="Traditional Arabic"/>
          <w:b w:val="0"/>
          <w:bCs w:val="0"/>
          <w:color w:val="000000" w:themeColor="text1"/>
          <w:sz w:val="40"/>
          <w:szCs w:val="40"/>
          <w:rtl/>
        </w:rPr>
        <w:t>التنظيم البيداغوجي</w:t>
      </w:r>
      <w:r w:rsidRPr="00606F90">
        <w:rPr>
          <w:rStyle w:val="a9"/>
          <w:rFonts w:ascii="Traditional Arabic" w:hAnsi="Traditional Arabic" w:cs="Traditional Arabic"/>
          <w:b w:val="0"/>
          <w:bCs w:val="0"/>
          <w:color w:val="000000" w:themeColor="text1"/>
          <w:sz w:val="40"/>
          <w:szCs w:val="40"/>
        </w:rPr>
        <w:t>.</w:t>
      </w:r>
    </w:p>
    <w:p w:rsidR="004D3813" w:rsidRPr="00606F90" w:rsidRDefault="004D3813" w:rsidP="004D3813">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Pr>
        <w:sym w:font="Wingdings 2" w:char="F077"/>
      </w:r>
      <w:r w:rsidRPr="00606F90">
        <w:rPr>
          <w:rStyle w:val="a9"/>
          <w:rFonts w:ascii="Traditional Arabic" w:hAnsi="Traditional Arabic" w:cs="Traditional Arabic"/>
          <w:b w:val="0"/>
          <w:bCs w:val="0"/>
          <w:color w:val="000000" w:themeColor="text1"/>
          <w:sz w:val="40"/>
          <w:szCs w:val="40"/>
          <w:rtl/>
        </w:rPr>
        <w:t xml:space="preserve"> الرفع من جودة التربية والتكوين</w:t>
      </w:r>
      <w:r w:rsidRPr="00606F90">
        <w:rPr>
          <w:rStyle w:val="a9"/>
          <w:rFonts w:ascii="Traditional Arabic" w:hAnsi="Traditional Arabic" w:cs="Traditional Arabic"/>
          <w:b w:val="0"/>
          <w:bCs w:val="0"/>
          <w:color w:val="000000" w:themeColor="text1"/>
          <w:sz w:val="40"/>
          <w:szCs w:val="40"/>
        </w:rPr>
        <w:t>.</w:t>
      </w:r>
    </w:p>
    <w:p w:rsidR="004D3813" w:rsidRPr="00606F90" w:rsidRDefault="004D3813" w:rsidP="004D3813">
      <w:pPr>
        <w:pStyle w:val="aa"/>
        <w:bidi/>
        <w:jc w:val="both"/>
        <w:rPr>
          <w:rStyle w:val="a9"/>
          <w:rFonts w:ascii="Traditional Arabic" w:hAnsi="Traditional Arabic" w:cs="Traditional Arabic"/>
          <w:b w:val="0"/>
          <w:bCs w:val="0"/>
          <w:color w:val="000000" w:themeColor="text1"/>
          <w:sz w:val="40"/>
          <w:szCs w:val="40"/>
          <w:rtl/>
        </w:rPr>
      </w:pPr>
      <w:r w:rsidRPr="00606F90">
        <w:rPr>
          <w:rFonts w:ascii="Traditional Arabic" w:hAnsi="Traditional Arabic" w:cs="Traditional Arabic"/>
          <w:color w:val="000000" w:themeColor="text1"/>
          <w:sz w:val="40"/>
          <w:szCs w:val="40"/>
        </w:rPr>
        <w:sym w:font="Wingdings 2" w:char="F078"/>
      </w:r>
      <w:r w:rsidRPr="00606F90">
        <w:rPr>
          <w:rStyle w:val="a9"/>
          <w:rFonts w:ascii="Traditional Arabic" w:hAnsi="Traditional Arabic" w:cs="Traditional Arabic"/>
          <w:b w:val="0"/>
          <w:bCs w:val="0"/>
          <w:color w:val="000000" w:themeColor="text1"/>
          <w:sz w:val="40"/>
          <w:szCs w:val="40"/>
          <w:rtl/>
        </w:rPr>
        <w:t>الموارد البشرية</w:t>
      </w:r>
      <w:r w:rsidRPr="00606F90">
        <w:rPr>
          <w:rStyle w:val="a9"/>
          <w:rFonts w:ascii="Traditional Arabic" w:hAnsi="Traditional Arabic" w:cs="Traditional Arabic"/>
          <w:b w:val="0"/>
          <w:bCs w:val="0"/>
          <w:color w:val="000000" w:themeColor="text1"/>
          <w:sz w:val="40"/>
          <w:szCs w:val="40"/>
        </w:rPr>
        <w:t>.</w:t>
      </w:r>
    </w:p>
    <w:p w:rsidR="004D3813" w:rsidRPr="00606F90" w:rsidRDefault="004D3813" w:rsidP="004D3813">
      <w:pPr>
        <w:pStyle w:val="aa"/>
        <w:bidi/>
        <w:jc w:val="both"/>
        <w:rPr>
          <w:rStyle w:val="a9"/>
          <w:rFonts w:ascii="Traditional Arabic" w:hAnsi="Traditional Arabic" w:cs="Traditional Arabic"/>
          <w:b w:val="0"/>
          <w:bCs w:val="0"/>
          <w:color w:val="000000" w:themeColor="text1"/>
          <w:sz w:val="40"/>
          <w:szCs w:val="40"/>
          <w:rtl/>
        </w:rPr>
      </w:pPr>
      <w:r w:rsidRPr="00606F90">
        <w:rPr>
          <w:rFonts w:ascii="Traditional Arabic" w:hAnsi="Traditional Arabic" w:cs="Traditional Arabic"/>
          <w:color w:val="000000" w:themeColor="text1"/>
          <w:sz w:val="40"/>
          <w:szCs w:val="40"/>
        </w:rPr>
        <w:sym w:font="Wingdings 2" w:char="F079"/>
      </w:r>
      <w:r w:rsidRPr="00606F90">
        <w:rPr>
          <w:rStyle w:val="a9"/>
          <w:rFonts w:ascii="Traditional Arabic" w:hAnsi="Traditional Arabic" w:cs="Traditional Arabic"/>
          <w:b w:val="0"/>
          <w:bCs w:val="0"/>
          <w:color w:val="000000" w:themeColor="text1"/>
          <w:sz w:val="40"/>
          <w:szCs w:val="40"/>
          <w:rtl/>
        </w:rPr>
        <w:t>التسيير والتدبير</w:t>
      </w:r>
      <w:r w:rsidRPr="00606F90">
        <w:rPr>
          <w:rStyle w:val="a9"/>
          <w:rFonts w:ascii="Traditional Arabic" w:hAnsi="Traditional Arabic" w:cs="Traditional Arabic"/>
          <w:b w:val="0"/>
          <w:bCs w:val="0"/>
          <w:color w:val="000000" w:themeColor="text1"/>
          <w:sz w:val="40"/>
          <w:szCs w:val="40"/>
        </w:rPr>
        <w:t>.</w:t>
      </w:r>
    </w:p>
    <w:p w:rsidR="004D3813" w:rsidRPr="00606F90" w:rsidRDefault="004D3813" w:rsidP="004D3813">
      <w:pPr>
        <w:pStyle w:val="aa"/>
        <w:bidi/>
        <w:jc w:val="both"/>
        <w:rPr>
          <w:rStyle w:val="a9"/>
          <w:rFonts w:ascii="Traditional Arabic" w:hAnsi="Traditional Arabic" w:cs="Traditional Arabic"/>
          <w:b w:val="0"/>
          <w:bCs w:val="0"/>
          <w:color w:val="000000" w:themeColor="text1"/>
          <w:sz w:val="40"/>
          <w:szCs w:val="40"/>
          <w:rtl/>
        </w:rPr>
      </w:pPr>
      <w:r w:rsidRPr="00606F90">
        <w:rPr>
          <w:rFonts w:ascii="Traditional Arabic" w:hAnsi="Traditional Arabic" w:cs="Traditional Arabic"/>
          <w:color w:val="000000" w:themeColor="text1"/>
          <w:sz w:val="40"/>
          <w:szCs w:val="40"/>
        </w:rPr>
        <w:sym w:font="Wingdings 2" w:char="F07A"/>
      </w:r>
      <w:r w:rsidRPr="00606F90">
        <w:rPr>
          <w:rStyle w:val="a9"/>
          <w:rFonts w:ascii="Traditional Arabic" w:hAnsi="Traditional Arabic" w:cs="Traditional Arabic"/>
          <w:b w:val="0"/>
          <w:bCs w:val="0"/>
          <w:color w:val="000000" w:themeColor="text1"/>
          <w:sz w:val="40"/>
          <w:szCs w:val="40"/>
          <w:rtl/>
        </w:rPr>
        <w:t>الشراكة والتمويل</w:t>
      </w:r>
      <w:r w:rsidRPr="00606F90">
        <w:rPr>
          <w:rStyle w:val="a9"/>
          <w:rFonts w:ascii="Traditional Arabic" w:hAnsi="Traditional Arabic" w:cs="Traditional Arabic"/>
          <w:b w:val="0"/>
          <w:bCs w:val="0"/>
          <w:color w:val="000000" w:themeColor="text1"/>
          <w:sz w:val="40"/>
          <w:szCs w:val="40"/>
        </w:rPr>
        <w:t>.</w:t>
      </w:r>
    </w:p>
    <w:p w:rsidR="00723BFA" w:rsidRPr="00606F90" w:rsidRDefault="004D3813" w:rsidP="00D348B6">
      <w:pPr>
        <w:pStyle w:val="aa"/>
        <w:bidi/>
        <w:jc w:val="both"/>
        <w:rPr>
          <w:rStyle w:val="a9"/>
          <w:rFonts w:ascii="Traditional Arabic" w:hAnsi="Traditional Arabic" w:cs="Traditional Arabic"/>
          <w:b w:val="0"/>
          <w:bCs w:val="0"/>
          <w:color w:val="000000" w:themeColor="text1"/>
          <w:sz w:val="40"/>
          <w:szCs w:val="40"/>
          <w:rtl/>
        </w:rPr>
      </w:pPr>
      <w:r w:rsidRPr="00606F90">
        <w:rPr>
          <w:rFonts w:ascii="Traditional Arabic" w:hAnsi="Traditional Arabic" w:cs="Traditional Arabic"/>
          <w:color w:val="000000" w:themeColor="text1"/>
          <w:sz w:val="40"/>
          <w:szCs w:val="40"/>
        </w:rPr>
        <w:br/>
      </w:r>
      <w:r w:rsidRPr="00606F90">
        <w:rPr>
          <w:rFonts w:ascii="Traditional Arabic" w:hAnsi="Traditional Arabic" w:cs="Traditional Arabic"/>
          <w:color w:val="000000" w:themeColor="text1"/>
          <w:sz w:val="40"/>
          <w:szCs w:val="40"/>
          <w:rtl/>
        </w:rPr>
        <w:t>هذا، و</w:t>
      </w:r>
      <w:r w:rsidRPr="00606F90">
        <w:rPr>
          <w:rStyle w:val="a9"/>
          <w:rFonts w:ascii="Traditional Arabic" w:hAnsi="Traditional Arabic" w:cs="Traditional Arabic"/>
          <w:b w:val="0"/>
          <w:bCs w:val="0"/>
          <w:color w:val="000000" w:themeColor="text1"/>
          <w:sz w:val="40"/>
          <w:szCs w:val="40"/>
          <w:rtl/>
        </w:rPr>
        <w:t>يستند الميثاق الوطني للتربية والتكوين إلى مجموعة من</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المبادئ والثوابت، كالاهتداء بالعقيدة الإسلامية، والاعتزاز بالروح الوطنية،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والتشبث بالملكية الدستورية، والتمسك بالتراث الحضاري</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والثقافي واللغوي المغربي العريق، والتوفيق بين الأصالة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والمعاصرة، والسعي بالمغرب نحو امتلاك ناصية المعرفة والتكنولوجيا</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الحديثة. أما عن الغايات الكبرى، فتتمثل في جعل المتعلم</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محور الإصلاح والتغيير</w:t>
      </w:r>
      <w:r w:rsidR="00606F90">
        <w:rPr>
          <w:rStyle w:val="a9"/>
          <w:rFonts w:ascii="Traditional Arabic" w:hAnsi="Traditional Arabic" w:cs="Traditional Arabic"/>
          <w:b w:val="0"/>
          <w:bCs w:val="0"/>
          <w:color w:val="000000" w:themeColor="text1"/>
          <w:sz w:val="40"/>
          <w:szCs w:val="40"/>
          <w:rtl/>
        </w:rPr>
        <w:t>،</w:t>
      </w:r>
      <w:r w:rsidR="00D348B6" w:rsidRPr="00606F90">
        <w:rPr>
          <w:rStyle w:val="a9"/>
          <w:rFonts w:ascii="Traditional Arabic" w:hAnsi="Traditional Arabic" w:cs="Traditional Arabic"/>
          <w:b w:val="0"/>
          <w:bCs w:val="0"/>
          <w:color w:val="000000" w:themeColor="text1"/>
          <w:sz w:val="40"/>
          <w:szCs w:val="40"/>
          <w:rtl/>
        </w:rPr>
        <w:t xml:space="preserve"> ب</w:t>
      </w:r>
      <w:r w:rsidRPr="00606F90">
        <w:rPr>
          <w:rStyle w:val="a9"/>
          <w:rFonts w:ascii="Traditional Arabic" w:hAnsi="Traditional Arabic" w:cs="Traditional Arabic"/>
          <w:b w:val="0"/>
          <w:bCs w:val="0"/>
          <w:color w:val="000000" w:themeColor="text1"/>
          <w:sz w:val="40"/>
          <w:szCs w:val="40"/>
          <w:rtl/>
        </w:rPr>
        <w:t>رفع مستواه التحصيلي والمعرفي</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 xml:space="preserve">والمهاري، بتلبية حاجياته الذهنية والوجدانية والحركية، </w:t>
      </w:r>
      <w:r w:rsidR="00C85C08">
        <w:rPr>
          <w:rStyle w:val="a9"/>
          <w:rFonts w:ascii="Traditional Arabic" w:hAnsi="Traditional Arabic" w:cs="Traditional Arabic"/>
          <w:b w:val="0"/>
          <w:bCs w:val="0"/>
          <w:color w:val="000000" w:themeColor="text1"/>
          <w:sz w:val="40"/>
          <w:szCs w:val="40"/>
          <w:rtl/>
        </w:rPr>
        <w:t xml:space="preserve"> و</w:t>
      </w:r>
      <w:r w:rsidRPr="00606F90">
        <w:rPr>
          <w:rStyle w:val="a9"/>
          <w:rFonts w:ascii="Traditional Arabic" w:hAnsi="Traditional Arabic" w:cs="Traditional Arabic"/>
          <w:b w:val="0"/>
          <w:bCs w:val="0"/>
          <w:color w:val="000000" w:themeColor="text1"/>
          <w:sz w:val="40"/>
          <w:szCs w:val="40"/>
          <w:rtl/>
        </w:rPr>
        <w:t>العمل على تكوين أطر مستقبلية مؤهلة ومؤطرة كفأة، قادرة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 xml:space="preserve">على الإبداع والتجديد وتنمية البلاد. </w:t>
      </w:r>
    </w:p>
    <w:p w:rsidR="004D3813" w:rsidRPr="00606F90" w:rsidRDefault="004D3813" w:rsidP="00723BFA">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وتسعى بنود الميثاق أيضا إلى جعل المد</w:t>
      </w:r>
      <w:r w:rsidR="00D348B6" w:rsidRPr="00606F90">
        <w:rPr>
          <w:rStyle w:val="a9"/>
          <w:rFonts w:ascii="Traditional Arabic" w:hAnsi="Traditional Arabic" w:cs="Traditional Arabic"/>
          <w:b w:val="0"/>
          <w:bCs w:val="0"/>
          <w:color w:val="000000" w:themeColor="text1"/>
          <w:sz w:val="40"/>
          <w:szCs w:val="40"/>
          <w:rtl/>
        </w:rPr>
        <w:t>رسة المغربية مدرسة منفتحة سعيدة</w:t>
      </w:r>
      <w:r w:rsidRPr="00606F90">
        <w:rPr>
          <w:rStyle w:val="a9"/>
          <w:rFonts w:ascii="Traditional Arabic" w:hAnsi="Traditional Arabic" w:cs="Traditional Arabic"/>
          <w:b w:val="0"/>
          <w:bCs w:val="0"/>
          <w:color w:val="000000" w:themeColor="text1"/>
          <w:sz w:val="40"/>
          <w:szCs w:val="40"/>
          <w:rtl/>
        </w:rPr>
        <w:t xml:space="preserve"> مفعمة بالحياة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والتنشيط، وجعل الجامعة كذلك جامعة منفتحة، وقاطرة فعالة ومحركة للتنمية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علاوة على ذلك، ينبغي أن تكون المؤسسات التربوية، سواء أكانت مدارس أم</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جامعات، أفضية للحريات والحقوق الإنسانية، وأمكنة للحوار</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والتعلم الذاتي. ولابد أن تدخل المؤسسات التربوية والتعليمية في شراكات حقيقية مع الجماعات المحلية</w:t>
      </w:r>
      <w:r w:rsidR="00C85C08">
        <w:rPr>
          <w:rStyle w:val="a9"/>
          <w:rFonts w:ascii="Traditional Arabic" w:hAnsi="Traditional Arabic" w:cs="Traditional Arabic"/>
          <w:b w:val="0"/>
          <w:bCs w:val="0"/>
          <w:color w:val="000000" w:themeColor="text1"/>
          <w:sz w:val="40"/>
          <w:szCs w:val="40"/>
          <w:rtl/>
        </w:rPr>
        <w:t xml:space="preserve"> و</w:t>
      </w:r>
      <w:r w:rsidRPr="00606F90">
        <w:rPr>
          <w:rStyle w:val="a9"/>
          <w:rFonts w:ascii="Traditional Arabic" w:hAnsi="Traditional Arabic" w:cs="Traditional Arabic"/>
          <w:b w:val="0"/>
          <w:bCs w:val="0"/>
          <w:color w:val="000000" w:themeColor="text1"/>
          <w:sz w:val="40"/>
          <w:szCs w:val="40"/>
          <w:rtl/>
        </w:rPr>
        <w:t>الآباء وأولياء الأمور</w:t>
      </w:r>
      <w:r w:rsidR="00C85C08">
        <w:rPr>
          <w:rStyle w:val="a9"/>
          <w:rFonts w:ascii="Traditional Arabic" w:hAnsi="Traditional Arabic" w:cs="Traditional Arabic"/>
          <w:b w:val="0"/>
          <w:bCs w:val="0"/>
          <w:color w:val="000000" w:themeColor="text1"/>
          <w:sz w:val="40"/>
          <w:szCs w:val="40"/>
          <w:rtl/>
        </w:rPr>
        <w:t xml:space="preserve"> و</w:t>
      </w:r>
      <w:r w:rsidRPr="00606F90">
        <w:rPr>
          <w:rStyle w:val="a9"/>
          <w:rFonts w:ascii="Traditional Arabic" w:hAnsi="Traditional Arabic" w:cs="Traditional Arabic"/>
          <w:b w:val="0"/>
          <w:bCs w:val="0"/>
          <w:color w:val="000000" w:themeColor="text1"/>
          <w:sz w:val="40"/>
          <w:szCs w:val="40"/>
          <w:rtl/>
        </w:rPr>
        <w:t>الشركاء الآخرين، بغية المساهمة  في</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النهوض بالقطاع التعليمي</w:t>
      </w:r>
      <w:r w:rsidR="00606F90">
        <w:rPr>
          <w:rStyle w:val="a9"/>
          <w:rFonts w:ascii="Traditional Arabic" w:hAnsi="Traditional Arabic" w:cs="Traditional Arabic"/>
          <w:b w:val="0"/>
          <w:bCs w:val="0"/>
          <w:color w:val="000000" w:themeColor="text1"/>
          <w:sz w:val="40"/>
          <w:szCs w:val="40"/>
          <w:rtl/>
        </w:rPr>
        <w:t>،</w:t>
      </w:r>
      <w:r w:rsidR="00C85C08">
        <w:rPr>
          <w:rStyle w:val="a9"/>
          <w:rFonts w:ascii="Traditional Arabic" w:hAnsi="Traditional Arabic" w:cs="Traditional Arabic"/>
          <w:b w:val="0"/>
          <w:bCs w:val="0"/>
          <w:color w:val="000000" w:themeColor="text1"/>
          <w:sz w:val="40"/>
          <w:szCs w:val="40"/>
          <w:rtl/>
        </w:rPr>
        <w:t xml:space="preserve"> و</w:t>
      </w:r>
      <w:r w:rsidRPr="00606F90">
        <w:rPr>
          <w:rStyle w:val="a9"/>
          <w:rFonts w:ascii="Traditional Arabic" w:hAnsi="Traditional Arabic" w:cs="Traditional Arabic"/>
          <w:b w:val="0"/>
          <w:bCs w:val="0"/>
          <w:color w:val="000000" w:themeColor="text1"/>
          <w:sz w:val="40"/>
          <w:szCs w:val="40"/>
          <w:rtl/>
        </w:rPr>
        <w:t>تحقيق الجودة والتعميم وإجبارية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التمدرس. ومن ثم، يعد الإصلاح التربوي المغربي ميثاقا وطنيا</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عشريا ذا أهمية وطنية كبرى، يحقق نتائجه بشكل مرحلي متدرج</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خاضع للمراقبة والتقويم والتتبع.</w:t>
      </w:r>
    </w:p>
    <w:p w:rsidR="004D3813" w:rsidRPr="00606F90" w:rsidRDefault="004D3813" w:rsidP="00D348B6">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هذا، ويهدف الميثاق الوطني للتربية والتكوين</w:t>
      </w:r>
      <w:r w:rsidR="00D348B6" w:rsidRP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في مجاله الأول</w:t>
      </w:r>
      <w:r w:rsidR="00D348B6" w:rsidRP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 xml:space="preserve">إلى نشر التعليم في مختلف أرجاء الوطن، وربطه بالمحيط الاجتماعي والاقتصادي، </w:t>
      </w:r>
      <w:r w:rsidR="00D348B6" w:rsidRPr="00606F90">
        <w:rPr>
          <w:rStyle w:val="a9"/>
          <w:rFonts w:ascii="Traditional Arabic" w:hAnsi="Traditional Arabic" w:cs="Traditional Arabic"/>
          <w:b w:val="0"/>
          <w:bCs w:val="0"/>
          <w:color w:val="000000" w:themeColor="text1"/>
          <w:sz w:val="40"/>
          <w:szCs w:val="40"/>
          <w:rtl/>
        </w:rPr>
        <w:t>ب</w:t>
      </w:r>
      <w:r w:rsidRPr="00606F90">
        <w:rPr>
          <w:rStyle w:val="a9"/>
          <w:rFonts w:ascii="Traditional Arabic" w:hAnsi="Traditional Arabic" w:cs="Traditional Arabic"/>
          <w:b w:val="0"/>
          <w:bCs w:val="0"/>
          <w:color w:val="000000" w:themeColor="text1"/>
          <w:sz w:val="40"/>
          <w:szCs w:val="40"/>
          <w:rtl/>
        </w:rPr>
        <w:t>تعميم</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تعليم جيد في مدرسة متعددة الأساليب، ومحاربة الأمية في</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إطار التربية غير النظامية للقضاء عليها تدريجيا في 2010</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بنسبة 20%</w:t>
      </w:r>
      <w:r w:rsid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وبشكل نهائي في 2015 بنسبة 100%</w:t>
      </w:r>
      <w:r w:rsid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وبطبيعة الحال، لن يتم ذلك</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إلا في إطار اللامركزية، وتحقيق الشراكة في مجال التربية بين القطاعين: العام والخاص، وبين المدرسة من جهة، والمجتمع المدني والسلطات المحلية والمجتمع</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السياسي والمنظمات الحكومية وغير الحكومية من جهة أخرى، مع توظيف الإعلام</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المرئي لتحقيق الأهداف المسطرة للقضاء كليا على الأمية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بكل أنواعها</w:t>
      </w:r>
      <w:r w:rsidR="00D348B6" w:rsidRP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فضلا عن خلق تلاؤم أكبر بين النظام التربوي</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والمحيط الاقتصادي بواسطة الاندماج المتبادل بين المؤسسة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التعليمية والمحيط البيئي والاقتصادي والاجتماعي والثقافي</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والمهني، أو عبر الانفتاح الوظيفي على الحياة العملية وآفاق</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الإبداع، إما بواسطة التمرس والتكوين بالتناوب، وإما عن</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طريق التكوين المستمر</w:t>
      </w:r>
      <w:r w:rsidRPr="00606F90">
        <w:rPr>
          <w:rStyle w:val="a9"/>
          <w:rFonts w:ascii="Traditional Arabic" w:hAnsi="Traditional Arabic" w:cs="Traditional Arabic"/>
          <w:b w:val="0"/>
          <w:bCs w:val="0"/>
          <w:color w:val="000000" w:themeColor="text1"/>
          <w:sz w:val="40"/>
          <w:szCs w:val="40"/>
        </w:rPr>
        <w:t>.</w:t>
      </w:r>
    </w:p>
    <w:p w:rsidR="004D3813" w:rsidRPr="00606F90" w:rsidRDefault="004D3813" w:rsidP="00B95539">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ويستهدف المجال الثاني إصلاح التنظيم البيداغوجي</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 xml:space="preserve">وتغييره، </w:t>
      </w:r>
      <w:r w:rsidR="00D348B6" w:rsidRPr="00606F90">
        <w:rPr>
          <w:rStyle w:val="a9"/>
          <w:rFonts w:ascii="Traditional Arabic" w:hAnsi="Traditional Arabic" w:cs="Traditional Arabic"/>
          <w:b w:val="0"/>
          <w:bCs w:val="0"/>
          <w:color w:val="000000" w:themeColor="text1"/>
          <w:sz w:val="40"/>
          <w:szCs w:val="40"/>
          <w:rtl/>
        </w:rPr>
        <w:t>ب</w:t>
      </w:r>
      <w:r w:rsidRPr="00606F90">
        <w:rPr>
          <w:rStyle w:val="a9"/>
          <w:rFonts w:ascii="Traditional Arabic" w:hAnsi="Traditional Arabic" w:cs="Traditional Arabic"/>
          <w:b w:val="0"/>
          <w:bCs w:val="0"/>
          <w:color w:val="000000" w:themeColor="text1"/>
          <w:sz w:val="40"/>
          <w:szCs w:val="40"/>
          <w:rtl/>
        </w:rPr>
        <w:t>إعادة الهيكلة</w:t>
      </w:r>
      <w:r w:rsid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وتنظيم أطوار التربية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والت</w:t>
      </w:r>
      <w:r w:rsidR="00D348B6" w:rsidRPr="00606F90">
        <w:rPr>
          <w:rStyle w:val="a9"/>
          <w:rFonts w:ascii="Traditional Arabic" w:hAnsi="Traditional Arabic" w:cs="Traditional Arabic"/>
          <w:b w:val="0"/>
          <w:bCs w:val="0"/>
          <w:color w:val="000000" w:themeColor="text1"/>
          <w:sz w:val="40"/>
          <w:szCs w:val="40"/>
          <w:rtl/>
        </w:rPr>
        <w:t>كوين ابتداء من التعليم الأولي و</w:t>
      </w:r>
      <w:r w:rsidRPr="00606F90">
        <w:rPr>
          <w:rStyle w:val="a9"/>
          <w:rFonts w:ascii="Traditional Arabic" w:hAnsi="Traditional Arabic" w:cs="Traditional Arabic"/>
          <w:b w:val="0"/>
          <w:bCs w:val="0"/>
          <w:color w:val="000000" w:themeColor="text1"/>
          <w:sz w:val="40"/>
          <w:szCs w:val="40"/>
          <w:rtl/>
        </w:rPr>
        <w:t>الابتدائي والثانوي</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الإعدادي والتأهيلي والجامعي، بتنظيم أسلاك التعليم</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وشعبه وش</w:t>
      </w:r>
      <w:r w:rsidR="00B95539" w:rsidRPr="00606F90">
        <w:rPr>
          <w:rStyle w:val="a9"/>
          <w:rFonts w:ascii="Traditional Arabic" w:hAnsi="Traditional Arabic" w:cs="Traditional Arabic"/>
          <w:b w:val="0"/>
          <w:bCs w:val="0"/>
          <w:color w:val="000000" w:themeColor="text1"/>
          <w:sz w:val="40"/>
          <w:szCs w:val="40"/>
          <w:rtl/>
        </w:rPr>
        <w:t>هاداته</w:t>
      </w:r>
      <w:r w:rsidRPr="00606F90">
        <w:rPr>
          <w:rStyle w:val="a9"/>
          <w:rFonts w:ascii="Traditional Arabic" w:hAnsi="Traditional Arabic" w:cs="Traditional Arabic"/>
          <w:b w:val="0"/>
          <w:bCs w:val="0"/>
          <w:color w:val="000000" w:themeColor="text1"/>
          <w:sz w:val="40"/>
          <w:szCs w:val="40"/>
          <w:rtl/>
        </w:rPr>
        <w:t xml:space="preserve"> وأهدافه ومضامينه وأساليب تقويمه، مع مراعاة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تطوير التعليم الأصيل، والتكفل بذوي الحاج</w:t>
      </w:r>
      <w:r w:rsidR="00D348B6" w:rsidRPr="00606F90">
        <w:rPr>
          <w:rStyle w:val="a9"/>
          <w:rFonts w:ascii="Traditional Arabic" w:hAnsi="Traditional Arabic" w:cs="Traditional Arabic"/>
          <w:b w:val="0"/>
          <w:bCs w:val="0"/>
          <w:color w:val="000000" w:themeColor="text1"/>
          <w:sz w:val="40"/>
          <w:szCs w:val="40"/>
          <w:rtl/>
        </w:rPr>
        <w:t>ي</w:t>
      </w:r>
      <w:r w:rsidRPr="00606F90">
        <w:rPr>
          <w:rStyle w:val="a9"/>
          <w:rFonts w:ascii="Traditional Arabic" w:hAnsi="Traditional Arabic" w:cs="Traditional Arabic"/>
          <w:b w:val="0"/>
          <w:bCs w:val="0"/>
          <w:color w:val="000000" w:themeColor="text1"/>
          <w:sz w:val="40"/>
          <w:szCs w:val="40"/>
          <w:rtl/>
        </w:rPr>
        <w:t>ات الخاصة، والعناية بأبناء</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الجالية في الخارج، والاهتمام باليهود المغاربة. كما يستتبع الإصلاح</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البيداغوجي إصلاح أنظمة التقويم والمراقبة المستمرة والتتبع</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والمراقبة، بموازاة مع إصلاح التوجيه التربوي والمهني</w:t>
      </w:r>
      <w:r w:rsidRPr="00606F90">
        <w:rPr>
          <w:rStyle w:val="a9"/>
          <w:rFonts w:ascii="Traditional Arabic" w:hAnsi="Traditional Arabic" w:cs="Traditional Arabic"/>
          <w:b w:val="0"/>
          <w:bCs w:val="0"/>
          <w:color w:val="000000" w:themeColor="text1"/>
          <w:sz w:val="40"/>
          <w:szCs w:val="40"/>
        </w:rPr>
        <w:t>.</w:t>
      </w:r>
    </w:p>
    <w:p w:rsidR="004D3813" w:rsidRPr="00606F90" w:rsidRDefault="004D3813" w:rsidP="00D348B6">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أما المجال الثالث من الإصلاح، فيسعى إلى الرفع من جودة التربية والتكوين،</w:t>
      </w:r>
      <w:r w:rsidR="00D348B6" w:rsidRPr="00606F90">
        <w:rPr>
          <w:rStyle w:val="a9"/>
          <w:rFonts w:ascii="Traditional Arabic" w:hAnsi="Traditional Arabic" w:cs="Traditional Arabic"/>
          <w:b w:val="0"/>
          <w:bCs w:val="0"/>
          <w:color w:val="000000" w:themeColor="text1"/>
          <w:sz w:val="40"/>
          <w:szCs w:val="40"/>
          <w:rtl/>
        </w:rPr>
        <w:t xml:space="preserve"> ب</w:t>
      </w:r>
      <w:r w:rsidRPr="00606F90">
        <w:rPr>
          <w:rStyle w:val="a9"/>
          <w:rFonts w:ascii="Traditional Arabic" w:hAnsi="Traditional Arabic" w:cs="Traditional Arabic"/>
          <w:b w:val="0"/>
          <w:bCs w:val="0"/>
          <w:color w:val="000000" w:themeColor="text1"/>
          <w:sz w:val="40"/>
          <w:szCs w:val="40"/>
          <w:rtl/>
        </w:rPr>
        <w:t>مراجعة البرامج والمناهج والكتب المدرسية والوسائط</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 xml:space="preserve">التعليمية، مع العمل على تدبير </w:t>
      </w:r>
      <w:r w:rsidR="00D348B6" w:rsidRPr="00606F90">
        <w:rPr>
          <w:rStyle w:val="a9"/>
          <w:rFonts w:ascii="Traditional Arabic" w:hAnsi="Traditional Arabic" w:cs="Traditional Arabic"/>
          <w:b w:val="0"/>
          <w:bCs w:val="0"/>
          <w:color w:val="000000" w:themeColor="text1"/>
          <w:sz w:val="40"/>
          <w:szCs w:val="40"/>
          <w:rtl/>
        </w:rPr>
        <w:t>ا</w:t>
      </w:r>
      <w:r w:rsidRPr="00606F90">
        <w:rPr>
          <w:rStyle w:val="a9"/>
          <w:rFonts w:ascii="Traditional Arabic" w:hAnsi="Traditional Arabic" w:cs="Traditional Arabic"/>
          <w:b w:val="0"/>
          <w:bCs w:val="0"/>
          <w:color w:val="000000" w:themeColor="text1"/>
          <w:sz w:val="40"/>
          <w:szCs w:val="40"/>
          <w:rtl/>
        </w:rPr>
        <w:t>ستعمالات الزمن والإيقاعات</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المدرسية والبيداغوجية</w:t>
      </w:r>
      <w:r w:rsidR="00D348B6" w:rsidRPr="00606F90">
        <w:rPr>
          <w:rStyle w:val="a9"/>
          <w:rFonts w:ascii="Traditional Arabic" w:hAnsi="Traditional Arabic" w:cs="Traditional Arabic"/>
          <w:b w:val="0"/>
          <w:bCs w:val="0"/>
          <w:color w:val="000000" w:themeColor="text1"/>
          <w:sz w:val="40"/>
          <w:szCs w:val="40"/>
          <w:rtl/>
        </w:rPr>
        <w:t xml:space="preserve"> بشكل أفضل</w:t>
      </w:r>
      <w:r w:rsid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وتحسين تدريس اللغة الأمازيغية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واستعمالها، وإتقان اللغات الأجنبية من أجل امتلاك مفاتيح</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وآليات العلم والمعرفة والتكنولوجيا، والتفتح على الأمازيغية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لمعرفة مكونات الهوية الثقافية والحضارية</w:t>
      </w:r>
      <w:r w:rsidR="00D348B6" w:rsidRP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دون أن ننسى</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الاستعمال الأمثل والوظيفي للتكنولوجيات الجديدة والإعلام</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والتواصل، وتشجيع التفوق والتجديد والبحث العلمي، وإنعاش</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الأنشطة الرياضية والتربية البدنية المدرسية والجامعية</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والأنشطة الموازية</w:t>
      </w:r>
      <w:r w:rsidRPr="00606F90">
        <w:rPr>
          <w:rStyle w:val="a9"/>
          <w:rFonts w:ascii="Traditional Arabic" w:hAnsi="Traditional Arabic" w:cs="Traditional Arabic"/>
          <w:b w:val="0"/>
          <w:bCs w:val="0"/>
          <w:color w:val="000000" w:themeColor="text1"/>
          <w:sz w:val="40"/>
          <w:szCs w:val="40"/>
        </w:rPr>
        <w:t>.</w:t>
      </w:r>
    </w:p>
    <w:p w:rsidR="004D3813" w:rsidRPr="00606F90" w:rsidRDefault="004D3813" w:rsidP="00D348B6">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 xml:space="preserve">وفي المجال </w:t>
      </w:r>
      <w:r w:rsidR="00D348B6" w:rsidRPr="00606F90">
        <w:rPr>
          <w:rStyle w:val="a9"/>
          <w:rFonts w:ascii="Traditional Arabic" w:hAnsi="Traditional Arabic" w:cs="Traditional Arabic"/>
          <w:b w:val="0"/>
          <w:bCs w:val="0"/>
          <w:color w:val="000000" w:themeColor="text1"/>
          <w:sz w:val="40"/>
          <w:szCs w:val="40"/>
          <w:rtl/>
        </w:rPr>
        <w:t>الرابع الخاص بالموارد البشرية، انصب الاهتمام على تحفيز</w:t>
      </w:r>
      <w:r w:rsidRPr="00606F90">
        <w:rPr>
          <w:rStyle w:val="a9"/>
          <w:rFonts w:ascii="Traditional Arabic" w:hAnsi="Traditional Arabic" w:cs="Traditional Arabic"/>
          <w:b w:val="0"/>
          <w:bCs w:val="0"/>
          <w:color w:val="000000" w:themeColor="text1"/>
          <w:sz w:val="40"/>
          <w:szCs w:val="40"/>
          <w:rtl/>
        </w:rPr>
        <w:t xml:space="preserve"> الموارد البشرية</w:t>
      </w:r>
      <w:r w:rsid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مع  تكوينها تكوينا جيدا وكفائيا، وتحسين ظروف عملها، </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ومراجعة مقاييس التوظيف والتقويم والترقية، مع تحسين الظروف</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المادية والاجتماعية للمتعلمين، والعناية بالأشخاص ذوي</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الحاج</w:t>
      </w:r>
      <w:r w:rsidR="00D348B6" w:rsidRPr="00606F90">
        <w:rPr>
          <w:rStyle w:val="a9"/>
          <w:rFonts w:ascii="Traditional Arabic" w:hAnsi="Traditional Arabic" w:cs="Traditional Arabic"/>
          <w:b w:val="0"/>
          <w:bCs w:val="0"/>
          <w:color w:val="000000" w:themeColor="text1"/>
          <w:sz w:val="40"/>
          <w:szCs w:val="40"/>
          <w:rtl/>
        </w:rPr>
        <w:t>ي</w:t>
      </w:r>
      <w:r w:rsidRPr="00606F90">
        <w:rPr>
          <w:rStyle w:val="a9"/>
          <w:rFonts w:ascii="Traditional Arabic" w:hAnsi="Traditional Arabic" w:cs="Traditional Arabic"/>
          <w:b w:val="0"/>
          <w:bCs w:val="0"/>
          <w:color w:val="000000" w:themeColor="text1"/>
          <w:sz w:val="40"/>
          <w:szCs w:val="40"/>
          <w:rtl/>
        </w:rPr>
        <w:t xml:space="preserve">ات الخاصة، </w:t>
      </w:r>
      <w:r w:rsidR="00D348B6" w:rsidRPr="00606F90">
        <w:rPr>
          <w:rStyle w:val="a9"/>
          <w:rFonts w:ascii="Traditional Arabic" w:hAnsi="Traditional Arabic" w:cs="Traditional Arabic"/>
          <w:b w:val="0"/>
          <w:bCs w:val="0"/>
          <w:color w:val="000000" w:themeColor="text1"/>
          <w:sz w:val="40"/>
          <w:szCs w:val="40"/>
          <w:rtl/>
        </w:rPr>
        <w:t>و</w:t>
      </w:r>
      <w:r w:rsidRPr="00606F90">
        <w:rPr>
          <w:rStyle w:val="a9"/>
          <w:rFonts w:ascii="Traditional Arabic" w:hAnsi="Traditional Arabic" w:cs="Traditional Arabic"/>
          <w:b w:val="0"/>
          <w:bCs w:val="0"/>
          <w:color w:val="000000" w:themeColor="text1"/>
          <w:sz w:val="40"/>
          <w:szCs w:val="40"/>
          <w:rtl/>
        </w:rPr>
        <w:t>لاسيما المعوقين منهم</w:t>
      </w:r>
      <w:r w:rsidRPr="00606F90">
        <w:rPr>
          <w:rStyle w:val="a9"/>
          <w:rFonts w:ascii="Traditional Arabic" w:hAnsi="Traditional Arabic" w:cs="Traditional Arabic"/>
          <w:b w:val="0"/>
          <w:bCs w:val="0"/>
          <w:color w:val="000000" w:themeColor="text1"/>
          <w:sz w:val="40"/>
          <w:szCs w:val="40"/>
        </w:rPr>
        <w:t>.</w:t>
      </w:r>
    </w:p>
    <w:p w:rsidR="004D3813" w:rsidRPr="00606F90" w:rsidRDefault="004D3813" w:rsidP="004D3813">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وفي المجال الخامس المتعلق بالتسيير والتدبير، فقد دعا</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الميثاق الوطني إلى سن سياسة اللامركزية</w:t>
      </w:r>
      <w:r w:rsid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وإقرار اللاتمركز</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في قطاع التربية والتكوين، وتحسين التدبير العام، وتقويمه</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بطريقة مستمرة، وتوجيهه وجهة حسنة ومحكمة، اعتمادا على سياسة التدبير، ومحاربة</w:t>
      </w:r>
      <w:r w:rsidRPr="00606F90">
        <w:rPr>
          <w:rStyle w:val="a9"/>
          <w:rFonts w:ascii="Traditional Arabic" w:hAnsi="Traditional Arabic" w:cs="Traditional Arabic"/>
          <w:b w:val="0"/>
          <w:bCs w:val="0"/>
          <w:color w:val="000000" w:themeColor="text1"/>
          <w:sz w:val="40"/>
          <w:szCs w:val="40"/>
        </w:rPr>
        <w:t xml:space="preserve"> </w:t>
      </w:r>
      <w:r w:rsidR="00C35EBD">
        <w:rPr>
          <w:rStyle w:val="a9"/>
          <w:rFonts w:ascii="Traditional Arabic" w:hAnsi="Traditional Arabic" w:cs="Traditional Arabic"/>
          <w:b w:val="0"/>
          <w:bCs w:val="0"/>
          <w:color w:val="000000" w:themeColor="text1"/>
          <w:sz w:val="40"/>
          <w:szCs w:val="40"/>
          <w:rtl/>
        </w:rPr>
        <w:t>البذخ والتبذير، و</w:t>
      </w:r>
      <w:r w:rsidRPr="00606F90">
        <w:rPr>
          <w:rStyle w:val="a9"/>
          <w:rFonts w:ascii="Traditional Arabic" w:hAnsi="Traditional Arabic" w:cs="Traditional Arabic"/>
          <w:b w:val="0"/>
          <w:bCs w:val="0"/>
          <w:color w:val="000000" w:themeColor="text1"/>
          <w:sz w:val="40"/>
          <w:szCs w:val="40"/>
          <w:rtl/>
        </w:rPr>
        <w:t>ترشيد النفقات، والتحكم</w:t>
      </w:r>
      <w:r w:rsidRPr="00606F90">
        <w:rPr>
          <w:rStyle w:val="a9"/>
          <w:rFonts w:ascii="Traditional Arabic" w:hAnsi="Traditional Arabic" w:cs="Traditional Arabic"/>
          <w:b w:val="0"/>
          <w:bCs w:val="0"/>
          <w:color w:val="000000" w:themeColor="text1"/>
          <w:sz w:val="40"/>
          <w:szCs w:val="40"/>
        </w:rPr>
        <w:t xml:space="preserve"> </w:t>
      </w:r>
      <w:r w:rsidR="00D348B6" w:rsidRPr="00606F90">
        <w:rPr>
          <w:rStyle w:val="a9"/>
          <w:rFonts w:ascii="Traditional Arabic" w:hAnsi="Traditional Arabic" w:cs="Traditional Arabic"/>
          <w:b w:val="0"/>
          <w:bCs w:val="0"/>
          <w:color w:val="000000" w:themeColor="text1"/>
          <w:sz w:val="40"/>
          <w:szCs w:val="40"/>
          <w:rtl/>
        </w:rPr>
        <w:t>في الإنفاق</w:t>
      </w:r>
      <w:r w:rsidRPr="00606F90">
        <w:rPr>
          <w:rStyle w:val="a9"/>
          <w:rFonts w:ascii="Traditional Arabic" w:hAnsi="Traditional Arabic" w:cs="Traditional Arabic"/>
          <w:b w:val="0"/>
          <w:bCs w:val="0"/>
          <w:color w:val="000000" w:themeColor="text1"/>
          <w:sz w:val="40"/>
          <w:szCs w:val="40"/>
          <w:rtl/>
        </w:rPr>
        <w:t xml:space="preserve"> بانتهاج</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الشفافية والمحاسبة والديمقراطية، وتطبيق سياسة التوازن بين الموارد</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والمصاريف. ويسعى المجال كذلك إلى تنويع أنماط البنايات</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والتجهيزات، وضبط معاييرها</w:t>
      </w:r>
      <w:r w:rsid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والتثبت من مدى ملاءمتها لمحيطها، وترشيد استغلالها</w:t>
      </w:r>
      <w:r w:rsid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والتأكد من حسن تسييرها.</w:t>
      </w:r>
    </w:p>
    <w:p w:rsidR="004D3813" w:rsidRPr="00606F90" w:rsidRDefault="004D3813" w:rsidP="00D348B6">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ويتعلق المجال السادس والأخير بمجال الشراكة والتمويل</w:t>
      </w:r>
      <w:r w:rsidR="00606F90">
        <w:rPr>
          <w:rStyle w:val="a9"/>
          <w:rFonts w:ascii="Traditional Arabic" w:hAnsi="Traditional Arabic" w:cs="Traditional Arabic"/>
          <w:b w:val="0"/>
          <w:bCs w:val="0"/>
          <w:color w:val="000000" w:themeColor="text1"/>
          <w:sz w:val="40"/>
          <w:szCs w:val="40"/>
          <w:rtl/>
        </w:rPr>
        <w:t>،</w:t>
      </w:r>
      <w:r w:rsidRPr="00606F90">
        <w:rPr>
          <w:rStyle w:val="a9"/>
          <w:rFonts w:ascii="Traditional Arabic" w:hAnsi="Traditional Arabic" w:cs="Traditional Arabic"/>
          <w:b w:val="0"/>
          <w:bCs w:val="0"/>
          <w:color w:val="000000" w:themeColor="text1"/>
          <w:sz w:val="40"/>
          <w:szCs w:val="40"/>
          <w:rtl/>
        </w:rPr>
        <w:t xml:space="preserve"> بتشجيع قطاع التعليم الخاص، وضبط معاييره وتسييره، ومنح</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الاعتماد لذوي الاستحقاق، وتعبئة موارد التمويل، وترشيد</w:t>
      </w:r>
      <w:r w:rsidRPr="00606F90">
        <w:rPr>
          <w:rStyle w:val="a9"/>
          <w:rFonts w:ascii="Traditional Arabic" w:hAnsi="Traditional Arabic" w:cs="Traditional Arabic"/>
          <w:b w:val="0"/>
          <w:bCs w:val="0"/>
          <w:color w:val="000000" w:themeColor="text1"/>
          <w:sz w:val="40"/>
          <w:szCs w:val="40"/>
        </w:rPr>
        <w:t xml:space="preserve"> </w:t>
      </w:r>
      <w:r w:rsidRPr="00606F90">
        <w:rPr>
          <w:rStyle w:val="a9"/>
          <w:rFonts w:ascii="Traditional Arabic" w:hAnsi="Traditional Arabic" w:cs="Traditional Arabic"/>
          <w:b w:val="0"/>
          <w:bCs w:val="0"/>
          <w:color w:val="000000" w:themeColor="text1"/>
          <w:sz w:val="40"/>
          <w:szCs w:val="40"/>
          <w:rtl/>
        </w:rPr>
        <w:t>تدبيرها.</w:t>
      </w:r>
    </w:p>
    <w:p w:rsidR="004D3813" w:rsidRPr="00606F90" w:rsidRDefault="00D348B6" w:rsidP="007303F1">
      <w:pPr>
        <w:pStyle w:val="aa"/>
        <w:bidi/>
        <w:jc w:val="both"/>
        <w:rPr>
          <w:rStyle w:val="a9"/>
          <w:rFonts w:ascii="Traditional Arabic" w:hAnsi="Traditional Arabic" w:cs="Traditional Arabic"/>
          <w:b w:val="0"/>
          <w:bCs w:val="0"/>
          <w:color w:val="000000" w:themeColor="text1"/>
          <w:sz w:val="40"/>
          <w:szCs w:val="40"/>
          <w:rtl/>
        </w:rPr>
      </w:pPr>
      <w:r w:rsidRPr="00606F90">
        <w:rPr>
          <w:rStyle w:val="a9"/>
          <w:rFonts w:ascii="Traditional Arabic" w:hAnsi="Traditional Arabic" w:cs="Traditional Arabic"/>
          <w:b w:val="0"/>
          <w:bCs w:val="0"/>
          <w:color w:val="000000" w:themeColor="text1"/>
          <w:sz w:val="40"/>
          <w:szCs w:val="40"/>
          <w:rtl/>
        </w:rPr>
        <w:t>وبناء على ما سبق،</w:t>
      </w:r>
      <w:r w:rsidRPr="00606F90">
        <w:rPr>
          <w:rStyle w:val="a9"/>
          <w:rFonts w:ascii="Traditional Arabic" w:hAnsi="Traditional Arabic" w:cs="Traditional Arabic"/>
          <w:color w:val="000000" w:themeColor="text1"/>
          <w:sz w:val="40"/>
          <w:szCs w:val="40"/>
          <w:rtl/>
        </w:rPr>
        <w:t xml:space="preserve"> </w:t>
      </w:r>
      <w:r w:rsidR="00F23A4F" w:rsidRPr="00606F90">
        <w:rPr>
          <w:rFonts w:ascii="Traditional Arabic" w:hAnsi="Traditional Arabic" w:cs="Traditional Arabic"/>
          <w:color w:val="000000" w:themeColor="text1"/>
          <w:sz w:val="40"/>
          <w:szCs w:val="40"/>
          <w:rtl/>
        </w:rPr>
        <w:t>فال</w:t>
      </w:r>
      <w:r w:rsidRPr="00606F90">
        <w:rPr>
          <w:rFonts w:ascii="Traditional Arabic" w:hAnsi="Traditional Arabic" w:cs="Traditional Arabic"/>
          <w:color w:val="000000" w:themeColor="text1"/>
          <w:sz w:val="40"/>
          <w:szCs w:val="40"/>
          <w:rtl/>
        </w:rPr>
        <w:t>ميثاق الوطني للتربية والتكوين -</w:t>
      </w:r>
      <w:r w:rsidR="004D3813" w:rsidRPr="00606F90">
        <w:rPr>
          <w:rFonts w:ascii="Traditional Arabic" w:hAnsi="Traditional Arabic" w:cs="Traditional Arabic"/>
          <w:color w:val="000000" w:themeColor="text1"/>
          <w:sz w:val="40"/>
          <w:szCs w:val="40"/>
          <w:rtl/>
        </w:rPr>
        <w:t xml:space="preserve"> الذي تمثله المغرب مع بداية الألفية الثالثة</w:t>
      </w:r>
      <w:r w:rsidR="006675F0" w:rsidRPr="00606F90">
        <w:rPr>
          <w:rFonts w:ascii="Traditional Arabic" w:hAnsi="Traditional Arabic" w:cs="Traditional Arabic"/>
          <w:color w:val="000000" w:themeColor="text1"/>
          <w:sz w:val="40"/>
          <w:szCs w:val="40"/>
          <w:rtl/>
        </w:rPr>
        <w:t xml:space="preserve">- </w:t>
      </w:r>
      <w:r w:rsidR="004D3813" w:rsidRPr="00606F90">
        <w:rPr>
          <w:rFonts w:ascii="Traditional Arabic" w:hAnsi="Traditional Arabic" w:cs="Traditional Arabic"/>
          <w:color w:val="000000" w:themeColor="text1"/>
          <w:sz w:val="40"/>
          <w:szCs w:val="40"/>
          <w:rtl/>
        </w:rPr>
        <w:t>مخطط</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مستقبل</w:t>
      </w:r>
      <w:r w:rsidR="004D3813" w:rsidRPr="00606F90">
        <w:rPr>
          <w:rFonts w:ascii="Traditional Arabic" w:hAnsi="Traditional Arabic" w:cs="Traditional Arabic"/>
          <w:color w:val="000000" w:themeColor="text1"/>
          <w:sz w:val="40"/>
          <w:szCs w:val="40"/>
          <w:rtl/>
          <w:lang w:bidi="ar-MA"/>
        </w:rPr>
        <w:t xml:space="preserve">ي متقن من حيث المبادئ والتصورات؛ لأنه </w:t>
      </w:r>
      <w:r w:rsidR="004D3813" w:rsidRPr="00606F90">
        <w:rPr>
          <w:rFonts w:ascii="Traditional Arabic" w:hAnsi="Traditional Arabic" w:cs="Traditional Arabic"/>
          <w:color w:val="000000" w:themeColor="text1"/>
          <w:sz w:val="40"/>
          <w:szCs w:val="40"/>
          <w:rtl/>
        </w:rPr>
        <w:t>يحمل في طياته مجموعة من الشعارات</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 xml:space="preserve">القيمة، والمبادئ التربوية الجيدة، ويتضمن كذلك فلسفة نظرية رائدة بامتياز. بيد أن المشكل هو </w:t>
      </w:r>
      <w:r w:rsidRPr="00606F90">
        <w:rPr>
          <w:rFonts w:ascii="Traditional Arabic" w:hAnsi="Traditional Arabic" w:cs="Traditional Arabic"/>
          <w:color w:val="000000" w:themeColor="text1"/>
          <w:sz w:val="40"/>
          <w:szCs w:val="40"/>
          <w:rtl/>
        </w:rPr>
        <w:t>عدم تنفيذه</w:t>
      </w:r>
      <w:r w:rsidR="004D3813" w:rsidRPr="00606F90">
        <w:rPr>
          <w:rFonts w:ascii="Traditional Arabic" w:hAnsi="Traditional Arabic" w:cs="Traditional Arabic"/>
          <w:color w:val="000000" w:themeColor="text1"/>
          <w:sz w:val="40"/>
          <w:szCs w:val="40"/>
          <w:rtl/>
        </w:rPr>
        <w:t xml:space="preserve"> ميدانيا</w:t>
      </w:r>
      <w:r w:rsid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ولم يطبق في كل</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تفاصيله العامة، بل ركز المسؤولون على بعض الدعامات الجزئية الثانوية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الشكلية، دون أجرأة جوهر الميثاق الوطني بشكل كلي. ومن ثم، بقي الميثاق حبرا على</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ورق، وتعثر تطبيقه بشكل تدريجي. وقد كان في الحقيقة مصدرا من مصادر المخطط</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الاستعجالي الذي تبنته وزارة التربية والتعليم بالمغرب بين 2009م و2012م.</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ويعود السبب في فشل هذا الميثاق إلى غياب إستراتيجية تنفيذية لدى الوزارة،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وغياب الإمكانيات المادية والمالية لتجسيده في أرض الواقع، وغياب</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الكفاءات، وانعدام المقاربة الديمقراطية التشاركية</w:t>
      </w:r>
      <w:r w:rsidR="007303F1"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إذ تصدر القرارات</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التربوية والإدارية دائما من مكاتب السلطة المركزية العليا، ولا يشارك فيها</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المتعلمون والمدرسون بشكل حقيقي. وترتب على هذا إخفاق نظرية الجودة،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والتراجع عن نظرية الأهداف، والتخلي عن بيداغوجيا الكفايات</w:t>
      </w:r>
      <w:r w:rsidR="00C85C08">
        <w:rPr>
          <w:rFonts w:ascii="Traditional Arabic" w:hAnsi="Traditional Arabic" w:cs="Traditional Arabic"/>
          <w:color w:val="000000" w:themeColor="text1"/>
          <w:sz w:val="40"/>
          <w:szCs w:val="40"/>
          <w:rtl/>
        </w:rPr>
        <w:t xml:space="preserve"> و</w:t>
      </w:r>
      <w:r w:rsidR="004D3813" w:rsidRPr="00606F90">
        <w:rPr>
          <w:rFonts w:ascii="Traditional Arabic" w:hAnsi="Traditional Arabic" w:cs="Traditional Arabic"/>
          <w:color w:val="000000" w:themeColor="text1"/>
          <w:sz w:val="40"/>
          <w:szCs w:val="40"/>
          <w:rtl/>
        </w:rPr>
        <w:t>الإدماج</w:t>
      </w:r>
      <w:r w:rsid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و</w:t>
      </w:r>
      <w:r w:rsidR="00601BD2" w:rsidRPr="00606F90">
        <w:rPr>
          <w:rFonts w:ascii="Traditional Arabic" w:hAnsi="Traditional Arabic" w:cs="Traditional Arabic"/>
          <w:color w:val="000000" w:themeColor="text1"/>
          <w:sz w:val="40"/>
          <w:szCs w:val="40"/>
          <w:rtl/>
        </w:rPr>
        <w:t>من ثم</w:t>
      </w:r>
      <w:r w:rsidR="004D3813" w:rsidRPr="00606F90">
        <w:rPr>
          <w:rFonts w:ascii="Traditional Arabic" w:hAnsi="Traditional Arabic" w:cs="Traditional Arabic"/>
          <w:color w:val="000000" w:themeColor="text1"/>
          <w:sz w:val="40"/>
          <w:szCs w:val="40"/>
          <w:rtl/>
        </w:rPr>
        <w:t>، لم تنجح</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مدرسة النجاح، ولا مدرسة المشاريع المؤسساتية، ولم تفلح أيضا مدرسة الشراكة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والانفتاح على المحيط الخارجي، ولم تتجسد كذلك الحياة المدرسية في</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مؤسساتنا التعليمية، بل أصبحت المؤسسات التربوية ثكنات "بيروقراطية" قاتلة،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ومؤسسات فارغة، تؤمن بالكم على حساب الكيف</w:t>
      </w:r>
      <w:r w:rsidR="004D3813" w:rsidRPr="00606F90">
        <w:rPr>
          <w:rFonts w:ascii="Traditional Arabic" w:hAnsi="Traditional Arabic" w:cs="Traditional Arabic"/>
          <w:color w:val="000000" w:themeColor="text1"/>
          <w:sz w:val="40"/>
          <w:szCs w:val="40"/>
        </w:rPr>
        <w:t>.</w:t>
      </w:r>
    </w:p>
    <w:p w:rsidR="004D3813" w:rsidRPr="00606F90" w:rsidRDefault="004D3813" w:rsidP="00551635">
      <w:pPr>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 xml:space="preserve">المطلب السابع: </w:t>
      </w:r>
      <w:r w:rsidR="00601BD2" w:rsidRPr="00606F90">
        <w:rPr>
          <w:rFonts w:ascii="Traditional Arabic" w:hAnsi="Traditional Arabic" w:cs="Traditional Arabic"/>
          <w:b/>
          <w:bCs/>
          <w:color w:val="000000" w:themeColor="text1"/>
          <w:sz w:val="44"/>
          <w:szCs w:val="44"/>
          <w:rtl/>
        </w:rPr>
        <w:t>مرحلة الإنقـــاذ</w:t>
      </w:r>
      <w:r w:rsidR="00B16A9A" w:rsidRPr="00606F90">
        <w:rPr>
          <w:rFonts w:ascii="Traditional Arabic" w:hAnsi="Traditional Arabic" w:cs="Traditional Arabic"/>
          <w:b/>
          <w:bCs/>
          <w:color w:val="000000" w:themeColor="text1"/>
          <w:sz w:val="44"/>
          <w:szCs w:val="44"/>
          <w:rtl/>
        </w:rPr>
        <w:t xml:space="preserve"> أو مرحلة ال</w:t>
      </w:r>
      <w:r w:rsidR="00551635" w:rsidRPr="00606F90">
        <w:rPr>
          <w:rFonts w:ascii="Traditional Arabic" w:hAnsi="Traditional Arabic" w:cs="Traditional Arabic"/>
          <w:b/>
          <w:bCs/>
          <w:color w:val="000000" w:themeColor="text1"/>
          <w:sz w:val="44"/>
          <w:szCs w:val="44"/>
          <w:rtl/>
        </w:rPr>
        <w:t xml:space="preserve">مخطط </w:t>
      </w:r>
      <w:r w:rsidR="00B16A9A" w:rsidRPr="00606F90">
        <w:rPr>
          <w:rFonts w:ascii="Traditional Arabic" w:hAnsi="Traditional Arabic" w:cs="Traditional Arabic"/>
          <w:b/>
          <w:bCs/>
          <w:color w:val="000000" w:themeColor="text1"/>
          <w:sz w:val="44"/>
          <w:szCs w:val="44"/>
          <w:rtl/>
        </w:rPr>
        <w:t>الاستعجالي</w:t>
      </w:r>
    </w:p>
    <w:p w:rsidR="004D3813" w:rsidRPr="00606F90" w:rsidRDefault="004D3813" w:rsidP="0023130D">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من المعروف لدى الجميع أن المنظومة التربوية التعليمية المغربية تعاني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 xml:space="preserve">من الضعف والهشاشة والتخلف والتردي، على الرغم من أن قطاع التعليم يشكل نسبة </w:t>
      </w:r>
      <w:r w:rsidRPr="00606F90">
        <w:rPr>
          <w:rFonts w:ascii="Traditional Arabic" w:hAnsi="Traditional Arabic" w:cs="Traditional Arabic"/>
          <w:color w:val="000000" w:themeColor="text1"/>
          <w:sz w:val="40"/>
          <w:szCs w:val="40"/>
        </w:rPr>
        <w:t xml:space="preserve"> 26</w:t>
      </w:r>
      <w:r w:rsidRPr="00606F90">
        <w:rPr>
          <w:rFonts w:ascii="Traditional Arabic" w:hAnsi="Traditional Arabic" w:cs="Traditional Arabic"/>
          <w:color w:val="000000" w:themeColor="text1"/>
          <w:sz w:val="40"/>
          <w:szCs w:val="40"/>
          <w:rtl/>
        </w:rPr>
        <w:t xml:space="preserve"> ٪ من ميزانية الدولة. أي: ما يفوق 37 مليار درهم سنة 2008م. وبهذا، تشكل</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هذه الميزانية 6 ٪ من الناتج الداخلي الخام</w:t>
      </w:r>
      <w:r w:rsidR="0023130D"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كما تمثل ربع ميزانية الدولة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w:t>
      </w:r>
      <w:r w:rsidR="00601BD2" w:rsidRPr="00606F90">
        <w:rPr>
          <w:rFonts w:ascii="Traditional Arabic" w:hAnsi="Traditional Arabic" w:cs="Traditional Arabic"/>
          <w:color w:val="000000" w:themeColor="text1"/>
          <w:sz w:val="40"/>
          <w:szCs w:val="40"/>
          <w:rtl/>
        </w:rPr>
        <w:t>من ثم</w:t>
      </w:r>
      <w:r w:rsidRPr="00606F90">
        <w:rPr>
          <w:rFonts w:ascii="Traditional Arabic" w:hAnsi="Traditional Arabic" w:cs="Traditional Arabic"/>
          <w:color w:val="000000" w:themeColor="text1"/>
          <w:sz w:val="40"/>
          <w:szCs w:val="40"/>
          <w:rtl/>
        </w:rPr>
        <w:t>، فتسعين في المائة (90٪) من ميزانية التعليم تصرف لأداء الأجور،</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بينما الباقي يخصص للتسيير والتجهيز والاستثمار. كما تنفق الدولة حوالي 600</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دولار على كل مواطن إلى حدود 21 سنة. في حين، تصل النسبة إلى 1020 دولار في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تونس،</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1600 دولار في جنوب أفريقيا، و950 دولار في الأردن. ويدل هذا</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المعدل على ضعف المؤشر التربوي المغربي مقارنة بالمعدلات المسجلة في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بلدان أخرى مماثلة</w:t>
      </w:r>
      <w:r w:rsidRPr="00606F90">
        <w:rPr>
          <w:rFonts w:ascii="Traditional Arabic" w:hAnsi="Traditional Arabic" w:cs="Traditional Arabic"/>
          <w:color w:val="000000" w:themeColor="text1"/>
          <w:sz w:val="40"/>
          <w:szCs w:val="40"/>
        </w:rPr>
        <w:t>.</w:t>
      </w:r>
    </w:p>
    <w:p w:rsidR="004D3813" w:rsidRPr="00606F90" w:rsidRDefault="004D3813" w:rsidP="004D3813">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وعلى الرغم من هذه المعطيات الإحصائية والأرقام الرسمية التي تبين ما</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يخصصه المغرب من موارد مالية تصرف بسخاء على المنظومة التعليمية والتربوية،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فمازال التعليم المغربي يعرف أزمات خانقة ومشاكل عديدة على جميع المستويات</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والأصعدة؛ مما جعله يحتل مراتب متأخرة، ويتبوأ مكانة متخلفة بين دول</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العالم في مجال التنمية البشرية بصفة عامة، وفي مجال التربية والتعليم بصفة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خاصة</w:t>
      </w:r>
      <w:r w:rsidRPr="00606F90">
        <w:rPr>
          <w:rFonts w:ascii="Traditional Arabic" w:hAnsi="Traditional Arabic" w:cs="Traditional Arabic"/>
          <w:color w:val="000000" w:themeColor="text1"/>
          <w:sz w:val="40"/>
          <w:szCs w:val="40"/>
        </w:rPr>
        <w:t>.</w:t>
      </w:r>
    </w:p>
    <w:p w:rsidR="004D3813" w:rsidRPr="00606F90" w:rsidRDefault="004D3813" w:rsidP="00601BD2">
      <w:pPr>
        <w:pStyle w:val="aa"/>
        <w:bidi/>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هذا، وقد شهد المغرب</w:t>
      </w:r>
      <w:r w:rsidR="00601BD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منذ الاستقلال إلى يومنا هذا</w:t>
      </w:r>
      <w:r w:rsidR="00601BD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العديد من الإصلاحات</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التربوية والتعليمية، إلا أن جل هذه الإصلاحات كانت فاشلة بسبب قلة الموارد</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المالية والمادية والبشرية، وعدم قدرة المسؤولين عن القطاع التربوي على</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تفعيل بنود الإصلاح ميدانيا، والعجز عن تطبيقها واقعيا. و</w:t>
      </w:r>
      <w:r w:rsidR="00601BD2" w:rsidRPr="00606F90">
        <w:rPr>
          <w:rFonts w:ascii="Traditional Arabic" w:hAnsi="Traditional Arabic" w:cs="Traditional Arabic"/>
          <w:color w:val="000000" w:themeColor="text1"/>
          <w:sz w:val="40"/>
          <w:szCs w:val="40"/>
          <w:rtl/>
        </w:rPr>
        <w:t>من ثم</w:t>
      </w:r>
      <w:r w:rsidRPr="00606F90">
        <w:rPr>
          <w:rFonts w:ascii="Traditional Arabic" w:hAnsi="Traditional Arabic" w:cs="Traditional Arabic"/>
          <w:color w:val="000000" w:themeColor="text1"/>
          <w:sz w:val="40"/>
          <w:szCs w:val="40"/>
          <w:rtl/>
        </w:rPr>
        <w:t xml:space="preserve">، </w:t>
      </w:r>
      <w:r w:rsidR="00601BD2" w:rsidRPr="00606F90">
        <w:rPr>
          <w:rFonts w:ascii="Traditional Arabic" w:hAnsi="Traditional Arabic" w:cs="Traditional Arabic"/>
          <w:color w:val="000000" w:themeColor="text1"/>
          <w:sz w:val="40"/>
          <w:szCs w:val="40"/>
          <w:rtl/>
        </w:rPr>
        <w:t>تراجعت الدولة،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في كثير من الأحيان</w:t>
      </w:r>
      <w:r w:rsidR="00601BD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عن تنفيذ توصيات الإصلاح، وأجرأة قراراته عمليا، وانعدام</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الانخراط الجماعي لتمثل الإصلاحات البنيوية الجوهرية، واستيعابها تطبيقا</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وممارسة وتجريبا، مع النزول بها إلى أرض الواقع لاختبار فرضياتها</w:t>
      </w:r>
      <w:r w:rsidR="00606F90">
        <w:rPr>
          <w:rFonts w:ascii="Traditional Arabic" w:hAnsi="Traditional Arabic" w:cs="Traditional Arabic"/>
          <w:color w:val="000000" w:themeColor="text1"/>
          <w:sz w:val="40"/>
          <w:szCs w:val="40"/>
          <w:rtl/>
        </w:rPr>
        <w:t>،</w:t>
      </w:r>
      <w:r w:rsidR="00CF04DD"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وجني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ثمارها</w:t>
      </w:r>
      <w:r w:rsidRPr="00606F90">
        <w:rPr>
          <w:rFonts w:ascii="Traditional Arabic" w:hAnsi="Traditional Arabic" w:cs="Traditional Arabic"/>
          <w:color w:val="000000" w:themeColor="text1"/>
          <w:sz w:val="40"/>
          <w:szCs w:val="40"/>
        </w:rPr>
        <w:t>.</w:t>
      </w:r>
    </w:p>
    <w:p w:rsidR="004D3813" w:rsidRPr="00606F90" w:rsidRDefault="00601BD2" w:rsidP="004D3813">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lang w:val="en-US" w:eastAsia="en-US" w:bidi="ar-MA"/>
        </w:rPr>
        <w:t>ومن هنا، ف</w:t>
      </w:r>
      <w:r w:rsidR="004D3813" w:rsidRPr="00606F90">
        <w:rPr>
          <w:rFonts w:ascii="Traditional Arabic" w:hAnsi="Traditional Arabic" w:cs="Traditional Arabic"/>
          <w:color w:val="000000" w:themeColor="text1"/>
          <w:sz w:val="40"/>
          <w:szCs w:val="40"/>
          <w:rtl/>
        </w:rPr>
        <w:t>المخطط أو البرنامج الاستعجالي هو عبارة عن خطة إنقاذ للنسق التربوي</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التعليمي المغربي من الأزمات العديدة التي يتخبط فيها. ويستند</w:t>
      </w:r>
      <w:r w:rsidR="00CF04DD"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في جوهره</w:t>
      </w:r>
      <w:r w:rsidR="00CF04DD"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إلى</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مبدأين أساسين: المبدأ الأول يكمن في التخطيط المبرمج الذي يتسم بالتدقيق،</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والتركيز، والانتقاء، والفاعلية، والإجرائية، والبراجماتية، وقابلية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التنفيذ... والمبدأ الثاني يتضح جليا في التنفيذ الفوري للبرنامج، والتسريع</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في تطبيقه، وترجمته ميدانيا وواقعيا، دون تريث ولا إبطاء ولا تأخير، ولو</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تحقق ذلك التطبيق عبر فترات متعاقبة، وتم تنفيذه بشكل استعجالي متدرج عبر</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سنوات دراسية متوالية. لأن برنامج إصلاح التربية والتعليم هو برنامج بشري</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تنموي، تظهر نتائجه عبر فترات بعيدة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وإن أي استعجال لا تسبقه دراسات متأنية، ووضع مخططات علمية إستراتيجية، قد</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تنتج عنه كوارث وأزمات ومثبطات عويصة من الصعب أن يتحملها الجميع، كما هو</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حال المشاريع التربوية الوزارية السابقة. ومن ثم، يقول وزير التعليم المغربي أحمد أخشيشن:"</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الزمن المدرسي زمن بطيء، على اعتبار أن إدخال أي تدبير يستغرق مدة من</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الزمن. وهذا يجعل كذلك محاسبة نجاح أو فشل العمليات الإصلاحية يتعدى الزمن</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السياسي والحكومي، بل إن النتائج الفعلية لن تظهر إلا بعد عشر أو خمس عشرة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سنة</w:t>
      </w:r>
      <w:r w:rsidR="004D3813" w:rsidRPr="00606F90">
        <w:rPr>
          <w:rFonts w:ascii="Traditional Arabic" w:hAnsi="Traditional Arabic" w:cs="Traditional Arabic"/>
          <w:color w:val="000000" w:themeColor="text1"/>
          <w:sz w:val="40"/>
          <w:szCs w:val="40"/>
        </w:rPr>
        <w:t>.</w:t>
      </w:r>
      <w:r w:rsidR="004D3813" w:rsidRPr="00606F90">
        <w:rPr>
          <w:rStyle w:val="a7"/>
          <w:rFonts w:ascii="Traditional Arabic" w:hAnsi="Traditional Arabic" w:cs="Traditional Arabic"/>
          <w:color w:val="000000" w:themeColor="text1"/>
          <w:sz w:val="40"/>
          <w:szCs w:val="40"/>
        </w:rPr>
        <w:footnoteReference w:id="218"/>
      </w:r>
      <w:r w:rsidR="004D3813" w:rsidRPr="00606F90">
        <w:rPr>
          <w:rFonts w:ascii="Traditional Arabic" w:hAnsi="Traditional Arabic" w:cs="Traditional Arabic"/>
          <w:color w:val="000000" w:themeColor="text1"/>
          <w:sz w:val="40"/>
          <w:szCs w:val="40"/>
        </w:rPr>
        <w:t>"</w:t>
      </w:r>
    </w:p>
    <w:p w:rsidR="004D3813" w:rsidRPr="00606F90" w:rsidRDefault="004D3813" w:rsidP="004D3813">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ومن هنا، فالمخطط الاستعجالي- حسب وزير أحمد أخشيشن- هو عبارة عن رؤية متكاملة قابلة للإنجاز في ظرف وجيز</w:t>
      </w:r>
      <w:r w:rsidRPr="00606F90">
        <w:rPr>
          <w:rFonts w:ascii="Traditional Arabic" w:hAnsi="Traditional Arabic" w:cs="Traditional Arabic"/>
          <w:color w:val="000000" w:themeColor="text1"/>
          <w:sz w:val="40"/>
          <w:szCs w:val="40"/>
        </w:rPr>
        <w:t>.</w:t>
      </w:r>
    </w:p>
    <w:p w:rsidR="004D3813" w:rsidRPr="00606F90" w:rsidRDefault="004D3813" w:rsidP="004D3813">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ومن هنا، فالمخطط الاستعجالي بمثابة خارطة طريق تحدد الخطوات العملية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التي يجب الالتزام بها من أجل إصلاح المنظومة التعليمية المغربية، وإعادة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الثقة إلى المدرسة العمومية لكي تكون - فعلا - مدرسة النجاح، ومدرسة الحداثة،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ومدرسة المستقبل التنموي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ويمكن اعتبار هذا المخطط الاستعجالي أيضا بمثابة ميثاق وطني ثان للتربية</w:t>
      </w:r>
      <w:r w:rsidRPr="00606F90">
        <w:rPr>
          <w:rFonts w:ascii="Traditional Arabic" w:hAnsi="Traditional Arabic" w:cs="Traditional Arabic"/>
          <w:color w:val="000000" w:themeColor="text1"/>
          <w:sz w:val="40"/>
          <w:szCs w:val="40"/>
        </w:rPr>
        <w:t xml:space="preserve"> </w:t>
      </w:r>
      <w:r w:rsidR="00534034" w:rsidRPr="00606F90">
        <w:rPr>
          <w:rFonts w:ascii="Traditional Arabic" w:hAnsi="Traditional Arabic" w:cs="Traditional Arabic"/>
          <w:color w:val="000000" w:themeColor="text1"/>
          <w:sz w:val="40"/>
          <w:szCs w:val="40"/>
          <w:rtl/>
        </w:rPr>
        <w:t xml:space="preserve">والتكوين، يعتمد، </w:t>
      </w:r>
      <w:r w:rsidRPr="00606F90">
        <w:rPr>
          <w:rFonts w:ascii="Traditional Arabic" w:hAnsi="Traditional Arabic" w:cs="Traditional Arabic"/>
          <w:color w:val="000000" w:themeColor="text1"/>
          <w:sz w:val="40"/>
          <w:szCs w:val="40"/>
          <w:rtl/>
        </w:rPr>
        <w:t>في قراراته ومبادئه</w:t>
      </w:r>
      <w:r w:rsidR="0053403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على نتائج تقرير المجلس الأعلى للتعليم</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لسنة 2008م</w:t>
      </w:r>
      <w:r w:rsidRPr="00606F90">
        <w:rPr>
          <w:rFonts w:ascii="Traditional Arabic" w:hAnsi="Traditional Arabic" w:cs="Traditional Arabic"/>
          <w:color w:val="000000" w:themeColor="text1"/>
          <w:sz w:val="40"/>
          <w:szCs w:val="40"/>
        </w:rPr>
        <w:t>.</w:t>
      </w:r>
    </w:p>
    <w:p w:rsidR="004D3813" w:rsidRPr="00606F90" w:rsidRDefault="00903E74" w:rsidP="009F4DEC">
      <w:pPr>
        <w:shd w:val="clear" w:color="auto" w:fill="FFFFFF"/>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و</w:t>
      </w:r>
      <w:r w:rsidR="004D3813" w:rsidRPr="00606F90">
        <w:rPr>
          <w:rFonts w:ascii="Traditional Arabic" w:hAnsi="Traditional Arabic" w:cs="Traditional Arabic"/>
          <w:color w:val="000000" w:themeColor="text1"/>
          <w:sz w:val="40"/>
          <w:szCs w:val="40"/>
          <w:rtl/>
        </w:rPr>
        <w:t>بعد فشل الميثاق الوطني للتربية والتكوين</w:t>
      </w:r>
      <w:r w:rsidR="004D3813" w:rsidRPr="00606F90">
        <w:rPr>
          <w:rFonts w:ascii="Traditional Arabic" w:hAnsi="Traditional Arabic" w:cs="Traditional Arabic"/>
          <w:b/>
          <w:bCs/>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ارتأت وزارة الت</w:t>
      </w:r>
      <w:r w:rsidR="009F4DEC" w:rsidRPr="00606F90">
        <w:rPr>
          <w:rFonts w:ascii="Traditional Arabic" w:hAnsi="Traditional Arabic" w:cs="Traditional Arabic"/>
          <w:color w:val="000000" w:themeColor="text1"/>
          <w:sz w:val="40"/>
          <w:szCs w:val="40"/>
          <w:rtl/>
        </w:rPr>
        <w:t>ربية الوطنية تجاوز هذا الميثاق ل</w:t>
      </w:r>
      <w:r w:rsidR="004D3813" w:rsidRPr="00606F90">
        <w:rPr>
          <w:rFonts w:ascii="Traditional Arabic" w:hAnsi="Traditional Arabic" w:cs="Traditional Arabic"/>
          <w:color w:val="000000" w:themeColor="text1"/>
          <w:sz w:val="40"/>
          <w:szCs w:val="40"/>
          <w:rtl/>
        </w:rPr>
        <w:t>لأخذ</w:t>
      </w:r>
      <w:r w:rsidR="009F4DEC" w:rsidRPr="00606F90">
        <w:rPr>
          <w:rFonts w:ascii="Traditional Arabic" w:hAnsi="Traditional Arabic" w:cs="Traditional Arabic"/>
          <w:color w:val="000000" w:themeColor="text1"/>
          <w:sz w:val="40"/>
          <w:szCs w:val="40"/>
          <w:rtl/>
        </w:rPr>
        <w:t xml:space="preserve"> بسياسة المخطط الاستعجالي الذي ا</w:t>
      </w:r>
      <w:r w:rsidR="004D3813" w:rsidRPr="00606F90">
        <w:rPr>
          <w:rFonts w:ascii="Traditional Arabic" w:hAnsi="Traditional Arabic" w:cs="Traditional Arabic"/>
          <w:color w:val="000000" w:themeColor="text1"/>
          <w:sz w:val="40"/>
          <w:szCs w:val="40"/>
          <w:rtl/>
        </w:rPr>
        <w:t>متد من سنة 2009 إلى 2012م. وتتمثل الأسباب الخاصة التي كانت وراء وضع المخطط الاستعجالي الوطني</w:t>
      </w:r>
      <w:r w:rsidR="009F4DEC"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في مجال التربية والتعليم</w:t>
      </w:r>
      <w:r w:rsidR="009F4DEC"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في فشل الإصلاحات التعليمية السابقة، وكساد النظريات التربوية على مستوى التنظير والتطبيق، إما بسبب شعارات</w:t>
      </w:r>
      <w:r w:rsidR="009F4DEC" w:rsidRPr="00606F90">
        <w:rPr>
          <w:rFonts w:ascii="Traditional Arabic" w:hAnsi="Traditional Arabic" w:cs="Traditional Arabic"/>
          <w:color w:val="000000" w:themeColor="text1"/>
          <w:sz w:val="40"/>
          <w:szCs w:val="40"/>
          <w:rtl/>
        </w:rPr>
        <w:t>ها</w:t>
      </w:r>
      <w:r w:rsidR="004D3813" w:rsidRPr="00606F90">
        <w:rPr>
          <w:rFonts w:ascii="Traditional Arabic" w:hAnsi="Traditional Arabic" w:cs="Traditional Arabic"/>
          <w:color w:val="000000" w:themeColor="text1"/>
          <w:sz w:val="40"/>
          <w:szCs w:val="40"/>
          <w:rtl/>
        </w:rPr>
        <w:t xml:space="preserve"> </w:t>
      </w:r>
      <w:r w:rsidR="009F4DEC" w:rsidRPr="00606F90">
        <w:rPr>
          <w:rFonts w:ascii="Traditional Arabic" w:hAnsi="Traditional Arabic" w:cs="Traditional Arabic"/>
          <w:color w:val="000000" w:themeColor="text1"/>
          <w:sz w:val="40"/>
          <w:szCs w:val="40"/>
          <w:rtl/>
        </w:rPr>
        <w:t>ال</w:t>
      </w:r>
      <w:r w:rsidR="004D3813" w:rsidRPr="00606F90">
        <w:rPr>
          <w:rFonts w:ascii="Traditional Arabic" w:hAnsi="Traditional Arabic" w:cs="Traditional Arabic"/>
          <w:color w:val="000000" w:themeColor="text1"/>
          <w:sz w:val="40"/>
          <w:szCs w:val="40"/>
          <w:rtl/>
        </w:rPr>
        <w:t xml:space="preserve">سياسية </w:t>
      </w:r>
      <w:r w:rsidR="009F4DEC" w:rsidRPr="00606F90">
        <w:rPr>
          <w:rFonts w:ascii="Traditional Arabic" w:hAnsi="Traditional Arabic" w:cs="Traditional Arabic"/>
          <w:color w:val="000000" w:themeColor="text1"/>
          <w:sz w:val="40"/>
          <w:szCs w:val="40"/>
          <w:rtl/>
        </w:rPr>
        <w:t>ال</w:t>
      </w:r>
      <w:r w:rsidR="004D3813" w:rsidRPr="00606F90">
        <w:rPr>
          <w:rFonts w:ascii="Traditional Arabic" w:hAnsi="Traditional Arabic" w:cs="Traditional Arabic"/>
          <w:color w:val="000000" w:themeColor="text1"/>
          <w:sz w:val="40"/>
          <w:szCs w:val="40"/>
          <w:rtl/>
        </w:rPr>
        <w:t>جوفاء و</w:t>
      </w:r>
      <w:r w:rsidR="009F4DEC" w:rsidRPr="00606F90">
        <w:rPr>
          <w:rFonts w:ascii="Traditional Arabic" w:hAnsi="Traditional Arabic" w:cs="Traditional Arabic"/>
          <w:color w:val="000000" w:themeColor="text1"/>
          <w:sz w:val="40"/>
          <w:szCs w:val="40"/>
          <w:rtl/>
        </w:rPr>
        <w:t>ال</w:t>
      </w:r>
      <w:r w:rsidR="004D3813" w:rsidRPr="00606F90">
        <w:rPr>
          <w:rFonts w:ascii="Traditional Arabic" w:hAnsi="Traditional Arabic" w:cs="Traditional Arabic"/>
          <w:color w:val="000000" w:themeColor="text1"/>
          <w:sz w:val="40"/>
          <w:szCs w:val="40"/>
          <w:rtl/>
        </w:rPr>
        <w:t>فضفاضة، وإما ل</w:t>
      </w:r>
      <w:r w:rsidR="009F4DEC" w:rsidRPr="00606F90">
        <w:rPr>
          <w:rFonts w:ascii="Traditional Arabic" w:hAnsi="Traditional Arabic" w:cs="Traditional Arabic"/>
          <w:color w:val="000000" w:themeColor="text1"/>
          <w:sz w:val="40"/>
          <w:szCs w:val="40"/>
          <w:rtl/>
        </w:rPr>
        <w:t>أنها</w:t>
      </w:r>
      <w:r w:rsidR="004D3813" w:rsidRPr="00606F90">
        <w:rPr>
          <w:rFonts w:ascii="Traditional Arabic" w:hAnsi="Traditional Arabic" w:cs="Traditional Arabic"/>
          <w:color w:val="000000" w:themeColor="text1"/>
          <w:sz w:val="40"/>
          <w:szCs w:val="40"/>
          <w:rtl/>
        </w:rPr>
        <w:t xml:space="preserve"> نظريات جاهزة، يحاول المسؤولون استنباتها في تربة مغايرة للتربة التي ظهرت فيها هذه النظريات. ومن بين هذه النظريات والشعارات: مبدأ تعميم التمدرس، والدعوة إلى مجانية المدرسة، وتوحيد المدرسة المغربية، والحث على تطبيق نظرية الأهداف، والأخذ بالنظرية التداولية، والإشادة بنظرية الجودة، والدعوة إلى تمثل نظرية الشراكة، واستلهام نظرية مشروع المؤسسة، واستنبات نظرية الكفايات، وتمثل نظرية الإدماج، والالتزام - أخيرا - بخوصصة المقررات الدراسية، وتحريرها تجاريا في ضوء الانضباط بمقررات دفتر التحملات</w:t>
      </w:r>
    </w:p>
    <w:p w:rsidR="004D3813" w:rsidRPr="00606F90" w:rsidRDefault="004D3813" w:rsidP="00986902">
      <w:pPr>
        <w:shd w:val="clear" w:color="auto" w:fill="FFFFFF"/>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t>...</w:t>
      </w:r>
      <w:r w:rsidRPr="00606F90">
        <w:rPr>
          <w:rFonts w:ascii="Traditional Arabic" w:hAnsi="Traditional Arabic" w:cs="Traditional Arabic"/>
          <w:color w:val="000000" w:themeColor="text1"/>
          <w:sz w:val="40"/>
          <w:szCs w:val="40"/>
          <w:rtl/>
        </w:rPr>
        <w:t>بالإضافة إلى فشل وزارة التربية الوطنية في تطبيق بنود الميثاق الوطني للتربية والتكوين الذي أصبحت مقرراته منسية</w:t>
      </w:r>
      <w:r w:rsidR="0026270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وحبرا على ورق، على الرغم من طموحها الكبير. ولم يتم تنفيذ معظم تعهدات الميثاق</w:t>
      </w:r>
      <w:r w:rsidR="0026270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إلى حد الآن</w:t>
      </w:r>
      <w:r w:rsidR="0026270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26270F" w:rsidRPr="00606F90">
        <w:rPr>
          <w:rFonts w:ascii="Traditional Arabic" w:hAnsi="Traditional Arabic" w:cs="Traditional Arabic"/>
          <w:color w:val="000000" w:themeColor="text1"/>
          <w:sz w:val="40"/>
          <w:szCs w:val="40"/>
          <w:rtl/>
        </w:rPr>
        <w:t>لعوامل</w:t>
      </w:r>
      <w:r w:rsidRPr="00606F90">
        <w:rPr>
          <w:rFonts w:ascii="Traditional Arabic" w:hAnsi="Traditional Arabic" w:cs="Traditional Arabic"/>
          <w:color w:val="000000" w:themeColor="text1"/>
          <w:sz w:val="40"/>
          <w:szCs w:val="40"/>
          <w:rtl/>
        </w:rPr>
        <w:t xml:space="preserve"> ذاتية وموضوعية. ناهيك عن تردي المدرسة المغربية هيكليا ووظيفيا، وضعف مردوديتها الإنتاجية،</w:t>
      </w:r>
      <w:r w:rsidR="0026270F" w:rsidRPr="00606F90">
        <w:rPr>
          <w:rFonts w:ascii="Traditional Arabic" w:hAnsi="Traditional Arabic" w:cs="Traditional Arabic"/>
          <w:color w:val="000000" w:themeColor="text1"/>
          <w:sz w:val="40"/>
          <w:szCs w:val="40"/>
          <w:rtl/>
        </w:rPr>
        <w:t xml:space="preserve"> وتخلف معطياتها المعرفية والديد</w:t>
      </w:r>
      <w:r w:rsidRPr="00606F90">
        <w:rPr>
          <w:rFonts w:ascii="Traditional Arabic" w:hAnsi="Traditional Arabic" w:cs="Traditional Arabic"/>
          <w:color w:val="000000" w:themeColor="text1"/>
          <w:sz w:val="40"/>
          <w:szCs w:val="40"/>
          <w:rtl/>
        </w:rPr>
        <w:t>كتيكية والبيداغوجية، وتفسخ منظومة القيم التربوية، وفشل هذه المدرسة في استقطاب التلاميذ الذين بدأوا يغادرون المدرسة العمومية نحو المدرسة الخصوصية بشكل لافت للانتباه. كما أصبحت المدرسة الخصوصية بدورها مؤسسة تجارية، ليس لها من هم سوى تحقيق المكاسب</w:t>
      </w:r>
      <w:r w:rsidR="0026270F" w:rsidRPr="00606F90">
        <w:rPr>
          <w:rFonts w:ascii="Traditional Arabic" w:hAnsi="Traditional Arabic" w:cs="Traditional Arabic"/>
          <w:color w:val="000000" w:themeColor="text1"/>
          <w:sz w:val="40"/>
          <w:szCs w:val="40"/>
          <w:rtl/>
        </w:rPr>
        <w:t xml:space="preserve"> المادية، وجني الأرباح الطائلة</w:t>
      </w:r>
      <w:r w:rsidRPr="00606F90">
        <w:rPr>
          <w:rFonts w:ascii="Traditional Arabic" w:hAnsi="Traditional Arabic" w:cs="Traditional Arabic"/>
          <w:color w:val="000000" w:themeColor="text1"/>
          <w:sz w:val="40"/>
          <w:szCs w:val="40"/>
          <w:rtl/>
        </w:rPr>
        <w:t>على حساب الأهداف النبيلة التي يرجوها المجتمع المغربي من منظومة التربية والتعليم</w:t>
      </w:r>
      <w:r w:rsidRPr="00606F90">
        <w:rPr>
          <w:rFonts w:ascii="Traditional Arabic" w:hAnsi="Traditional Arabic" w:cs="Traditional Arabic"/>
          <w:color w:val="000000" w:themeColor="text1"/>
          <w:sz w:val="40"/>
          <w:szCs w:val="40"/>
        </w:rPr>
        <w:t>.</w:t>
      </w:r>
      <w:r w:rsidRPr="00606F90">
        <w:rPr>
          <w:rFonts w:ascii="Traditional Arabic" w:hAnsi="Traditional Arabic" w:cs="Traditional Arabic"/>
          <w:color w:val="000000" w:themeColor="text1"/>
          <w:sz w:val="40"/>
          <w:szCs w:val="40"/>
          <w:rtl/>
        </w:rPr>
        <w:t xml:space="preserve"> علاوة على تلك الأسباب، نذكر ضعف المدرسة المغربية التي لم تستجب لطموحات الشعب المغربي، ولم تساير متطلبات الاقتصاد الوطني، ولم توفر أطرا مؤهلة لإرضاء سوق التشغيل، ولم تشبع رغبات التلاميذ. و</w:t>
      </w:r>
      <w:r w:rsidR="0026270F" w:rsidRPr="00606F90">
        <w:rPr>
          <w:rFonts w:ascii="Traditional Arabic" w:hAnsi="Traditional Arabic" w:cs="Traditional Arabic"/>
          <w:color w:val="000000" w:themeColor="text1"/>
          <w:sz w:val="40"/>
          <w:szCs w:val="40"/>
          <w:rtl/>
        </w:rPr>
        <w:t>من ثم</w:t>
      </w:r>
      <w:r w:rsidRPr="00606F90">
        <w:rPr>
          <w:rFonts w:ascii="Traditional Arabic" w:hAnsi="Traditional Arabic" w:cs="Traditional Arabic"/>
          <w:color w:val="000000" w:themeColor="text1"/>
          <w:sz w:val="40"/>
          <w:szCs w:val="40"/>
          <w:rtl/>
        </w:rPr>
        <w:t>، لم يجد فيها المواطن المغربي فضاء لتوطيد الديمقراطية الحقة تعليما وتعلما واستحقاقا. ولم يجد فيها أيضا العدالة الاجتماعية المشروعة، بل صارت مدرسة للصراع الاجتماعي، والتفاوت ال</w:t>
      </w:r>
      <w:r w:rsidR="00251C0C" w:rsidRPr="00606F90">
        <w:rPr>
          <w:rFonts w:ascii="Traditional Arabic" w:hAnsi="Traditional Arabic" w:cs="Traditional Arabic"/>
          <w:color w:val="000000" w:themeColor="text1"/>
          <w:sz w:val="40"/>
          <w:szCs w:val="40"/>
          <w:rtl/>
        </w:rPr>
        <w:t>طبقي، والتنافس غير المشروع. و</w:t>
      </w:r>
      <w:r w:rsidR="00986902" w:rsidRPr="00606F90">
        <w:rPr>
          <w:rFonts w:ascii="Traditional Arabic" w:hAnsi="Traditional Arabic" w:cs="Traditional Arabic"/>
          <w:color w:val="000000" w:themeColor="text1"/>
          <w:sz w:val="40"/>
          <w:szCs w:val="40"/>
          <w:rtl/>
        </w:rPr>
        <w:t xml:space="preserve">أكثر من هذا يتخرج من </w:t>
      </w:r>
      <w:r w:rsidRPr="00606F90">
        <w:rPr>
          <w:rFonts w:ascii="Traditional Arabic" w:hAnsi="Traditional Arabic" w:cs="Traditional Arabic"/>
          <w:color w:val="000000" w:themeColor="text1"/>
          <w:sz w:val="40"/>
          <w:szCs w:val="40"/>
          <w:rtl/>
        </w:rPr>
        <w:t>هذه المدرسة</w:t>
      </w:r>
      <w:r w:rsidR="00606F90">
        <w:rPr>
          <w:rFonts w:ascii="Traditional Arabic" w:hAnsi="Traditional Arabic" w:cs="Traditional Arabic"/>
          <w:color w:val="000000" w:themeColor="text1"/>
          <w:sz w:val="40"/>
          <w:szCs w:val="40"/>
          <w:rtl/>
        </w:rPr>
        <w:t>،</w:t>
      </w:r>
      <w:r w:rsidR="00986902"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كل سنة</w:t>
      </w:r>
      <w:r w:rsidR="00986902" w:rsidRPr="00606F90">
        <w:rPr>
          <w:rFonts w:ascii="Traditional Arabic" w:hAnsi="Traditional Arabic" w:cs="Traditional Arabic"/>
          <w:color w:val="000000" w:themeColor="text1"/>
          <w:sz w:val="40"/>
          <w:szCs w:val="40"/>
          <w:rtl/>
        </w:rPr>
        <w:t>، آلاف</w:t>
      </w:r>
      <w:r w:rsidRPr="00606F90">
        <w:rPr>
          <w:rFonts w:ascii="Traditional Arabic" w:hAnsi="Traditional Arabic" w:cs="Traditional Arabic"/>
          <w:color w:val="000000" w:themeColor="text1"/>
          <w:sz w:val="40"/>
          <w:szCs w:val="40"/>
          <w:rtl/>
        </w:rPr>
        <w:t xml:space="preserve"> من الطلبة غير مؤهلين وظيفيا من جهة، أو مؤهلين بدبلومات نظرية لا تحتاجها السوق الوطنية من جهة أخرى.</w:t>
      </w:r>
    </w:p>
    <w:p w:rsidR="004D3813" w:rsidRPr="00606F90" w:rsidRDefault="004D3813" w:rsidP="004F637C">
      <w:pPr>
        <w:shd w:val="clear" w:color="auto" w:fill="FFFFFF"/>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 xml:space="preserve">ومن الأسباب الأخرى التي كانت وراء تعثر المدرسة المغربية ظاهرة الهدر المدرسي، حيث ينقطع أكثر من 380 ألف طفل عن المدرسة سنويا قبل بلوغ 15 سنة عام 2006م. أي: بنسبة تقدر بـ40٪، ويعاكس هذا الرقم فلسفة الميثاق الوطني للتربية والتكوين الذي ينص على تعميم التعليم، والقضاء على الأمية نهائيا في 2015م. في حين، ألفينا العكس هو الصحيح، فالتلاميذ يغادرون الفصول الدراسية كل عام عن إرادة شخصية، وعن اقتناع وطواعية، وأيضا بمباركة الأسرة وتشجيعها؛ لأن المدرسة المغربية لا تحقق المستقبل للمواطن المغربي بأي شكل من الأشكال. وبالتالي، لا تضمن الشغل، ولا تعطي الخبز، ولا توفر الأمان، ولا تحقق الاستقرار المادي والمعنوي. ومن هنا، فقد وجدنا المؤسسات التعليمية المغربية </w:t>
      </w:r>
      <w:r w:rsidR="004F637C"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اليوم </w:t>
      </w:r>
      <w:r w:rsidR="004F637C"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غاصة بالإناث على حساب الذكور، أولئك الذين بدأوا يغادرونها بحثا عن العمل، أو استعدادا للهجرة إلى الضفة الأخرى. وسي</w:t>
      </w:r>
      <w:r w:rsidR="004F637C" w:rsidRPr="00606F90">
        <w:rPr>
          <w:rFonts w:ascii="Traditional Arabic" w:hAnsi="Traditional Arabic" w:cs="Traditional Arabic"/>
          <w:color w:val="000000" w:themeColor="text1"/>
          <w:sz w:val="40"/>
          <w:szCs w:val="40"/>
          <w:rtl/>
        </w:rPr>
        <w:t>نتج</w:t>
      </w:r>
      <w:r w:rsidRPr="00606F90">
        <w:rPr>
          <w:rFonts w:ascii="Traditional Arabic" w:hAnsi="Traditional Arabic" w:cs="Traditional Arabic"/>
          <w:color w:val="000000" w:themeColor="text1"/>
          <w:sz w:val="40"/>
          <w:szCs w:val="40"/>
          <w:rtl/>
        </w:rPr>
        <w:t xml:space="preserve"> عن هذا  في المستقبل- بلا ريب- أزمات خانقة، كاستفحال ظاهرة البطالة، وقلة الموارد البشرية ذات الكفاءة، وتفاقم ظاهرة العنوسة بين الإناث، وانتشار الإجرام بين الذكور</w:t>
      </w:r>
      <w:r w:rsidRPr="00606F90">
        <w:rPr>
          <w:rFonts w:ascii="Traditional Arabic" w:hAnsi="Traditional Arabic" w:cs="Traditional Arabic"/>
          <w:color w:val="000000" w:themeColor="text1"/>
          <w:sz w:val="40"/>
          <w:szCs w:val="40"/>
        </w:rPr>
        <w:t>.</w:t>
      </w:r>
    </w:p>
    <w:p w:rsidR="004D3813" w:rsidRPr="00606F90" w:rsidRDefault="004D3813" w:rsidP="00780F71">
      <w:pPr>
        <w:pStyle w:val="aa"/>
        <w:shd w:val="clear" w:color="auto" w:fill="FFFFFF"/>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 xml:space="preserve">وإلى جانب الهدر المدرسي، هناك ظاهرة خطيرة أخرى تؤثر </w:t>
      </w:r>
      <w:r w:rsidR="00780F71" w:rsidRPr="00606F90">
        <w:rPr>
          <w:rFonts w:ascii="Traditional Arabic" w:hAnsi="Traditional Arabic" w:cs="Traditional Arabic"/>
          <w:color w:val="000000" w:themeColor="text1"/>
          <w:sz w:val="40"/>
          <w:szCs w:val="40"/>
          <w:rtl/>
        </w:rPr>
        <w:t xml:space="preserve">في </w:t>
      </w:r>
      <w:r w:rsidRPr="00606F90">
        <w:rPr>
          <w:rFonts w:ascii="Traditional Arabic" w:hAnsi="Traditional Arabic" w:cs="Traditional Arabic"/>
          <w:color w:val="000000" w:themeColor="text1"/>
          <w:sz w:val="40"/>
          <w:szCs w:val="40"/>
          <w:rtl/>
        </w:rPr>
        <w:t>ميزانية الدولة هي ظاهرة التكرار التي بدأت تزداد كل سنة بنسبة عالية (13٪ ) في السلك الابتدائي، و(17٪ ) في الثانوي مع نسبة مرتفعة تتجاوز نسبة ( 30٪ ) في الثالثة إعدادي والسنة الثانية من البكالوريا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بينما يلاحظ أن التكرار في البلدان المتقدمة ممنوع بموجب القانون</w:t>
      </w:r>
      <w:r w:rsidRPr="00606F90">
        <w:rPr>
          <w:rFonts w:ascii="Traditional Arabic" w:hAnsi="Traditional Arabic" w:cs="Traditional Arabic"/>
          <w:color w:val="000000" w:themeColor="text1"/>
          <w:sz w:val="40"/>
          <w:szCs w:val="40"/>
        </w:rPr>
        <w:t>.</w:t>
      </w:r>
    </w:p>
    <w:p w:rsidR="004D3813" w:rsidRPr="00606F90" w:rsidRDefault="004D3813" w:rsidP="00780F71">
      <w:pPr>
        <w:pStyle w:val="aa"/>
        <w:shd w:val="clear" w:color="auto" w:fill="FFFFFF"/>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ومن ناحية أخرى، فهذا التكرار في الحقيقة ناتج عن تردي المنظومة التربوية عموما، تلك المنظومة التي تضم في مؤسساتها أزيد من 6 ملايين و535 ألف متعلم</w:t>
      </w:r>
      <w:r w:rsidR="00780F7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ناهيك عن ضعف مردو</w:t>
      </w:r>
      <w:r w:rsidR="00780F71" w:rsidRPr="00606F90">
        <w:rPr>
          <w:rFonts w:ascii="Traditional Arabic" w:hAnsi="Traditional Arabic" w:cs="Traditional Arabic"/>
          <w:color w:val="000000" w:themeColor="text1"/>
          <w:sz w:val="40"/>
          <w:szCs w:val="40"/>
          <w:rtl/>
        </w:rPr>
        <w:t>دية التعليم معرفيا ومهاريا وديد</w:t>
      </w:r>
      <w:r w:rsidRPr="00606F90">
        <w:rPr>
          <w:rFonts w:ascii="Traditional Arabic" w:hAnsi="Traditional Arabic" w:cs="Traditional Arabic"/>
          <w:color w:val="000000" w:themeColor="text1"/>
          <w:sz w:val="40"/>
          <w:szCs w:val="40"/>
          <w:rtl/>
        </w:rPr>
        <w:t>كتيكيا وبيداغوجيا ونفسيا وثقافيا واجتماعيا واقتصاديا، وضعف التكوين عند المدرسين الذين يقدر عددهم بـ220ألف</w:t>
      </w:r>
      <w:r w:rsidR="00780F7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بينما الوزارة لا تخصص لتكوينهم البيداغوجي سوى </w:t>
      </w:r>
      <w:r w:rsidR="00780F71" w:rsidRPr="00606F90">
        <w:rPr>
          <w:rFonts w:ascii="Traditional Arabic" w:hAnsi="Traditional Arabic" w:cs="Traditional Arabic"/>
          <w:color w:val="000000" w:themeColor="text1"/>
          <w:sz w:val="40"/>
          <w:szCs w:val="40"/>
          <w:rtl/>
        </w:rPr>
        <w:t>أربعة وثمانين</w:t>
      </w:r>
      <w:r w:rsidRPr="00606F90">
        <w:rPr>
          <w:rFonts w:ascii="Traditional Arabic" w:hAnsi="Traditional Arabic" w:cs="Traditional Arabic"/>
          <w:color w:val="000000" w:themeColor="text1"/>
          <w:sz w:val="40"/>
          <w:szCs w:val="40"/>
          <w:rtl/>
        </w:rPr>
        <w:t xml:space="preserve"> مليون درهم حسب إحصائيات سنة 2007م</w:t>
      </w:r>
      <w:r w:rsidR="00780F7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ويعد هذا الغلاف المالي في الواقع ضعيفا مقارن</w:t>
      </w:r>
      <w:r w:rsidR="004E7A0E" w:rsidRPr="00606F90">
        <w:rPr>
          <w:rFonts w:ascii="Traditional Arabic" w:hAnsi="Traditional Arabic" w:cs="Traditional Arabic"/>
          <w:color w:val="000000" w:themeColor="text1"/>
          <w:sz w:val="40"/>
          <w:szCs w:val="40"/>
          <w:rtl/>
        </w:rPr>
        <w:t>ة بالعدد الهائل من رجال التعليم</w:t>
      </w:r>
      <w:r w:rsidRPr="00606F90">
        <w:rPr>
          <w:rFonts w:ascii="Traditional Arabic" w:hAnsi="Traditional Arabic" w:cs="Traditional Arabic"/>
          <w:color w:val="000000" w:themeColor="text1"/>
          <w:sz w:val="40"/>
          <w:szCs w:val="40"/>
          <w:rtl/>
        </w:rPr>
        <w:t xml:space="preserve"> الذين هم في حاجة ماسة إلى التكوين التربوي والتأطير المعرفي والثقافي</w:t>
      </w:r>
      <w:r w:rsidRPr="00606F90">
        <w:rPr>
          <w:rFonts w:ascii="Traditional Arabic" w:hAnsi="Traditional Arabic" w:cs="Traditional Arabic"/>
          <w:color w:val="000000" w:themeColor="text1"/>
          <w:sz w:val="40"/>
          <w:szCs w:val="40"/>
        </w:rPr>
        <w:t>.</w:t>
      </w:r>
    </w:p>
    <w:p w:rsidR="004E7A0E" w:rsidRPr="00606F90" w:rsidRDefault="004D3813" w:rsidP="004E7A0E">
      <w:pPr>
        <w:pStyle w:val="aa"/>
        <w:shd w:val="clear" w:color="auto" w:fill="FFFFFF"/>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ولا ننسى أيضا الوضعية المتدهورة للفضاءات التربوية والتعليمية على مستوى البنايات والتجهيزات، فالقاعات غير الصالحة تفوق تسعة آلاف قاعة. كما أن 60٪ من المدارس الموجودة بالأرياف غير مرتبطة بشبكة الكهرباء، وأكثر من 75٪ من هذه المؤسسات لا ماء فيها. في حين، إن 80٪ ليس لها دورات مياه. ويلاحظ أيضا قلة المؤسسات التربوية المشيدة من قبل الدولة، فالحاجة إلى الفصول الإعدادية- مثلا - تصل إلى 260 مؤسسة سنويا، بينما لا تبني منها الدولة سوى 90 كل سنة.. </w:t>
      </w:r>
    </w:p>
    <w:p w:rsidR="004D3813" w:rsidRPr="00606F90" w:rsidRDefault="004D3813" w:rsidP="004E7A0E">
      <w:pPr>
        <w:pStyle w:val="aa"/>
        <w:shd w:val="clear" w:color="auto" w:fill="FFFFFF"/>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أض</w:t>
      </w:r>
      <w:r w:rsidR="004E7A0E" w:rsidRPr="00606F90">
        <w:rPr>
          <w:rFonts w:ascii="Traditional Arabic" w:hAnsi="Traditional Arabic" w:cs="Traditional Arabic"/>
          <w:color w:val="000000" w:themeColor="text1"/>
          <w:sz w:val="40"/>
          <w:szCs w:val="40"/>
          <w:rtl/>
        </w:rPr>
        <w:t>ف إلى ذلك</w:t>
      </w:r>
      <w:r w:rsidRPr="00606F90">
        <w:rPr>
          <w:rFonts w:ascii="Traditional Arabic" w:hAnsi="Traditional Arabic" w:cs="Traditional Arabic"/>
          <w:color w:val="000000" w:themeColor="text1"/>
          <w:sz w:val="40"/>
          <w:szCs w:val="40"/>
          <w:rtl/>
        </w:rPr>
        <w:t xml:space="preserve"> عدم قدرتها على استيعاب العدد الهائل من التلاميذ الذين يتزايدون كل سنة؛ مما يسبب ذلك في ظاهرة الاكتظاظ الصفي (41 تلميذا في كل فصل)</w:t>
      </w:r>
      <w:r w:rsidRPr="00606F90">
        <w:rPr>
          <w:rFonts w:ascii="Traditional Arabic" w:hAnsi="Traditional Arabic" w:cs="Traditional Arabic"/>
          <w:color w:val="000000" w:themeColor="text1"/>
          <w:sz w:val="40"/>
          <w:szCs w:val="40"/>
        </w:rPr>
        <w:t>.</w:t>
      </w:r>
      <w:r w:rsidRPr="00606F90">
        <w:rPr>
          <w:rFonts w:ascii="Traditional Arabic" w:hAnsi="Traditional Arabic" w:cs="Traditional Arabic"/>
          <w:color w:val="000000" w:themeColor="text1"/>
          <w:sz w:val="40"/>
          <w:szCs w:val="40"/>
          <w:rtl/>
        </w:rPr>
        <w:t>علاوة على ذلك، نشير إلى ظاهرة انتشار الأساتذة الأشباح الذين يتهربون من مهمة التدريس لأسباب عدة، كالتظاهر بالأمراض المزمنة، والاستفادة من العلاقات الإخوانية والزبونية المبرمة مع المسؤولين عن القطاع، وإرغام الإدارة على قبول المطالب النقابية، ونهج سياسة التفييض المقنع... كما يلاحظ أيضا استفحال ظاهرة غياب رجال التعليم بشكل مقبول أو غير مقبول، فقد أحصت الوزارة بخصوص</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الغياب المبرر بشواهد طبية حوالي مليون و880 ألف يوم في السنة. وبالتالي، لا يمكن أن تتحقق المردودية التعليمية والجودة التربوية بغياب الفاعلين التربويين الأساسيين</w:t>
      </w:r>
      <w:r w:rsidRPr="00606F90">
        <w:rPr>
          <w:rFonts w:ascii="Traditional Arabic" w:hAnsi="Traditional Arabic" w:cs="Traditional Arabic"/>
          <w:color w:val="000000" w:themeColor="text1"/>
          <w:sz w:val="40"/>
          <w:szCs w:val="40"/>
        </w:rPr>
        <w:t>.</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ومن الأسباب الأخرى التي كانت وراء وضع هذا المخطط، عدم قدرة المنظومة التعليمية المغربية التعاطي مع مستجدات الثورة الإعلامية والرقمية، وغياب التكوين المستمر للمدرسين ورجال الإدارة.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 xml:space="preserve">لا غرو أن وزارة التربية الوطنية المغربية بدأت توظف مجموعة من المدرسين، دون </w:t>
      </w:r>
      <w:r w:rsidR="00DB3B0E" w:rsidRPr="00606F90">
        <w:rPr>
          <w:rFonts w:ascii="Traditional Arabic" w:hAnsi="Traditional Arabic" w:cs="Traditional Arabic"/>
          <w:color w:val="000000" w:themeColor="text1"/>
          <w:sz w:val="40"/>
          <w:szCs w:val="40"/>
          <w:rtl/>
        </w:rPr>
        <w:t>تأهيلهم تأهيلا بيداغوجيا وديد</w:t>
      </w:r>
      <w:r w:rsidRPr="00606F90">
        <w:rPr>
          <w:rFonts w:ascii="Traditional Arabic" w:hAnsi="Traditional Arabic" w:cs="Traditional Arabic"/>
          <w:color w:val="000000" w:themeColor="text1"/>
          <w:sz w:val="40"/>
          <w:szCs w:val="40"/>
          <w:rtl/>
        </w:rPr>
        <w:t>كتيكيا، أو قد تكونهم تكوينا سريعا لا يحقق النجاعة الحقيقية، ولا يعطي الثمار المرجوة داخل القسم الصفي. ولا ننسى أ</w:t>
      </w:r>
      <w:r w:rsidR="004E7A0E" w:rsidRPr="00606F90">
        <w:rPr>
          <w:rFonts w:ascii="Traditional Arabic" w:hAnsi="Traditional Arabic" w:cs="Traditional Arabic"/>
          <w:color w:val="000000" w:themeColor="text1"/>
          <w:sz w:val="40"/>
          <w:szCs w:val="40"/>
          <w:rtl/>
        </w:rPr>
        <w:t>يضا عدم تجديد وسائل العمل الديد</w:t>
      </w:r>
      <w:r w:rsidRPr="00606F90">
        <w:rPr>
          <w:rFonts w:ascii="Traditional Arabic" w:hAnsi="Traditional Arabic" w:cs="Traditional Arabic"/>
          <w:color w:val="000000" w:themeColor="text1"/>
          <w:sz w:val="40"/>
          <w:szCs w:val="40"/>
          <w:rtl/>
        </w:rPr>
        <w:t xml:space="preserve">كتيكي والبيداغوجي داخل الفضاء المدرسي. ويمكن الإشارة كذلك إلى نقص على مستوى التأطير والإشراف، وخصاص على مستوى الأطر التربوية، سواء أكان ذلك في القطاع المدرسي أم في قطاع التعليم العالي، </w:t>
      </w:r>
      <w:r w:rsidR="004E7A0E"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خاصة بعد تطبيق عملية المغادرة الطوعية سنة 2005م، وعدم انضباط رجال التعليم واحترامهم لساعات العمل، حيث إن أكثر من 37 ٪ من أساتذة التعليم الإعدادي لا يمارسون فعليا ساعات العمل المحددة في 24 ساعة في الأسبوع. أما أساتذة التعليم الثانوي التأهيلي، فإن 16 ٪ منهم لا يحترمون ساعات العمل المحددة في21 ساعة في الأسبوع. وهناك أيضا خصاص على مستوى رجال الإدارة، فلدى الوزارة الوصية ما يفوق 300 منصب مدير شاغر</w:t>
      </w:r>
      <w:r w:rsidRPr="00606F90">
        <w:rPr>
          <w:rFonts w:ascii="Traditional Arabic" w:hAnsi="Traditional Arabic" w:cs="Traditional Arabic"/>
          <w:color w:val="000000" w:themeColor="text1"/>
          <w:sz w:val="40"/>
          <w:szCs w:val="40"/>
        </w:rPr>
        <w:t>.</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وعلى المستوى الجامعي، يبرز مشكل الاكتظاظ بشكل لافت للانتباه، باعتباره عائقا كبيرا، ومشكلا حادا، حيث تفوق نسبة التأطير معدل 85 طالبا لكل أستاذ جامعي، مع ملاحظة غياب التوازن بين المسالك العلمية والتكوينية والأدبية، وتفاقم ظاهرة الخصاص في الموارد البشرية</w:t>
      </w:r>
      <w:r w:rsidRPr="00606F90">
        <w:rPr>
          <w:rFonts w:ascii="Traditional Arabic" w:hAnsi="Traditional Arabic" w:cs="Traditional Arabic"/>
          <w:color w:val="000000" w:themeColor="text1"/>
          <w:sz w:val="40"/>
          <w:szCs w:val="40"/>
        </w:rPr>
        <w:t>.</w:t>
      </w:r>
    </w:p>
    <w:p w:rsidR="004D3813" w:rsidRPr="00606F90" w:rsidRDefault="004D3813" w:rsidP="00D47E08">
      <w:pPr>
        <w:shd w:val="clear" w:color="auto" w:fill="FFFFFF"/>
        <w:jc w:val="both"/>
        <w:rPr>
          <w:rFonts w:ascii="Traditional Arabic" w:hAnsi="Traditional Arabic" w:cs="Traditional Arabic"/>
          <w:color w:val="000000" w:themeColor="text1"/>
          <w:sz w:val="40"/>
          <w:szCs w:val="40"/>
          <w:shd w:val="clear" w:color="auto" w:fill="FFFFFF"/>
          <w:rtl/>
        </w:rPr>
      </w:pPr>
      <w:r w:rsidRPr="00606F90">
        <w:rPr>
          <w:rFonts w:ascii="Traditional Arabic" w:hAnsi="Traditional Arabic" w:cs="Traditional Arabic"/>
          <w:color w:val="000000" w:themeColor="text1"/>
          <w:sz w:val="40"/>
          <w:szCs w:val="40"/>
          <w:shd w:val="clear" w:color="auto" w:fill="FFFFFF"/>
          <w:rtl/>
        </w:rPr>
        <w:t xml:space="preserve">وعلى الصعيد الخارجي والدولي، </w:t>
      </w:r>
      <w:r w:rsidR="003C0739" w:rsidRPr="00606F90">
        <w:rPr>
          <w:rFonts w:ascii="Traditional Arabic" w:hAnsi="Traditional Arabic" w:cs="Traditional Arabic"/>
          <w:color w:val="000000" w:themeColor="text1"/>
          <w:sz w:val="40"/>
          <w:szCs w:val="40"/>
          <w:shd w:val="clear" w:color="auto" w:fill="FFFFFF"/>
          <w:rtl/>
        </w:rPr>
        <w:t>فهناك</w:t>
      </w:r>
      <w:r w:rsidRPr="00606F90">
        <w:rPr>
          <w:rFonts w:ascii="Traditional Arabic" w:hAnsi="Traditional Arabic" w:cs="Traditional Arabic"/>
          <w:color w:val="000000" w:themeColor="text1"/>
          <w:sz w:val="40"/>
          <w:szCs w:val="40"/>
          <w:shd w:val="clear" w:color="auto" w:fill="FFFFFF"/>
          <w:rtl/>
        </w:rPr>
        <w:t xml:space="preserve"> مجموعة من التقارير الدولية </w:t>
      </w:r>
      <w:r w:rsidR="003C0739" w:rsidRPr="00606F90">
        <w:rPr>
          <w:rFonts w:ascii="Traditional Arabic" w:hAnsi="Traditional Arabic" w:cs="Traditional Arabic"/>
          <w:color w:val="000000" w:themeColor="text1"/>
          <w:sz w:val="40"/>
          <w:szCs w:val="40"/>
          <w:shd w:val="clear" w:color="auto" w:fill="FFFFFF"/>
          <w:rtl/>
        </w:rPr>
        <w:t xml:space="preserve">التي ترتب </w:t>
      </w:r>
      <w:r w:rsidRPr="00606F90">
        <w:rPr>
          <w:rFonts w:ascii="Traditional Arabic" w:hAnsi="Traditional Arabic" w:cs="Traditional Arabic"/>
          <w:color w:val="000000" w:themeColor="text1"/>
          <w:sz w:val="40"/>
          <w:szCs w:val="40"/>
          <w:shd w:val="clear" w:color="auto" w:fill="FFFFFF"/>
          <w:rtl/>
        </w:rPr>
        <w:t>المغرب ضمن الدول المتخلفة الفقيرة، حيث تنتشر فيه الكثير من الآفات السلبية الخطيرة، كالفقر، والرشوة، والمتاجرة في المخدرات، وزيف الانتخابات، وانتشار الأمية، واستفحال ظاهرة الدعارة، وكثرة حوادث السير، وانعدام الديمقراطية الحقة، والاستهانة بحقوق الإنسان المشروعة الطبيعية والمكتسبة. ومن ثم، أصبح المغرب بلدا الأزمات والمفاسد والكوارث سياسيا واجتماعيا واقتصاديا وثقافيا وتربويا وأخلاقيا. وهكذا، يتأرجح المغرب على مستوى التنمية البشرية العالمية بين الرتبتين 126 و130</w:t>
      </w:r>
      <w:r w:rsidR="00606F90">
        <w:rPr>
          <w:rFonts w:ascii="Traditional Arabic" w:hAnsi="Traditional Arabic" w:cs="Traditional Arabic"/>
          <w:color w:val="000000" w:themeColor="text1"/>
          <w:sz w:val="40"/>
          <w:szCs w:val="40"/>
          <w:shd w:val="clear" w:color="auto" w:fill="FFFFFF"/>
          <w:rtl/>
        </w:rPr>
        <w:t>،</w:t>
      </w:r>
      <w:r w:rsidRPr="00606F90">
        <w:rPr>
          <w:rFonts w:ascii="Traditional Arabic" w:hAnsi="Traditional Arabic" w:cs="Traditional Arabic"/>
          <w:color w:val="000000" w:themeColor="text1"/>
          <w:sz w:val="40"/>
          <w:szCs w:val="40"/>
          <w:shd w:val="clear" w:color="auto" w:fill="FFFFFF"/>
          <w:rtl/>
        </w:rPr>
        <w:t xml:space="preserve"> قياسا على الأوضاع المتدهورة التي يعرفها البلد على مستوى الدخل الفردي والصحة والتعليم</w:t>
      </w:r>
      <w:r w:rsidR="00D47E08" w:rsidRPr="00606F90">
        <w:rPr>
          <w:rFonts w:ascii="Traditional Arabic" w:hAnsi="Traditional Arabic" w:cs="Traditional Arabic"/>
          <w:color w:val="000000" w:themeColor="text1"/>
          <w:sz w:val="40"/>
          <w:szCs w:val="40"/>
          <w:shd w:val="clear" w:color="auto" w:fill="FFFFFF"/>
          <w:rtl/>
        </w:rPr>
        <w:t>.</w:t>
      </w:r>
      <w:r w:rsidRPr="00606F90">
        <w:rPr>
          <w:rFonts w:ascii="Traditional Arabic" w:hAnsi="Traditional Arabic" w:cs="Traditional Arabic"/>
          <w:color w:val="000000" w:themeColor="text1"/>
          <w:sz w:val="40"/>
          <w:szCs w:val="40"/>
          <w:shd w:val="clear" w:color="auto" w:fill="FFFFFF"/>
          <w:rtl/>
        </w:rPr>
        <w:t xml:space="preserve"> بالإضافة إلى أوضاع حقوقية وثقافية واجتماعية وإنسانية منحطة في مجتمع منحط بدوره. ومن ثم، فقد وضع تقرير التنمية في منطقة الشرق الأوسط وشمال أفريقيا المغرب</w:t>
      </w:r>
      <w:r w:rsidR="00606F90">
        <w:rPr>
          <w:rFonts w:ascii="Traditional Arabic" w:hAnsi="Traditional Arabic" w:cs="Traditional Arabic"/>
          <w:color w:val="000000" w:themeColor="text1"/>
          <w:sz w:val="40"/>
          <w:szCs w:val="40"/>
          <w:shd w:val="clear" w:color="auto" w:fill="FFFFFF"/>
          <w:rtl/>
        </w:rPr>
        <w:t>،</w:t>
      </w:r>
      <w:r w:rsidRPr="00606F90">
        <w:rPr>
          <w:rFonts w:ascii="Traditional Arabic" w:hAnsi="Traditional Arabic" w:cs="Traditional Arabic"/>
          <w:color w:val="000000" w:themeColor="text1"/>
          <w:sz w:val="40"/>
          <w:szCs w:val="40"/>
          <w:shd w:val="clear" w:color="auto" w:fill="FFFFFF"/>
          <w:rtl/>
        </w:rPr>
        <w:t xml:space="preserve"> على صعيد التربية والتعليم، في مرتبة عربية وإسلامية متأخرة ومتخلفة (المرتبة 11 من مجموع 14 دولة). أي: قبل العراق، واليمن، والصومال الفرنسية (جيبوتي). بينما تحتل الأردن، والكويت، وتونس، ولبنان، وإيران، المراتب الأولى. في حين، تحتل مصر، وفلسطين(بما فيها غزة المحاصرة)، والجزائر، وسوريا، والسعودية، مراتب متوسطة</w:t>
      </w:r>
      <w:r w:rsidRPr="00606F90">
        <w:rPr>
          <w:rStyle w:val="a7"/>
          <w:rFonts w:ascii="Traditional Arabic" w:hAnsi="Traditional Arabic" w:cs="Traditional Arabic"/>
          <w:color w:val="000000" w:themeColor="text1"/>
          <w:sz w:val="40"/>
          <w:szCs w:val="40"/>
          <w:shd w:val="clear" w:color="auto" w:fill="FFFFFF"/>
          <w:rtl/>
        </w:rPr>
        <w:footnoteReference w:id="219"/>
      </w:r>
      <w:r w:rsidRPr="00606F90">
        <w:rPr>
          <w:rFonts w:ascii="Traditional Arabic" w:hAnsi="Traditional Arabic" w:cs="Traditional Arabic"/>
          <w:color w:val="000000" w:themeColor="text1"/>
          <w:sz w:val="40"/>
          <w:szCs w:val="40"/>
          <w:shd w:val="clear" w:color="auto" w:fill="FFFFFF"/>
        </w:rPr>
        <w:t>.</w:t>
      </w:r>
    </w:p>
    <w:p w:rsidR="004D3813" w:rsidRPr="00606F90" w:rsidRDefault="00D47E08" w:rsidP="00D47E08">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هذا، و</w:t>
      </w:r>
      <w:r w:rsidR="004D3813" w:rsidRPr="00606F90">
        <w:rPr>
          <w:rFonts w:ascii="Traditional Arabic" w:hAnsi="Traditional Arabic" w:cs="Traditional Arabic"/>
          <w:color w:val="000000" w:themeColor="text1"/>
          <w:sz w:val="40"/>
          <w:szCs w:val="40"/>
          <w:rtl/>
        </w:rPr>
        <w:t>بدأت وزارة التربية الوطنية في تنفيذ المخطط الاستعجالي مبدئيا من</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الدخول المدرسي لسنة 2009م</w:t>
      </w:r>
      <w:r w:rsid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ب</w:t>
      </w:r>
      <w:r w:rsidR="004D3813" w:rsidRPr="00606F90">
        <w:rPr>
          <w:rFonts w:ascii="Traditional Arabic" w:hAnsi="Traditional Arabic" w:cs="Traditional Arabic"/>
          <w:color w:val="000000" w:themeColor="text1"/>
          <w:sz w:val="40"/>
          <w:szCs w:val="40"/>
          <w:rtl/>
        </w:rPr>
        <w:t>تنفيذ مجموعة من القرارات الأولية، وإصدار</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مجموعة من المذكرات الوزارية الممهدة لتفعيل المخطط الاستعجالي في مجال</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التربية والتعليم. وتتعلق هذه المذكرات بالإلحاح على الدخول المبكر إلى</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المدارس التعليمية، وتوحيد الزي المدرسي، وتغيير الزمن المدرسي، وتنظيم</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إيقاعاته الصفية في المدارس الابتدائية، والدعوة إلى مدرسة النجاح، وتكوين</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الأساتذة في بيداغوجيا الإدماج، وتكوين رجال الإدارة في مجال التدبير</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والتسيير، وتأهيل الأساتذة في مجال الإعلاميات ضمن مشروع جيني(</w:t>
      </w:r>
      <w:r w:rsidR="004D3813" w:rsidRPr="00606F90">
        <w:rPr>
          <w:rFonts w:ascii="Traditional Arabic" w:hAnsi="Traditional Arabic" w:cs="Traditional Arabic"/>
          <w:color w:val="000000" w:themeColor="text1"/>
          <w:sz w:val="40"/>
          <w:szCs w:val="40"/>
        </w:rPr>
        <w:t xml:space="preserve"> Génie</w:t>
      </w:r>
      <w:r w:rsidR="004D3813"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وتوزيع مليون محفظة، واستحداث بعض الكتب المدرسية، مع تغيير البعض منها(كتب</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 xml:space="preserve">التربية الإسلامية </w:t>
      </w:r>
      <w:r w:rsidRPr="00606F90">
        <w:rPr>
          <w:rFonts w:ascii="Traditional Arabic" w:hAnsi="Traditional Arabic" w:cs="Traditional Arabic"/>
          <w:color w:val="000000" w:themeColor="text1"/>
          <w:sz w:val="40"/>
          <w:szCs w:val="40"/>
          <w:rtl/>
        </w:rPr>
        <w:t xml:space="preserve">- </w:t>
      </w:r>
      <w:r w:rsidR="004D3813" w:rsidRPr="00606F90">
        <w:rPr>
          <w:rFonts w:ascii="Traditional Arabic" w:hAnsi="Traditional Arabic" w:cs="Traditional Arabic"/>
          <w:color w:val="000000" w:themeColor="text1"/>
          <w:sz w:val="40"/>
          <w:szCs w:val="40"/>
          <w:rtl/>
        </w:rPr>
        <w:t>مثلا</w:t>
      </w:r>
      <w:r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وحذف بعض الدروس الصعبة من المقررات الدراسية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(حذف بعض دروس قواعد اللغة من كتب العربية بالتعليم الإعدادي والتأهيلي)،</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وإصدار مذكرة المرشد التربوي لمساعدة المفتش أو المشرف المؤطر بسبب تقلص</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عدد المفتشين داخل المنظومة التربوية</w:t>
      </w:r>
      <w:r w:rsidR="004D3813" w:rsidRPr="00606F90">
        <w:rPr>
          <w:rFonts w:ascii="Traditional Arabic" w:hAnsi="Traditional Arabic" w:cs="Traditional Arabic"/>
          <w:color w:val="000000" w:themeColor="text1"/>
          <w:sz w:val="40"/>
          <w:szCs w:val="40"/>
        </w:rPr>
        <w:t>.</w:t>
      </w:r>
    </w:p>
    <w:p w:rsidR="004D3813" w:rsidRPr="00606F90" w:rsidRDefault="00D47E08" w:rsidP="00D47E08">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وقد شرعت الوزارة</w:t>
      </w:r>
      <w:r w:rsidR="004D3813" w:rsidRPr="00606F90">
        <w:rPr>
          <w:rFonts w:ascii="Traditional Arabic" w:hAnsi="Traditional Arabic" w:cs="Traditional Arabic"/>
          <w:color w:val="000000" w:themeColor="text1"/>
          <w:sz w:val="40"/>
          <w:szCs w:val="40"/>
          <w:rtl/>
        </w:rPr>
        <w:t xml:space="preserve"> في التطبيق الفعلي الحقيقي للمخطط الاستعجالي </w:t>
      </w:r>
      <w:r w:rsidRPr="00606F90">
        <w:rPr>
          <w:rFonts w:ascii="Traditional Arabic" w:hAnsi="Traditional Arabic" w:cs="Traditional Arabic"/>
          <w:color w:val="000000" w:themeColor="text1"/>
          <w:sz w:val="40"/>
          <w:szCs w:val="40"/>
          <w:rtl/>
        </w:rPr>
        <w:t>ب</w:t>
      </w:r>
      <w:r w:rsidR="004D3813" w:rsidRPr="00606F90">
        <w:rPr>
          <w:rFonts w:ascii="Traditional Arabic" w:hAnsi="Traditional Arabic" w:cs="Traditional Arabic"/>
          <w:color w:val="000000" w:themeColor="text1"/>
          <w:sz w:val="40"/>
          <w:szCs w:val="40"/>
          <w:rtl/>
        </w:rPr>
        <w:t>تنفيذ الميزانية المالية لسنة 2010م، ليمتد هذا المخطط الاستعجالي</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الإصلاحي إلى غاية 2012م</w:t>
      </w:r>
      <w:r w:rsidR="004D3813" w:rsidRPr="00606F90">
        <w:rPr>
          <w:rFonts w:ascii="Traditional Arabic" w:hAnsi="Traditional Arabic" w:cs="Traditional Arabic"/>
          <w:color w:val="000000" w:themeColor="text1"/>
          <w:sz w:val="40"/>
          <w:szCs w:val="40"/>
        </w:rPr>
        <w:t>.</w:t>
      </w:r>
    </w:p>
    <w:p w:rsidR="00D47E08" w:rsidRPr="00606F90" w:rsidRDefault="00D47E08" w:rsidP="00D47E08">
      <w:pPr>
        <w:pStyle w:val="aa"/>
        <w:bidi/>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و</w:t>
      </w:r>
      <w:r w:rsidR="004D3813" w:rsidRPr="00606F90">
        <w:rPr>
          <w:rFonts w:ascii="Traditional Arabic" w:hAnsi="Traditional Arabic" w:cs="Traditional Arabic"/>
          <w:color w:val="000000" w:themeColor="text1"/>
          <w:sz w:val="40"/>
          <w:szCs w:val="40"/>
          <w:rtl/>
        </w:rPr>
        <w:t>يستند المخطط الاستعجالي</w:t>
      </w:r>
      <w:r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في مبادئه وقراراته</w:t>
      </w:r>
      <w:r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إلى مجموعة من المرجعيات</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الأساسية والمصادر المباشرة وغير المباشرة. و</w:t>
      </w:r>
      <w:r w:rsidRPr="00606F90">
        <w:rPr>
          <w:rFonts w:ascii="Traditional Arabic" w:hAnsi="Traditional Arabic" w:cs="Traditional Arabic"/>
          <w:color w:val="000000" w:themeColor="text1"/>
          <w:sz w:val="40"/>
          <w:szCs w:val="40"/>
          <w:rtl/>
        </w:rPr>
        <w:t xml:space="preserve">في هذا الصدد، </w:t>
      </w:r>
      <w:r w:rsidR="004D3813" w:rsidRPr="00606F90">
        <w:rPr>
          <w:rFonts w:ascii="Traditional Arabic" w:hAnsi="Traditional Arabic" w:cs="Traditional Arabic"/>
          <w:color w:val="000000" w:themeColor="text1"/>
          <w:sz w:val="40"/>
          <w:szCs w:val="40"/>
          <w:rtl/>
        </w:rPr>
        <w:t>يمكن الإشارة إلى</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نتائج القرارات الدولية، وتوصياتها الملحة حول ضرورة إصلاح المنظومة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التربوية المغربية،</w:t>
      </w:r>
      <w:r w:rsidR="00C85C08">
        <w:rPr>
          <w:rFonts w:ascii="Traditional Arabic" w:hAnsi="Traditional Arabic" w:cs="Traditional Arabic"/>
          <w:color w:val="000000" w:themeColor="text1"/>
          <w:sz w:val="40"/>
          <w:szCs w:val="40"/>
          <w:rtl/>
        </w:rPr>
        <w:t xml:space="preserve"> و</w:t>
      </w:r>
      <w:r w:rsidR="004D3813" w:rsidRPr="00606F90">
        <w:rPr>
          <w:rFonts w:ascii="Traditional Arabic" w:hAnsi="Traditional Arabic" w:cs="Traditional Arabic"/>
          <w:color w:val="000000" w:themeColor="text1"/>
          <w:sz w:val="40"/>
          <w:szCs w:val="40"/>
          <w:rtl/>
        </w:rPr>
        <w:t>مرتكزات الميثاق الوطني للتربية والتكوين،</w:t>
      </w:r>
      <w:r w:rsidR="00C85C08">
        <w:rPr>
          <w:rFonts w:ascii="Traditional Arabic" w:hAnsi="Traditional Arabic" w:cs="Traditional Arabic"/>
          <w:color w:val="000000" w:themeColor="text1"/>
          <w:sz w:val="40"/>
          <w:szCs w:val="40"/>
          <w:rtl/>
        </w:rPr>
        <w:t xml:space="preserve"> و</w:t>
      </w:r>
      <w:r w:rsidR="004D3813" w:rsidRPr="00606F90">
        <w:rPr>
          <w:rFonts w:ascii="Traditional Arabic" w:hAnsi="Traditional Arabic" w:cs="Traditional Arabic"/>
          <w:color w:val="000000" w:themeColor="text1"/>
          <w:sz w:val="40"/>
          <w:szCs w:val="40"/>
          <w:rtl/>
        </w:rPr>
        <w:t>قرارات</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المجلس الأعلى للتعليم، وتصورات وزارة التربية الوطنية النظرية والتطبيقية،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وقرارات الحكومات المغربية المتعاقبة على السلطة إلى يومنا هذا، وما قرره</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التصريح الحكومي الأخير من مبادئ إصلاحية استعجالية، ونداءات الأحزاب</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السياسية، ومطالب النقابات التعليمية، ومستلزمات الاقتصاد الوطني والدولي،</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وتوصيات القصر الملكي وتوجيهاته النيرة، ومساعي البرلمان لإيجاد تعليم</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مغربي متقدم ومزدهر</w:t>
      </w:r>
      <w:r w:rsidR="004D3813" w:rsidRPr="00606F90">
        <w:rPr>
          <w:rFonts w:ascii="Traditional Arabic" w:hAnsi="Traditional Arabic" w:cs="Traditional Arabic"/>
          <w:color w:val="000000" w:themeColor="text1"/>
          <w:sz w:val="40"/>
          <w:szCs w:val="40"/>
        </w:rPr>
        <w:t>.</w:t>
      </w:r>
    </w:p>
    <w:p w:rsidR="004D3813" w:rsidRPr="00606F90" w:rsidRDefault="00D47E08" w:rsidP="00D47E08">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lang w:bidi="ar-MA"/>
        </w:rPr>
        <w:t xml:space="preserve">وقد </w:t>
      </w:r>
      <w:r w:rsidR="004D3813" w:rsidRPr="00606F90">
        <w:rPr>
          <w:rFonts w:ascii="Traditional Arabic" w:hAnsi="Traditional Arabic" w:cs="Traditional Arabic"/>
          <w:color w:val="000000" w:themeColor="text1"/>
          <w:sz w:val="40"/>
          <w:szCs w:val="40"/>
          <w:rtl/>
        </w:rPr>
        <w:t>قررت وزارة التربية الوطنية، في إرساء مخططها الاستعجالي لإنقاذ</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المنظومة التربوية وإصلاحها، أن تعتمد، أولا، على ميزانية الدولة المخصصة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لقطاع التعليم. وتستعين، ثانيا، بما يخصص لها من نفقات وموارد إضافية</w:t>
      </w:r>
      <w:r w:rsidR="004D3813"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 xml:space="preserve">وثالثا، على ما </w:t>
      </w:r>
      <w:r w:rsidR="004D3813" w:rsidRPr="00606F90">
        <w:rPr>
          <w:rFonts w:ascii="Traditional Arabic" w:hAnsi="Traditional Arabic" w:cs="Traditional Arabic"/>
          <w:color w:val="000000" w:themeColor="text1"/>
          <w:sz w:val="40"/>
          <w:szCs w:val="40"/>
          <w:rtl/>
        </w:rPr>
        <w:t>تحصل عليه من مساعدات أخرى عن طريق الشراكات</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الداخلية (الجماعات المحلية وعدد من الفرقاء)، وربما عبر الشراكات</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الخارجية. وستلتجئ، رابعا، إن أمكن لها ذلك، إلى الاستعانة بالقروض الدولية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لتفعيل هذا المشروع التربوي الجبار والطموح كما يستفيد هذا المخطط الاستعجالي من المبادرة الوطنية للتنمية البشرية،</w:t>
      </w:r>
      <w:r w:rsidR="004D3813"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ب</w:t>
      </w:r>
      <w:r w:rsidR="004D3813" w:rsidRPr="00606F90">
        <w:rPr>
          <w:rFonts w:ascii="Traditional Arabic" w:hAnsi="Traditional Arabic" w:cs="Traditional Arabic"/>
          <w:color w:val="000000" w:themeColor="text1"/>
          <w:sz w:val="40"/>
          <w:szCs w:val="40"/>
          <w:rtl/>
        </w:rPr>
        <w:t>توزيع مليون حقيبة على المتعلمين المعوزين من أجل تسجيل نسبة كبيرة</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من التلاميذ المتعلمين</w:t>
      </w:r>
      <w:r w:rsidR="004D3813" w:rsidRPr="00606F90">
        <w:rPr>
          <w:rFonts w:ascii="Traditional Arabic" w:hAnsi="Traditional Arabic" w:cs="Traditional Arabic"/>
          <w:color w:val="000000" w:themeColor="text1"/>
          <w:sz w:val="40"/>
          <w:szCs w:val="40"/>
        </w:rPr>
        <w:t>.</w:t>
      </w:r>
    </w:p>
    <w:p w:rsidR="004D3813" w:rsidRPr="00606F90" w:rsidRDefault="004D3813" w:rsidP="00D47E08">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وهكذا، فقد استفاد المخطط الاستعجالي بميزانية تقدر بــ</w:t>
      </w:r>
      <w:r w:rsidR="00D47E08" w:rsidRPr="00606F90">
        <w:rPr>
          <w:rFonts w:ascii="Traditional Arabic" w:hAnsi="Traditional Arabic" w:cs="Traditional Arabic"/>
          <w:color w:val="000000" w:themeColor="text1"/>
          <w:sz w:val="40"/>
          <w:szCs w:val="40"/>
          <w:rtl/>
        </w:rPr>
        <w:t xml:space="preserve">اثنين وثلاثين </w:t>
      </w:r>
      <w:r w:rsidRPr="00606F90">
        <w:rPr>
          <w:rFonts w:ascii="Traditional Arabic" w:hAnsi="Traditional Arabic" w:cs="Traditional Arabic"/>
          <w:color w:val="000000" w:themeColor="text1"/>
          <w:sz w:val="40"/>
          <w:szCs w:val="40"/>
          <w:rtl/>
        </w:rPr>
        <w:t>مليار درهم،</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حيث إن جزءا كبيرا منها وفرته الدولة. وقد طبق هذا المشروع الاستعجالي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عبر التدرج، بطريقة تنفيذية عمودية من الأعلى نحو الأسفل. واعتمدت الوزارة في التطبيق على مجموعة من الآليات، مثل: الحوار</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والانخراط الجماعي، والمشاركة،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والتعاقد، واللاتركيز، والاجتهاد، والمرونة، والفعل، والتقويم، والمراجعة</w:t>
      </w:r>
      <w:r w:rsidRPr="00606F90">
        <w:rPr>
          <w:rFonts w:ascii="Traditional Arabic" w:hAnsi="Traditional Arabic" w:cs="Traditional Arabic"/>
          <w:color w:val="000000" w:themeColor="text1"/>
          <w:sz w:val="40"/>
          <w:szCs w:val="40"/>
        </w:rPr>
        <w:t>.</w:t>
      </w:r>
    </w:p>
    <w:p w:rsidR="004D3813" w:rsidRPr="00606F90" w:rsidRDefault="002C4586" w:rsidP="002C4586">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w:t>
      </w:r>
      <w:r w:rsidR="004D3813" w:rsidRPr="00606F90">
        <w:rPr>
          <w:rFonts w:ascii="Traditional Arabic" w:hAnsi="Traditional Arabic" w:cs="Traditional Arabic"/>
          <w:color w:val="000000" w:themeColor="text1"/>
          <w:sz w:val="40"/>
          <w:szCs w:val="40"/>
          <w:rtl/>
        </w:rPr>
        <w:t>قررت وزارة التربية الوطنية</w:t>
      </w:r>
      <w:r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في برنامجها التربوي الاستعجالي</w:t>
      </w:r>
      <w:r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أن </w:t>
      </w:r>
      <w:r w:rsidRPr="00606F90">
        <w:rPr>
          <w:rFonts w:ascii="Traditional Arabic" w:hAnsi="Traditional Arabic" w:cs="Traditional Arabic"/>
          <w:color w:val="000000" w:themeColor="text1"/>
          <w:sz w:val="40"/>
          <w:szCs w:val="40"/>
          <w:rtl/>
        </w:rPr>
        <w:t>تنفذ</w:t>
      </w:r>
      <w:r w:rsidR="004D3813" w:rsidRPr="00606F90">
        <w:rPr>
          <w:rFonts w:ascii="Traditional Arabic" w:hAnsi="Traditional Arabic" w:cs="Traditional Arabic"/>
          <w:color w:val="000000" w:themeColor="text1"/>
          <w:sz w:val="40"/>
          <w:szCs w:val="40"/>
          <w:rtl/>
        </w:rPr>
        <w:t xml:space="preserve"> مجموعة من الإجراءات الفورية قصد إنقاذ المنظومة التعليمية من مهاوي</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 xml:space="preserve">الضعف والسقوط والتردي، </w:t>
      </w:r>
      <w:r w:rsidRPr="00606F90">
        <w:rPr>
          <w:rFonts w:ascii="Traditional Arabic" w:hAnsi="Traditional Arabic" w:cs="Traditional Arabic"/>
          <w:color w:val="000000" w:themeColor="text1"/>
          <w:sz w:val="40"/>
          <w:szCs w:val="40"/>
          <w:rtl/>
        </w:rPr>
        <w:t>ب</w:t>
      </w:r>
      <w:r w:rsidR="004D3813" w:rsidRPr="00606F90">
        <w:rPr>
          <w:rFonts w:ascii="Traditional Arabic" w:hAnsi="Traditional Arabic" w:cs="Traditional Arabic"/>
          <w:color w:val="000000" w:themeColor="text1"/>
          <w:sz w:val="40"/>
          <w:szCs w:val="40"/>
          <w:rtl/>
        </w:rPr>
        <w:t>تمثل نتائج القرارات الدولية في ما يخص</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تقويم المنظومة التربوية المغربية، وتطبيق اقتراحاتها السديدة، واستيعاب</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توصياتها الوجيهة، مع العمل على تنفيذ أولويات المدرسة المغربية، كما حددها</w:t>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المجلس الأعلى للتعليم سنة 2008م</w:t>
      </w:r>
      <w:r w:rsidR="004D3813" w:rsidRPr="00606F90">
        <w:rPr>
          <w:rFonts w:ascii="Traditional Arabic" w:hAnsi="Traditional Arabic" w:cs="Traditional Arabic"/>
          <w:color w:val="000000" w:themeColor="text1"/>
          <w:sz w:val="40"/>
          <w:szCs w:val="40"/>
        </w:rPr>
        <w:t>.</w:t>
      </w:r>
      <w:r w:rsidR="004D3813" w:rsidRPr="00606F90">
        <w:rPr>
          <w:rStyle w:val="a7"/>
          <w:rFonts w:ascii="Traditional Arabic" w:hAnsi="Traditional Arabic" w:cs="Traditional Arabic"/>
          <w:color w:val="000000" w:themeColor="text1"/>
          <w:sz w:val="40"/>
          <w:szCs w:val="40"/>
        </w:rPr>
        <w:footnoteReference w:id="220"/>
      </w:r>
      <w:r w:rsidR="004D3813" w:rsidRPr="00606F90">
        <w:rPr>
          <w:rFonts w:ascii="Traditional Arabic" w:hAnsi="Traditional Arabic" w:cs="Traditional Arabic"/>
          <w:color w:val="000000" w:themeColor="text1"/>
          <w:sz w:val="40"/>
          <w:szCs w:val="40"/>
        </w:rPr>
        <w:t xml:space="preserve"> </w:t>
      </w:r>
      <w:r w:rsidR="004D3813" w:rsidRPr="00606F90">
        <w:rPr>
          <w:rFonts w:ascii="Traditional Arabic" w:hAnsi="Traditional Arabic" w:cs="Traditional Arabic"/>
          <w:color w:val="000000" w:themeColor="text1"/>
          <w:sz w:val="40"/>
          <w:szCs w:val="40"/>
          <w:rtl/>
        </w:rPr>
        <w:t>ومن بين القرارات الاستعجالية التي تم التفكير فيها آنيا أو مرحليا</w:t>
      </w:r>
      <w:r w:rsidR="004D3813" w:rsidRPr="00606F90">
        <w:rPr>
          <w:rFonts w:ascii="Traditional Arabic" w:hAnsi="Traditional Arabic" w:cs="Traditional Arabic"/>
          <w:color w:val="000000" w:themeColor="text1"/>
          <w:sz w:val="40"/>
          <w:szCs w:val="40"/>
        </w:rPr>
        <w:t>:</w:t>
      </w:r>
    </w:p>
    <w:p w:rsidR="004D3813" w:rsidRPr="00606F90" w:rsidRDefault="004D3813" w:rsidP="002C4586">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 xml:space="preserve">محاربة ظاهرة الاكتظاظ </w:t>
      </w:r>
      <w:r w:rsidR="002C4586"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تشييد البنايات المدرسية، والاقتناء المرحلي لفضاءات تعليمية، أو كرائها على غرار دولة الأردن</w:t>
      </w:r>
      <w:r w:rsidRPr="00606F90">
        <w:rPr>
          <w:rFonts w:ascii="Traditional Arabic" w:hAnsi="Traditional Arabic" w:cs="Traditional Arabic"/>
          <w:color w:val="000000" w:themeColor="text1"/>
          <w:sz w:val="40"/>
          <w:szCs w:val="40"/>
        </w:rPr>
        <w:t>.</w:t>
      </w:r>
    </w:p>
    <w:p w:rsidR="004D3813" w:rsidRPr="00606F90" w:rsidRDefault="004D3813" w:rsidP="004D3813">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إدخال المعلوميات إلى المدرسة المغربية من أجل عقلنة المنظومة التربوية، وحوسبة الإدارة للتحكم في التسيير والتدبير</w:t>
      </w:r>
      <w:r w:rsidRPr="00606F90">
        <w:rPr>
          <w:rFonts w:ascii="Traditional Arabic" w:hAnsi="Traditional Arabic" w:cs="Traditional Arabic"/>
          <w:color w:val="000000" w:themeColor="text1"/>
          <w:sz w:val="40"/>
          <w:szCs w:val="40"/>
        </w:rPr>
        <w:t>.</w:t>
      </w:r>
    </w:p>
    <w:p w:rsidR="004D3813" w:rsidRPr="00606F90" w:rsidRDefault="004D3813" w:rsidP="002C4586">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 xml:space="preserve">التصدي لضعف الكفاءة التربوية عند ولوج مهنة التعليم، </w:t>
      </w:r>
      <w:r w:rsidR="002C4586"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مراجعة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المسارات التكوينية، وتطبيق نظام</w:t>
      </w:r>
      <w:r w:rsidR="002C4586" w:rsidRPr="00606F90">
        <w:rPr>
          <w:rFonts w:ascii="Traditional Arabic" w:hAnsi="Traditional Arabic" w:cs="Traditional Arabic"/>
          <w:color w:val="000000" w:themeColor="text1"/>
          <w:sz w:val="40"/>
          <w:szCs w:val="40"/>
          <w:rtl/>
        </w:rPr>
        <w:t>(</w:t>
      </w:r>
      <w:r w:rsidR="002C4586" w:rsidRPr="00606F90">
        <w:rPr>
          <w:rFonts w:ascii="Traditional Arabic" w:hAnsi="Traditional Arabic" w:cs="Traditional Arabic"/>
          <w:color w:val="000000" w:themeColor="text1"/>
          <w:sz w:val="40"/>
          <w:szCs w:val="40"/>
        </w:rPr>
        <w:t>ADT</w:t>
      </w:r>
      <w:r w:rsidR="002C458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الذي يسمح بالتعاقد مع المدرسين</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 xml:space="preserve">الحاصلين على الإجازة، </w:t>
      </w:r>
      <w:r w:rsidR="002C4586"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خاصة الذين لهم تكوين بيداغوجي أو تربوي مسبق، يؤهلهم</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للاشتغال في القطاع العام أو الخاص أو في المقاولات</w:t>
      </w:r>
      <w:r w:rsidRPr="00606F90">
        <w:rPr>
          <w:rFonts w:ascii="Traditional Arabic" w:hAnsi="Traditional Arabic" w:cs="Traditional Arabic"/>
          <w:color w:val="000000" w:themeColor="text1"/>
          <w:sz w:val="40"/>
          <w:szCs w:val="40"/>
        </w:rPr>
        <w:t>.</w:t>
      </w:r>
    </w:p>
    <w:p w:rsidR="004D3813" w:rsidRPr="00606F90" w:rsidRDefault="004D3813" w:rsidP="004D3813">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فتح مسلك مهني جامعي في مجال التربية والتعليم يوفر الطاقات المحنكة والمتميزة لمزاولة مهنة التعليم</w:t>
      </w:r>
      <w:r w:rsidRPr="00606F90">
        <w:rPr>
          <w:rFonts w:ascii="Traditional Arabic" w:hAnsi="Traditional Arabic" w:cs="Traditional Arabic"/>
          <w:color w:val="000000" w:themeColor="text1"/>
          <w:sz w:val="40"/>
          <w:szCs w:val="40"/>
        </w:rPr>
        <w:t>.</w:t>
      </w:r>
    </w:p>
    <w:p w:rsidR="004D3813" w:rsidRPr="00606F90" w:rsidRDefault="004D3813" w:rsidP="004D3813">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وضع مخطط سنوي لتكوين المدرسين تكوينا مستمرا في ما استجد من معارف ونظريات وتقنيات</w:t>
      </w:r>
      <w:r w:rsidRPr="00606F90">
        <w:rPr>
          <w:rFonts w:ascii="Traditional Arabic" w:hAnsi="Traditional Arabic" w:cs="Traditional Arabic"/>
          <w:color w:val="000000" w:themeColor="text1"/>
          <w:sz w:val="40"/>
          <w:szCs w:val="40"/>
        </w:rPr>
        <w:t>.</w:t>
      </w:r>
    </w:p>
    <w:p w:rsidR="004D3813" w:rsidRPr="00606F90" w:rsidRDefault="004D3813" w:rsidP="004D3813">
      <w:pPr>
        <w:pStyle w:val="aa"/>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وضع تصور أولي حول إطار تنظيمي لعمل النقابات الذي تحتاج إليه الوزارة،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ينبغي أن يقوم على التشارك والتعاقد والتمثيلية</w:t>
      </w:r>
      <w:r w:rsidRPr="00606F90">
        <w:rPr>
          <w:rFonts w:ascii="Traditional Arabic" w:hAnsi="Traditional Arabic" w:cs="Traditional Arabic"/>
          <w:color w:val="000000" w:themeColor="text1"/>
          <w:sz w:val="40"/>
          <w:szCs w:val="40"/>
        </w:rPr>
        <w:t>.</w:t>
      </w:r>
    </w:p>
    <w:p w:rsidR="004D3813" w:rsidRPr="00606F90" w:rsidRDefault="004D3813" w:rsidP="00870AE9">
      <w:pPr>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استصلاح أوضاع المدرسة في العالم القروي</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 xml:space="preserve"> توزيع مليون حقيبة على المتمدرسين</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 xml:space="preserve"> رفع مالية المؤسسات التربوية في إطار مشروع مدرسة النجاح للتحكم في عمليات التدبير والتسيير</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 xml:space="preserve"> تحفيز رجال التربية والإدارة والإشراف التربوي على العمل والعطاء المثمر ماديا ومعنويا</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 xml:space="preserve"> تقوية آليات التأطير والإشراف التربوي بخلق إطار مرشد تربوي</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تشجيع الإبداع والبحث العلمي في المنظومتين التأهيلية والجامعية</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 xml:space="preserve"> التفكير في مسالك جامعية خاصة بتدبير المؤسسات التربوية</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ضرورة استقلالية الجامعة المغربية على مستوى اختياراتها الأساسية وعلى المستوى التربوي</w:t>
      </w:r>
      <w:r w:rsidRPr="00606F90">
        <w:rPr>
          <w:rFonts w:ascii="Traditional Arabic" w:hAnsi="Traditional Arabic" w:cs="Traditional Arabic"/>
          <w:color w:val="000000" w:themeColor="text1"/>
          <w:sz w:val="40"/>
          <w:szCs w:val="40"/>
        </w:rPr>
        <w:t>.</w:t>
      </w:r>
    </w:p>
    <w:p w:rsidR="004D3813" w:rsidRPr="00606F90" w:rsidRDefault="004D3813" w:rsidP="00870AE9">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Pr>
        <w:sym w:font="Wingdings 2" w:char="F0AE"/>
      </w:r>
      <w:r w:rsidRPr="00606F90">
        <w:rPr>
          <w:rFonts w:ascii="Traditional Arabic" w:hAnsi="Traditional Arabic" w:cs="Traditional Arabic"/>
          <w:color w:val="000000" w:themeColor="text1"/>
          <w:sz w:val="40"/>
          <w:szCs w:val="40"/>
          <w:rtl/>
        </w:rPr>
        <w:t xml:space="preserve">تعميم التمدرس حتى </w:t>
      </w:r>
      <w:r w:rsidR="00870AE9" w:rsidRPr="00606F90">
        <w:rPr>
          <w:rFonts w:ascii="Traditional Arabic" w:hAnsi="Traditional Arabic" w:cs="Traditional Arabic"/>
          <w:color w:val="000000" w:themeColor="text1"/>
          <w:sz w:val="40"/>
          <w:szCs w:val="40"/>
          <w:rtl/>
        </w:rPr>
        <w:t>خمس عشرة</w:t>
      </w:r>
      <w:r w:rsidRPr="00606F90">
        <w:rPr>
          <w:rFonts w:ascii="Traditional Arabic" w:hAnsi="Traditional Arabic" w:cs="Traditional Arabic"/>
          <w:color w:val="000000" w:themeColor="text1"/>
          <w:sz w:val="40"/>
          <w:szCs w:val="40"/>
          <w:rtl/>
        </w:rPr>
        <w:t xml:space="preserve"> سنة للحد من الأمية، والتحكم في الهدر المدرسي</w:t>
      </w:r>
      <w:r w:rsidRPr="00606F90">
        <w:rPr>
          <w:rFonts w:ascii="Traditional Arabic" w:hAnsi="Traditional Arabic" w:cs="Traditional Arabic"/>
          <w:color w:val="000000" w:themeColor="text1"/>
          <w:sz w:val="40"/>
          <w:szCs w:val="40"/>
        </w:rPr>
        <w:t>.</w:t>
      </w:r>
    </w:p>
    <w:p w:rsidR="004D3813" w:rsidRPr="00606F90" w:rsidRDefault="00870AE9" w:rsidP="00870AE9">
      <w:pPr>
        <w:pStyle w:val="aa"/>
        <w:shd w:val="clear" w:color="auto" w:fill="FFFFFF"/>
        <w:bidi/>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ومن جهة أخرى، </w:t>
      </w:r>
      <w:r w:rsidR="004D3813" w:rsidRPr="00606F90">
        <w:rPr>
          <w:rFonts w:ascii="Traditional Arabic" w:hAnsi="Traditional Arabic" w:cs="Traditional Arabic"/>
          <w:color w:val="000000" w:themeColor="text1"/>
          <w:sz w:val="40"/>
          <w:szCs w:val="40"/>
          <w:rtl/>
        </w:rPr>
        <w:t xml:space="preserve">يهدف  المخطط الاستعجالي الذي وضعته وزارة التربية الوطنية المغربية </w:t>
      </w:r>
      <w:r w:rsidRPr="00606F90">
        <w:rPr>
          <w:rFonts w:ascii="Traditional Arabic" w:hAnsi="Traditional Arabic" w:cs="Traditional Arabic"/>
          <w:color w:val="000000" w:themeColor="text1"/>
          <w:sz w:val="40"/>
          <w:szCs w:val="40"/>
          <w:rtl/>
        </w:rPr>
        <w:t>-</w:t>
      </w:r>
      <w:r w:rsidR="004D3813" w:rsidRPr="00606F90">
        <w:rPr>
          <w:rFonts w:ascii="Traditional Arabic" w:hAnsi="Traditional Arabic" w:cs="Traditional Arabic"/>
          <w:color w:val="000000" w:themeColor="text1"/>
          <w:sz w:val="40"/>
          <w:szCs w:val="40"/>
          <w:rtl/>
        </w:rPr>
        <w:t xml:space="preserve"> بصفة أساسية- إلى توفير الفضاءات الكافية لاستيعاب المتعلمين والمتمدرسين الم</w:t>
      </w:r>
      <w:r w:rsidRPr="00606F90">
        <w:rPr>
          <w:rFonts w:ascii="Traditional Arabic" w:hAnsi="Traditional Arabic" w:cs="Traditional Arabic"/>
          <w:color w:val="000000" w:themeColor="text1"/>
          <w:sz w:val="40"/>
          <w:szCs w:val="40"/>
          <w:rtl/>
        </w:rPr>
        <w:t>غاربة. أي: ضمان استقرار المدرسة  ب</w:t>
      </w:r>
      <w:r w:rsidR="004D3813" w:rsidRPr="00606F90">
        <w:rPr>
          <w:rFonts w:ascii="Traditional Arabic" w:hAnsi="Traditional Arabic" w:cs="Traditional Arabic"/>
          <w:color w:val="000000" w:themeColor="text1"/>
          <w:sz w:val="40"/>
          <w:szCs w:val="40"/>
          <w:rtl/>
        </w:rPr>
        <w:t xml:space="preserve">إيجاد البنايات التعليمية </w:t>
      </w:r>
      <w:r w:rsidRPr="00606F90">
        <w:rPr>
          <w:rFonts w:ascii="Traditional Arabic" w:hAnsi="Traditional Arabic" w:cs="Traditional Arabic"/>
          <w:color w:val="000000" w:themeColor="text1"/>
          <w:sz w:val="40"/>
          <w:szCs w:val="40"/>
          <w:rtl/>
        </w:rPr>
        <w:t>ب</w:t>
      </w:r>
      <w:r w:rsidR="004D3813" w:rsidRPr="00606F90">
        <w:rPr>
          <w:rFonts w:ascii="Traditional Arabic" w:hAnsi="Traditional Arabic" w:cs="Traditional Arabic"/>
          <w:color w:val="000000" w:themeColor="text1"/>
          <w:sz w:val="40"/>
          <w:szCs w:val="40"/>
          <w:rtl/>
        </w:rPr>
        <w:t>بنائها أو اقتنائها أو كرائها، مع توفير الماء والكهرباء والهاتف. ولا يتم تفويت مشاريع بناء المؤسسات التعليمية إلا عبر صفقات مضبوطة بدفاتر تحملات واضحة. ومن جهة ثانية، توفير الأساتذة الأكفاء والأطر المجتهدة المتميزة لتحقيق المردودية التعليمية</w:t>
      </w:r>
      <w:r w:rsidR="004D3813" w:rsidRPr="00606F90">
        <w:rPr>
          <w:rFonts w:ascii="Traditional Arabic" w:hAnsi="Traditional Arabic" w:cs="Traditional Arabic"/>
          <w:color w:val="000000" w:themeColor="text1"/>
          <w:sz w:val="40"/>
          <w:szCs w:val="40"/>
        </w:rPr>
        <w:t>.</w:t>
      </w:r>
      <w:r w:rsidR="004D3813" w:rsidRPr="00606F90">
        <w:rPr>
          <w:rFonts w:ascii="Traditional Arabic" w:hAnsi="Traditional Arabic" w:cs="Traditional Arabic"/>
          <w:color w:val="000000" w:themeColor="text1"/>
          <w:sz w:val="40"/>
          <w:szCs w:val="40"/>
          <w:rtl/>
        </w:rPr>
        <w:t xml:space="preserve"> وثالثا، استقطاب جميع التلاميذ للالتحاق بالمؤسسات التعليمية في أجواء تربوية مفعمة بالسعادة والطمأنينة والاستقرار. أي: يكون حضور التلاميذ إلى المدرسة بشكل مكثف، بغية القضاء على الأمية، والحد من الهدر المدرسي</w:t>
      </w:r>
      <w:r w:rsidR="004D3813" w:rsidRPr="00606F90">
        <w:rPr>
          <w:rFonts w:ascii="Traditional Arabic" w:hAnsi="Traditional Arabic" w:cs="Traditional Arabic"/>
          <w:color w:val="000000" w:themeColor="text1"/>
          <w:sz w:val="40"/>
          <w:szCs w:val="40"/>
        </w:rPr>
        <w:t>.</w:t>
      </w:r>
      <w:r w:rsidR="004D3813" w:rsidRPr="00606F90">
        <w:rPr>
          <w:rFonts w:ascii="Traditional Arabic" w:hAnsi="Traditional Arabic" w:cs="Traditional Arabic"/>
          <w:color w:val="000000" w:themeColor="text1"/>
          <w:sz w:val="40"/>
          <w:szCs w:val="40"/>
          <w:rtl/>
        </w:rPr>
        <w:t>ويعني هذا أن المشروع الاستعجالي جاء لتحقيق أهداف جوهرية ثلاثة: إعداد المدرسة، وتكوين المدرس، وجلب التلميذ إلى المدرسة</w:t>
      </w:r>
      <w:r w:rsidR="004D3813" w:rsidRPr="00606F90">
        <w:rPr>
          <w:rFonts w:ascii="Traditional Arabic" w:hAnsi="Traditional Arabic" w:cs="Traditional Arabic"/>
          <w:color w:val="000000" w:themeColor="text1"/>
          <w:sz w:val="40"/>
          <w:szCs w:val="40"/>
        </w:rPr>
        <w:t>.</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 xml:space="preserve">هذا، </w:t>
      </w:r>
      <w:r w:rsidRPr="00606F90">
        <w:rPr>
          <w:rFonts w:ascii="Traditional Arabic" w:hAnsi="Traditional Arabic" w:cs="Traditional Arabic"/>
          <w:color w:val="000000" w:themeColor="text1"/>
          <w:sz w:val="40"/>
          <w:szCs w:val="40"/>
          <w:rtl/>
        </w:rPr>
        <w:t xml:space="preserve">وقد حدد وزير التربية الوطنية أحمد أخشيشن مخططه الاستعجالي( 2009-2012م ) في أربعة مجالات أساسية، وهي: </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1- مجال التحقيق الفعلي لإلزامية التعليم إلى حدود 15 سنة.</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2- مجال حفز المبادرات والامتياز في الثانوية التأهيلية والجامعة.</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3- مجال معالجة الإشكالات الأفقية الحاسمة للمنظومة التربوية.</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4- مجال توفير الموارد اللازمة للنجاح. </w:t>
      </w:r>
    </w:p>
    <w:p w:rsidR="004D3813" w:rsidRPr="00606F90" w:rsidRDefault="004D3813" w:rsidP="00870AE9">
      <w:pPr>
        <w:pStyle w:val="aa"/>
        <w:shd w:val="clear" w:color="auto" w:fill="FFFFFF"/>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وقد استهدف المخطط أيضا العمل على تنفيذ </w:t>
      </w:r>
      <w:r w:rsidR="00870AE9" w:rsidRPr="00606F90">
        <w:rPr>
          <w:rFonts w:ascii="Traditional Arabic" w:hAnsi="Traditional Arabic" w:cs="Traditional Arabic"/>
          <w:color w:val="000000" w:themeColor="text1"/>
          <w:sz w:val="40"/>
          <w:szCs w:val="40"/>
          <w:rtl/>
        </w:rPr>
        <w:t>ثلاثة وعشرين</w:t>
      </w:r>
      <w:r w:rsidRPr="00606F90">
        <w:rPr>
          <w:rFonts w:ascii="Traditional Arabic" w:hAnsi="Traditional Arabic" w:cs="Traditional Arabic"/>
          <w:color w:val="000000" w:themeColor="text1"/>
          <w:sz w:val="40"/>
          <w:szCs w:val="40"/>
          <w:rtl/>
        </w:rPr>
        <w:t xml:space="preserve"> مشروعا، وهي: تطوير التعليم الأولي</w:t>
      </w:r>
      <w:r w:rsidRPr="00606F90">
        <w:rPr>
          <w:rFonts w:ascii="Traditional Arabic" w:hAnsi="Traditional Arabic" w:cs="Traditional Arabic"/>
          <w:color w:val="000000" w:themeColor="text1"/>
          <w:sz w:val="40"/>
          <w:szCs w:val="40"/>
          <w:rtl/>
          <w:lang w:bidi="ar-MA"/>
        </w:rPr>
        <w:t>، و</w:t>
      </w:r>
      <w:r w:rsidRPr="00606F90">
        <w:rPr>
          <w:rFonts w:ascii="Traditional Arabic" w:hAnsi="Traditional Arabic" w:cs="Traditional Arabic"/>
          <w:color w:val="000000" w:themeColor="text1"/>
          <w:sz w:val="40"/>
          <w:szCs w:val="40"/>
          <w:rtl/>
        </w:rPr>
        <w:t>توسيع العرض التربوي للتعليم الإلزامي</w:t>
      </w:r>
      <w:r w:rsidRPr="00606F90">
        <w:rPr>
          <w:rFonts w:ascii="Traditional Arabic" w:hAnsi="Traditional Arabic" w:cs="Traditional Arabic"/>
          <w:color w:val="000000" w:themeColor="text1"/>
          <w:sz w:val="40"/>
          <w:szCs w:val="40"/>
          <w:rtl/>
          <w:lang w:bidi="ar-MA"/>
        </w:rPr>
        <w:t>، و</w:t>
      </w:r>
      <w:r w:rsidRPr="00606F90">
        <w:rPr>
          <w:rFonts w:ascii="Traditional Arabic" w:hAnsi="Traditional Arabic" w:cs="Traditional Arabic"/>
          <w:color w:val="000000" w:themeColor="text1"/>
          <w:sz w:val="40"/>
          <w:szCs w:val="40"/>
          <w:rtl/>
        </w:rPr>
        <w:t>تأهيل المؤسسات التعليمية، وضمان تكافؤ فرص ولوج التعليم الإلزامي،ومحاربة ظاهرتي التكرار والانقطاع عن الدراسة،وتنمية مقاربة النوع في المنظومة التربوية، وإدماج الأطفال ذوي الحاج</w:t>
      </w:r>
      <w:r w:rsidR="00B8111F" w:rsidRPr="00606F90">
        <w:rPr>
          <w:rFonts w:ascii="Traditional Arabic" w:hAnsi="Traditional Arabic" w:cs="Traditional Arabic"/>
          <w:color w:val="000000" w:themeColor="text1"/>
          <w:sz w:val="40"/>
          <w:szCs w:val="40"/>
          <w:rtl/>
        </w:rPr>
        <w:t>ي</w:t>
      </w:r>
      <w:r w:rsidRPr="00606F90">
        <w:rPr>
          <w:rFonts w:ascii="Traditional Arabic" w:hAnsi="Traditional Arabic" w:cs="Traditional Arabic"/>
          <w:color w:val="000000" w:themeColor="text1"/>
          <w:sz w:val="40"/>
          <w:szCs w:val="40"/>
          <w:rtl/>
        </w:rPr>
        <w:t>ات الخاصة، والتركيز على المعارف والكفايات الأساسية (القراءة، والكتابة، والحساب، والسلوك المدني...)، وتحسين جودة الحياة المدرسية، وإرساء مدرسة الاحترام،</w:t>
      </w:r>
      <w:r w:rsidRPr="00606F90">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rPr>
        <w:t>تأهيل العرض التربوي في الثانوي التأهيلي (فتح مسالك وشعب جديدة، وتشجيع التميز،</w:t>
      </w:r>
      <w:r w:rsidRPr="00606F90">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rPr>
        <w:t>تحسين العرض التربوي في التعليم العالي (تنويع التكوينات والمسالك والشهادات)،</w:t>
      </w:r>
      <w:r w:rsidRPr="00606F90">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rPr>
        <w:t>تشجيع البحث العلمي، وتعزيز كفاءات الأطر التربوية</w:t>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rPr>
        <w:t>وتطوير آليات تتبع  الأطر التربوية وتقويمها، وترشيد الموارد البشرية للمنظومة وتدبيرها، واستكمال ورش تطبيق اللامركزية واللاتركيز، وترشيد هيكلة الوزارة، وتحسين المنظومة التربوية تخطيطا وتدبيرا،</w:t>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rPr>
        <w:t>وتعزيز التحكم في اللغات،</w:t>
      </w:r>
      <w:r w:rsidRPr="00606F90">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rPr>
        <w:t>وضع نظام ناجع للإعلام والتوجيه</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وتوفير الموارد المالية اللازمة وترشيدها من أجل نجاح المخطط الاستعجالي، وضمان استدامته،</w:t>
      </w:r>
      <w:r w:rsidRPr="00606F90">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rPr>
        <w:t>تحقيق أعلى مستويات التعبئة والتواصل حول المدرسة</w:t>
      </w:r>
      <w:r w:rsidRPr="00606F90">
        <w:rPr>
          <w:rFonts w:ascii="Traditional Arabic" w:hAnsi="Traditional Arabic" w:cs="Traditional Arabic"/>
          <w:color w:val="000000" w:themeColor="text1"/>
          <w:sz w:val="40"/>
          <w:szCs w:val="40"/>
        </w:rPr>
        <w:t>.</w:t>
      </w:r>
    </w:p>
    <w:p w:rsidR="004D3813" w:rsidRPr="00606F90" w:rsidRDefault="004D3813" w:rsidP="00B8111F">
      <w:pPr>
        <w:pStyle w:val="aa"/>
        <w:shd w:val="clear" w:color="auto" w:fill="FFFFFF"/>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إلا أن هذه الأهداف العظيمة والكبرى لم تتحقق فعليا في الواقع الميداني، وأصبح هذا المخطط " الاستعجالي" ينقصه الاستعجال، ويعاني البطء الكبير</w:t>
      </w:r>
      <w:r w:rsidR="00B8111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ناهيك عن التعثر المستديم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والبيروقراطية المترامية الأطراف، والعشوائية المرتجلة في التنفيذ والتطبيق، وكثرة الإضرابات في قطاع التعليم. </w:t>
      </w:r>
      <w:r w:rsidR="00B8111F" w:rsidRPr="00606F90">
        <w:rPr>
          <w:rFonts w:ascii="Traditional Arabic" w:hAnsi="Traditional Arabic" w:cs="Traditional Arabic"/>
          <w:color w:val="000000" w:themeColor="text1"/>
          <w:sz w:val="40"/>
          <w:szCs w:val="40"/>
          <w:rtl/>
        </w:rPr>
        <w:t>وهذا كله</w:t>
      </w:r>
      <w:r w:rsidRPr="00606F90">
        <w:rPr>
          <w:rFonts w:ascii="Traditional Arabic" w:hAnsi="Traditional Arabic" w:cs="Traditional Arabic"/>
          <w:color w:val="000000" w:themeColor="text1"/>
          <w:sz w:val="40"/>
          <w:szCs w:val="40"/>
          <w:rtl/>
        </w:rPr>
        <w:t xml:space="preserve"> كان تعبيرا دالا ع</w:t>
      </w:r>
      <w:r w:rsidR="00B8111F" w:rsidRPr="00606F90">
        <w:rPr>
          <w:rFonts w:ascii="Traditional Arabic" w:hAnsi="Traditional Arabic" w:cs="Traditional Arabic"/>
          <w:color w:val="000000" w:themeColor="text1"/>
          <w:sz w:val="40"/>
          <w:szCs w:val="40"/>
          <w:rtl/>
        </w:rPr>
        <w:t>لى</w:t>
      </w:r>
      <w:r w:rsidRPr="00606F90">
        <w:rPr>
          <w:rFonts w:ascii="Traditional Arabic" w:hAnsi="Traditional Arabic" w:cs="Traditional Arabic"/>
          <w:color w:val="000000" w:themeColor="text1"/>
          <w:sz w:val="40"/>
          <w:szCs w:val="40"/>
          <w:rtl/>
        </w:rPr>
        <w:t xml:space="preserve"> فشل التخطيط الاستعجالي المغربي بشكل كلي في إصلاح التعليم بشكل عام</w:t>
      </w:r>
      <w:r w:rsidR="00B8111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والدليل على ذلك أيضا تراجع الوزارة - مؤخرا - عن تطبيق بيداغوجيا الكفايات والإدماج، وانتشار تذمر عام لدى رجال التعليم ونسائه من سياسة القطاع المتعثرة، واستياء المواطنين من نتائج مخرجات التكوين؛ نظرا لما يتعرض له الخريجون من بطالة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وضعف يمس التكوين والشهادة، وفشل بيداغوجي</w:t>
      </w:r>
      <w:r w:rsidR="00B8111F" w:rsidRPr="00606F90">
        <w:rPr>
          <w:rFonts w:ascii="Traditional Arabic" w:hAnsi="Traditional Arabic" w:cs="Traditional Arabic"/>
          <w:color w:val="000000" w:themeColor="text1"/>
          <w:sz w:val="40"/>
          <w:szCs w:val="40"/>
          <w:rtl/>
        </w:rPr>
        <w:t xml:space="preserve">ا </w:t>
      </w:r>
      <w:r w:rsidRPr="00606F90">
        <w:rPr>
          <w:rFonts w:ascii="Traditional Arabic" w:hAnsi="Traditional Arabic" w:cs="Traditional Arabic"/>
          <w:color w:val="000000" w:themeColor="text1"/>
          <w:sz w:val="40"/>
          <w:szCs w:val="40"/>
          <w:rtl/>
        </w:rPr>
        <w:t xml:space="preserve">المجزوءات، وما لها من أثر سيء </w:t>
      </w:r>
      <w:r w:rsidR="00B8111F" w:rsidRPr="00606F90">
        <w:rPr>
          <w:rFonts w:ascii="Traditional Arabic" w:hAnsi="Traditional Arabic" w:cs="Traditional Arabic"/>
          <w:color w:val="000000" w:themeColor="text1"/>
          <w:sz w:val="40"/>
          <w:szCs w:val="40"/>
          <w:rtl/>
        </w:rPr>
        <w:t>في</w:t>
      </w:r>
      <w:r w:rsidRPr="00606F90">
        <w:rPr>
          <w:rFonts w:ascii="Traditional Arabic" w:hAnsi="Traditional Arabic" w:cs="Traditional Arabic"/>
          <w:color w:val="000000" w:themeColor="text1"/>
          <w:sz w:val="40"/>
          <w:szCs w:val="40"/>
          <w:rtl/>
        </w:rPr>
        <w:t xml:space="preserve"> مستوى المردودية والتقويم والعطاء، وعدم قدرة الخريجين والطلبة على حد سواء على توظيف مكتسباتهم المعرفية في التأقلم مع الواقع الموضوعي</w:t>
      </w:r>
      <w:r w:rsidR="00B8111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علاوة على بطء الوزارة في تطبيق مخططاتها التدريجية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ربما يكون ذلك راجعا إلى أسباب مادية أو مالية أو إدارية أو لوجيستيكية. ونسجل كذلك، وبشدة، تأخير الوزارة في تنفيذ هذا المخطط في وقته المبكر(2009م). بل أكثر من ذلك لم يجد المتعلمون أماكنهم في مدارسهم. فكم من مدارس ابتدائية تحولت إلى إعداديات بسبب سياسة التقشف وضعف الميزانية! وكم من إعداديات تحولت إلى ثانويات تأهيلية! وكم من مؤسسات تربوية ليست فيها مختبرات علمية، ولاتملك ساحات لممارسة الرياضة  البدنية! بل هناك مؤسسات بدون مدرسين، وأيضا بدون رجال إدارة، وكذلك بدون بعض المواد الدراسية الضرورية. ومن ثم، ازدادت المدرسة المغربية السوء سوءا، وتدهورت الوضعية الحالية لمعظم المؤسسات التربوية العامة؛ مما جعل المواطنين المغاربة يجمعون على أن المدرسة الخصوصية أفضل بكثير من المدرسة الحكومية. لذا، يختارون لأبنائهم </w:t>
      </w:r>
      <w:r w:rsidR="00B8111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اليوم- أحسن المؤسسات التعليمية الخاصة، ولو بأثمان خيالية،  بحثا عن الجودة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 xml:space="preserve">الإتقان ومدرسة المستقبل. </w:t>
      </w:r>
    </w:p>
    <w:p w:rsidR="004D3813" w:rsidRPr="00606F90" w:rsidRDefault="00B8111F" w:rsidP="004D3813">
      <w:pPr>
        <w:pStyle w:val="aa"/>
        <w:shd w:val="clear" w:color="auto" w:fill="FFFFFF"/>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b/>
          <w:bCs/>
          <w:color w:val="000000" w:themeColor="text1"/>
          <w:sz w:val="40"/>
          <w:szCs w:val="40"/>
          <w:rtl/>
          <w:lang w:val="en-US" w:eastAsia="en-US" w:bidi="ar-MA"/>
        </w:rPr>
        <w:t>و</w:t>
      </w:r>
      <w:r w:rsidR="004D3813" w:rsidRPr="00606F90">
        <w:rPr>
          <w:rFonts w:ascii="Traditional Arabic" w:hAnsi="Traditional Arabic" w:cs="Traditional Arabic"/>
          <w:color w:val="000000" w:themeColor="text1"/>
          <w:sz w:val="40"/>
          <w:szCs w:val="40"/>
          <w:rtl/>
        </w:rPr>
        <w:t>من يتأمل بنود هذا المخطط الاستعجالي، ويتبين قراراته وأهدافه، فإنه سيحس بفخر وانتشاء، مادامت النوايا الحسنة ليس لها من هم سوى إنقاذ النظام التعليمي المغربي من أزماته الخانقة. بيد أنه بعد تدبر وتفكير عميق، سيلاحظ المتتبع للنظام التعليمي المغربي أن لهذا المخطط الاستعجالي سلبيات وإيجابيات</w:t>
      </w:r>
      <w:r w:rsidR="004D3813" w:rsidRPr="00606F90">
        <w:rPr>
          <w:rFonts w:ascii="Traditional Arabic" w:hAnsi="Traditional Arabic" w:cs="Traditional Arabic"/>
          <w:color w:val="000000" w:themeColor="text1"/>
          <w:sz w:val="40"/>
          <w:szCs w:val="40"/>
        </w:rPr>
        <w:t>.</w:t>
      </w:r>
    </w:p>
    <w:p w:rsidR="004D3813" w:rsidRPr="00606F90" w:rsidRDefault="004D3813" w:rsidP="00B8111F">
      <w:pPr>
        <w:pStyle w:val="aa"/>
        <w:shd w:val="clear" w:color="auto" w:fill="FFFFFF"/>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فإذا كانت النقط الإيجابية من جهة تتمثل في توفير البنايات والتجهيزات التعليمية، وتوفير الأطر التربوية والإدارية، واستقطاب أكبر عدد من التلاميذ، وتشجيع التميز والبحث العلمي والابتكار، وتوحيد الزي المدرسي، وتكوين رجال التربية والإدارة تكوينا جيدا في مجال الرقميات والبيداغوجيا المعاصرة، وتوزيع مليون محفظة على التلاميذ،</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خلق منصب مرشد تربوي، والعمل على تفعيل استقلالية الجامعة، والأخذ بمدرسة النجاح، وتنويع الم</w:t>
      </w:r>
      <w:r w:rsidR="00B8111F" w:rsidRPr="00606F90">
        <w:rPr>
          <w:rFonts w:ascii="Traditional Arabic" w:hAnsi="Traditional Arabic" w:cs="Traditional Arabic"/>
          <w:color w:val="000000" w:themeColor="text1"/>
          <w:sz w:val="40"/>
          <w:szCs w:val="40"/>
          <w:rtl/>
        </w:rPr>
        <w:t>سالك والشعب في الثانوي والجامعة</w:t>
      </w:r>
      <w:r w:rsidRPr="00606F90">
        <w:rPr>
          <w:rFonts w:ascii="Traditional Arabic" w:hAnsi="Traditional Arabic" w:cs="Traditional Arabic"/>
          <w:color w:val="000000" w:themeColor="text1"/>
          <w:sz w:val="40"/>
          <w:szCs w:val="40"/>
          <w:rtl/>
        </w:rPr>
        <w:t xml:space="preserve">  من أجل الرفع من المردودية، وتحقيق التنمية المستدامة... فإنه من جهة أخرى، يلاحظ المرء بعض النقط السلبية التي نتجت عن الشروع الأولي في تنفيذ هذا المخطط الاستعجالي، كالدخول المتأخر إلى المدرسة في الموسم الدراسي (2009-2010م)، وقلة الأطر </w:t>
      </w:r>
      <w:r w:rsidR="00B8111F" w:rsidRPr="00606F90">
        <w:rPr>
          <w:rFonts w:ascii="Traditional Arabic" w:hAnsi="Traditional Arabic" w:cs="Traditional Arabic"/>
          <w:color w:val="000000" w:themeColor="text1"/>
          <w:sz w:val="40"/>
          <w:szCs w:val="40"/>
          <w:rtl/>
        </w:rPr>
        <w:t>التربوية والإدارية بشكل كبير، و</w:t>
      </w:r>
      <w:r w:rsidRPr="00606F90">
        <w:rPr>
          <w:rFonts w:ascii="Traditional Arabic" w:hAnsi="Traditional Arabic" w:cs="Traditional Arabic"/>
          <w:color w:val="000000" w:themeColor="text1"/>
          <w:sz w:val="40"/>
          <w:szCs w:val="40"/>
          <w:rtl/>
        </w:rPr>
        <w:t>حذف بعض المواد التعليمية ( حذف مادة الترجمة في أقسام الجذوع المشتركة)، وإلغاء نظام التفويج في ما يخص المواد العلمية، وحذف بعض الدروس المهمة، كدروس قواعد اللغة العربية في الإعدادي والثانوي، وتقليص ساعات بعض المواد، وتراجع مستوى الجامعة بصفة خطيرة، وغياب البحث العلمي بشكل كلي، وتراجع قيمة شهادة الإجازة والدكتوراه الوطنية، وإحساس أساتذة القطاع المدرسي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B8111F"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لاسيما الحاصلين على شهادة دكتوراه الدولة والدكتوراه الوطنية، بالحيف والظلم ماديا ومعنويا، مقارنة بإخوانهم في التعليم العالي في الجامعة أو مراكز تكوين الأطر، وعدم مواكبة المقررات الدراسية لما يستجد في الساحة المعرفية والعلمية والثقافية والأدبية من أفكار، ونظريات، وتصورات، ومناهج، وتقنيات...</w:t>
      </w:r>
    </w:p>
    <w:p w:rsidR="004D3813" w:rsidRPr="00606F90" w:rsidRDefault="004D3813" w:rsidP="00B8111F">
      <w:pPr>
        <w:pStyle w:val="aa"/>
        <w:shd w:val="clear" w:color="auto" w:fill="FFFFFF"/>
        <w:bidi/>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 xml:space="preserve">والأغرب من </w:t>
      </w:r>
      <w:r w:rsidR="00B8111F" w:rsidRPr="00606F90">
        <w:rPr>
          <w:rFonts w:ascii="Traditional Arabic" w:hAnsi="Traditional Arabic" w:cs="Traditional Arabic"/>
          <w:color w:val="000000" w:themeColor="text1"/>
          <w:sz w:val="40"/>
          <w:szCs w:val="40"/>
          <w:rtl/>
        </w:rPr>
        <w:t>هذا كله</w:t>
      </w:r>
      <w:r w:rsidRPr="00606F90">
        <w:rPr>
          <w:rFonts w:ascii="Traditional Arabic" w:hAnsi="Traditional Arabic" w:cs="Traditional Arabic"/>
          <w:color w:val="000000" w:themeColor="text1"/>
          <w:sz w:val="40"/>
          <w:szCs w:val="40"/>
          <w:rtl/>
        </w:rPr>
        <w:t xml:space="preserve"> أن المسؤولين عن قطاع التعليم يفتقدون التصور الشامل الناجع لإصلاح التعليم. أي: ليست لديهم أي رؤية واضحة وحقيقية عن مقاصد التعليم وغاياته وأغراضه. وفي هذا السياق، يقول وزير التربية الوطنية السيد أحمد أخشيشن:" فالذي اشتغلنا عليه نحن الآن هو إرساء تصور مغربي متأصل وحديث ليقدم إجابة عن سؤال ماذا نريد من التعليم. وماهي الصورة التي نريد أن نرى عليها أبناؤنا مستقبلا: هل امتلاك مهارات أم تعود على أجواء المدرسة أم تعلم القراءة والكتابة. وعندما نجيب عن هذا السؤال بدقة، سيصبح هو الضابط الذي على أساسه يصبح أي شخص يريد أن يقدم على مشروع في هذا الإطار يشتغل فيه</w:t>
      </w:r>
      <w:r w:rsidRPr="00606F90">
        <w:rPr>
          <w:rFonts w:ascii="Traditional Arabic" w:hAnsi="Traditional Arabic" w:cs="Traditional Arabic"/>
          <w:color w:val="000000" w:themeColor="text1"/>
          <w:sz w:val="40"/>
          <w:szCs w:val="40"/>
        </w:rPr>
        <w:t>.</w:t>
      </w:r>
      <w:r w:rsidRPr="00606F90">
        <w:rPr>
          <w:rStyle w:val="a7"/>
          <w:rFonts w:ascii="Traditional Arabic" w:hAnsi="Traditional Arabic" w:cs="Traditional Arabic"/>
          <w:color w:val="000000" w:themeColor="text1"/>
          <w:sz w:val="40"/>
          <w:szCs w:val="40"/>
        </w:rPr>
        <w:footnoteReference w:id="221"/>
      </w:r>
      <w:r w:rsidRPr="00606F90">
        <w:rPr>
          <w:rFonts w:ascii="Traditional Arabic" w:hAnsi="Traditional Arabic" w:cs="Traditional Arabic"/>
          <w:color w:val="000000" w:themeColor="text1"/>
          <w:sz w:val="40"/>
          <w:szCs w:val="40"/>
        </w:rPr>
        <w:t>"</w:t>
      </w:r>
    </w:p>
    <w:p w:rsidR="004D3813" w:rsidRPr="00606F90" w:rsidRDefault="004D3813" w:rsidP="000365D1">
      <w:pPr>
        <w:pStyle w:val="aa"/>
        <w:shd w:val="clear" w:color="auto" w:fill="FFFFFF"/>
        <w:bidi/>
        <w:jc w:val="both"/>
        <w:rPr>
          <w:rFonts w:ascii="Traditional Arabic" w:hAnsi="Traditional Arabic" w:cs="Traditional Arabic"/>
          <w:b/>
          <w:bCs/>
          <w:color w:val="000000" w:themeColor="text1"/>
          <w:sz w:val="40"/>
          <w:szCs w:val="40"/>
          <w:rtl/>
        </w:rPr>
      </w:pPr>
      <w:r w:rsidRPr="00606F90">
        <w:rPr>
          <w:rFonts w:ascii="Traditional Arabic" w:hAnsi="Traditional Arabic" w:cs="Traditional Arabic"/>
          <w:color w:val="000000" w:themeColor="text1"/>
          <w:sz w:val="40"/>
          <w:szCs w:val="40"/>
          <w:rtl/>
        </w:rPr>
        <w:t>وعلى وجه العموم، لا يمكن للتعليم المغربي أن يحقق النجاح في مجال التربية والتعليم إلا بتطب</w:t>
      </w:r>
      <w:r w:rsidR="000365D1" w:rsidRPr="00606F90">
        <w:rPr>
          <w:rFonts w:ascii="Traditional Arabic" w:hAnsi="Traditional Arabic" w:cs="Traditional Arabic"/>
          <w:color w:val="000000" w:themeColor="text1"/>
          <w:sz w:val="40"/>
          <w:szCs w:val="40"/>
          <w:rtl/>
        </w:rPr>
        <w:t>يق الديمقراطية الحقيقية بدل</w:t>
      </w:r>
      <w:r w:rsidRPr="00606F90">
        <w:rPr>
          <w:rFonts w:ascii="Traditional Arabic" w:hAnsi="Traditional Arabic" w:cs="Traditional Arabic"/>
          <w:color w:val="000000" w:themeColor="text1"/>
          <w:sz w:val="40"/>
          <w:szCs w:val="40"/>
          <w:rtl/>
        </w:rPr>
        <w:t xml:space="preserve"> الاحتكام إلى سياسة الأهواء والأمزجة</w:t>
      </w:r>
      <w:r w:rsidR="000365D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ولابد أيضا من تحقيق العدالة الاجتماعية، وتطبيق مواثيق حقوق الإنسان، والاهتمام بالكفاءات العلمية المهمشة، وتطبيق المقاربة الإبد</w:t>
      </w:r>
      <w:r w:rsidR="000365D1" w:rsidRPr="00606F90">
        <w:rPr>
          <w:rFonts w:ascii="Traditional Arabic" w:hAnsi="Traditional Arabic" w:cs="Traditional Arabic"/>
          <w:color w:val="000000" w:themeColor="text1"/>
          <w:sz w:val="40"/>
          <w:szCs w:val="40"/>
          <w:rtl/>
        </w:rPr>
        <w:t>اعية في مجال البيداغوجيا والديد</w:t>
      </w:r>
      <w:r w:rsidRPr="00606F90">
        <w:rPr>
          <w:rFonts w:ascii="Traditional Arabic" w:hAnsi="Traditional Arabic" w:cs="Traditional Arabic"/>
          <w:color w:val="000000" w:themeColor="text1"/>
          <w:sz w:val="40"/>
          <w:szCs w:val="40"/>
          <w:rtl/>
        </w:rPr>
        <w:t>كتيك، والرفع من مستوى التعليم العالي، والسمو بقيمة الشهادات  العلمية، وإسناد المناصب العليا إلى الذين يستحقونها في مجال التربية والتعليم عن جدارة علمية، دون ال</w:t>
      </w:r>
      <w:r w:rsidR="000365D1" w:rsidRPr="00606F90">
        <w:rPr>
          <w:rFonts w:ascii="Traditional Arabic" w:hAnsi="Traditional Arabic" w:cs="Traditional Arabic"/>
          <w:color w:val="000000" w:themeColor="text1"/>
          <w:sz w:val="40"/>
          <w:szCs w:val="40"/>
          <w:rtl/>
        </w:rPr>
        <w:t>لجوء إلى توظيف أطر ضعيفة مهزوزة،</w:t>
      </w:r>
      <w:r w:rsidRPr="00606F90">
        <w:rPr>
          <w:rFonts w:ascii="Traditional Arabic" w:hAnsi="Traditional Arabic" w:cs="Traditional Arabic"/>
          <w:color w:val="000000" w:themeColor="text1"/>
          <w:sz w:val="40"/>
          <w:szCs w:val="40"/>
          <w:rtl/>
        </w:rPr>
        <w:t xml:space="preserve"> </w:t>
      </w:r>
      <w:r w:rsidR="000365D1"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طرائق غير مشروعة معروفة للداني والقاصي</w:t>
      </w:r>
      <w:r w:rsidRPr="00606F90">
        <w:rPr>
          <w:rFonts w:ascii="Traditional Arabic" w:hAnsi="Traditional Arabic" w:cs="Traditional Arabic"/>
          <w:b/>
          <w:bCs/>
          <w:color w:val="000000" w:themeColor="text1"/>
          <w:sz w:val="40"/>
          <w:szCs w:val="40"/>
        </w:rPr>
        <w:t>...</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shd w:val="clear" w:color="auto" w:fill="FFFFFF"/>
          <w:rtl/>
        </w:rPr>
      </w:pPr>
      <w:r w:rsidRPr="00606F90">
        <w:rPr>
          <w:rFonts w:ascii="Traditional Arabic" w:hAnsi="Traditional Arabic" w:cs="Traditional Arabic"/>
          <w:color w:val="000000" w:themeColor="text1"/>
          <w:sz w:val="40"/>
          <w:szCs w:val="40"/>
          <w:shd w:val="clear" w:color="auto" w:fill="FFFFFF"/>
          <w:rtl/>
        </w:rPr>
        <w:t>هذا، ولا يمكن أيضا تنفيذ المخطط الاستعجالي المغربي</w:t>
      </w:r>
      <w:r w:rsidR="000365D1" w:rsidRPr="00606F90">
        <w:rPr>
          <w:rFonts w:ascii="Traditional Arabic" w:hAnsi="Traditional Arabic" w:cs="Traditional Arabic"/>
          <w:color w:val="000000" w:themeColor="text1"/>
          <w:sz w:val="40"/>
          <w:szCs w:val="40"/>
          <w:shd w:val="clear" w:color="auto" w:fill="FFFFFF"/>
          <w:rtl/>
        </w:rPr>
        <w:t>،</w:t>
      </w:r>
      <w:r w:rsidRPr="00606F90">
        <w:rPr>
          <w:rFonts w:ascii="Traditional Arabic" w:hAnsi="Traditional Arabic" w:cs="Traditional Arabic"/>
          <w:color w:val="000000" w:themeColor="text1"/>
          <w:sz w:val="40"/>
          <w:szCs w:val="40"/>
          <w:shd w:val="clear" w:color="auto" w:fill="FFFFFF"/>
          <w:rtl/>
        </w:rPr>
        <w:t xml:space="preserve"> في ميدان التربية والتعليم</w:t>
      </w:r>
      <w:r w:rsidR="000365D1" w:rsidRPr="00606F90">
        <w:rPr>
          <w:rFonts w:ascii="Traditional Arabic" w:hAnsi="Traditional Arabic" w:cs="Traditional Arabic"/>
          <w:color w:val="000000" w:themeColor="text1"/>
          <w:sz w:val="40"/>
          <w:szCs w:val="40"/>
          <w:shd w:val="clear" w:color="auto" w:fill="FFFFFF"/>
          <w:rtl/>
        </w:rPr>
        <w:t>،</w:t>
      </w:r>
      <w:r w:rsidRPr="00606F90">
        <w:rPr>
          <w:rFonts w:ascii="Traditional Arabic" w:hAnsi="Traditional Arabic" w:cs="Traditional Arabic"/>
          <w:color w:val="000000" w:themeColor="text1"/>
          <w:sz w:val="40"/>
          <w:szCs w:val="40"/>
          <w:shd w:val="clear" w:color="auto" w:fill="FFFFFF"/>
          <w:rtl/>
        </w:rPr>
        <w:t xml:space="preserve"> إلا بتضافر كل الجهود قاطبة، إذ ينبغي أن ينخرط فيه جميع الفاعلين، كجمعيات الآباء، والجمعيات المدنية، والأحزاب السياسية، والمنظمات غير الحكومية، ورجال السلطة، والفاعلين التربويين والإداريين، وقطاع الحكومة</w:t>
      </w:r>
      <w:r w:rsidRPr="00606F90">
        <w:rPr>
          <w:rFonts w:ascii="Traditional Arabic" w:hAnsi="Traditional Arabic" w:cs="Traditional Arabic"/>
          <w:color w:val="000000" w:themeColor="text1"/>
          <w:sz w:val="40"/>
          <w:szCs w:val="40"/>
          <w:shd w:val="clear" w:color="auto" w:fill="FFFFFF"/>
        </w:rPr>
        <w:t>.</w:t>
      </w:r>
      <w:r w:rsidRPr="00606F90">
        <w:rPr>
          <w:rFonts w:ascii="Traditional Arabic" w:hAnsi="Traditional Arabic" w:cs="Traditional Arabic"/>
          <w:color w:val="000000" w:themeColor="text1"/>
          <w:sz w:val="40"/>
          <w:szCs w:val="40"/>
          <w:shd w:val="clear" w:color="auto" w:fill="FFFFFF"/>
          <w:rtl/>
        </w:rPr>
        <w:t xml:space="preserve"> ولا يتحقق هذا الإصلاح الاستعجالي كذلك إلا بالحوار البناء</w:t>
      </w:r>
      <w:r w:rsidR="00606F90">
        <w:rPr>
          <w:rFonts w:ascii="Traditional Arabic" w:hAnsi="Traditional Arabic" w:cs="Traditional Arabic"/>
          <w:color w:val="000000" w:themeColor="text1"/>
          <w:sz w:val="40"/>
          <w:szCs w:val="40"/>
          <w:shd w:val="clear" w:color="auto" w:fill="FFFFFF"/>
          <w:rtl/>
        </w:rPr>
        <w:t>،</w:t>
      </w:r>
      <w:r w:rsidRPr="00606F90">
        <w:rPr>
          <w:rFonts w:ascii="Traditional Arabic" w:hAnsi="Traditional Arabic" w:cs="Traditional Arabic"/>
          <w:color w:val="000000" w:themeColor="text1"/>
          <w:sz w:val="40"/>
          <w:szCs w:val="40"/>
          <w:shd w:val="clear" w:color="auto" w:fill="FFFFFF"/>
          <w:rtl/>
        </w:rPr>
        <w:t xml:space="preserve"> والمشاركة الهادفة، وتوفير الموارد البشرية، وتحصيل الإمكانيات المالية والمادية، وتطبيق النظرية الإبداعية، وتخليق الإدارة، وتحفيز المربي والإداري على حد سواء، وتشجيع المفتش المشرف والمربي التربوي ماديا ومعنويا، والإنصات إلى الأساتذة الأكفاء، والأخذ بقراراتهم في مجال التربية والتعليم. بل يمكن القول: إن إصلاح المدرسة في الحقيقة ينبغي أن تتكلف به الجماعات المحلية والسلطات الإقليمية والجهوية كما هو معروف في الدول المتقدمة</w:t>
      </w:r>
      <w:r w:rsidRPr="00606F90">
        <w:rPr>
          <w:rFonts w:ascii="Traditional Arabic" w:hAnsi="Traditional Arabic" w:cs="Traditional Arabic"/>
          <w:color w:val="000000" w:themeColor="text1"/>
          <w:sz w:val="40"/>
          <w:szCs w:val="40"/>
          <w:shd w:val="clear" w:color="auto" w:fill="FFFFFF"/>
        </w:rPr>
        <w:t>.</w:t>
      </w:r>
    </w:p>
    <w:p w:rsidR="004D3813" w:rsidRPr="00606F90" w:rsidRDefault="004D3813" w:rsidP="000365D1">
      <w:pPr>
        <w:pStyle w:val="aa"/>
        <w:shd w:val="clear" w:color="auto" w:fill="FFFFFF"/>
        <w:bidi/>
        <w:jc w:val="both"/>
        <w:rPr>
          <w:rFonts w:ascii="Traditional Arabic" w:hAnsi="Traditional Arabic" w:cs="Traditional Arabic"/>
          <w:color w:val="000000" w:themeColor="text1"/>
          <w:sz w:val="40"/>
          <w:szCs w:val="40"/>
          <w:shd w:val="clear" w:color="auto" w:fill="FFFFFF"/>
          <w:rtl/>
        </w:rPr>
      </w:pPr>
      <w:r w:rsidRPr="00606F90">
        <w:rPr>
          <w:rFonts w:ascii="Traditional Arabic" w:hAnsi="Traditional Arabic" w:cs="Traditional Arabic"/>
          <w:color w:val="000000" w:themeColor="text1"/>
          <w:sz w:val="40"/>
          <w:szCs w:val="40"/>
          <w:shd w:val="clear" w:color="auto" w:fill="FFFFFF"/>
          <w:rtl/>
          <w:lang w:bidi="ar-MA"/>
        </w:rPr>
        <w:t xml:space="preserve">هذا، وقد حدد وزير التربية الوطنية </w:t>
      </w:r>
      <w:r w:rsidRPr="00606F90">
        <w:rPr>
          <w:rFonts w:ascii="Traditional Arabic" w:hAnsi="Traditional Arabic" w:cs="Traditional Arabic"/>
          <w:b/>
          <w:bCs/>
          <w:color w:val="000000" w:themeColor="text1"/>
          <w:sz w:val="40"/>
          <w:szCs w:val="40"/>
          <w:shd w:val="clear" w:color="auto" w:fill="FFFFFF"/>
          <w:rtl/>
          <w:lang w:bidi="ar-MA"/>
        </w:rPr>
        <w:t>محمد الوفا</w:t>
      </w:r>
      <w:r w:rsidRPr="00606F90">
        <w:rPr>
          <w:rFonts w:ascii="Traditional Arabic" w:hAnsi="Traditional Arabic" w:cs="Traditional Arabic"/>
          <w:color w:val="000000" w:themeColor="text1"/>
          <w:sz w:val="40"/>
          <w:szCs w:val="40"/>
          <w:shd w:val="clear" w:color="auto" w:fill="FFFFFF"/>
          <w:rtl/>
          <w:lang w:bidi="ar-MA"/>
        </w:rPr>
        <w:t xml:space="preserve"> تشخيصا عاما لفشل هذا المخطط، وقد جسده في وجود نسب مخجلة في بناء المؤسسات التعليمية، ووجود تفاوت خطير في التمد</w:t>
      </w:r>
      <w:r w:rsidR="000365D1" w:rsidRPr="00606F90">
        <w:rPr>
          <w:rFonts w:ascii="Traditional Arabic" w:hAnsi="Traditional Arabic" w:cs="Traditional Arabic"/>
          <w:color w:val="000000" w:themeColor="text1"/>
          <w:sz w:val="40"/>
          <w:szCs w:val="40"/>
          <w:shd w:val="clear" w:color="auto" w:fill="FFFFFF"/>
          <w:rtl/>
          <w:lang w:bidi="ar-MA"/>
        </w:rPr>
        <w:t xml:space="preserve">رس بين الجهات. ومن ثم، فقد بين </w:t>
      </w:r>
      <w:r w:rsidRPr="00606F90">
        <w:rPr>
          <w:rFonts w:ascii="Traditional Arabic" w:hAnsi="Traditional Arabic" w:cs="Traditional Arabic"/>
          <w:color w:val="000000" w:themeColor="text1"/>
          <w:sz w:val="40"/>
          <w:szCs w:val="40"/>
          <w:shd w:val="clear" w:color="auto" w:fill="FFFFFF"/>
          <w:rtl/>
          <w:lang w:bidi="ar-MA"/>
        </w:rPr>
        <w:t>أن من أهم معوقات هذا المخطط العجز عن تحقيق التواصل داخل أوساط المنظومة التربوية من جهة، ثم مع وسائل الإعلام والشركاء النقابيين من جهة أخرى. ومن خلال المعطيات المقدمة، يتضح أن جل المشاريع حصلت على نسب فوق المتوسط العام المحدد في 64 %. بينما عرف مشروعا تعزيز المناهج والتحكم في اللغات التعثر. وهكذا، فإن نسبة الإنجاز بلغت - مثلا - في الدار البيضاء الكبرى 81%</w:t>
      </w:r>
      <w:r w:rsidR="00606F90">
        <w:rPr>
          <w:rFonts w:ascii="Traditional Arabic" w:hAnsi="Traditional Arabic" w:cs="Traditional Arabic"/>
          <w:color w:val="000000" w:themeColor="text1"/>
          <w:sz w:val="40"/>
          <w:szCs w:val="40"/>
          <w:shd w:val="clear" w:color="auto" w:fill="FFFFFF"/>
          <w:rtl/>
          <w:lang w:bidi="ar-MA"/>
        </w:rPr>
        <w:t>،</w:t>
      </w:r>
      <w:r w:rsidRPr="00606F90">
        <w:rPr>
          <w:rFonts w:ascii="Traditional Arabic" w:hAnsi="Traditional Arabic" w:cs="Traditional Arabic"/>
          <w:color w:val="000000" w:themeColor="text1"/>
          <w:sz w:val="40"/>
          <w:szCs w:val="40"/>
          <w:shd w:val="clear" w:color="auto" w:fill="FFFFFF"/>
          <w:rtl/>
          <w:lang w:bidi="ar-MA"/>
        </w:rPr>
        <w:t xml:space="preserve"> وفي مكناس تافيلالت 74 %،  وفي الرباط سلا71 %، وفي تادلة أزيلال69 %، وفي فاس58 %، بينما لم تتجاوز في دكالة عبدة 40 %. ومن ثم، فإن التفاوت كبير بين أول وآخر أكاديمية. ومن ضمن عوامل التحقق الحضور القوي للوسط الحضري، والاستقرار النسبي للمسؤولين</w:t>
      </w:r>
      <w:r w:rsidR="000365D1" w:rsidRPr="00606F90">
        <w:rPr>
          <w:rFonts w:ascii="Traditional Arabic" w:hAnsi="Traditional Arabic" w:cs="Traditional Arabic"/>
          <w:color w:val="000000" w:themeColor="text1"/>
          <w:sz w:val="40"/>
          <w:szCs w:val="40"/>
          <w:shd w:val="clear" w:color="auto" w:fill="FFFFFF"/>
          <w:rtl/>
          <w:lang w:bidi="ar-MA"/>
        </w:rPr>
        <w:t>.</w:t>
      </w:r>
      <w:r w:rsidRPr="00606F90">
        <w:rPr>
          <w:rFonts w:ascii="Traditional Arabic" w:hAnsi="Traditional Arabic" w:cs="Traditional Arabic"/>
          <w:color w:val="000000" w:themeColor="text1"/>
          <w:sz w:val="40"/>
          <w:szCs w:val="40"/>
          <w:shd w:val="clear" w:color="auto" w:fill="FFFFFF"/>
          <w:rtl/>
          <w:lang w:bidi="ar-MA"/>
        </w:rPr>
        <w:t xml:space="preserve"> فيما تمثلت عوائق التحقق في شساعة المجال الترابي لبعض الأكاديميات، وهيمنة الوسط القروي بها، وإحداث نيابات جديدة، وعدم استقرار المسؤولين.هذا، بالإضافة إلى نزول المشاريع دفعة واحدة، وغياب نظام للأولويات.</w:t>
      </w:r>
    </w:p>
    <w:p w:rsidR="004D3813" w:rsidRPr="00606F90" w:rsidRDefault="000365D1" w:rsidP="004D3813">
      <w:pPr>
        <w:pStyle w:val="aa"/>
        <w:shd w:val="clear" w:color="auto" w:fill="FFFFFF"/>
        <w:bidi/>
        <w:jc w:val="both"/>
        <w:rPr>
          <w:rFonts w:ascii="Traditional Arabic" w:hAnsi="Traditional Arabic" w:cs="Traditional Arabic"/>
          <w:color w:val="000000" w:themeColor="text1"/>
          <w:sz w:val="40"/>
          <w:szCs w:val="40"/>
          <w:shd w:val="clear" w:color="auto" w:fill="FFFFFF"/>
          <w:rtl/>
          <w:lang w:bidi="ar-MA"/>
        </w:rPr>
      </w:pPr>
      <w:r w:rsidRPr="00606F90">
        <w:rPr>
          <w:rFonts w:ascii="Traditional Arabic" w:hAnsi="Traditional Arabic" w:cs="Traditional Arabic"/>
          <w:color w:val="000000" w:themeColor="text1"/>
          <w:sz w:val="40"/>
          <w:szCs w:val="40"/>
          <w:shd w:val="clear" w:color="auto" w:fill="FFFFFF"/>
          <w:rtl/>
          <w:lang w:bidi="ar-MA"/>
        </w:rPr>
        <w:t>وبخصوص بيداغوجيا</w:t>
      </w:r>
      <w:r w:rsidR="004D3813" w:rsidRPr="00606F90">
        <w:rPr>
          <w:rFonts w:ascii="Traditional Arabic" w:hAnsi="Traditional Arabic" w:cs="Traditional Arabic"/>
          <w:color w:val="000000" w:themeColor="text1"/>
          <w:sz w:val="40"/>
          <w:szCs w:val="40"/>
          <w:shd w:val="clear" w:color="auto" w:fill="FFFFFF"/>
          <w:rtl/>
          <w:lang w:bidi="ar-MA"/>
        </w:rPr>
        <w:t xml:space="preserve"> الإدماج، فقد تم تأكيد عدم الصلة بينها وبين البرنامج الاستعجالي الذي انطلق في 2009م، وبيداغوجيا الإدماج التي انطلقت في2010م</w:t>
      </w:r>
      <w:r w:rsidR="00606F90">
        <w:rPr>
          <w:rFonts w:ascii="Traditional Arabic" w:hAnsi="Traditional Arabic" w:cs="Traditional Arabic"/>
          <w:color w:val="000000" w:themeColor="text1"/>
          <w:sz w:val="40"/>
          <w:szCs w:val="40"/>
          <w:shd w:val="clear" w:color="auto" w:fill="FFFFFF"/>
          <w:rtl/>
          <w:lang w:bidi="ar-MA"/>
        </w:rPr>
        <w:t>،</w:t>
      </w:r>
      <w:r w:rsidR="004D3813" w:rsidRPr="00606F90">
        <w:rPr>
          <w:rFonts w:ascii="Traditional Arabic" w:hAnsi="Traditional Arabic" w:cs="Traditional Arabic"/>
          <w:color w:val="000000" w:themeColor="text1"/>
          <w:sz w:val="40"/>
          <w:szCs w:val="40"/>
          <w:shd w:val="clear" w:color="auto" w:fill="FFFFFF"/>
          <w:rtl/>
          <w:lang w:bidi="ar-MA"/>
        </w:rPr>
        <w:t xml:space="preserve"> وقد تطلبت ميزانية هامة أخذت من الغلاف المالي للبرنامج الاستعجالي. وكان من تبعات هذا الإرباك أو الإقحام عدم إشراك الخبراء المغاربة</w:t>
      </w:r>
      <w:r w:rsidR="00606F90">
        <w:rPr>
          <w:rFonts w:ascii="Traditional Arabic" w:hAnsi="Traditional Arabic" w:cs="Traditional Arabic"/>
          <w:color w:val="000000" w:themeColor="text1"/>
          <w:sz w:val="40"/>
          <w:szCs w:val="40"/>
          <w:shd w:val="clear" w:color="auto" w:fill="FFFFFF"/>
          <w:rtl/>
          <w:lang w:bidi="ar-MA"/>
        </w:rPr>
        <w:t>،</w:t>
      </w:r>
      <w:r w:rsidR="004D3813" w:rsidRPr="00606F90">
        <w:rPr>
          <w:rFonts w:ascii="Traditional Arabic" w:hAnsi="Traditional Arabic" w:cs="Traditional Arabic"/>
          <w:color w:val="000000" w:themeColor="text1"/>
          <w:sz w:val="40"/>
          <w:szCs w:val="40"/>
          <w:shd w:val="clear" w:color="auto" w:fill="FFFFFF"/>
          <w:rtl/>
          <w:lang w:bidi="ar-MA"/>
        </w:rPr>
        <w:t xml:space="preserve"> وإقصاء جميع البيداغوجيات الأخرى. ومن ثم، كان من الواجب دعم استقلالية المؤسسة، ودعم مبادراتها، وتعزيز دور الأستاذ في الاجتهاد، واختيار البيداغوجيا المناسبة.</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shd w:val="clear" w:color="auto" w:fill="FFFFFF"/>
          <w:rtl/>
          <w:lang w:bidi="ar-MA"/>
        </w:rPr>
      </w:pPr>
      <w:r w:rsidRPr="00606F90">
        <w:rPr>
          <w:rFonts w:ascii="Traditional Arabic" w:hAnsi="Traditional Arabic" w:cs="Traditional Arabic"/>
          <w:color w:val="000000" w:themeColor="text1"/>
          <w:sz w:val="40"/>
          <w:szCs w:val="40"/>
          <w:shd w:val="clear" w:color="auto" w:fill="FFFFFF"/>
          <w:rtl/>
          <w:lang w:bidi="ar-MA"/>
        </w:rPr>
        <w:t xml:space="preserve"> وعلى الرغم من المنجزات المهمة على مستوى تعميم التمدرس</w:t>
      </w:r>
      <w:r w:rsidR="00606F90">
        <w:rPr>
          <w:rFonts w:ascii="Traditional Arabic" w:hAnsi="Traditional Arabic" w:cs="Traditional Arabic"/>
          <w:color w:val="000000" w:themeColor="text1"/>
          <w:sz w:val="40"/>
          <w:szCs w:val="40"/>
          <w:shd w:val="clear" w:color="auto" w:fill="FFFFFF"/>
          <w:rtl/>
          <w:lang w:bidi="ar-MA"/>
        </w:rPr>
        <w:t>،</w:t>
      </w:r>
      <w:r w:rsidRPr="00606F90">
        <w:rPr>
          <w:rFonts w:ascii="Traditional Arabic" w:hAnsi="Traditional Arabic" w:cs="Traditional Arabic"/>
          <w:color w:val="000000" w:themeColor="text1"/>
          <w:sz w:val="40"/>
          <w:szCs w:val="40"/>
          <w:shd w:val="clear" w:color="auto" w:fill="FFFFFF"/>
          <w:rtl/>
          <w:lang w:bidi="ar-MA"/>
        </w:rPr>
        <w:t xml:space="preserve"> وتوسيع العرض التربوي، والدعم الاجتماعي الذي خصص له 6.1 مليار درهم من أصل33 مليار درهم المرصودة للبرنامج، فإن إنجاز البنايات المدرسية بالتعليم الابتدائي - مثلا - عرف تأخرا</w:t>
      </w:r>
      <w:r w:rsidR="00606F90">
        <w:rPr>
          <w:rFonts w:ascii="Traditional Arabic" w:hAnsi="Traditional Arabic" w:cs="Traditional Arabic"/>
          <w:color w:val="000000" w:themeColor="text1"/>
          <w:sz w:val="40"/>
          <w:szCs w:val="40"/>
          <w:shd w:val="clear" w:color="auto" w:fill="FFFFFF"/>
          <w:rtl/>
          <w:lang w:bidi="ar-MA"/>
        </w:rPr>
        <w:t>،</w:t>
      </w:r>
      <w:r w:rsidRPr="00606F90">
        <w:rPr>
          <w:rFonts w:ascii="Traditional Arabic" w:hAnsi="Traditional Arabic" w:cs="Traditional Arabic"/>
          <w:color w:val="000000" w:themeColor="text1"/>
          <w:sz w:val="40"/>
          <w:szCs w:val="40"/>
          <w:shd w:val="clear" w:color="auto" w:fill="FFFFFF"/>
          <w:rtl/>
          <w:lang w:bidi="ar-MA"/>
        </w:rPr>
        <w:t xml:space="preserve"> حيث انحصرت النسبة المتوسطة في 27 %. وبذلك، فقد أحدث تأهيل المؤسسات التعليمية الذي يبلغ 56 %</w:t>
      </w:r>
      <w:r w:rsidR="00606F90">
        <w:rPr>
          <w:rFonts w:ascii="Traditional Arabic" w:hAnsi="Traditional Arabic" w:cs="Traditional Arabic"/>
          <w:color w:val="000000" w:themeColor="text1"/>
          <w:sz w:val="40"/>
          <w:szCs w:val="40"/>
          <w:shd w:val="clear" w:color="auto" w:fill="FFFFFF"/>
          <w:rtl/>
          <w:lang w:bidi="ar-MA"/>
        </w:rPr>
        <w:t>،</w:t>
      </w:r>
      <w:r w:rsidRPr="00606F90">
        <w:rPr>
          <w:rFonts w:ascii="Traditional Arabic" w:hAnsi="Traditional Arabic" w:cs="Traditional Arabic"/>
          <w:color w:val="000000" w:themeColor="text1"/>
          <w:sz w:val="40"/>
          <w:szCs w:val="40"/>
          <w:shd w:val="clear" w:color="auto" w:fill="FFFFFF"/>
          <w:rtl/>
          <w:lang w:bidi="ar-MA"/>
        </w:rPr>
        <w:t xml:space="preserve"> وتأهيل الداخليات (55 %)</w:t>
      </w:r>
      <w:r w:rsidR="00606F90">
        <w:rPr>
          <w:rFonts w:ascii="Traditional Arabic" w:hAnsi="Traditional Arabic" w:cs="Traditional Arabic"/>
          <w:color w:val="000000" w:themeColor="text1"/>
          <w:sz w:val="40"/>
          <w:szCs w:val="40"/>
          <w:shd w:val="clear" w:color="auto" w:fill="FFFFFF"/>
          <w:rtl/>
          <w:lang w:bidi="ar-MA"/>
        </w:rPr>
        <w:t>،</w:t>
      </w:r>
      <w:r w:rsidRPr="00606F90">
        <w:rPr>
          <w:rFonts w:ascii="Traditional Arabic" w:hAnsi="Traditional Arabic" w:cs="Traditional Arabic"/>
          <w:color w:val="000000" w:themeColor="text1"/>
          <w:sz w:val="40"/>
          <w:szCs w:val="40"/>
          <w:shd w:val="clear" w:color="auto" w:fill="FFFFFF"/>
          <w:rtl/>
          <w:lang w:bidi="ar-MA"/>
        </w:rPr>
        <w:t xml:space="preserve"> وتجديد تجهيزاتها (78 %) بعض التوازن. كما بلغت نسبة الاستفادة من الإطعام المدرسي بالابتدائي 75 %، وبخصوص </w:t>
      </w:r>
      <w:r w:rsidRPr="00606F90">
        <w:rPr>
          <w:rFonts w:ascii="Traditional Arabic" w:hAnsi="Traditional Arabic" w:cs="Traditional Arabic"/>
          <w:b/>
          <w:bCs/>
          <w:color w:val="000000" w:themeColor="text1"/>
          <w:sz w:val="40"/>
          <w:szCs w:val="40"/>
          <w:shd w:val="clear" w:color="auto" w:fill="FFFFFF"/>
          <w:rtl/>
          <w:lang w:bidi="ar-MA"/>
        </w:rPr>
        <w:t>برنامج تيسير</w:t>
      </w:r>
      <w:r w:rsidRPr="00606F90">
        <w:rPr>
          <w:rFonts w:ascii="Traditional Arabic" w:hAnsi="Traditional Arabic" w:cs="Traditional Arabic"/>
          <w:color w:val="000000" w:themeColor="text1"/>
          <w:sz w:val="40"/>
          <w:szCs w:val="40"/>
          <w:shd w:val="clear" w:color="auto" w:fill="FFFFFF"/>
          <w:rtl/>
          <w:lang w:bidi="ar-MA"/>
        </w:rPr>
        <w:t>، فقد عرف نسبة نجاح بلغت 100%، حيث تستفيد منه 405 ألف أسرة.وتقع جهة مراكش تانسيفت في المقدمة بـ75ألف أسرة مستفيدة، ثم سوس ماسة بـ74ألف أسرة مستفيدة</w:t>
      </w:r>
      <w:r w:rsidR="00606F90">
        <w:rPr>
          <w:rFonts w:ascii="Traditional Arabic" w:hAnsi="Traditional Arabic" w:cs="Traditional Arabic"/>
          <w:color w:val="000000" w:themeColor="text1"/>
          <w:sz w:val="40"/>
          <w:szCs w:val="40"/>
          <w:shd w:val="clear" w:color="auto" w:fill="FFFFFF"/>
          <w:rtl/>
          <w:lang w:bidi="ar-MA"/>
        </w:rPr>
        <w:t>،</w:t>
      </w:r>
      <w:r w:rsidRPr="00606F90">
        <w:rPr>
          <w:rFonts w:ascii="Traditional Arabic" w:hAnsi="Traditional Arabic" w:cs="Traditional Arabic"/>
          <w:color w:val="000000" w:themeColor="text1"/>
          <w:sz w:val="40"/>
          <w:szCs w:val="40"/>
          <w:shd w:val="clear" w:color="auto" w:fill="FFFFFF"/>
          <w:rtl/>
          <w:lang w:bidi="ar-MA"/>
        </w:rPr>
        <w:t xml:space="preserve"> والغرب شراردة بـ60 ألف أسرة.</w:t>
      </w:r>
    </w:p>
    <w:p w:rsidR="004D3813" w:rsidRPr="00606F90" w:rsidRDefault="004D3813" w:rsidP="000365D1">
      <w:pPr>
        <w:pStyle w:val="aa"/>
        <w:shd w:val="clear" w:color="auto" w:fill="FFFFFF"/>
        <w:bidi/>
        <w:jc w:val="both"/>
        <w:rPr>
          <w:rFonts w:ascii="Traditional Arabic" w:hAnsi="Traditional Arabic" w:cs="Traditional Arabic"/>
          <w:color w:val="000000" w:themeColor="text1"/>
          <w:sz w:val="40"/>
          <w:szCs w:val="40"/>
          <w:shd w:val="clear" w:color="auto" w:fill="FFFFFF"/>
          <w:rtl/>
          <w:lang w:bidi="ar-MA"/>
        </w:rPr>
      </w:pPr>
      <w:r w:rsidRPr="00606F90">
        <w:rPr>
          <w:rFonts w:ascii="Traditional Arabic" w:hAnsi="Traditional Arabic" w:cs="Traditional Arabic"/>
          <w:color w:val="000000" w:themeColor="text1"/>
          <w:sz w:val="40"/>
          <w:szCs w:val="40"/>
          <w:shd w:val="clear" w:color="auto" w:fill="FFFFFF"/>
          <w:rtl/>
          <w:lang w:bidi="ar-MA"/>
        </w:rPr>
        <w:t xml:space="preserve">وقد أوضح وزير التربية الوطنية أن الصعوبات في التعليم تتركز أساسا في أكاديميات سوس ماسة، ومراكش تانسيفت، وتازة الحسيمة تاونات؛ نظرا لشساعتها، وهيمنة الوسط القروي بها. فهذه الأخيرة </w:t>
      </w:r>
      <w:r w:rsidR="000365D1" w:rsidRPr="00606F90">
        <w:rPr>
          <w:rFonts w:ascii="Traditional Arabic" w:hAnsi="Traditional Arabic" w:cs="Traditional Arabic"/>
          <w:color w:val="000000" w:themeColor="text1"/>
          <w:sz w:val="40"/>
          <w:szCs w:val="40"/>
          <w:shd w:val="clear" w:color="auto" w:fill="FFFFFF"/>
          <w:rtl/>
          <w:lang w:bidi="ar-MA"/>
        </w:rPr>
        <w:t>-</w:t>
      </w:r>
      <w:r w:rsidRPr="00606F90">
        <w:rPr>
          <w:rFonts w:ascii="Traditional Arabic" w:hAnsi="Traditional Arabic" w:cs="Traditional Arabic"/>
          <w:color w:val="000000" w:themeColor="text1"/>
          <w:sz w:val="40"/>
          <w:szCs w:val="40"/>
          <w:shd w:val="clear" w:color="auto" w:fill="FFFFFF"/>
          <w:rtl/>
          <w:lang w:bidi="ar-MA"/>
        </w:rPr>
        <w:t xml:space="preserve"> مثلا- تسجل أعلى نسبة انقطاع ب</w:t>
      </w:r>
      <w:r w:rsidR="000365D1" w:rsidRPr="00606F90">
        <w:rPr>
          <w:rFonts w:ascii="Traditional Arabic" w:hAnsi="Traditional Arabic" w:cs="Traditional Arabic"/>
          <w:color w:val="000000" w:themeColor="text1"/>
          <w:sz w:val="40"/>
          <w:szCs w:val="40"/>
          <w:shd w:val="clear" w:color="auto" w:fill="FFFFFF"/>
          <w:rtl/>
          <w:lang w:bidi="ar-MA"/>
        </w:rPr>
        <w:t>ـ</w:t>
      </w:r>
      <w:r w:rsidRPr="00606F90">
        <w:rPr>
          <w:rFonts w:ascii="Traditional Arabic" w:hAnsi="Traditional Arabic" w:cs="Traditional Arabic"/>
          <w:color w:val="000000" w:themeColor="text1"/>
          <w:sz w:val="40"/>
          <w:szCs w:val="40"/>
          <w:shd w:val="clear" w:color="auto" w:fill="FFFFFF"/>
          <w:rtl/>
          <w:lang w:bidi="ar-MA"/>
        </w:rPr>
        <w:t>6.1 %، خاصة في مستوى الفتيات، بينما تواجه أكاديمية مراكش نسبة 32 % من الاكتظاظ في الإعدادي، و50 % في الثانوي.</w:t>
      </w:r>
      <w:r w:rsidRPr="00606F90">
        <w:rPr>
          <w:rStyle w:val="a7"/>
          <w:rFonts w:ascii="Traditional Arabic" w:hAnsi="Traditional Arabic" w:cs="Traditional Arabic"/>
          <w:color w:val="000000" w:themeColor="text1"/>
          <w:sz w:val="40"/>
          <w:szCs w:val="40"/>
          <w:shd w:val="clear" w:color="auto" w:fill="FFFFFF"/>
          <w:rtl/>
          <w:lang w:bidi="ar-MA"/>
        </w:rPr>
        <w:footnoteReference w:id="222"/>
      </w:r>
    </w:p>
    <w:p w:rsidR="004D3813" w:rsidRPr="00606F90" w:rsidRDefault="004D3813" w:rsidP="004D381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هذا، وقد أعلنت </w:t>
      </w:r>
      <w:r w:rsidRPr="00606F90">
        <w:rPr>
          <w:rFonts w:ascii="Traditional Arabic" w:hAnsi="Traditional Arabic" w:cs="Traditional Arabic"/>
          <w:color w:val="000000" w:themeColor="text1"/>
          <w:sz w:val="40"/>
          <w:szCs w:val="40"/>
          <w:rtl/>
        </w:rPr>
        <w:t>وزارة التربية الوطنية مؤخرا عن النتائج الأولية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لعملية التقويم المادي والافتحاص المالي، فيما يخص تنفيذ مشاريع البرنامج الاستعجالي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أمام كل من لجنة التعليم والثقافة والاتصال بمجلس النواب والشركاء</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الاجتماعيين التي مكنت من الوقوف على المؤشرات الإيجابية والسلبية التي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تحققت منذ بداية أجرأة هذه المشاريع سنة 2009 إلى غاية يونيو 2012</w:t>
      </w:r>
      <w:r w:rsidRPr="00606F90">
        <w:rPr>
          <w:rFonts w:ascii="Traditional Arabic" w:hAnsi="Traditional Arabic" w:cs="Traditional Arabic"/>
          <w:color w:val="000000" w:themeColor="text1"/>
          <w:sz w:val="40"/>
          <w:szCs w:val="40"/>
        </w:rPr>
        <w:t>.</w:t>
      </w:r>
      <w:r w:rsidRPr="00606F90">
        <w:rPr>
          <w:rFonts w:ascii="Traditional Arabic" w:hAnsi="Traditional Arabic" w:cs="Traditional Arabic"/>
          <w:color w:val="000000" w:themeColor="text1"/>
          <w:sz w:val="40"/>
          <w:szCs w:val="40"/>
          <w:rtl/>
        </w:rPr>
        <w:t xml:space="preserve"> ومن النتائج التي أسفرت عن هذا المخطط الاستعجالي المعطيات التالية:</w:t>
      </w:r>
    </w:p>
    <w:p w:rsidR="004D3813" w:rsidRPr="00606F90" w:rsidRDefault="004D3813" w:rsidP="004D381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9E"/>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rPr>
        <w:t>بلغت الميزانية المرصودة للبرنامج الاستعجالي</w:t>
      </w:r>
      <w:r w:rsidRPr="00606F90">
        <w:rPr>
          <w:rFonts w:ascii="Traditional Arabic" w:hAnsi="Traditional Arabic" w:cs="Traditional Arabic"/>
          <w:color w:val="000000" w:themeColor="text1"/>
          <w:sz w:val="40"/>
          <w:szCs w:val="40"/>
        </w:rPr>
        <w:t xml:space="preserve"> 33397 </w:t>
      </w:r>
      <w:r w:rsidRPr="00606F90">
        <w:rPr>
          <w:rFonts w:ascii="Traditional Arabic" w:hAnsi="Traditional Arabic" w:cs="Traditional Arabic"/>
          <w:color w:val="000000" w:themeColor="text1"/>
          <w:sz w:val="40"/>
          <w:szCs w:val="40"/>
          <w:rtl/>
        </w:rPr>
        <w:t>مليون درهم، صرفت منها نسبة 45%  في مشاريع أنجزت كليا؛</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lang w:bidi="ar-MA"/>
        </w:rPr>
        <w:sym w:font="Wingdings 2" w:char="F09E"/>
      </w:r>
      <w:r w:rsidRPr="00606F90">
        <w:rPr>
          <w:rFonts w:ascii="Traditional Arabic" w:hAnsi="Traditional Arabic" w:cs="Traditional Arabic"/>
          <w:color w:val="000000" w:themeColor="text1"/>
          <w:sz w:val="40"/>
          <w:szCs w:val="40"/>
          <w:rtl/>
          <w:lang w:bidi="ar-MA"/>
        </w:rPr>
        <w:t>55%</w:t>
      </w:r>
      <w:r w:rsidRPr="00606F90">
        <w:rPr>
          <w:rFonts w:ascii="Traditional Arabic" w:hAnsi="Traditional Arabic" w:cs="Traditional Arabic"/>
          <w:color w:val="000000" w:themeColor="text1"/>
          <w:sz w:val="40"/>
          <w:szCs w:val="40"/>
          <w:rtl/>
        </w:rPr>
        <w:t>من ميزانية البرنامج مازال الجزء الأكبر منها  مودعا في خزينة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الدولة، فيما الجزء الآخر هو اعتمادات تم تفويضها للأكاديميات الجهوية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للتربية والتكوين، وهي مخصصة بالأساس لمشاريع بناءات مدرسية في طور الإنجاز</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أو مبرمجة؛</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ساهم المانحون الدوليون بمبلغ 5.5مليار درهم لتمويل البرنامج</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الاستعجالي، وهو ما يمثل نسبة 16%  من مجموع الاعتمادات المرصودة لإنجاز</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مشاريعه، منها 1.2 مليار درهم عبارة عن قرض، و4.3  مليار درهم في شكل هبة؛</w:t>
      </w:r>
    </w:p>
    <w:p w:rsidR="004D3813" w:rsidRPr="00606F90" w:rsidRDefault="004D3813" w:rsidP="004D381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إبرام 16310 صفقة خلال الثلاث سنوات الأولى من البرنامج الاستعجالي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أي: بمعدل  5436 صفقة سنويا، وهو ما يمثل 46.85% من مجموع الصفقات المبرمة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سنويا من قبل مجموع المؤسسات العمومية الخاضعة للمراقبة القبلية، كذلك تم</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إبرام 18659   سند طلب، بمعدل سنوي بلغ 6219.</w:t>
      </w:r>
    </w:p>
    <w:p w:rsidR="004D3813" w:rsidRPr="00606F90" w:rsidRDefault="004D3813" w:rsidP="004D381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9E"/>
      </w:r>
      <w:r w:rsidRPr="00606F90">
        <w:rPr>
          <w:rFonts w:ascii="Traditional Arabic" w:hAnsi="Traditional Arabic" w:cs="Traditional Arabic"/>
          <w:color w:val="000000" w:themeColor="text1"/>
          <w:sz w:val="40"/>
          <w:szCs w:val="40"/>
          <w:rtl/>
          <w:lang w:bidi="ar-MA"/>
        </w:rPr>
        <w:t xml:space="preserve"> على مستوى الدعم الاجتماعي، </w:t>
      </w:r>
      <w:r w:rsidRPr="00606F90">
        <w:rPr>
          <w:rFonts w:ascii="Traditional Arabic" w:hAnsi="Traditional Arabic" w:cs="Traditional Arabic"/>
          <w:color w:val="000000" w:themeColor="text1"/>
          <w:sz w:val="40"/>
          <w:szCs w:val="40"/>
          <w:rtl/>
        </w:rPr>
        <w:t>استفادت 1.208.894 تلميذا وتلميذة من الإطعام</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المدرسي بالسلك الابتدائي من أصل 1.613.932 مستهدفا. أي: بنسبة 75% على</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الصعيد الوطني؛</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lang w:bidi="ar-MA"/>
        </w:rPr>
        <w:sym w:font="Wingdings 2" w:char="F09E"/>
      </w:r>
      <w:r w:rsidRPr="00606F90">
        <w:rPr>
          <w:rFonts w:ascii="Traditional Arabic" w:hAnsi="Traditional Arabic" w:cs="Traditional Arabic"/>
          <w:color w:val="000000" w:themeColor="text1"/>
          <w:sz w:val="40"/>
          <w:szCs w:val="40"/>
          <w:rtl/>
        </w:rPr>
        <w:t>استفادت 4.102.377 تلميذا وتلميذة من عملية توزيع مليون محفظة من أصل</w:t>
      </w:r>
      <w:r w:rsidRPr="00606F90">
        <w:rPr>
          <w:rFonts w:ascii="Traditional Arabic" w:hAnsi="Traditional Arabic" w:cs="Traditional Arabic"/>
          <w:color w:val="000000" w:themeColor="text1"/>
          <w:sz w:val="40"/>
          <w:szCs w:val="40"/>
        </w:rPr>
        <w:t xml:space="preserve"> 4.051.168 </w:t>
      </w:r>
      <w:r w:rsidRPr="00606F90">
        <w:rPr>
          <w:rFonts w:ascii="Traditional Arabic" w:hAnsi="Traditional Arabic" w:cs="Traditional Arabic"/>
          <w:color w:val="000000" w:themeColor="text1"/>
          <w:sz w:val="40"/>
          <w:szCs w:val="40"/>
          <w:rtl/>
        </w:rPr>
        <w:t>مستهدفا، وهو ما يمثل نسبة وطنية بلغت 101%؛</w:t>
      </w:r>
    </w:p>
    <w:p w:rsidR="004D3813" w:rsidRPr="00606F90" w:rsidRDefault="004D3813" w:rsidP="004D381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 xml:space="preserve"> تحقيق جميع أهداف مشروع برنامج "تيسير" على المستوى الوطني وبجميع</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الجهات المستفيدة، بعد أن استفادت  كل الأسر المبرمجة التي بلغ</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عددها405.725 أسرة</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lang w:bidi="ar-MA"/>
        </w:rPr>
        <w:sym w:font="Wingdings 2" w:char="F09E"/>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rPr>
        <w:t>تم تسجيل نسب جيدة في عملية تجهيز المؤسسات</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التعليمية بالعتاد الديداكتيكي، وقد وصلت إلى 92% على المستوى الوطني؛</w:t>
      </w:r>
    </w:p>
    <w:p w:rsidR="004D3813" w:rsidRPr="00606F90" w:rsidRDefault="004D3813" w:rsidP="004D381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 xml:space="preserve"> تجهيز 9310 مؤسسة تعليمية من مجموع 10141 كانت</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مبرمجة، منها 6658 مؤسسة ابتدائية من أصل 7189 المبرمجة و1520 ثانوية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إعدادية من أصل 1686 كانت مستهدفة، و1132 ثانوية تأهيلية من أصل 1266</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9E"/>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rPr>
        <w:t xml:space="preserve"> ربط 9170 مؤسسة تعليمية بالأنترنيت من أصل 9788</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كانت مبرمجة، وهو ما يمثل نسبة إنجاز متقدمة جدا بلغت 94% على المستوى</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الوطني؛</w:t>
      </w:r>
    </w:p>
    <w:p w:rsidR="004D3813" w:rsidRPr="00606F90" w:rsidRDefault="004D3813" w:rsidP="004D3813">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9E"/>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rPr>
        <w:t>تسجيل تأخر في تجهيز المؤسسات بالقاعات متعددة الوسائط، حيث لم يتم</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تجهيز سوى 32% من المؤسسات التعليمية، فيما وصلت نسبة التجهيز بالحقائب</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متعددة الوسائط إلى 89</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lang w:bidi="ar-MA"/>
        </w:rPr>
        <w:sym w:font="Wingdings 2" w:char="F09E"/>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rPr>
        <w:t>سجل تأخر في عملية الإنجاز بفعل تعثر الصفقة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الدولية التي كانت عروض طلباتها تفوق الميزانية المرصودة للبناءات (10مليار</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درهم)، مما دفع الوزارة إلى  تفويض الاعتمادات الخاصة بالبناء  إلى</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الأكاديميات في نونبر 2011؛</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إحداث 99 مؤسسة ابتدائية من أصل 373 كانت مبرمجة و109 ثانوية إعدادية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من أصل 529 و84 ثانوية تأهيلية من أصل 278 كانت مبرمجة؛</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إحداث 67 داخلية بالتعليم الثانوي، بعد أن كانت مبرمجة 350 داخلية، حيث</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لم تتجاوز النسبة العامة للإنجاز 17% على الصعيد الوطني؛</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عرفت التوسيعات على عكس الإحداثات وتيرة إنجاز متوسطة بلغت نسبتها على</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الصعيد الوطني 46%</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بعد أن تم إحداث 4099 حجرة دراسية من أصل 8822 كانت</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مبرمجة؛</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تأهيل 4115 مؤسسة تعليمية من أصل 7288، بما يوازي نسبة وطنية بلغت</w:t>
      </w:r>
      <w:r w:rsidRPr="00606F90">
        <w:rPr>
          <w:rFonts w:ascii="Traditional Arabic" w:hAnsi="Traditional Arabic" w:cs="Traditional Arabic"/>
          <w:color w:val="000000" w:themeColor="text1"/>
          <w:sz w:val="40"/>
          <w:szCs w:val="40"/>
        </w:rPr>
        <w:t xml:space="preserve"> 56%</w:t>
      </w:r>
      <w:r w:rsidRPr="00606F90">
        <w:rPr>
          <w:rFonts w:ascii="Traditional Arabic" w:hAnsi="Traditional Arabic" w:cs="Traditional Arabic"/>
          <w:color w:val="000000" w:themeColor="text1"/>
          <w:sz w:val="40"/>
          <w:szCs w:val="40"/>
          <w:rtl/>
        </w:rPr>
        <w:t>، وتأهيل 169 داخلية من أصل 306 بنسبة إنجاز بلغت 55</w:t>
      </w:r>
      <w:r w:rsidRPr="00606F90">
        <w:rPr>
          <w:rFonts w:ascii="Traditional Arabic" w:hAnsi="Traditional Arabic" w:cs="Traditional Arabic"/>
          <w:color w:val="000000" w:themeColor="text1"/>
          <w:sz w:val="40"/>
          <w:szCs w:val="40"/>
        </w:rPr>
        <w:t>%.</w:t>
      </w:r>
      <w:r w:rsidRPr="00606F90">
        <w:rPr>
          <w:rFonts w:ascii="Traditional Arabic" w:hAnsi="Traditional Arabic" w:cs="Traditional Arabic"/>
          <w:color w:val="000000" w:themeColor="text1"/>
          <w:sz w:val="40"/>
          <w:szCs w:val="40"/>
          <w:rtl/>
        </w:rPr>
        <w:t>.</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تحقيق نسب فوق 50% بالنسبة لجميع المشاريع</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البيداغوجية، باستثناء مشروعي مراجعة المناهج وتعزيز التحكم في اللغات بسبب</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عدم الحسم في الاختيار المنهجي؛</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الاهتمام بشكل كبير بالمجالات المرتبطة بالتأطير والتكوين ومحاربة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التكرار والانقطاع والتقويم وكذلك بدعم التعلمات؛</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تسجيل تطور في تعميم العدة البيداغوجية وتقنيات الإعلام والتواصل،</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وتحسن في نظام التقويم والإشهاد؛</w:t>
      </w:r>
    </w:p>
    <w:p w:rsidR="004D3813" w:rsidRPr="00606F90" w:rsidRDefault="004D3813" w:rsidP="004D3813">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96%من الأساتذة  (14 ألف أستاذا وأستاذة تم استجوابهم)عبروا عن</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مواقفهم الداعية إلى تعديل بيداغوجيا الإدماج  (29%)، أو العدول عنها (67</w:t>
      </w:r>
      <w:r w:rsidRPr="00606F90">
        <w:rPr>
          <w:rFonts w:ascii="Traditional Arabic" w:hAnsi="Traditional Arabic" w:cs="Traditional Arabic"/>
          <w:color w:val="000000" w:themeColor="text1"/>
          <w:sz w:val="40"/>
          <w:szCs w:val="40"/>
        </w:rPr>
        <w:t xml:space="preserve"> % </w:t>
      </w:r>
      <w:r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بمبرر أنها غير فعالة، ولا تلائم خصوصية المدرسة المغربية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فيما عبر  4</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عن الاحتفاظ بها؛</w:t>
      </w:r>
    </w:p>
    <w:p w:rsidR="004D3813" w:rsidRPr="00606F90" w:rsidRDefault="004D3813" w:rsidP="004D3813">
      <w:pPr>
        <w:jc w:val="both"/>
        <w:rPr>
          <w:rFonts w:ascii="Traditional Arabic" w:hAnsi="Traditional Arabic" w:cs="Traditional Arabic"/>
          <w:color w:val="000000" w:themeColor="text1"/>
          <w:sz w:val="40"/>
          <w:szCs w:val="40"/>
          <w:lang w:bidi="ar-MA"/>
        </w:rPr>
      </w:pPr>
      <w:r w:rsidRPr="00606F90">
        <w:rPr>
          <w:rFonts w:ascii="Traditional Arabic" w:hAnsi="Traditional Arabic" w:cs="Traditional Arabic"/>
          <w:color w:val="000000" w:themeColor="text1"/>
          <w:sz w:val="40"/>
          <w:szCs w:val="40"/>
        </w:rPr>
        <w:sym w:font="Wingdings 2" w:char="F09E"/>
      </w:r>
      <w:r w:rsidRPr="00606F90">
        <w:rPr>
          <w:rFonts w:ascii="Traditional Arabic" w:hAnsi="Traditional Arabic" w:cs="Traditional Arabic"/>
          <w:color w:val="000000" w:themeColor="text1"/>
          <w:sz w:val="40"/>
          <w:szCs w:val="40"/>
          <w:rtl/>
        </w:rPr>
        <w:t>إجماع جميع الأساتذة المستجوبين على تعزيز دور الأستاذ في اختيار</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البيداغوجيا المناسبة، وعلى تنويع البيداغوجيات، والاعتماد على الخبرة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الوطنية في كل إصلاح</w:t>
      </w:r>
      <w:r w:rsidRPr="00606F90">
        <w:rPr>
          <w:rFonts w:ascii="Traditional Arabic" w:hAnsi="Traditional Arabic" w:cs="Traditional Arabic"/>
          <w:color w:val="000000" w:themeColor="text1"/>
          <w:sz w:val="40"/>
          <w:szCs w:val="40"/>
        </w:rPr>
        <w:t>.</w:t>
      </w:r>
    </w:p>
    <w:p w:rsidR="004D3813" w:rsidRPr="00606F90" w:rsidRDefault="004D3813" w:rsidP="004D3813">
      <w:pPr>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 للإشارة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فإن عمليتي الافتحاص</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والتقويم  تم إنجازهما من قبل المفتشية العامة للتربية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التكوين بالوزارة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بقطبيها الإداري والتربوي، وقد شملتا جميع الأكاديميات الجهوية للتربية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والتكوين والنيابات الإقليمية، و10%من المؤسسات التعليمية (1200مؤسسة)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بالإضافة إلى جميع المديريات المركزية</w:t>
      </w:r>
      <w:r w:rsidRPr="00606F90">
        <w:rPr>
          <w:rStyle w:val="a7"/>
          <w:rFonts w:ascii="Traditional Arabic" w:hAnsi="Traditional Arabic" w:cs="Traditional Arabic"/>
          <w:color w:val="000000" w:themeColor="text1"/>
          <w:sz w:val="40"/>
          <w:szCs w:val="40"/>
          <w:rtl/>
        </w:rPr>
        <w:footnoteReference w:id="223"/>
      </w:r>
      <w:r w:rsidRPr="00606F90">
        <w:rPr>
          <w:rFonts w:ascii="Traditional Arabic" w:hAnsi="Traditional Arabic" w:cs="Traditional Arabic"/>
          <w:color w:val="000000" w:themeColor="text1"/>
          <w:sz w:val="40"/>
          <w:szCs w:val="40"/>
        </w:rPr>
        <w:t xml:space="preserve">. </w:t>
      </w:r>
    </w:p>
    <w:p w:rsidR="004D3813" w:rsidRPr="00606F90" w:rsidRDefault="00D4326C" w:rsidP="00D4326C">
      <w:pPr>
        <w:pStyle w:val="aa"/>
        <w:shd w:val="clear" w:color="auto" w:fill="FFFFFF"/>
        <w:bidi/>
        <w:jc w:val="both"/>
        <w:rPr>
          <w:rFonts w:ascii="Traditional Arabic" w:hAnsi="Traditional Arabic" w:cs="Traditional Arabic"/>
          <w:color w:val="000000" w:themeColor="text1"/>
          <w:sz w:val="40"/>
          <w:szCs w:val="40"/>
          <w:shd w:val="clear" w:color="auto" w:fill="FFFFFF"/>
          <w:rtl/>
        </w:rPr>
      </w:pPr>
      <w:r w:rsidRPr="00606F90">
        <w:rPr>
          <w:rFonts w:ascii="Traditional Arabic" w:hAnsi="Traditional Arabic" w:cs="Traditional Arabic"/>
          <w:color w:val="000000" w:themeColor="text1"/>
          <w:sz w:val="40"/>
          <w:szCs w:val="40"/>
          <w:shd w:val="clear" w:color="auto" w:fill="FFFFFF"/>
          <w:rtl/>
        </w:rPr>
        <w:t>و</w:t>
      </w:r>
      <w:r w:rsidR="004D3813" w:rsidRPr="00606F90">
        <w:rPr>
          <w:rFonts w:ascii="Traditional Arabic" w:hAnsi="Traditional Arabic" w:cs="Traditional Arabic"/>
          <w:color w:val="000000" w:themeColor="text1"/>
          <w:sz w:val="40"/>
          <w:szCs w:val="40"/>
          <w:shd w:val="clear" w:color="auto" w:fill="FFFFFF"/>
          <w:rtl/>
        </w:rPr>
        <w:t xml:space="preserve"> في الأخير</w:t>
      </w:r>
      <w:r w:rsidRPr="00606F90">
        <w:rPr>
          <w:rFonts w:ascii="Traditional Arabic" w:hAnsi="Traditional Arabic" w:cs="Traditional Arabic"/>
          <w:color w:val="000000" w:themeColor="text1"/>
          <w:sz w:val="40"/>
          <w:szCs w:val="40"/>
          <w:shd w:val="clear" w:color="auto" w:fill="FFFFFF"/>
          <w:rtl/>
        </w:rPr>
        <w:t>، يمكن القول:</w:t>
      </w:r>
      <w:r w:rsidR="004D3813" w:rsidRPr="00606F90">
        <w:rPr>
          <w:rFonts w:ascii="Traditional Arabic" w:hAnsi="Traditional Arabic" w:cs="Traditional Arabic"/>
          <w:color w:val="000000" w:themeColor="text1"/>
          <w:sz w:val="40"/>
          <w:szCs w:val="40"/>
          <w:shd w:val="clear" w:color="auto" w:fill="FFFFFF"/>
          <w:rtl/>
        </w:rPr>
        <w:t xml:space="preserve"> إن أي مخطط استعجالي إذا لم ترافقه النية الحسنة، وإذا لم يواكبه الاجتها</w:t>
      </w:r>
      <w:r w:rsidRPr="00606F90">
        <w:rPr>
          <w:rFonts w:ascii="Traditional Arabic" w:hAnsi="Traditional Arabic" w:cs="Traditional Arabic"/>
          <w:color w:val="000000" w:themeColor="text1"/>
          <w:sz w:val="40"/>
          <w:szCs w:val="40"/>
          <w:shd w:val="clear" w:color="auto" w:fill="FFFFFF"/>
          <w:rtl/>
        </w:rPr>
        <w:t>د</w:t>
      </w:r>
      <w:r w:rsidR="004D3813" w:rsidRPr="00606F90">
        <w:rPr>
          <w:rFonts w:ascii="Traditional Arabic" w:hAnsi="Traditional Arabic" w:cs="Traditional Arabic"/>
          <w:color w:val="000000" w:themeColor="text1"/>
          <w:sz w:val="40"/>
          <w:szCs w:val="40"/>
          <w:shd w:val="clear" w:color="auto" w:fill="FFFFFF"/>
          <w:rtl/>
        </w:rPr>
        <w:t xml:space="preserve"> والاستمرار، والمشاركة الجماعية، والتنفيذ الفعلي، والتطبيق الإجرائي الفوري، والتقويم الموضوعي، سيبقى حبرا على ورق، يتأرجح بين شعارات سياسية جوفاء، وأحلام وردية بعيدة عن الواقع</w:t>
      </w:r>
      <w:r w:rsidR="004D3813" w:rsidRPr="00606F90">
        <w:rPr>
          <w:rFonts w:ascii="Traditional Arabic" w:hAnsi="Traditional Arabic" w:cs="Traditional Arabic"/>
          <w:color w:val="000000" w:themeColor="text1"/>
          <w:sz w:val="40"/>
          <w:szCs w:val="40"/>
          <w:shd w:val="clear" w:color="auto" w:fill="FFFFFF"/>
        </w:rPr>
        <w:t>.</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وخلاصة القول: لا يمكن تنفيذ المخطط الاستعجالي المغربي</w:t>
      </w:r>
      <w:r w:rsidR="00D4326C"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ميدان التربية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والتعليم</w:t>
      </w:r>
      <w:r w:rsidR="00D4326C"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إلا بتضافر كل الجهود قاطبة، إذ ينبغي أن ينخرط فيه جميع الفاعلين</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مثل: جمعيات الآباء، والجمعيات المدنية، والأحزاب السياسية، والمنظمات غير</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الحكومية، ورجال السلطة، والفاعلين التربويين والإداريين، وقطاع الحكومة.</w:t>
      </w:r>
    </w:p>
    <w:p w:rsidR="004D3813" w:rsidRPr="00606F90" w:rsidRDefault="004D3813" w:rsidP="009202D2">
      <w:pPr>
        <w:pStyle w:val="aa"/>
        <w:shd w:val="clear" w:color="auto" w:fill="FFFFFF"/>
        <w:bidi/>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ولا يتحقق هذا الإصلاح الاستعجالي أيضا إلا بالحوار البناء، والمشاركة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 xml:space="preserve">الهادفة، وتوفير الموارد البشرية، وتحصيل الإمكانيات </w:t>
      </w:r>
      <w:r w:rsidR="009202D2" w:rsidRPr="00606F90">
        <w:rPr>
          <w:rFonts w:ascii="Traditional Arabic" w:hAnsi="Traditional Arabic" w:cs="Traditional Arabic"/>
          <w:color w:val="000000" w:themeColor="text1"/>
          <w:sz w:val="40"/>
          <w:szCs w:val="40"/>
          <w:rtl/>
        </w:rPr>
        <w:t>المادية و</w:t>
      </w:r>
      <w:r w:rsidRPr="00606F90">
        <w:rPr>
          <w:rFonts w:ascii="Traditional Arabic" w:hAnsi="Traditional Arabic" w:cs="Traditional Arabic"/>
          <w:color w:val="000000" w:themeColor="text1"/>
          <w:sz w:val="40"/>
          <w:szCs w:val="40"/>
          <w:rtl/>
        </w:rPr>
        <w:t>المالية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وتطبيق النظرية الإبداعية، وتخليق الإدارة، وتحفيز المربي والإداري على حد</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سواء، وتشجيع المشرف التربوي ماديا ومعنويا، والإنصات إلى الأساتذة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الأكفاء، والأخذ بقراراتهم في مجال التربية والتعليم. بل يمكن القول: إن</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إصلاح المدرسة في الحقيقة ينبغي أن تتكلف به الجماعات المحلية والسلطات</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الإقليمية والجهوية كما هو معروف في الدول المتقدمة.</w:t>
      </w:r>
    </w:p>
    <w:p w:rsidR="004D3813" w:rsidRPr="00606F90" w:rsidRDefault="004D3813" w:rsidP="004D3813">
      <w:pPr>
        <w:pStyle w:val="aa"/>
        <w:shd w:val="clear" w:color="auto" w:fill="FFFFFF"/>
        <w:bidi/>
        <w:jc w:val="both"/>
        <w:rPr>
          <w:rFonts w:ascii="Traditional Arabic" w:hAnsi="Traditional Arabic" w:cs="Traditional Arabic"/>
          <w:color w:val="000000" w:themeColor="text1"/>
          <w:sz w:val="40"/>
          <w:szCs w:val="40"/>
          <w:shd w:val="clear" w:color="auto" w:fill="FFFFFF"/>
          <w:rtl/>
        </w:rPr>
      </w:pPr>
      <w:r w:rsidRPr="00606F90">
        <w:rPr>
          <w:rFonts w:ascii="Traditional Arabic" w:hAnsi="Traditional Arabic" w:cs="Traditional Arabic"/>
          <w:color w:val="000000" w:themeColor="text1"/>
          <w:sz w:val="40"/>
          <w:szCs w:val="40"/>
          <w:rtl/>
        </w:rPr>
        <w:t>وفي الأخير، يمكن القول: إن أي مخطط استعجالي إذا لم ترافقه النية الحسنة،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وإذا لم يواكبه الاجتهاد، والاستمرار، والتنفيذ الفعلي، والتطبيق الإجرائي</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الفوري، والتقويم الموضوعي، سيبقى حبرا على ورق، يتأرجح بين شعارات سياسية</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جوفاء وأحلام وردية بعيدة عن الواقع</w:t>
      </w:r>
      <w:r w:rsidRPr="00606F90">
        <w:rPr>
          <w:rFonts w:ascii="Traditional Arabic" w:hAnsi="Traditional Arabic" w:cs="Traditional Arabic"/>
          <w:color w:val="000000" w:themeColor="text1"/>
          <w:sz w:val="40"/>
          <w:szCs w:val="40"/>
        </w:rPr>
        <w:t>.</w:t>
      </w:r>
    </w:p>
    <w:p w:rsidR="00F56490" w:rsidRPr="00606F90" w:rsidRDefault="009B15AA" w:rsidP="00F56490">
      <w:pPr>
        <w:spacing w:line="360" w:lineRule="auto"/>
        <w:jc w:val="both"/>
        <w:rPr>
          <w:rFonts w:ascii="Traditional Arabic" w:hAnsi="Traditional Arabic" w:cs="Traditional Arabic"/>
          <w:b/>
          <w:bCs/>
          <w:color w:val="000000" w:themeColor="text1"/>
          <w:sz w:val="48"/>
          <w:szCs w:val="48"/>
          <w:rtl/>
          <w:lang w:bidi="ar-MA"/>
        </w:rPr>
      </w:pPr>
      <w:r w:rsidRPr="00606F90">
        <w:rPr>
          <w:rFonts w:ascii="Traditional Arabic" w:hAnsi="Traditional Arabic" w:cs="Traditional Arabic"/>
          <w:b/>
          <w:bCs/>
          <w:color w:val="000000" w:themeColor="text1"/>
          <w:sz w:val="48"/>
          <w:szCs w:val="48"/>
          <w:rtl/>
          <w:lang w:bidi="ar-MA"/>
        </w:rPr>
        <w:t>المبحث الثاني</w:t>
      </w:r>
      <w:r w:rsidR="00F56490" w:rsidRPr="00606F90">
        <w:rPr>
          <w:rFonts w:ascii="Traditional Arabic" w:hAnsi="Traditional Arabic" w:cs="Traditional Arabic"/>
          <w:b/>
          <w:bCs/>
          <w:color w:val="000000" w:themeColor="text1"/>
          <w:sz w:val="48"/>
          <w:szCs w:val="48"/>
          <w:rtl/>
          <w:lang w:bidi="ar-MA"/>
        </w:rPr>
        <w:t>: وضعية المدرسة المغربية الحالية</w:t>
      </w:r>
    </w:p>
    <w:p w:rsidR="00F56490" w:rsidRPr="00606F90" w:rsidRDefault="00F56490" w:rsidP="009B15AA">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يقر كثير من الدارسين والباحثين والآباء والمواطنين بموت المدرسة العمومية </w:t>
      </w:r>
      <w:r w:rsidR="009B15AA" w:rsidRPr="00606F90">
        <w:rPr>
          <w:rFonts w:ascii="Traditional Arabic" w:hAnsi="Traditional Arabic" w:cs="Traditional Arabic"/>
          <w:color w:val="000000" w:themeColor="text1"/>
          <w:sz w:val="40"/>
          <w:szCs w:val="40"/>
          <w:rtl/>
          <w:lang w:bidi="ar-MA"/>
        </w:rPr>
        <w:t>المغربية ونهايتها</w:t>
      </w:r>
      <w:r w:rsidRPr="00606F90">
        <w:rPr>
          <w:rFonts w:ascii="Traditional Arabic" w:hAnsi="Traditional Arabic" w:cs="Traditional Arabic"/>
          <w:color w:val="000000" w:themeColor="text1"/>
          <w:sz w:val="40"/>
          <w:szCs w:val="40"/>
          <w:rtl/>
          <w:lang w:bidi="ar-MA"/>
        </w:rPr>
        <w:t>، على غرار ما ذهب إليه  إيفان إليتش في كتابه (</w:t>
      </w:r>
      <w:r w:rsidRPr="00606F90">
        <w:rPr>
          <w:rFonts w:ascii="Traditional Arabic" w:hAnsi="Traditional Arabic" w:cs="Traditional Arabic"/>
          <w:b/>
          <w:bCs/>
          <w:color w:val="000000" w:themeColor="text1"/>
          <w:sz w:val="40"/>
          <w:szCs w:val="40"/>
          <w:rtl/>
          <w:lang w:bidi="ar-MA"/>
        </w:rPr>
        <w:t>نهاية المدرسة)،</w:t>
      </w:r>
      <w:r w:rsidRPr="00606F90">
        <w:rPr>
          <w:rFonts w:ascii="Traditional Arabic" w:hAnsi="Traditional Arabic" w:cs="Traditional Arabic"/>
          <w:color w:val="000000" w:themeColor="text1"/>
          <w:sz w:val="40"/>
          <w:szCs w:val="40"/>
          <w:rtl/>
          <w:lang w:bidi="ar-MA"/>
        </w:rPr>
        <w:t xml:space="preserve"> حينما تحدث عن المدرسة الليبرالية بأمريكا اللاتينية. </w:t>
      </w:r>
      <w:r w:rsidRPr="00606F90">
        <w:rPr>
          <w:rFonts w:ascii="Traditional Arabic" w:hAnsi="Traditional Arabic" w:cs="Traditional Arabic"/>
          <w:color w:val="000000" w:themeColor="text1"/>
          <w:sz w:val="40"/>
          <w:szCs w:val="40"/>
          <w:rtl/>
        </w:rPr>
        <w:t>وبما أن المدرسة الليبرالية مدرسة طبقية وغير ديمقراطية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فإنها في الدول المتخلفة والمستبدة تكرس سياسة التخلف والاستعمار، وتساهم في توريث الفقر والبؤس الاجتماعي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هذا ما دفع إيفان إليتش ( </w:t>
      </w:r>
      <w:r w:rsidRPr="00606F90">
        <w:rPr>
          <w:rFonts w:ascii="Traditional Arabic" w:hAnsi="Traditional Arabic" w:cs="Traditional Arabic"/>
          <w:color w:val="000000" w:themeColor="text1"/>
          <w:sz w:val="40"/>
          <w:szCs w:val="40"/>
        </w:rPr>
        <w:t>Ivan Ilitch</w:t>
      </w:r>
      <w:r w:rsidRPr="00606F90">
        <w:rPr>
          <w:rFonts w:ascii="Traditional Arabic" w:hAnsi="Traditional Arabic" w:cs="Traditional Arabic"/>
          <w:color w:val="000000" w:themeColor="text1"/>
          <w:sz w:val="40"/>
          <w:szCs w:val="40"/>
          <w:rtl/>
        </w:rPr>
        <w:t>) إلى إلغاء هذه المدرسة الطبقية غير الديمقراطية في كتابه(</w:t>
      </w:r>
      <w:r w:rsidRPr="00606F90">
        <w:rPr>
          <w:rFonts w:ascii="Traditional Arabic" w:hAnsi="Traditional Arabic" w:cs="Traditional Arabic"/>
          <w:b/>
          <w:bCs/>
          <w:color w:val="000000" w:themeColor="text1"/>
          <w:sz w:val="40"/>
          <w:szCs w:val="40"/>
          <w:rtl/>
        </w:rPr>
        <w:t>مجتمع بدون مدرسة).</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 فنظرية موت المدرسة  - حسب </w:t>
      </w:r>
      <w:r w:rsidRPr="00606F90">
        <w:rPr>
          <w:rFonts w:ascii="Traditional Arabic" w:hAnsi="Traditional Arabic" w:cs="Traditional Arabic"/>
          <w:b/>
          <w:bCs/>
          <w:color w:val="000000" w:themeColor="text1"/>
          <w:sz w:val="40"/>
          <w:szCs w:val="40"/>
          <w:rtl/>
        </w:rPr>
        <w:t>كوي أفانزيني-</w:t>
      </w:r>
      <w:r w:rsidRPr="00606F90">
        <w:rPr>
          <w:rFonts w:ascii="Traditional Arabic" w:hAnsi="Traditional Arabic" w:cs="Traditional Arabic"/>
          <w:color w:val="000000" w:themeColor="text1"/>
          <w:sz w:val="40"/>
          <w:szCs w:val="40"/>
          <w:rtl/>
        </w:rPr>
        <w:t xml:space="preserve"> هي في الحقيقة نظرية "تأثرت تأثرا كبيرا بالعوامل الجغرافية التي أحاطت بها</w:t>
      </w:r>
      <w:r w:rsidR="000759F0"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والتي قد تجعل منها نظرية صالحة لبلدان أمريكا اللاتينية، غريبة كل الغرابة عن المنطق التربوي للغرب. لاسيما أننا نجد فيها بعض التساؤلات التي تؤيد مثل هذا التفسير الذي يقصرها على بلدان بعينها، ذلك أن السيد إيليش ينزع أحيانا إلى القول بأن المدرسة ملائمة للعصر الصناعي</w:t>
      </w:r>
      <w:r w:rsidR="000759F0"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وأنها من إرث هو مخلفاته، وينبغي أن تشجب فقط في البلدان المتخلفة حيث لاتستطيع أن توفر الانطلاقة اللازمة لها</w:t>
      </w:r>
      <w:r w:rsidR="000759F0"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وحيث يكون حذفها شرطا لازما لحذف الاستعمار والقضاء عليه، على أنه في أحيان أخرى يطلق أحكاما تنادي بالقضاء عليها قضاء جذريا، ويرى فيها مؤسسة بالية أنى كانت".</w:t>
      </w:r>
      <w:r w:rsidRPr="00606F90">
        <w:rPr>
          <w:rStyle w:val="a7"/>
          <w:rFonts w:ascii="Traditional Arabic" w:hAnsi="Traditional Arabic" w:cs="Traditional Arabic"/>
          <w:color w:val="000000" w:themeColor="text1"/>
          <w:sz w:val="40"/>
          <w:szCs w:val="40"/>
          <w:rtl/>
        </w:rPr>
        <w:footnoteReference w:id="224"/>
      </w:r>
    </w:p>
    <w:p w:rsidR="00F56490" w:rsidRPr="00606F90" w:rsidRDefault="00F56490" w:rsidP="000759F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والدليل على موت المدرسة العمومية بالمغرب تراجع جودة المنظومة التربوية كما وكيفا ووظيفة، وتراجع مكانة النظام التربوي المغربي على الصعيد العالمي بصفة عامة، وعلى صعيد الوطن العربي بصفة خاصة حسب التقارير الدولية</w:t>
      </w:r>
      <w:r w:rsidR="000759F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على الرغم من الإصلاحات التربوية العديدة التي قام بها المغرب منذ الاستقلال إلى يومنا هذا. ونشير أيضا إلى تراجع المدرسة العمومية على مستوى التحصيل والنجاح والجودة مقارنة بالمدرسة الخصوصية التي أصبحت هدفا لكل الأسر المغربية لإنقاذ أولادهم من شبح البطالة والفشل الدراسي.</w:t>
      </w:r>
    </w:p>
    <w:p w:rsidR="00F56490" w:rsidRPr="00606F90" w:rsidRDefault="00F56490" w:rsidP="00F56490">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هذا، وقد وصفت المدرسة العمومية المغربية بأنها مدرسة " مريضة مشوهة تعكس غلبة من يدبر في مواجهة من لايملك حيلة"، وهو وصف بالغ الدلالة بالنسبة لمدرسة أضحى أداؤها المختل يجسد كل الأعطاب المجتمعية، ويعكس موازين قوى تعمل انطلاقا من تعميق الفوارق الصارخة بين مدرسة تفتقر إلى البنيات الأساسية والتجهيزات الضرورية</w:t>
      </w:r>
      <w:r w:rsidR="000759F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وذات مردود هزيل</w:t>
      </w:r>
      <w:r w:rsidR="000759F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ونتائج متردية لاتستحق حتى التعليق، بل ومقبولة ما دامت الخدمة التي تقدمها هذه المدرسة مجانية، وتعليم خاص يحرص على تسويق نفسه كتجسيد للجودة والمردودية المرتفعة والمضمونة، مادام قابلا للمحاسبة من قبل الذين يدفعون سعرا مقابل الخدمة المقدمة لأبنائهم. وعلى الصعيد الأخلاقي</w:t>
      </w:r>
      <w:r w:rsidR="000759F0"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تشهد المدرسة العمومية انتكاسا واضحا لقيم التطوع والمثابرة والمسؤولية، واستسلاما للهيئة التربوية في مواجهة إغراءات المال، مع الزحف والتوسع المرعب لسوق الدروس الخصوصية؛ مما يعد سببا آخرا لبداية نهاية المدرسة العمومية بالصورة التي تشكلت فيها في الوجدان الشعبي كفضاء للعطاء وكسب العلم والمعرفة، فيما يتنامى الشعور لدى أبناء الطبقات الكادحة بالعجز والفوات، مع تركز التفوق المعرفي في صفوف " الميسورين"، الذي يعزز احتكارهم للثروة والسلطة على نحو غير مسبوق في تاريخ المغرب؛ إذ حتى عهد قريب كان التفوق الدراسي، والدافع إلى الاجتهاد والتحصيل العلمي، يكاد يكون ينحصر في صفوف أبناء الطبقات الشعبية."</w:t>
      </w:r>
      <w:r w:rsidRPr="00606F90">
        <w:rPr>
          <w:rStyle w:val="a7"/>
          <w:rFonts w:ascii="Traditional Arabic" w:hAnsi="Traditional Arabic" w:cs="Traditional Arabic"/>
          <w:color w:val="000000" w:themeColor="text1"/>
          <w:sz w:val="40"/>
          <w:szCs w:val="40"/>
          <w:rtl/>
          <w:lang w:bidi="ar-MA"/>
        </w:rPr>
        <w:footnoteReference w:id="225"/>
      </w:r>
    </w:p>
    <w:p w:rsidR="00F56490" w:rsidRPr="00606F90" w:rsidRDefault="00F56490" w:rsidP="009B15AA">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ومن الأدلة الأخرى على موت المدرسة العمومية تراجع مكانة المدرس اجتماعيا </w:t>
      </w:r>
      <w:r w:rsidR="009B15AA" w:rsidRPr="00606F90">
        <w:rPr>
          <w:rFonts w:ascii="Traditional Arabic" w:hAnsi="Traditional Arabic" w:cs="Traditional Arabic"/>
          <w:color w:val="000000" w:themeColor="text1"/>
          <w:sz w:val="40"/>
          <w:szCs w:val="40"/>
          <w:rtl/>
          <w:lang w:bidi="ar-MA"/>
        </w:rPr>
        <w:t>ل</w:t>
      </w:r>
      <w:r w:rsidRPr="00606F90">
        <w:rPr>
          <w:rFonts w:ascii="Traditional Arabic" w:hAnsi="Traditional Arabic" w:cs="Traditional Arabic"/>
          <w:color w:val="000000" w:themeColor="text1"/>
          <w:sz w:val="40"/>
          <w:szCs w:val="40"/>
          <w:rtl/>
          <w:lang w:bidi="ar-MA"/>
        </w:rPr>
        <w:t>تدني أجرته</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وتضعضع وضعيته الاقتصادية على جميع المستويات. وقد نتج عن ذلك أن أصبح مثار سخرية واحتقار وتنكيت. وفي هذا السياق، يقول الباحث المغربي عبد المجيد السخيري:" كثيرة هي المؤشرات الدالة على نهاية المدرسة العمومية في عصرنا، في المغرب كما في بلدان كثيرة تسير على نهج الرأسمالية المنتصرة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وتخضع كليا لسياسات السوق المملاة من قبل الأذرع القوية للرأسمال العالمي، وكثيرة هي أيضا العلامات الدالة على انتهاء الدور التقليدي للمدرس(ة)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وتحطم صورته المبجلة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وتراجع إشعاعه الاجتماعي، وتقزيم وظيفته في العملية التعليمية بما يتناسب مع تهميشه، وتحجيم حضوره ودوره في الحياة العامة. ولا ينبغي أن ينظر على هذا على أنه مجرد تتويج لمراجعات نظرية في الأدب التربوي تستهدف الحد من السلطة الفعلية للمدرس(ة) التقليدي(ة) داخل الفصل الدراسي، ونقد ممارسات تربوية تجعل منه محور العملية التعليمية- التعلمية، وتحرير العلاقات التربوية من الهيمنة الأحادية للمدرس(ة)، وما يرتبط بها من أشكال التسلط والعنف الرمزي واحتكار المعرفة وامتلاك الحقيقة  ومعايير الصواب والخطأ وغيرها من صور التمركز الذاتي والاستبداد المقنع.كما أن تراجع السلطة الأخلاقية للمدرسين (ات) في المناخ السائد اليوم ليس مجرد تحصيل لهذا النقد، بل هي أيضا نتيجة لهجوم مركب يستهدف تحييد هؤلاء من الصراع، وتشطيب دورهم السياسي بما يفسح المجال أمام المقاول ليحل مكانهم في تدبير المدرسة، وكسب النتائج السياسية المترتبة عن هذا الحلول من خلال استثمار المنافع المعنوية المرتبطة بالموقع الرمزي (التاريخي) للمدرس(ة)."</w:t>
      </w:r>
      <w:r w:rsidRPr="00606F90">
        <w:rPr>
          <w:rStyle w:val="a7"/>
          <w:rFonts w:ascii="Traditional Arabic" w:hAnsi="Traditional Arabic" w:cs="Traditional Arabic"/>
          <w:color w:val="000000" w:themeColor="text1"/>
          <w:sz w:val="40"/>
          <w:szCs w:val="40"/>
          <w:rtl/>
          <w:lang w:bidi="ar-MA"/>
        </w:rPr>
        <w:footnoteReference w:id="226"/>
      </w:r>
    </w:p>
    <w:p w:rsidR="00F56490" w:rsidRPr="00606F90" w:rsidRDefault="00F56490" w:rsidP="00F56490">
      <w:pPr>
        <w:jc w:val="both"/>
        <w:rPr>
          <w:rFonts w:ascii="Traditional Arabic" w:hAnsi="Traditional Arabic" w:cs="Traditional Arabic"/>
          <w:color w:val="000000" w:themeColor="text1"/>
          <w:sz w:val="40"/>
          <w:szCs w:val="40"/>
          <w:lang w:bidi="ar-MA"/>
        </w:rPr>
      </w:pPr>
      <w:r w:rsidRPr="00606F90">
        <w:rPr>
          <w:rFonts w:ascii="Traditional Arabic" w:hAnsi="Traditional Arabic" w:cs="Traditional Arabic"/>
          <w:color w:val="000000" w:themeColor="text1"/>
          <w:sz w:val="40"/>
          <w:szCs w:val="40"/>
          <w:rtl/>
          <w:lang w:bidi="ar-MA"/>
        </w:rPr>
        <w:t>وعليه، فهناك الكثير من المغاربة الذين يؤكدون، بكل صراحة، موت المدرسة المغربية على كل المستويات والأصعدة، مفضلين المدرسة الخصوصية التي فرضت نفسها في الساحة التربوية</w:t>
      </w:r>
      <w:r w:rsidR="004B6D43"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بما حققته من جودة عالية</w:t>
      </w:r>
      <w:r w:rsidR="00606F90">
        <w:rPr>
          <w:rFonts w:ascii="Traditional Arabic" w:hAnsi="Traditional Arabic" w:cs="Traditional Arabic"/>
          <w:color w:val="000000" w:themeColor="text1"/>
          <w:sz w:val="40"/>
          <w:szCs w:val="40"/>
          <w:rtl/>
          <w:lang w:bidi="ar-MA"/>
        </w:rPr>
        <w:t>،</w:t>
      </w:r>
      <w:r w:rsidR="004B6D43" w:rsidRPr="00606F90">
        <w:rPr>
          <w:rFonts w:ascii="Traditional Arabic" w:hAnsi="Traditional Arabic" w:cs="Traditional Arabic"/>
          <w:color w:val="000000" w:themeColor="text1"/>
          <w:sz w:val="40"/>
          <w:szCs w:val="40"/>
          <w:rtl/>
          <w:lang w:bidi="ar-MA"/>
        </w:rPr>
        <w:t xml:space="preserve"> </w:t>
      </w:r>
      <w:r w:rsidR="00C85C08">
        <w:rPr>
          <w:rFonts w:ascii="Traditional Arabic" w:hAnsi="Traditional Arabic" w:cs="Traditional Arabic"/>
          <w:color w:val="000000" w:themeColor="text1"/>
          <w:sz w:val="40"/>
          <w:szCs w:val="40"/>
          <w:rtl/>
          <w:lang w:bidi="ar-MA"/>
        </w:rPr>
        <w:t>و</w:t>
      </w:r>
      <w:r w:rsidRPr="00606F90">
        <w:rPr>
          <w:rFonts w:ascii="Traditional Arabic" w:hAnsi="Traditional Arabic" w:cs="Traditional Arabic"/>
          <w:color w:val="000000" w:themeColor="text1"/>
          <w:sz w:val="40"/>
          <w:szCs w:val="40"/>
          <w:rtl/>
          <w:lang w:bidi="ar-MA"/>
        </w:rPr>
        <w:t>مردودية معتبرة.</w:t>
      </w:r>
    </w:p>
    <w:p w:rsidR="002C2F28" w:rsidRPr="00606F90" w:rsidRDefault="002C2F28" w:rsidP="002C2F28">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و</w:t>
      </w:r>
      <w:r w:rsidRPr="00606F90">
        <w:rPr>
          <w:rFonts w:ascii="Traditional Arabic" w:hAnsi="Traditional Arabic" w:cs="Traditional Arabic"/>
          <w:color w:val="000000" w:themeColor="text1"/>
          <w:sz w:val="40"/>
          <w:szCs w:val="40"/>
          <w:rtl/>
        </w:rPr>
        <w:t xml:space="preserve"> خلاصة القول، فقد قطعت المدرسة المغربية عدة أشواط تاريخية، وعرفت عدة أنماط مؤسساتية</w:t>
      </w:r>
      <w:r w:rsidR="007321BE" w:rsidRPr="00606F90">
        <w:rPr>
          <w:rFonts w:ascii="Traditional Arabic" w:hAnsi="Traditional Arabic" w:cs="Traditional Arabic"/>
          <w:color w:val="000000" w:themeColor="text1"/>
          <w:sz w:val="40"/>
          <w:szCs w:val="40"/>
          <w:rtl/>
        </w:rPr>
        <w:t xml:space="preserve"> في مسارها البيداغوجي والديد</w:t>
      </w:r>
      <w:r w:rsidRPr="00606F90">
        <w:rPr>
          <w:rFonts w:ascii="Traditional Arabic" w:hAnsi="Traditional Arabic" w:cs="Traditional Arabic"/>
          <w:color w:val="000000" w:themeColor="text1"/>
          <w:sz w:val="40"/>
          <w:szCs w:val="40"/>
          <w:rtl/>
        </w:rPr>
        <w:t>كتيكي، ويمكن حصرها في المسارات التالية:</w:t>
      </w:r>
    </w:p>
    <w:p w:rsidR="00D13AD8" w:rsidRPr="00606F90" w:rsidRDefault="007321BE" w:rsidP="00D13AD8">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5"/>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المدرسة العتيقة</w:t>
      </w:r>
      <w:r w:rsidRPr="00606F90">
        <w:rPr>
          <w:rFonts w:ascii="Traditional Arabic" w:hAnsi="Traditional Arabic" w:cs="Traditional Arabic"/>
          <w:color w:val="000000" w:themeColor="text1"/>
          <w:sz w:val="40"/>
          <w:szCs w:val="40"/>
          <w:rtl/>
        </w:rPr>
        <w:t xml:space="preserve"> التي كانت نموذجا تربويا تابعا للمدرسة المشرقية، وكانت تتبنى عدة نماذج في التدريس، مثل: الطريقة العراقية، والطريقة القيروانية، والطريقة </w:t>
      </w:r>
      <w:r w:rsidR="004B6D43" w:rsidRPr="00606F90">
        <w:rPr>
          <w:rFonts w:ascii="Traditional Arabic" w:hAnsi="Traditional Arabic" w:cs="Traditional Arabic"/>
          <w:color w:val="000000" w:themeColor="text1"/>
          <w:sz w:val="40"/>
          <w:szCs w:val="40"/>
          <w:rtl/>
        </w:rPr>
        <w:t xml:space="preserve">المغربية، والطريقة </w:t>
      </w:r>
      <w:r w:rsidRPr="00606F90">
        <w:rPr>
          <w:rFonts w:ascii="Traditional Arabic" w:hAnsi="Traditional Arabic" w:cs="Traditional Arabic"/>
          <w:color w:val="000000" w:themeColor="text1"/>
          <w:sz w:val="40"/>
          <w:szCs w:val="40"/>
          <w:rtl/>
        </w:rPr>
        <w:t xml:space="preserve">الفاسية، والطريقة الأندلسية، وغيرها من الطرائق الأخرى. وقد اهتمت هذه المدرسة بتدريس العلوم الشرعية </w:t>
      </w:r>
      <w:r w:rsidR="00F60643" w:rsidRPr="00606F90">
        <w:rPr>
          <w:rFonts w:ascii="Traditional Arabic" w:hAnsi="Traditional Arabic" w:cs="Traditional Arabic"/>
          <w:color w:val="000000" w:themeColor="text1"/>
          <w:sz w:val="40"/>
          <w:szCs w:val="40"/>
          <w:rtl/>
        </w:rPr>
        <w:t xml:space="preserve">بصفة عامة، </w:t>
      </w:r>
      <w:r w:rsidRPr="00606F90">
        <w:rPr>
          <w:rFonts w:ascii="Traditional Arabic" w:hAnsi="Traditional Arabic" w:cs="Traditional Arabic"/>
          <w:color w:val="000000" w:themeColor="text1"/>
          <w:sz w:val="40"/>
          <w:szCs w:val="40"/>
          <w:rtl/>
        </w:rPr>
        <w:t>وعلوم الآلة بصفة خاصة.</w:t>
      </w:r>
    </w:p>
    <w:p w:rsidR="00D13AD8" w:rsidRPr="00606F90" w:rsidRDefault="00D13AD8" w:rsidP="00D13AD8">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6"/>
      </w:r>
      <w:r w:rsidR="002C2F28" w:rsidRPr="00606F90">
        <w:rPr>
          <w:rFonts w:ascii="Traditional Arabic" w:hAnsi="Traditional Arabic" w:cs="Traditional Arabic"/>
          <w:b/>
          <w:bCs/>
          <w:color w:val="000000" w:themeColor="text1"/>
          <w:sz w:val="40"/>
          <w:szCs w:val="40"/>
          <w:rtl/>
        </w:rPr>
        <w:t>المدرسة الاستعمارية</w:t>
      </w:r>
      <w:r w:rsidR="002C2F28" w:rsidRPr="00606F90">
        <w:rPr>
          <w:rFonts w:ascii="Traditional Arabic" w:hAnsi="Traditional Arabic" w:cs="Traditional Arabic"/>
          <w:color w:val="000000" w:themeColor="text1"/>
          <w:sz w:val="40"/>
          <w:szCs w:val="40"/>
          <w:rtl/>
        </w:rPr>
        <w:t xml:space="preserve"> التي ظهرت إبان الحماية من 1912م إلى 1956م</w:t>
      </w:r>
      <w:r w:rsidR="00606F90">
        <w:rPr>
          <w:rFonts w:ascii="Traditional Arabic" w:hAnsi="Traditional Arabic" w:cs="Traditional Arabic"/>
          <w:color w:val="000000" w:themeColor="text1"/>
          <w:sz w:val="40"/>
          <w:szCs w:val="40"/>
          <w:rtl/>
        </w:rPr>
        <w:t>،</w:t>
      </w:r>
      <w:r w:rsidR="00C85C08">
        <w:rPr>
          <w:rFonts w:ascii="Traditional Arabic" w:hAnsi="Traditional Arabic" w:cs="Traditional Arabic"/>
          <w:color w:val="000000" w:themeColor="text1"/>
          <w:sz w:val="40"/>
          <w:szCs w:val="40"/>
          <w:rtl/>
        </w:rPr>
        <w:t xml:space="preserve"> وكانت تهدف إلى </w:t>
      </w:r>
      <w:r w:rsidR="002C2F28" w:rsidRPr="00606F90">
        <w:rPr>
          <w:rFonts w:ascii="Traditional Arabic" w:hAnsi="Traditional Arabic" w:cs="Traditional Arabic"/>
          <w:color w:val="000000" w:themeColor="text1"/>
          <w:sz w:val="40"/>
          <w:szCs w:val="40"/>
          <w:rtl/>
        </w:rPr>
        <w:t>القضاء على الكتاتيب الدينية والجوامع القرآنية</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ومحو ثوابت الأمة المغربية</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والتشديد على الفصل بين البرابرة وإخوانهم العرب مع صدور الظهير البربري سنة 1930م، ومحاربة كل النزعات الثورية التحررية التي تسعى من أجل استقلال المغرب. وكانت هذه المدرسة تعمل أيضا على ضرب الوحدة الوطنية</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والطعن في اللغة العربية</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والتشكيك في الدين والقيم الإسلامية والهوية المغربية </w:t>
      </w:r>
      <w:r w:rsidRPr="00606F90">
        <w:rPr>
          <w:rFonts w:ascii="Traditional Arabic" w:hAnsi="Traditional Arabic" w:cs="Traditional Arabic"/>
          <w:color w:val="000000" w:themeColor="text1"/>
          <w:sz w:val="40"/>
          <w:szCs w:val="40"/>
          <w:rtl/>
        </w:rPr>
        <w:t>عبر</w:t>
      </w:r>
      <w:r w:rsidR="002C2F28" w:rsidRPr="00606F90">
        <w:rPr>
          <w:rFonts w:ascii="Traditional Arabic" w:hAnsi="Traditional Arabic" w:cs="Traditional Arabic"/>
          <w:color w:val="000000" w:themeColor="text1"/>
          <w:sz w:val="40"/>
          <w:szCs w:val="40"/>
          <w:rtl/>
        </w:rPr>
        <w:t xml:space="preserve"> محاولات التنصير وفرنسة المؤسسات التعليمية المعاصرة.</w:t>
      </w:r>
    </w:p>
    <w:p w:rsidR="00D13AD8" w:rsidRPr="00606F90" w:rsidRDefault="00D13AD8" w:rsidP="00D13AD8">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7"/>
      </w:r>
      <w:r w:rsidR="002C2F28" w:rsidRPr="00606F90">
        <w:rPr>
          <w:rFonts w:ascii="Traditional Arabic" w:hAnsi="Traditional Arabic" w:cs="Traditional Arabic"/>
          <w:b/>
          <w:bCs/>
          <w:color w:val="000000" w:themeColor="text1"/>
          <w:sz w:val="40"/>
          <w:szCs w:val="40"/>
          <w:rtl/>
        </w:rPr>
        <w:t>مرحلة التأسيس وبناء المدرسة الوطنية</w:t>
      </w:r>
      <w:r w:rsidR="002C2F28" w:rsidRPr="00606F90">
        <w:rPr>
          <w:rFonts w:ascii="Traditional Arabic" w:hAnsi="Traditional Arabic" w:cs="Traditional Arabic"/>
          <w:color w:val="000000" w:themeColor="text1"/>
          <w:sz w:val="40"/>
          <w:szCs w:val="40"/>
          <w:rtl/>
        </w:rPr>
        <w:t xml:space="preserve"> التي ظهرت بعد الاستقلال مب</w:t>
      </w:r>
      <w:r w:rsidRPr="00606F90">
        <w:rPr>
          <w:rFonts w:ascii="Traditional Arabic" w:hAnsi="Traditional Arabic" w:cs="Traditional Arabic"/>
          <w:color w:val="000000" w:themeColor="text1"/>
          <w:sz w:val="40"/>
          <w:szCs w:val="40"/>
          <w:rtl/>
        </w:rPr>
        <w:t>اشرة</w:t>
      </w:r>
      <w:r w:rsidR="00606F90">
        <w:rPr>
          <w:rFonts w:ascii="Traditional Arabic" w:hAnsi="Traditional Arabic" w:cs="Traditional Arabic"/>
          <w:color w:val="000000" w:themeColor="text1"/>
          <w:sz w:val="40"/>
          <w:szCs w:val="40"/>
          <w:rtl/>
        </w:rPr>
        <w:t>،</w:t>
      </w:r>
      <w:r w:rsidR="003175E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بتطبيق المبادئ الأربعة</w:t>
      </w:r>
      <w:r w:rsidR="002C2F28" w:rsidRPr="00606F90">
        <w:rPr>
          <w:rFonts w:ascii="Traditional Arabic" w:hAnsi="Traditional Arabic" w:cs="Traditional Arabic"/>
          <w:color w:val="000000" w:themeColor="text1"/>
          <w:sz w:val="40"/>
          <w:szCs w:val="40"/>
          <w:rtl/>
        </w:rPr>
        <w:t>: التعميم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2C2F28" w:rsidRPr="00606F90">
        <w:rPr>
          <w:rFonts w:ascii="Traditional Arabic" w:hAnsi="Traditional Arabic" w:cs="Traditional Arabic"/>
          <w:color w:val="000000" w:themeColor="text1"/>
          <w:sz w:val="40"/>
          <w:szCs w:val="40"/>
          <w:rtl/>
        </w:rPr>
        <w:t>والتوحيد</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والتعريب</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والمغربة.</w:t>
      </w:r>
    </w:p>
    <w:p w:rsidR="00D13AD8" w:rsidRPr="00606F90" w:rsidRDefault="00D13AD8" w:rsidP="00D13AD8">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8"/>
      </w:r>
      <w:r w:rsidR="002C2F28" w:rsidRPr="00606F90">
        <w:rPr>
          <w:rFonts w:ascii="Traditional Arabic" w:hAnsi="Traditional Arabic" w:cs="Traditional Arabic"/>
          <w:b/>
          <w:bCs/>
          <w:color w:val="000000" w:themeColor="text1"/>
          <w:sz w:val="40"/>
          <w:szCs w:val="40"/>
          <w:rtl/>
        </w:rPr>
        <w:t>مرحلة الاستواء والعطاء والإنتاج</w:t>
      </w:r>
      <w:r w:rsidR="002C2F28" w:rsidRPr="00606F90">
        <w:rPr>
          <w:rFonts w:ascii="Traditional Arabic" w:hAnsi="Traditional Arabic" w:cs="Traditional Arabic"/>
          <w:color w:val="000000" w:themeColor="text1"/>
          <w:sz w:val="40"/>
          <w:szCs w:val="40"/>
          <w:rtl/>
        </w:rPr>
        <w:t xml:space="preserve"> إبان مرحلة السبعينيات من القرن العشرين</w:t>
      </w:r>
      <w:r w:rsidR="00606F90">
        <w:rPr>
          <w:rFonts w:ascii="Traditional Arabic" w:hAnsi="Traditional Arabic" w:cs="Traditional Arabic"/>
          <w:color w:val="000000" w:themeColor="text1"/>
          <w:sz w:val="40"/>
          <w:szCs w:val="40"/>
          <w:rtl/>
        </w:rPr>
        <w:t>،</w:t>
      </w:r>
      <w:r w:rsidR="00C85C08">
        <w:rPr>
          <w:rFonts w:ascii="Traditional Arabic" w:hAnsi="Traditional Arabic" w:cs="Traditional Arabic" w:hint="cs"/>
          <w:color w:val="000000" w:themeColor="text1"/>
          <w:sz w:val="40"/>
          <w:szCs w:val="40"/>
          <w:rtl/>
        </w:rPr>
        <w:t xml:space="preserve"> </w:t>
      </w:r>
      <w:r w:rsidR="002C2F28" w:rsidRPr="00606F90">
        <w:rPr>
          <w:rFonts w:ascii="Traditional Arabic" w:hAnsi="Traditional Arabic" w:cs="Traditional Arabic"/>
          <w:color w:val="000000" w:themeColor="text1"/>
          <w:sz w:val="40"/>
          <w:szCs w:val="40"/>
          <w:rtl/>
        </w:rPr>
        <w:t>إذ ساهمت المدرسة المغربية  في تكوين جيل من الأطر المتميزة والمتفتحة التي عرفت بالإبداع والمساهمة الكبيرة في تحريك الاقتصاد المغربي</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وإغناء الثقافة العربية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2C2F28" w:rsidRPr="00606F90">
        <w:rPr>
          <w:rFonts w:ascii="Traditional Arabic" w:hAnsi="Traditional Arabic" w:cs="Traditional Arabic"/>
          <w:color w:val="000000" w:themeColor="text1"/>
          <w:sz w:val="40"/>
          <w:szCs w:val="40"/>
          <w:rtl/>
        </w:rPr>
        <w:t>وإثراء الفكر الإنساني.</w:t>
      </w:r>
    </w:p>
    <w:p w:rsidR="00D13AD8" w:rsidRPr="00606F90" w:rsidRDefault="00D13AD8" w:rsidP="00D13AD8">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9"/>
      </w:r>
      <w:r w:rsidR="002C2F28" w:rsidRPr="00606F90">
        <w:rPr>
          <w:rFonts w:ascii="Traditional Arabic" w:hAnsi="Traditional Arabic" w:cs="Traditional Arabic"/>
          <w:b/>
          <w:bCs/>
          <w:color w:val="000000" w:themeColor="text1"/>
          <w:sz w:val="40"/>
          <w:szCs w:val="40"/>
          <w:rtl/>
        </w:rPr>
        <w:t>مرحلة النكوص والتراجع</w:t>
      </w:r>
      <w:r w:rsidR="002C2F28" w:rsidRPr="00606F90">
        <w:rPr>
          <w:rFonts w:ascii="Traditional Arabic" w:hAnsi="Traditional Arabic" w:cs="Traditional Arabic"/>
          <w:color w:val="000000" w:themeColor="text1"/>
          <w:sz w:val="40"/>
          <w:szCs w:val="40"/>
          <w:rtl/>
        </w:rPr>
        <w:t xml:space="preserve"> التي بدأت مع سياسة التقويم الهيكلي في منتصف ثمانينيات القرن العشرين، إذ تراجعت المدرسة المغربية عن جودتها الكمية والكيفية</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بسبب الأزمات التي كان يتخبط فيها المغرب سياسيا واقتصاديا وعسكريا واجتماعيا وثقافيا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2C2F28" w:rsidRPr="00606F90">
        <w:rPr>
          <w:rFonts w:ascii="Traditional Arabic" w:hAnsi="Traditional Arabic" w:cs="Traditional Arabic"/>
          <w:color w:val="000000" w:themeColor="text1"/>
          <w:sz w:val="40"/>
          <w:szCs w:val="40"/>
          <w:rtl/>
        </w:rPr>
        <w:t>خاصة مع حرب الصحراء</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ناهيك</w:t>
      </w:r>
      <w:r w:rsidR="002C2F28" w:rsidRPr="00606F90">
        <w:rPr>
          <w:rFonts w:ascii="Traditional Arabic" w:hAnsi="Traditional Arabic" w:cs="Traditional Arabic"/>
          <w:color w:val="000000" w:themeColor="text1"/>
          <w:sz w:val="40"/>
          <w:szCs w:val="40"/>
          <w:rtl/>
        </w:rPr>
        <w:t xml:space="preserve"> عن الضغوطات الدولية الخارجية التي تت</w:t>
      </w:r>
      <w:r w:rsidRPr="00606F90">
        <w:rPr>
          <w:rFonts w:ascii="Traditional Arabic" w:hAnsi="Traditional Arabic" w:cs="Traditional Arabic"/>
          <w:color w:val="000000" w:themeColor="text1"/>
          <w:sz w:val="40"/>
          <w:szCs w:val="40"/>
          <w:rtl/>
        </w:rPr>
        <w:t>جلى</w:t>
      </w:r>
      <w:r w:rsidR="00171C8E"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بكل وضوح</w:t>
      </w:r>
      <w:r w:rsidR="00171C8E"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في قرارات المؤسسات المالية كمؤسسة البنك العالمي ومؤسسة صندوق النقد الدولي.</w:t>
      </w:r>
    </w:p>
    <w:p w:rsidR="00D13AD8" w:rsidRPr="00606F90" w:rsidRDefault="00D13AD8" w:rsidP="00915EB2">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A"/>
      </w:r>
      <w:r w:rsidR="002C2F28" w:rsidRPr="00606F90">
        <w:rPr>
          <w:rFonts w:ascii="Traditional Arabic" w:hAnsi="Traditional Arabic" w:cs="Traditional Arabic"/>
          <w:b/>
          <w:bCs/>
          <w:color w:val="000000" w:themeColor="text1"/>
          <w:sz w:val="40"/>
          <w:szCs w:val="40"/>
          <w:rtl/>
        </w:rPr>
        <w:t>مرحلة الإصلاح التربوي</w:t>
      </w:r>
      <w:r w:rsidR="002C2F28" w:rsidRPr="00606F90">
        <w:rPr>
          <w:rFonts w:ascii="Traditional Arabic" w:hAnsi="Traditional Arabic" w:cs="Traditional Arabic"/>
          <w:color w:val="000000" w:themeColor="text1"/>
          <w:sz w:val="40"/>
          <w:szCs w:val="40"/>
          <w:rtl/>
        </w:rPr>
        <w:t xml:space="preserve"> التي بدأت في أواخر التسعينيات من القرن الماضي وبداية الألفية الثالثة</w:t>
      </w:r>
      <w:r w:rsidRPr="00606F90">
        <w:rPr>
          <w:rFonts w:ascii="Traditional Arabic" w:hAnsi="Traditional Arabic" w:cs="Traditional Arabic"/>
          <w:color w:val="000000" w:themeColor="text1"/>
          <w:sz w:val="40"/>
          <w:szCs w:val="40"/>
          <w:rtl/>
        </w:rPr>
        <w:t xml:space="preserve">. </w:t>
      </w:r>
      <w:r w:rsidR="002C2F28" w:rsidRPr="00606F90">
        <w:rPr>
          <w:rFonts w:ascii="Traditional Arabic" w:hAnsi="Traditional Arabic" w:cs="Traditional Arabic"/>
          <w:color w:val="000000" w:themeColor="text1"/>
          <w:sz w:val="40"/>
          <w:szCs w:val="40"/>
          <w:rtl/>
        </w:rPr>
        <w:t>وقد استهدفت الدولة ضمن هذه المرحلة إنقاذ الوضع التربوي المغربي المتردي الذي أصبح لا ينسجم مع شروط ومعايير المدرسة الدولية؛ يسبب تراجع مستوى التلاميذ والطلبة</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وانعدام مصداقية الش</w:t>
      </w:r>
      <w:r w:rsidRPr="00606F90">
        <w:rPr>
          <w:rFonts w:ascii="Traditional Arabic" w:hAnsi="Traditional Arabic" w:cs="Traditional Arabic"/>
          <w:color w:val="000000" w:themeColor="text1"/>
          <w:sz w:val="40"/>
          <w:szCs w:val="40"/>
          <w:rtl/>
        </w:rPr>
        <w:t>هادات</w:t>
      </w:r>
      <w:r w:rsidR="002C2F28" w:rsidRPr="00606F90">
        <w:rPr>
          <w:rFonts w:ascii="Traditional Arabic" w:hAnsi="Traditional Arabic" w:cs="Traditional Arabic"/>
          <w:color w:val="000000" w:themeColor="text1"/>
          <w:sz w:val="40"/>
          <w:szCs w:val="40"/>
          <w:rtl/>
        </w:rPr>
        <w:t xml:space="preserve"> المغربية، ولاسيما شهادة البكالوريا التي تراجع مستواها العلمي الحقيقي. هذا ما جعل المسؤولين يفكرون في إصلاح التعليم عن طريق إيجاد </w:t>
      </w:r>
      <w:r w:rsidR="00915EB2"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b/>
          <w:bCs/>
          <w:color w:val="000000" w:themeColor="text1"/>
          <w:sz w:val="40"/>
          <w:szCs w:val="40"/>
          <w:rtl/>
        </w:rPr>
        <w:t>الميثاق الوطني للتربية</w:t>
      </w:r>
      <w:r w:rsidR="002C2F28" w:rsidRPr="00606F90">
        <w:rPr>
          <w:rFonts w:ascii="Traditional Arabic" w:hAnsi="Traditional Arabic" w:cs="Traditional Arabic"/>
          <w:color w:val="000000" w:themeColor="text1"/>
          <w:sz w:val="40"/>
          <w:szCs w:val="40"/>
          <w:rtl/>
        </w:rPr>
        <w:t xml:space="preserve"> </w:t>
      </w:r>
      <w:r w:rsidR="002C2F28" w:rsidRPr="00606F90">
        <w:rPr>
          <w:rFonts w:ascii="Traditional Arabic" w:hAnsi="Traditional Arabic" w:cs="Traditional Arabic"/>
          <w:b/>
          <w:bCs/>
          <w:color w:val="000000" w:themeColor="text1"/>
          <w:sz w:val="40"/>
          <w:szCs w:val="40"/>
          <w:rtl/>
        </w:rPr>
        <w:t>والتكوين</w:t>
      </w:r>
      <w:r w:rsidR="00915EB2"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مع الاستفادة من بيداغوجيا المجزوءات وبيداغوجيا الكفايات</w:t>
      </w:r>
      <w:r w:rsidRPr="00606F90">
        <w:rPr>
          <w:rFonts w:ascii="Traditional Arabic" w:hAnsi="Traditional Arabic" w:cs="Traditional Arabic"/>
          <w:color w:val="000000" w:themeColor="text1"/>
          <w:sz w:val="40"/>
          <w:szCs w:val="40"/>
          <w:rtl/>
        </w:rPr>
        <w:t>،</w:t>
      </w:r>
      <w:r w:rsidR="002C2F28" w:rsidRPr="00606F90">
        <w:rPr>
          <w:rFonts w:ascii="Traditional Arabic" w:hAnsi="Traditional Arabic" w:cs="Traditional Arabic"/>
          <w:color w:val="000000" w:themeColor="text1"/>
          <w:sz w:val="40"/>
          <w:szCs w:val="40"/>
          <w:rtl/>
        </w:rPr>
        <w:t xml:space="preserve"> ورفع شعار الجودة التربوية. </w:t>
      </w:r>
    </w:p>
    <w:p w:rsidR="002C2F28" w:rsidRPr="00606F90" w:rsidRDefault="002C2F28" w:rsidP="00915EB2">
      <w:pPr>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و على الرغم من جدية وأهمية مبادئ</w:t>
      </w:r>
      <w:r w:rsidR="00915EB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الميثاق الوطني للتربية</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والتكوين</w:t>
      </w:r>
      <w:r w:rsidR="00915EB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فلم تتحقق الجودة التي كانت تنادي </w:t>
      </w:r>
      <w:r w:rsidR="00D13AD8" w:rsidRPr="00606F90">
        <w:rPr>
          <w:rFonts w:ascii="Traditional Arabic" w:hAnsi="Traditional Arabic" w:cs="Traditional Arabic"/>
          <w:color w:val="000000" w:themeColor="text1"/>
          <w:sz w:val="40"/>
          <w:szCs w:val="40"/>
          <w:rtl/>
        </w:rPr>
        <w:t>إليها</w:t>
      </w:r>
      <w:r w:rsidRPr="00606F90">
        <w:rPr>
          <w:rFonts w:ascii="Traditional Arabic" w:hAnsi="Traditional Arabic" w:cs="Traditional Arabic"/>
          <w:color w:val="000000" w:themeColor="text1"/>
          <w:sz w:val="40"/>
          <w:szCs w:val="40"/>
          <w:rtl/>
        </w:rPr>
        <w:t xml:space="preserve"> وزارة التربية الوطنية والتعليم العالي وتكوين الأطر، إذ كانت الوزارة </w:t>
      </w:r>
      <w:r w:rsidR="00D13AD8" w:rsidRPr="00606F90">
        <w:rPr>
          <w:rFonts w:ascii="Traditional Arabic" w:hAnsi="Traditional Arabic" w:cs="Traditional Arabic"/>
          <w:color w:val="000000" w:themeColor="text1"/>
          <w:sz w:val="40"/>
          <w:szCs w:val="40"/>
          <w:rtl/>
        </w:rPr>
        <w:t>منشغلة بالكم على حساب الكيف</w:t>
      </w:r>
      <w:r w:rsidRPr="00606F90">
        <w:rPr>
          <w:rFonts w:ascii="Traditional Arabic" w:hAnsi="Traditional Arabic" w:cs="Traditional Arabic"/>
          <w:color w:val="000000" w:themeColor="text1"/>
          <w:sz w:val="40"/>
          <w:szCs w:val="40"/>
          <w:rtl/>
        </w:rPr>
        <w:t>.  ولهذا السبب، أفرزت الوزارة مؤسسات تعليمية متعثرة ماديا وماليا ومعنويا، تفتقد إلى الجودة العلمية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المشروعية البيداغوجية والمصداقية الأخلاقية. وبالتالي، انعدمت الثقة لدى المربين والأسر والإداريين في المدرسة المغربية التي أصبحت مدرسة لتفريخ العاطلين واليائسين</w:t>
      </w:r>
      <w:r w:rsidR="00D13AD8" w:rsidRPr="00606F90">
        <w:rPr>
          <w:rFonts w:ascii="Traditional Arabic" w:hAnsi="Traditional Arabic" w:cs="Traditional Arabic"/>
          <w:color w:val="000000" w:themeColor="text1"/>
          <w:sz w:val="40"/>
          <w:szCs w:val="40"/>
          <w:rtl/>
        </w:rPr>
        <w:t xml:space="preserve"> والمتذمرين</w:t>
      </w:r>
      <w:r w:rsidRPr="00606F90">
        <w:rPr>
          <w:rFonts w:ascii="Traditional Arabic" w:hAnsi="Traditional Arabic" w:cs="Traditional Arabic"/>
          <w:color w:val="000000" w:themeColor="text1"/>
          <w:sz w:val="40"/>
          <w:szCs w:val="40"/>
          <w:rtl/>
        </w:rPr>
        <w:t>. لذلك</w:t>
      </w:r>
      <w:r w:rsidR="00D13AD8" w:rsidRPr="00606F90">
        <w:rPr>
          <w:rFonts w:ascii="Traditional Arabic" w:hAnsi="Traditional Arabic" w:cs="Traditional Arabic"/>
          <w:color w:val="000000" w:themeColor="text1"/>
          <w:sz w:val="40"/>
          <w:szCs w:val="40"/>
          <w:rtl/>
        </w:rPr>
        <w:t>، ا</w:t>
      </w:r>
      <w:r w:rsidRPr="00606F90">
        <w:rPr>
          <w:rFonts w:ascii="Traditional Arabic" w:hAnsi="Traditional Arabic" w:cs="Traditional Arabic"/>
          <w:color w:val="000000" w:themeColor="text1"/>
          <w:sz w:val="40"/>
          <w:szCs w:val="40"/>
          <w:rtl/>
        </w:rPr>
        <w:t>ختار الطلبة المتخرجون الهجرة السرية إلى الضفة الأخرى حلا لمشاكلهم</w:t>
      </w:r>
      <w:r w:rsidR="00D13AD8"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وملاذا لوضع نهاية لحياتهم المأساوية داخل وطنهم الذي يعج بالمفارقات والتناقضات على جميع الأصعدة والمستويات.</w:t>
      </w:r>
    </w:p>
    <w:p w:rsidR="002C2F28" w:rsidRPr="00606F90" w:rsidRDefault="002C2F28" w:rsidP="00CD4E5C">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وتستلزم هذه المراحل التي تؤرخ لتطور السياسة التعليمية والفلسفة التربوية إعادة النظر في النظام البيداغوجي المغربي</w:t>
      </w:r>
      <w:r w:rsidR="00606F90">
        <w:rPr>
          <w:rFonts w:ascii="Traditional Arabic" w:hAnsi="Traditional Arabic" w:cs="Traditional Arabic"/>
          <w:color w:val="000000" w:themeColor="text1"/>
          <w:sz w:val="40"/>
          <w:szCs w:val="40"/>
          <w:rtl/>
        </w:rPr>
        <w:t>،</w:t>
      </w:r>
      <w:r w:rsidR="00D13AD8"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والتفكير في فلسفات تربوية أخرى جديرة بإنقاذ المدرسة الوطنية من أزماتها ومشاكلها التي تتخبط فيها</w:t>
      </w:r>
      <w:r w:rsidR="00606F90">
        <w:rPr>
          <w:rFonts w:ascii="Traditional Arabic" w:hAnsi="Traditional Arabic" w:cs="Traditional Arabic"/>
          <w:color w:val="000000" w:themeColor="text1"/>
          <w:sz w:val="40"/>
          <w:szCs w:val="40"/>
          <w:rtl/>
        </w:rPr>
        <w:t>.</w:t>
      </w:r>
      <w:r w:rsidR="00D13AD8" w:rsidRPr="00606F90">
        <w:rPr>
          <w:rFonts w:ascii="Traditional Arabic" w:hAnsi="Traditional Arabic" w:cs="Traditional Arabic"/>
          <w:color w:val="000000" w:themeColor="text1"/>
          <w:sz w:val="40"/>
          <w:szCs w:val="40"/>
          <w:rtl/>
        </w:rPr>
        <w:t xml:space="preserve"> والهدف من ذلك كله هو</w:t>
      </w:r>
      <w:r w:rsidRPr="00606F90">
        <w:rPr>
          <w:rFonts w:ascii="Traditional Arabic" w:hAnsi="Traditional Arabic" w:cs="Traditional Arabic"/>
          <w:color w:val="000000" w:themeColor="text1"/>
          <w:sz w:val="40"/>
          <w:szCs w:val="40"/>
          <w:rtl/>
        </w:rPr>
        <w:t xml:space="preserve"> تح</w:t>
      </w:r>
      <w:r w:rsidR="00D13AD8" w:rsidRPr="00606F90">
        <w:rPr>
          <w:rFonts w:ascii="Traditional Arabic" w:hAnsi="Traditional Arabic" w:cs="Traditional Arabic"/>
          <w:color w:val="000000" w:themeColor="text1"/>
          <w:sz w:val="40"/>
          <w:szCs w:val="40"/>
          <w:rtl/>
        </w:rPr>
        <w:t>صيل</w:t>
      </w:r>
      <w:r w:rsidRPr="00606F90">
        <w:rPr>
          <w:rFonts w:ascii="Traditional Arabic" w:hAnsi="Traditional Arabic" w:cs="Traditional Arabic"/>
          <w:color w:val="000000" w:themeColor="text1"/>
          <w:sz w:val="40"/>
          <w:szCs w:val="40"/>
          <w:rtl/>
        </w:rPr>
        <w:t xml:space="preserve"> جودة حقيقية</w:t>
      </w:r>
      <w:r w:rsidR="00D13AD8"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D13AD8" w:rsidRPr="00606F90">
        <w:rPr>
          <w:rFonts w:ascii="Traditional Arabic" w:hAnsi="Traditional Arabic" w:cs="Traditional Arabic"/>
          <w:color w:val="000000" w:themeColor="text1"/>
          <w:sz w:val="40"/>
          <w:szCs w:val="40"/>
          <w:rtl/>
        </w:rPr>
        <w:t xml:space="preserve">تحقيق </w:t>
      </w:r>
      <w:r w:rsidRPr="00606F90">
        <w:rPr>
          <w:rFonts w:ascii="Traditional Arabic" w:hAnsi="Traditional Arabic" w:cs="Traditional Arabic"/>
          <w:color w:val="000000" w:themeColor="text1"/>
          <w:sz w:val="40"/>
          <w:szCs w:val="40"/>
          <w:rtl/>
        </w:rPr>
        <w:t xml:space="preserve">حداثة تقدمية تؤهل المغرب للحاق بمصاف الدول النامية </w:t>
      </w:r>
      <w:r w:rsidR="00D13AD8" w:rsidRPr="00606F90">
        <w:rPr>
          <w:rFonts w:ascii="Traditional Arabic" w:hAnsi="Traditional Arabic" w:cs="Traditional Arabic"/>
          <w:color w:val="000000" w:themeColor="text1"/>
          <w:sz w:val="40"/>
          <w:szCs w:val="40"/>
          <w:rtl/>
        </w:rPr>
        <w:t>والمتقدمة على حد سواء.</w:t>
      </w:r>
    </w:p>
    <w:p w:rsidR="001B6832" w:rsidRPr="00606F90" w:rsidRDefault="001B6832" w:rsidP="0048131E">
      <w:pPr>
        <w:rPr>
          <w:rFonts w:ascii="Traditional Arabic" w:hAnsi="Traditional Arabic" w:cs="Traditional Arabic"/>
          <w:b/>
          <w:bCs/>
          <w:color w:val="000000" w:themeColor="text1"/>
          <w:sz w:val="52"/>
          <w:szCs w:val="52"/>
          <w:rtl/>
          <w:lang w:bidi="ar-MA"/>
        </w:rPr>
      </w:pPr>
    </w:p>
    <w:p w:rsidR="001B6832" w:rsidRPr="00606F90" w:rsidRDefault="001B6832" w:rsidP="00D95741">
      <w:pPr>
        <w:jc w:val="center"/>
        <w:rPr>
          <w:rFonts w:ascii="Traditional Arabic" w:hAnsi="Traditional Arabic" w:cs="Traditional Arabic"/>
          <w:b/>
          <w:bCs/>
          <w:color w:val="000000" w:themeColor="text1"/>
          <w:sz w:val="52"/>
          <w:szCs w:val="52"/>
          <w:rtl/>
        </w:rPr>
      </w:pPr>
    </w:p>
    <w:p w:rsidR="00B76C73" w:rsidRPr="00606F90" w:rsidRDefault="00B76C73" w:rsidP="00D95741">
      <w:pPr>
        <w:jc w:val="center"/>
        <w:rPr>
          <w:rFonts w:ascii="Traditional Arabic" w:hAnsi="Traditional Arabic" w:cs="Traditional Arabic"/>
          <w:b/>
          <w:bCs/>
          <w:color w:val="000000" w:themeColor="text1"/>
          <w:sz w:val="52"/>
          <w:szCs w:val="52"/>
          <w:rtl/>
        </w:rPr>
      </w:pPr>
    </w:p>
    <w:p w:rsidR="00BD3C1B" w:rsidRPr="00426E4F" w:rsidRDefault="00BD3C1B" w:rsidP="00426E4F">
      <w:pPr>
        <w:pStyle w:val="2"/>
        <w:bidi/>
        <w:rPr>
          <w:rtl/>
          <w:lang w:bidi="ar-MA"/>
        </w:rPr>
      </w:pPr>
      <w:bookmarkStart w:id="45" w:name="_Toc425674513"/>
      <w:r w:rsidRPr="00426E4F">
        <w:rPr>
          <w:rtl/>
          <w:lang w:bidi="ar-MA"/>
        </w:rPr>
        <w:t>الفصل الخامس:</w:t>
      </w:r>
      <w:bookmarkEnd w:id="45"/>
    </w:p>
    <w:p w:rsidR="00BD3C1B" w:rsidRPr="00426E4F" w:rsidRDefault="00BD3C1B" w:rsidP="00426E4F">
      <w:pPr>
        <w:pStyle w:val="2"/>
        <w:bidi/>
        <w:rPr>
          <w:rtl/>
          <w:lang w:bidi="ar-MA"/>
        </w:rPr>
      </w:pPr>
    </w:p>
    <w:p w:rsidR="00BD3C1B" w:rsidRPr="00426E4F" w:rsidRDefault="00BD3C1B" w:rsidP="00426E4F">
      <w:pPr>
        <w:pStyle w:val="2"/>
        <w:bidi/>
        <w:rPr>
          <w:rtl/>
          <w:lang w:bidi="ar-MA"/>
        </w:rPr>
      </w:pPr>
      <w:bookmarkStart w:id="46" w:name="_Toc425674514"/>
      <w:r w:rsidRPr="00426E4F">
        <w:rPr>
          <w:rtl/>
          <w:lang w:bidi="ar-MA"/>
        </w:rPr>
        <w:t>التربي</w:t>
      </w:r>
      <w:r w:rsidR="0018044C" w:rsidRPr="00426E4F">
        <w:rPr>
          <w:rtl/>
          <w:lang w:bidi="ar-MA"/>
        </w:rPr>
        <w:t>ـــــ</w:t>
      </w:r>
      <w:r w:rsidRPr="00426E4F">
        <w:rPr>
          <w:rtl/>
          <w:lang w:bidi="ar-MA"/>
        </w:rPr>
        <w:t>ة والديمقراطي</w:t>
      </w:r>
      <w:r w:rsidR="0018044C" w:rsidRPr="00426E4F">
        <w:rPr>
          <w:rtl/>
          <w:lang w:bidi="ar-MA"/>
        </w:rPr>
        <w:t>ـــ</w:t>
      </w:r>
      <w:r w:rsidRPr="00426E4F">
        <w:rPr>
          <w:rtl/>
          <w:lang w:bidi="ar-MA"/>
        </w:rPr>
        <w:t>ة</w:t>
      </w:r>
      <w:bookmarkEnd w:id="46"/>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إن علاقة التربية بالديمقراطية علاقة جدلية ووثيقة، إذ لايمكن الحديث عن التربية والتعليم في غياب الحريات الخاصة والعامة</w:t>
      </w:r>
      <w:r w:rsidR="00D32050"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وانعدام الديمقراطية الحقيقية القائمة على المساواة وتكافؤ الفرص</w:t>
      </w:r>
      <w:r w:rsidR="00BA153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والمبنية أيضا على العدالة الاجتماعية</w:t>
      </w:r>
      <w:r w:rsidR="00606F90">
        <w:rPr>
          <w:rFonts w:ascii="Traditional Arabic" w:hAnsi="Traditional Arabic" w:cs="Traditional Arabic"/>
          <w:color w:val="000000" w:themeColor="text1"/>
          <w:sz w:val="40"/>
          <w:szCs w:val="40"/>
          <w:rtl/>
        </w:rPr>
        <w:t>،</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الإيمان بالاختلاف وشرعية التعدد.</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ولايمكن الحديث كذلك عن الديمقراطية في غياب تربية حقيقية وتعليم بناء وهادف يتسم بالجودة والإبداع والابتكار وتكوين الكفاءات  المنتجة، ويحترم المواهب </w:t>
      </w:r>
      <w:r w:rsidR="0096524B" w:rsidRPr="00606F90">
        <w:rPr>
          <w:rFonts w:ascii="Traditional Arabic" w:hAnsi="Traditional Arabic" w:cs="Traditional Arabic"/>
          <w:color w:val="000000" w:themeColor="text1"/>
          <w:sz w:val="40"/>
          <w:szCs w:val="40"/>
          <w:rtl/>
        </w:rPr>
        <w:t xml:space="preserve">المختلفة والمتنوعة، </w:t>
      </w:r>
      <w:r w:rsidRPr="00606F90">
        <w:rPr>
          <w:rFonts w:ascii="Traditional Arabic" w:hAnsi="Traditional Arabic" w:cs="Traditional Arabic"/>
          <w:color w:val="000000" w:themeColor="text1"/>
          <w:sz w:val="40"/>
          <w:szCs w:val="40"/>
          <w:rtl/>
        </w:rPr>
        <w:t>ويقدر الفاعلين التربويين والمتعلمين المتفانين في البحث والاستكشاف والتنقيب العلمي والمعرفي.</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ومن هنا، فالتربية والديمقراطية متلازمتان كالعملة النقدية</w:t>
      </w:r>
      <w:r w:rsidR="00606F90">
        <w:rPr>
          <w:rFonts w:ascii="Traditional Arabic" w:hAnsi="Traditional Arabic" w:cs="Traditional Arabic"/>
          <w:color w:val="000000" w:themeColor="text1"/>
          <w:sz w:val="40"/>
          <w:szCs w:val="40"/>
          <w:rtl/>
        </w:rPr>
        <w:t>،</w:t>
      </w:r>
      <w:r w:rsidR="0096524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فلا تربية بلا ديمقراطية</w:t>
      </w:r>
      <w:r w:rsidR="0096524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ولا ديمقراطية بلا تربية.</w:t>
      </w:r>
    </w:p>
    <w:p w:rsidR="00BD3C1B" w:rsidRPr="00606F90" w:rsidRDefault="00BD3C1B" w:rsidP="0096524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وما أحوجنا اليوم  إلى تربية ديمقراطية من أجل تأهيل ناشئتنا تأهيلا أخلاقيا وديمقراطيا لإدارة دفة البلاد</w:t>
      </w:r>
      <w:r w:rsidR="0096524B" w:rsidRPr="00606F90">
        <w:rPr>
          <w:rFonts w:ascii="Traditional Arabic" w:hAnsi="Traditional Arabic" w:cs="Traditional Arabic"/>
          <w:color w:val="000000" w:themeColor="text1"/>
          <w:sz w:val="40"/>
          <w:szCs w:val="40"/>
          <w:rtl/>
        </w:rPr>
        <w:t xml:space="preserve"> إدارة جيدة ومحكمة، </w:t>
      </w:r>
      <w:r w:rsidRPr="00606F90">
        <w:rPr>
          <w:rFonts w:ascii="Traditional Arabic" w:hAnsi="Traditional Arabic" w:cs="Traditional Arabic"/>
          <w:color w:val="000000" w:themeColor="text1"/>
          <w:sz w:val="40"/>
          <w:szCs w:val="40"/>
          <w:rtl/>
        </w:rPr>
        <w:t xml:space="preserve"> وقيادة دواليبها </w:t>
      </w:r>
      <w:r w:rsidR="0096524B" w:rsidRPr="00606F90">
        <w:rPr>
          <w:rFonts w:ascii="Traditional Arabic" w:hAnsi="Traditional Arabic" w:cs="Traditional Arabic"/>
          <w:color w:val="000000" w:themeColor="text1"/>
          <w:sz w:val="40"/>
          <w:szCs w:val="40"/>
          <w:rtl/>
        </w:rPr>
        <w:t>في</w:t>
      </w:r>
      <w:r w:rsidRPr="00606F90">
        <w:rPr>
          <w:rFonts w:ascii="Traditional Arabic" w:hAnsi="Traditional Arabic" w:cs="Traditional Arabic"/>
          <w:color w:val="000000" w:themeColor="text1"/>
          <w:sz w:val="40"/>
          <w:szCs w:val="40"/>
          <w:rtl/>
        </w:rPr>
        <w:t xml:space="preserve"> ضوء رؤية إبداعية ديمقراطية  قائمة على أسس النظام</w:t>
      </w:r>
      <w:r w:rsidR="0096524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والمسؤولية</w:t>
      </w:r>
      <w:r w:rsidR="0096524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والانضباط</w:t>
      </w:r>
      <w:r w:rsidR="0096524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والمواطنة الحقة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والتوق إلى الحرية والتغيير</w:t>
      </w:r>
      <w:r w:rsidR="0096524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وبناء الدولة والأمة على معايير الإبداع والإنتاج والابتكار</w:t>
      </w:r>
      <w:r w:rsidR="00932F74" w:rsidRPr="00606F90">
        <w:rPr>
          <w:rFonts w:ascii="Traditional Arabic" w:hAnsi="Traditional Arabic" w:cs="Traditional Arabic"/>
          <w:color w:val="000000" w:themeColor="text1"/>
          <w:sz w:val="40"/>
          <w:szCs w:val="40"/>
          <w:rtl/>
        </w:rPr>
        <w:t>، بهدف</w:t>
      </w:r>
      <w:r w:rsidRPr="00606F90">
        <w:rPr>
          <w:rFonts w:ascii="Traditional Arabic" w:hAnsi="Traditional Arabic" w:cs="Traditional Arabic"/>
          <w:color w:val="000000" w:themeColor="text1"/>
          <w:sz w:val="40"/>
          <w:szCs w:val="40"/>
          <w:rtl/>
        </w:rPr>
        <w:t xml:space="preserve"> الوصول إلى مصاف الدول المتقدمة والأمم المزدهرة حضاريا وعلميا وتكنولوجيا!</w:t>
      </w:r>
    </w:p>
    <w:p w:rsidR="00BD3C1B" w:rsidRPr="00606F90" w:rsidRDefault="0096524B" w:rsidP="00B352D1">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إذا، ما</w:t>
      </w:r>
      <w:r w:rsidR="00BD3C1B" w:rsidRPr="00606F90">
        <w:rPr>
          <w:rFonts w:ascii="Traditional Arabic" w:hAnsi="Traditional Arabic" w:cs="Traditional Arabic"/>
          <w:color w:val="000000" w:themeColor="text1"/>
          <w:sz w:val="40"/>
          <w:szCs w:val="40"/>
          <w:rtl/>
        </w:rPr>
        <w:t xml:space="preserve"> التربية؟ وما مفهوم الديمقراطية؟ و</w:t>
      </w:r>
      <w:r w:rsidRPr="00606F90">
        <w:rPr>
          <w:rFonts w:ascii="Traditional Arabic" w:hAnsi="Traditional Arabic" w:cs="Traditional Arabic"/>
          <w:color w:val="000000" w:themeColor="text1"/>
          <w:sz w:val="40"/>
          <w:szCs w:val="40"/>
          <w:rtl/>
        </w:rPr>
        <w:t>ما</w:t>
      </w:r>
      <w:r w:rsidR="00BD3C1B" w:rsidRPr="00606F90">
        <w:rPr>
          <w:rFonts w:ascii="Traditional Arabic" w:hAnsi="Traditional Arabic" w:cs="Traditional Arabic"/>
          <w:color w:val="000000" w:themeColor="text1"/>
          <w:sz w:val="40"/>
          <w:szCs w:val="40"/>
          <w:rtl/>
        </w:rPr>
        <w:t xml:space="preserve"> ع</w:t>
      </w:r>
      <w:r w:rsidR="00B352D1" w:rsidRPr="00606F90">
        <w:rPr>
          <w:rFonts w:ascii="Traditional Arabic" w:hAnsi="Traditional Arabic" w:cs="Traditional Arabic"/>
          <w:color w:val="000000" w:themeColor="text1"/>
          <w:sz w:val="40"/>
          <w:szCs w:val="40"/>
          <w:rtl/>
        </w:rPr>
        <w:t>لاقة التربية بالديمقراطية؟ وما</w:t>
      </w:r>
      <w:r w:rsidR="00BD3C1B" w:rsidRPr="00606F90">
        <w:rPr>
          <w:rFonts w:ascii="Traditional Arabic" w:hAnsi="Traditional Arabic" w:cs="Traditional Arabic"/>
          <w:color w:val="000000" w:themeColor="text1"/>
          <w:sz w:val="40"/>
          <w:szCs w:val="40"/>
          <w:rtl/>
        </w:rPr>
        <w:t xml:space="preserve"> آليات تفعيل الدي</w:t>
      </w:r>
      <w:r w:rsidR="00B352D1" w:rsidRPr="00606F90">
        <w:rPr>
          <w:rFonts w:ascii="Traditional Arabic" w:hAnsi="Traditional Arabic" w:cs="Traditional Arabic"/>
          <w:color w:val="000000" w:themeColor="text1"/>
          <w:sz w:val="40"/>
          <w:szCs w:val="40"/>
          <w:rtl/>
        </w:rPr>
        <w:t>مقراطية في نظامنا التربوي؟ وما</w:t>
      </w:r>
      <w:r w:rsidR="00BD3C1B" w:rsidRPr="00606F90">
        <w:rPr>
          <w:rFonts w:ascii="Traditional Arabic" w:hAnsi="Traditional Arabic" w:cs="Traditional Arabic"/>
          <w:color w:val="000000" w:themeColor="text1"/>
          <w:sz w:val="40"/>
          <w:szCs w:val="40"/>
          <w:rtl/>
        </w:rPr>
        <w:t xml:space="preserve"> الصعوبات التي تواجه تطبيق الديمقراطية وت</w:t>
      </w:r>
      <w:r w:rsidR="00B352D1" w:rsidRPr="00606F90">
        <w:rPr>
          <w:rFonts w:ascii="Traditional Arabic" w:hAnsi="Traditional Arabic" w:cs="Traditional Arabic"/>
          <w:color w:val="000000" w:themeColor="text1"/>
          <w:sz w:val="40"/>
          <w:szCs w:val="40"/>
          <w:rtl/>
        </w:rPr>
        <w:t>فعيلها في الواقع التربوي؟ وما</w:t>
      </w:r>
      <w:r w:rsidR="00BD3C1B" w:rsidRPr="00606F90">
        <w:rPr>
          <w:rFonts w:ascii="Traditional Arabic" w:hAnsi="Traditional Arabic" w:cs="Traditional Arabic"/>
          <w:color w:val="000000" w:themeColor="text1"/>
          <w:sz w:val="40"/>
          <w:szCs w:val="40"/>
          <w:rtl/>
        </w:rPr>
        <w:t xml:space="preserve"> الحلول المقترحة لتثبيت الديمقراطية التربوية؟ تلكم هي الأسئلة التي سوف نحاول الإجابة عنها في هذه </w:t>
      </w:r>
      <w:r w:rsidR="00B352D1" w:rsidRPr="00606F90">
        <w:rPr>
          <w:rFonts w:ascii="Traditional Arabic" w:hAnsi="Traditional Arabic" w:cs="Traditional Arabic"/>
          <w:color w:val="000000" w:themeColor="text1"/>
          <w:sz w:val="40"/>
          <w:szCs w:val="40"/>
          <w:rtl/>
        </w:rPr>
        <w:t>المباحث.</w:t>
      </w:r>
    </w:p>
    <w:p w:rsidR="00BD3C1B" w:rsidRPr="00606F90" w:rsidRDefault="00BD3C1B" w:rsidP="00BD3C1B">
      <w:pPr>
        <w:jc w:val="lowKashida"/>
        <w:rPr>
          <w:rFonts w:ascii="Traditional Arabic" w:hAnsi="Traditional Arabic" w:cs="Traditional Arabic"/>
          <w:b/>
          <w:bCs/>
          <w:color w:val="000000" w:themeColor="text1"/>
          <w:sz w:val="40"/>
          <w:szCs w:val="40"/>
          <w:rtl/>
        </w:rPr>
      </w:pPr>
    </w:p>
    <w:p w:rsidR="00BD3C1B" w:rsidRPr="00606F90" w:rsidRDefault="00B352D1" w:rsidP="00BD3C1B">
      <w:pPr>
        <w:jc w:val="lowKashida"/>
        <w:rPr>
          <w:rFonts w:ascii="Traditional Arabic" w:hAnsi="Traditional Arabic" w:cs="Traditional Arabic"/>
          <w:b/>
          <w:bCs/>
          <w:color w:val="000000" w:themeColor="text1"/>
          <w:sz w:val="48"/>
          <w:szCs w:val="48"/>
        </w:rPr>
      </w:pPr>
      <w:r w:rsidRPr="00606F90">
        <w:rPr>
          <w:rFonts w:ascii="Traditional Arabic" w:hAnsi="Traditional Arabic" w:cs="Traditional Arabic"/>
          <w:b/>
          <w:bCs/>
          <w:color w:val="000000" w:themeColor="text1"/>
          <w:sz w:val="48"/>
          <w:szCs w:val="48"/>
          <w:rtl/>
        </w:rPr>
        <w:t>المبحث الأول:  مفهوم التربيـــة</w:t>
      </w:r>
    </w:p>
    <w:p w:rsidR="00BD3C1B" w:rsidRPr="00606F90" w:rsidRDefault="00BD3C1B" w:rsidP="00B352D1">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التربية فعل تربوي وتهذيبي وأخلاقي</w:t>
      </w:r>
      <w:r w:rsidR="00B352D1" w:rsidRPr="00606F90">
        <w:rPr>
          <w:rFonts w:ascii="Traditional Arabic" w:hAnsi="Traditional Arabic" w:cs="Traditional Arabic"/>
          <w:color w:val="000000" w:themeColor="text1"/>
          <w:sz w:val="40"/>
          <w:szCs w:val="40"/>
          <w:rtl/>
        </w:rPr>
        <w:t xml:space="preserve"> بامتياز، </w:t>
      </w:r>
      <w:r w:rsidRPr="00606F90">
        <w:rPr>
          <w:rFonts w:ascii="Traditional Arabic" w:hAnsi="Traditional Arabic" w:cs="Traditional Arabic"/>
          <w:color w:val="000000" w:themeColor="text1"/>
          <w:sz w:val="40"/>
          <w:szCs w:val="40"/>
          <w:rtl/>
        </w:rPr>
        <w:t xml:space="preserve"> يهدف إلى تنشئة المتعلم تنشئة اجتماعية صحيحة وسليمة.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تساهم التربية أيضا في الحفاظ على قيم المجتمع وعاداته وتقاليده، وتسع</w:t>
      </w:r>
      <w:r w:rsidR="00B352D1" w:rsidRPr="00606F90">
        <w:rPr>
          <w:rFonts w:ascii="Traditional Arabic" w:hAnsi="Traditional Arabic" w:cs="Traditional Arabic"/>
          <w:color w:val="000000" w:themeColor="text1"/>
          <w:sz w:val="40"/>
          <w:szCs w:val="40"/>
          <w:rtl/>
        </w:rPr>
        <w:t>ى جادة لتكوين المواطن الصالح، و</w:t>
      </w:r>
      <w:r w:rsidRPr="00606F90">
        <w:rPr>
          <w:rFonts w:ascii="Traditional Arabic" w:hAnsi="Traditional Arabic" w:cs="Traditional Arabic"/>
          <w:color w:val="000000" w:themeColor="text1"/>
          <w:sz w:val="40"/>
          <w:szCs w:val="40"/>
          <w:rtl/>
        </w:rPr>
        <w:t xml:space="preserve">تهدف كذلك إلى تغيير المجتمع </w:t>
      </w:r>
      <w:r w:rsidR="00B352D1" w:rsidRPr="00606F90">
        <w:rPr>
          <w:rFonts w:ascii="Traditional Arabic" w:hAnsi="Traditional Arabic" w:cs="Traditional Arabic"/>
          <w:color w:val="000000" w:themeColor="text1"/>
          <w:sz w:val="40"/>
          <w:szCs w:val="40"/>
          <w:rtl/>
        </w:rPr>
        <w:t xml:space="preserve">على جميع المستويات والأصعدة، </w:t>
      </w:r>
      <w:r w:rsidRPr="00606F90">
        <w:rPr>
          <w:rFonts w:ascii="Traditional Arabic" w:hAnsi="Traditional Arabic" w:cs="Traditional Arabic"/>
          <w:color w:val="000000" w:themeColor="text1"/>
          <w:sz w:val="40"/>
          <w:szCs w:val="40"/>
          <w:rtl/>
        </w:rPr>
        <w:t xml:space="preserve">والدفع به نحو طريق التقدم والازدهار </w:t>
      </w:r>
      <w:r w:rsidR="00B352D1"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تحقيق الديمقراطية والعدالة الاجتماعية والمساواة المثلى.</w:t>
      </w:r>
    </w:p>
    <w:p w:rsidR="00BD3C1B" w:rsidRPr="00606F90" w:rsidRDefault="00685089"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علاوة على ذلك، فالتربية هي التي تصو</w:t>
      </w:r>
      <w:r w:rsidR="00BD3C1B" w:rsidRPr="00606F90">
        <w:rPr>
          <w:rFonts w:ascii="Traditional Arabic" w:hAnsi="Traditional Arabic" w:cs="Traditional Arabic"/>
          <w:color w:val="000000" w:themeColor="text1"/>
          <w:sz w:val="40"/>
          <w:szCs w:val="40"/>
          <w:rtl/>
        </w:rPr>
        <w:t>غ المجتمع صياغة أخلاقية</w:t>
      </w:r>
      <w:r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وترفع من مكانته</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BD3C1B" w:rsidRPr="00606F90">
        <w:rPr>
          <w:rFonts w:ascii="Traditional Arabic" w:hAnsi="Traditional Arabic" w:cs="Traditional Arabic"/>
          <w:color w:val="000000" w:themeColor="text1"/>
          <w:sz w:val="40"/>
          <w:szCs w:val="40"/>
          <w:rtl/>
        </w:rPr>
        <w:t>وتوصله إلى مصاف الدول المتقدمة والمزدهرة.</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وتسعى التربية جادة إلى إدماج الفرد في المجتمع تكيفا وتأقلم</w:t>
      </w:r>
      <w:r w:rsidR="00685089" w:rsidRPr="00606F90">
        <w:rPr>
          <w:rFonts w:ascii="Traditional Arabic" w:hAnsi="Traditional Arabic" w:cs="Traditional Arabic"/>
          <w:color w:val="000000" w:themeColor="text1"/>
          <w:sz w:val="40"/>
          <w:szCs w:val="40"/>
          <w:rtl/>
        </w:rPr>
        <w:t>ا وتصالحا وتغييرا، كما تسعى إلى</w:t>
      </w:r>
      <w:r w:rsidRPr="00606F90">
        <w:rPr>
          <w:rFonts w:ascii="Traditional Arabic" w:hAnsi="Traditional Arabic" w:cs="Traditional Arabic"/>
          <w:color w:val="000000" w:themeColor="text1"/>
          <w:sz w:val="40"/>
          <w:szCs w:val="40"/>
          <w:rtl/>
        </w:rPr>
        <w:t>" الإنماء الكامل لشخصية الإنسان وتعزيز حقوق الإنسان والحريات الأساسية. يعني تكوين أفراد قادرين على الاستقلال الفكري والأخلاقي ويحترمون هذا الاستقلال لدى الآخرين، وذلك طبقا لقاعدة التعامل بالمثل التي تجعل هذا الاستقلال مشروعا بالنسبة إليهم."</w:t>
      </w:r>
      <w:r w:rsidRPr="00606F90">
        <w:rPr>
          <w:rStyle w:val="a7"/>
          <w:rFonts w:ascii="Traditional Arabic" w:hAnsi="Traditional Arabic" w:cs="Traditional Arabic"/>
          <w:color w:val="000000" w:themeColor="text1"/>
          <w:sz w:val="40"/>
          <w:szCs w:val="40"/>
          <w:rtl/>
        </w:rPr>
        <w:footnoteReference w:id="227"/>
      </w:r>
    </w:p>
    <w:p w:rsidR="00BD3C1B" w:rsidRPr="00606F90" w:rsidRDefault="00BD3C1B" w:rsidP="00685089">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وعلى العموم، فالتربية هي</w:t>
      </w:r>
      <w:r w:rsidR="00452435" w:rsidRPr="00606F90">
        <w:rPr>
          <w:rFonts w:ascii="Traditional Arabic" w:hAnsi="Traditional Arabic" w:cs="Traditional Arabic"/>
          <w:color w:val="000000" w:themeColor="text1"/>
          <w:sz w:val="40"/>
          <w:szCs w:val="40"/>
          <w:rtl/>
        </w:rPr>
        <w:t xml:space="preserve"> وسيلة لتحقيق الإبداع والابتكار.</w:t>
      </w:r>
      <w:r w:rsidR="00C85C08">
        <w:rPr>
          <w:rFonts w:ascii="Traditional Arabic" w:hAnsi="Traditional Arabic" w:cs="Traditional Arabic"/>
          <w:color w:val="000000" w:themeColor="text1"/>
          <w:sz w:val="40"/>
          <w:szCs w:val="40"/>
          <w:rtl/>
        </w:rPr>
        <w:t xml:space="preserve"> و</w:t>
      </w:r>
      <w:r w:rsidR="00685089" w:rsidRPr="00606F90">
        <w:rPr>
          <w:rFonts w:ascii="Traditional Arabic" w:hAnsi="Traditional Arabic" w:cs="Traditional Arabic"/>
          <w:color w:val="000000" w:themeColor="text1"/>
          <w:sz w:val="40"/>
          <w:szCs w:val="40"/>
          <w:rtl/>
        </w:rPr>
        <w:t xml:space="preserve">هي </w:t>
      </w:r>
      <w:r w:rsidRPr="00606F90">
        <w:rPr>
          <w:rFonts w:ascii="Traditional Arabic" w:hAnsi="Traditional Arabic" w:cs="Traditional Arabic"/>
          <w:color w:val="000000" w:themeColor="text1"/>
          <w:sz w:val="40"/>
          <w:szCs w:val="40"/>
          <w:rtl/>
        </w:rPr>
        <w:t xml:space="preserve">طريقة في الاستكشاف </w:t>
      </w:r>
      <w:r w:rsidR="00452435" w:rsidRPr="00606F90">
        <w:rPr>
          <w:rFonts w:ascii="Traditional Arabic" w:hAnsi="Traditional Arabic" w:cs="Traditional Arabic"/>
          <w:color w:val="000000" w:themeColor="text1"/>
          <w:sz w:val="40"/>
          <w:szCs w:val="40"/>
          <w:rtl/>
        </w:rPr>
        <w:t>والتأويل والبحث ودمقرطة المجتمع.</w:t>
      </w:r>
      <w:r w:rsidRPr="00606F90">
        <w:rPr>
          <w:rFonts w:ascii="Traditional Arabic" w:hAnsi="Traditional Arabic" w:cs="Traditional Arabic"/>
          <w:color w:val="000000" w:themeColor="text1"/>
          <w:sz w:val="40"/>
          <w:szCs w:val="40"/>
          <w:rtl/>
        </w:rPr>
        <w:t xml:space="preserve"> وترتكز على الحرية والمبادرة الفردية</w:t>
      </w:r>
      <w:r w:rsidR="00685089"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685089" w:rsidRPr="00606F90">
        <w:rPr>
          <w:rFonts w:ascii="Traditional Arabic" w:hAnsi="Traditional Arabic" w:cs="Traditional Arabic"/>
          <w:color w:val="000000" w:themeColor="text1"/>
          <w:sz w:val="40"/>
          <w:szCs w:val="40"/>
          <w:rtl/>
        </w:rPr>
        <w:t>تحتكم إلى</w:t>
      </w:r>
      <w:r w:rsidRPr="00606F90">
        <w:rPr>
          <w:rFonts w:ascii="Traditional Arabic" w:hAnsi="Traditional Arabic" w:cs="Traditional Arabic"/>
          <w:color w:val="000000" w:themeColor="text1"/>
          <w:sz w:val="40"/>
          <w:szCs w:val="40"/>
          <w:rtl/>
        </w:rPr>
        <w:t xml:space="preserve"> النقاش الهادف والنقد البناء والحوار السليم من أجل بناء مجتمع متقدم واع</w:t>
      </w:r>
      <w:r w:rsidR="00685089"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يساهم في الحداثة </w:t>
      </w:r>
      <w:r w:rsidR="00452435" w:rsidRPr="00606F90">
        <w:rPr>
          <w:rFonts w:ascii="Traditional Arabic" w:hAnsi="Traditional Arabic" w:cs="Traditional Arabic"/>
          <w:color w:val="000000" w:themeColor="text1"/>
          <w:sz w:val="40"/>
          <w:szCs w:val="40"/>
          <w:rtl/>
        </w:rPr>
        <w:t>المعاصرة</w:t>
      </w:r>
      <w:r w:rsidR="00685089"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ويثري العولمة بما لديه من طاقات منتجة واختراعات ومكتشفات ومستجدات نظرية وتقنية وعلمية ومعلوماتية.</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ويقول الدكتور محمد لبيب النجيحي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ولما كان هدف التربية الأساسي هو تنمية التفكير واستغلال الذكاء</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فمعنى هذا أن التربية تعمل من أجل الحرية الإنسانية. فالتأكيد على نمو الطفل إنما هو تأكيد على تحرير قدراته العقلية من قيودها، وإتاحة الفرصة لها للانطلاق حتى تستطيع أن تستخدم بطريقة فعالة إمكانيات البيئة التي يعيش فيها. ويصبح المجتمع الحر هو المجتمع الذي يشترك أفراده أيضا في تطويره وتوجيه التغيير الاجتماعي الحادث له.</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وعندما يتمتع أفراد المجتمع بالحرية فإن التربية تكون بذلك قد أسهمت في بناء مجتمع مفتوح. ونعني بالمجتمع المفتوح المجتمع الذي يسعى عن قصد وتصميم في سبيل تطوره، ولا يعمل فقط على المحافظة على الوضع الراهن. وهذا المجتمع هو مجتمع قد نظم تنظيما يدخل في اعتباره حقيقة التغيير في الأمور الإنسانية. وهو مجتمع يقبل التغير على أنه وسيلة للقضاء على الفساد والانحلال، وأن الذكاء الإنساني والمجهود التعاوني من جميع أفراد المجتمع تؤدي جميعا إلى نمو الإنسانية وتقدمها."</w:t>
      </w:r>
      <w:r w:rsidRPr="00606F90">
        <w:rPr>
          <w:rStyle w:val="a7"/>
          <w:rFonts w:ascii="Traditional Arabic" w:hAnsi="Traditional Arabic" w:cs="Traditional Arabic"/>
          <w:color w:val="000000" w:themeColor="text1"/>
          <w:sz w:val="40"/>
          <w:szCs w:val="40"/>
          <w:rtl/>
        </w:rPr>
        <w:footnoteReference w:id="228"/>
      </w:r>
    </w:p>
    <w:p w:rsidR="00BD3C1B" w:rsidRPr="00606F90" w:rsidRDefault="00260D5A" w:rsidP="00260D5A">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علاوة  على ذلك</w:t>
      </w:r>
      <w:r w:rsid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w:t>
      </w:r>
      <w:r w:rsidR="00BD3C1B" w:rsidRPr="00606F90">
        <w:rPr>
          <w:rFonts w:ascii="Traditional Arabic" w:hAnsi="Traditional Arabic" w:cs="Traditional Arabic"/>
          <w:color w:val="000000" w:themeColor="text1"/>
          <w:sz w:val="40"/>
          <w:szCs w:val="40"/>
          <w:rtl/>
        </w:rPr>
        <w:t xml:space="preserve">التربية تحقق مجموعة من الوظائف الجوهرية كالتعليم والتثقيف والتطهير </w:t>
      </w:r>
      <w:r w:rsidRPr="00606F90">
        <w:rPr>
          <w:rFonts w:ascii="Traditional Arabic" w:hAnsi="Traditional Arabic" w:cs="Traditional Arabic"/>
          <w:color w:val="000000" w:themeColor="text1"/>
          <w:sz w:val="40"/>
          <w:szCs w:val="40"/>
          <w:rtl/>
        </w:rPr>
        <w:t>والتنوير،</w:t>
      </w:r>
      <w:r w:rsidR="00BD3C1B" w:rsidRPr="00606F90">
        <w:rPr>
          <w:rFonts w:ascii="Traditional Arabic" w:hAnsi="Traditional Arabic" w:cs="Traditional Arabic"/>
          <w:color w:val="000000" w:themeColor="text1"/>
          <w:sz w:val="40"/>
          <w:szCs w:val="40"/>
          <w:rtl/>
        </w:rPr>
        <w:t xml:space="preserve"> والسمو بالإنسان نحو آفاق إيجابية ومثالية.</w:t>
      </w:r>
    </w:p>
    <w:p w:rsidR="00BD3C1B" w:rsidRPr="00606F90" w:rsidRDefault="00BD3C1B" w:rsidP="00BD3C1B">
      <w:pPr>
        <w:jc w:val="lowKashida"/>
        <w:rPr>
          <w:rFonts w:ascii="Traditional Arabic" w:hAnsi="Traditional Arabic" w:cs="Traditional Arabic"/>
          <w:b/>
          <w:bCs/>
          <w:color w:val="000000" w:themeColor="text1"/>
          <w:sz w:val="40"/>
          <w:szCs w:val="40"/>
          <w:rtl/>
        </w:rPr>
      </w:pPr>
    </w:p>
    <w:p w:rsidR="00BD3C1B" w:rsidRPr="00606F90" w:rsidRDefault="00260D5A" w:rsidP="00BD3C1B">
      <w:pPr>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المبحث الثاني:  مفهوم الديمقراطيـــة</w:t>
      </w:r>
    </w:p>
    <w:p w:rsidR="00BD3C1B" w:rsidRPr="00606F90" w:rsidRDefault="00BD3C1B" w:rsidP="00260D5A">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من المعروف أن الديمقراطية</w:t>
      </w:r>
      <w:r w:rsidR="00260D5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دلالاتها الاشتقاقية</w:t>
      </w:r>
      <w:r w:rsidR="00606F90">
        <w:rPr>
          <w:rFonts w:ascii="Traditional Arabic" w:hAnsi="Traditional Arabic" w:cs="Traditional Arabic"/>
          <w:color w:val="000000" w:themeColor="text1"/>
          <w:sz w:val="40"/>
          <w:szCs w:val="40"/>
          <w:rtl/>
        </w:rPr>
        <w:t>،</w:t>
      </w:r>
      <w:r w:rsidR="00260D5A"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تعني حكم الشعب نفسه بنفسه</w:t>
      </w:r>
      <w:r w:rsidR="00260D5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أو قد تعني حكم الأغلبية بعد عملية الانتخاب والتصويت والفرز والانتقاء.</w:t>
      </w:r>
      <w:r w:rsidR="00260D5A"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وتقابل كلمة الديمقراطية الديكتاتورية والأوتوقراطية اللتين تحيلان على الحكم الفردي</w:t>
      </w:r>
      <w:r w:rsidR="00260D5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وهيمنة الاستبداد المطلق. كما تقترب الديمقراطية من كلمة الشورى الإسلامية</w:t>
      </w:r>
      <w:r w:rsidR="00260D5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وإن كانت الشورى أكثر عدالة واتساعا وانفتاحا من الديمقراطية.</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وترتكز الديمقراطية على القانون والحق والحرية والعدالة والكرامة الإنسانية</w:t>
      </w:r>
      <w:r w:rsidR="00260D5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والاحتكام إلى مبادئ حقوق الإنسان</w:t>
      </w:r>
      <w:r w:rsidR="00260D5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وإرساء المساواة الحقيقية بين الأجناس في الحقوق والواجبات.</w:t>
      </w:r>
    </w:p>
    <w:p w:rsidR="00BD3C1B" w:rsidRPr="00606F90" w:rsidRDefault="00BD3C1B" w:rsidP="00260D5A">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أهم أسس الديمقراطية الالتزام بالمسؤولية</w:t>
      </w:r>
      <w:r w:rsidR="00606F90">
        <w:rPr>
          <w:rFonts w:ascii="Traditional Arabic" w:hAnsi="Traditional Arabic" w:cs="Traditional Arabic"/>
          <w:color w:val="000000" w:themeColor="text1"/>
          <w:sz w:val="40"/>
          <w:szCs w:val="40"/>
          <w:rtl/>
        </w:rPr>
        <w:t>،</w:t>
      </w:r>
      <w:r w:rsidR="00260D5A"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واحترام النظام</w:t>
      </w:r>
      <w:r w:rsidR="00260D5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وترجيح كفة المعرفة على القوة والعنف.</w:t>
      </w:r>
      <w:r w:rsidR="00260D5A"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وتتأس</w:t>
      </w:r>
      <w:r w:rsidR="00260D5A" w:rsidRPr="00606F90">
        <w:rPr>
          <w:rFonts w:ascii="Traditional Arabic" w:hAnsi="Traditional Arabic" w:cs="Traditional Arabic"/>
          <w:color w:val="000000" w:themeColor="text1"/>
          <w:sz w:val="40"/>
          <w:szCs w:val="40"/>
          <w:rtl/>
        </w:rPr>
        <w:t>س الديمقراطية الفعالة والحقيقية</w:t>
      </w:r>
      <w:r w:rsidR="00E44BC3"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من بين ما تتأسس عليه احترام الحقوق وأداء الواجبات التي يحميها ويضبطها القانون والمؤسسات في إطار دولة الحق والقانون. ومن المؤكد أن احترام الحقوق وأداء الواجبات لايتأتيان إلا بنسبة إلى شخص حر. الديمقراطية لم تعد أمورا شكلية أو قطاعية، بل أصبحت ثقافة ومعاملات تتجذر بمفاهيم النسبية والاختلاف وقبول الرأي الآخر والمساواة والعدالة والإنصاف والمشاركة السياسية وتقرير الفرد لمصيره واختياراته، ورفض أي نزوع سلطوي في جميع مجالات الحياة. ديمقراطية اليوم والغد تتمثل أكثر فأكثر في احترام الشخص وقدرته على تكوين نفسه بوصفه إنسانا</w:t>
      </w:r>
      <w:r w:rsidR="00606F90">
        <w:rPr>
          <w:rFonts w:ascii="Traditional Arabic" w:hAnsi="Traditional Arabic" w:cs="Traditional Arabic"/>
          <w:b/>
          <w:bCs/>
          <w:color w:val="000000" w:themeColor="text1"/>
          <w:sz w:val="40"/>
          <w:szCs w:val="40"/>
          <w:rtl/>
        </w:rPr>
        <w:t>.</w:t>
      </w:r>
      <w:r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b/>
          <w:bCs/>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إنها سياسة الشخص كإنسان حر ومبدع. </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من المتعذر الحديث عن الديمقراطية والسلوك الديمقراطي باعتبارهما حالة تكون عليها المؤسسات أو باعتبارهما ثوابت سياسية، بل يجب أن ينظر إليهما كمقتضى أخلاقي تكون مبادئه مشتركة ينبني البشر وماهم مختلفون فيه على أساس الإقرار بالاختلاف مما يمكن الشخص من السيطرة  على الانفعالات وتجنب الأحكام المسبقة."</w:t>
      </w:r>
      <w:r w:rsidRPr="00606F90">
        <w:rPr>
          <w:rStyle w:val="a7"/>
          <w:rFonts w:ascii="Traditional Arabic" w:hAnsi="Traditional Arabic" w:cs="Traditional Arabic"/>
          <w:color w:val="000000" w:themeColor="text1"/>
          <w:sz w:val="40"/>
          <w:szCs w:val="40"/>
          <w:rtl/>
        </w:rPr>
        <w:footnoteReference w:id="229"/>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إذا، فالديمقراطية الحقيقية هي  التي تحقق سعادة الإنسان، وتؤمن عيشه الكريم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وتوفر له فرص الشغل، وتشبع رغباته الغريزية من مأكل وشرب، وتروي غليله المعرفي والفني والثقافي، وتخرجه من براثن الفقر والفاقة والتخلف إلى عالم أكثر استقرارا وأمنا</w:t>
      </w:r>
      <w:r w:rsidR="00BD7FA0"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يسمح بالعيش الكريم والمساهمة في الإبداع والابتكار والعطاء.</w:t>
      </w:r>
    </w:p>
    <w:p w:rsidR="00C85C08" w:rsidRDefault="00C85C08">
      <w:pPr>
        <w:bidi w:val="0"/>
        <w:spacing w:after="200" w:line="276" w:lineRule="auto"/>
        <w:rPr>
          <w:rFonts w:ascii="Traditional Arabic" w:hAnsi="Traditional Arabic" w:cs="Traditional Arabic"/>
          <w:b/>
          <w:bCs/>
          <w:color w:val="000000" w:themeColor="text1"/>
          <w:sz w:val="40"/>
          <w:szCs w:val="40"/>
          <w:rtl/>
        </w:rPr>
      </w:pPr>
      <w:r>
        <w:rPr>
          <w:rFonts w:ascii="Traditional Arabic" w:hAnsi="Traditional Arabic" w:cs="Traditional Arabic"/>
          <w:b/>
          <w:bCs/>
          <w:color w:val="000000" w:themeColor="text1"/>
          <w:sz w:val="40"/>
          <w:szCs w:val="40"/>
          <w:rtl/>
        </w:rPr>
        <w:br w:type="page"/>
      </w:r>
    </w:p>
    <w:p w:rsidR="00BD3C1B" w:rsidRPr="00606F90" w:rsidRDefault="00BD7FA0" w:rsidP="00BD3C1B">
      <w:pPr>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المطلب الثالث: دراسات حول التربية والديمقراطية</w:t>
      </w:r>
    </w:p>
    <w:p w:rsidR="00BD3C1B" w:rsidRPr="00606F90" w:rsidRDefault="00BD3C1B" w:rsidP="00BD3C1B">
      <w:pPr>
        <w:jc w:val="lowKashida"/>
        <w:rPr>
          <w:rFonts w:ascii="Traditional Arabic" w:hAnsi="Traditional Arabic" w:cs="Traditional Arabic"/>
          <w:b/>
          <w:bCs/>
          <w:color w:val="000000" w:themeColor="text1"/>
          <w:sz w:val="40"/>
          <w:szCs w:val="40"/>
          <w:rtl/>
        </w:rPr>
      </w:pPr>
    </w:p>
    <w:p w:rsidR="00BD3C1B" w:rsidRPr="00606F90" w:rsidRDefault="00BD3C1B" w:rsidP="0014168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ثمة دراسات عديدة تناولت علاقة التربية بالديمقراطية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ومن أهم هذه الدراسات كتاب  الأمريكي جون ديوي بعنوان</w:t>
      </w:r>
      <w:r w:rsidR="0014168B" w:rsidRPr="00606F90">
        <w:rPr>
          <w:rFonts w:ascii="Traditional Arabic" w:hAnsi="Traditional Arabic" w:cs="Traditional Arabic"/>
          <w:b/>
          <w:bCs/>
          <w:color w:val="000000" w:themeColor="text1"/>
          <w:sz w:val="40"/>
          <w:szCs w:val="40"/>
          <w:rtl/>
        </w:rPr>
        <w:t>(</w:t>
      </w:r>
      <w:r w:rsidRPr="00606F90">
        <w:rPr>
          <w:rFonts w:ascii="Traditional Arabic" w:hAnsi="Traditional Arabic" w:cs="Traditional Arabic"/>
          <w:b/>
          <w:bCs/>
          <w:color w:val="000000" w:themeColor="text1"/>
          <w:sz w:val="40"/>
          <w:szCs w:val="40"/>
          <w:rtl/>
        </w:rPr>
        <w:t>الديمقراطية</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 xml:space="preserve">والتربية </w:t>
      </w:r>
      <w:r w:rsidR="0014168B" w:rsidRPr="00606F90">
        <w:rPr>
          <w:rFonts w:ascii="Traditional Arabic" w:hAnsi="Traditional Arabic" w:cs="Traditional Arabic"/>
          <w:b/>
          <w:bCs/>
          <w:color w:val="000000" w:themeColor="text1"/>
          <w:sz w:val="40"/>
          <w:szCs w:val="40"/>
          <w:rtl/>
        </w:rPr>
        <w:t>)</w:t>
      </w:r>
      <w:r w:rsidRPr="00606F90">
        <w:rPr>
          <w:rStyle w:val="a7"/>
          <w:rFonts w:ascii="Traditional Arabic" w:hAnsi="Traditional Arabic" w:cs="Traditional Arabic"/>
          <w:color w:val="000000" w:themeColor="text1"/>
          <w:sz w:val="40"/>
          <w:szCs w:val="40"/>
          <w:rtl/>
        </w:rPr>
        <w:footnoteReference w:id="230"/>
      </w:r>
      <w:r w:rsidRPr="00606F90">
        <w:rPr>
          <w:rFonts w:ascii="Traditional Arabic" w:hAnsi="Traditional Arabic" w:cs="Traditional Arabic"/>
          <w:color w:val="000000" w:themeColor="text1"/>
          <w:sz w:val="40"/>
          <w:szCs w:val="40"/>
          <w:rtl/>
        </w:rPr>
        <w:t>، وقد نشره سنة 1916م، ويتناول الكتاب في مجمله فلسفة التربية وتطبيقاتها. كما صدر كتاب آخر تحت عنوان</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الدين والتربية والديمقراطية</w:t>
      </w:r>
      <w:r w:rsidRPr="00606F90">
        <w:rPr>
          <w:rFonts w:ascii="Traditional Arabic" w:hAnsi="Traditional Arabic" w:cs="Traditional Arabic"/>
          <w:color w:val="000000" w:themeColor="text1"/>
          <w:sz w:val="40"/>
          <w:szCs w:val="40"/>
          <w:rtl/>
        </w:rPr>
        <w:t xml:space="preserve"> </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سنة 1997م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وقد أشرف عليه كل من ميشلين ميلو</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Pr>
        <w:t>Micheline Milot</w:t>
      </w:r>
      <w:r w:rsidRPr="00606F90">
        <w:rPr>
          <w:rFonts w:ascii="Traditional Arabic" w:hAnsi="Traditional Arabic" w:cs="Traditional Arabic"/>
          <w:color w:val="000000" w:themeColor="text1"/>
          <w:sz w:val="40"/>
          <w:szCs w:val="40"/>
          <w:rtl/>
        </w:rPr>
        <w:t xml:space="preserve"> </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وفرناند ويلي</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Pr>
        <w:t>Fernand Ouellet</w:t>
      </w:r>
      <w:r w:rsidR="0014168B" w:rsidRPr="00606F90">
        <w:rPr>
          <w:rFonts w:ascii="Traditional Arabic" w:hAnsi="Traditional Arabic" w:cs="Traditional Arabic"/>
          <w:color w:val="000000" w:themeColor="text1"/>
          <w:sz w:val="40"/>
          <w:szCs w:val="40"/>
          <w:rtl/>
        </w:rPr>
        <w:t>).</w:t>
      </w:r>
      <w:r w:rsidRPr="00606F90">
        <w:rPr>
          <w:rStyle w:val="a7"/>
          <w:rFonts w:ascii="Traditional Arabic" w:hAnsi="Traditional Arabic" w:cs="Traditional Arabic"/>
          <w:color w:val="000000" w:themeColor="text1"/>
          <w:sz w:val="40"/>
          <w:szCs w:val="40"/>
          <w:rtl/>
        </w:rPr>
        <w:footnoteReference w:id="231"/>
      </w:r>
    </w:p>
    <w:p w:rsidR="00BD3C1B" w:rsidRPr="00606F90" w:rsidRDefault="00BD3C1B" w:rsidP="0014168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وتوجد كتب ومؤلفات عديدة خصصت للتربية والديمقراطية بعض الفصول كالباحث غي آفانزيني</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Pr>
        <w:t>Guy Avanzini</w:t>
      </w:r>
      <w:r w:rsidRPr="00606F90">
        <w:rPr>
          <w:rFonts w:ascii="Traditional Arabic" w:hAnsi="Traditional Arabic" w:cs="Traditional Arabic"/>
          <w:color w:val="000000" w:themeColor="text1"/>
          <w:sz w:val="40"/>
          <w:szCs w:val="40"/>
          <w:rtl/>
        </w:rPr>
        <w:t xml:space="preserve"> </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في كتابه الذي نشره سنة 1975م بعنوان</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الجمود والتجديد في التربية المدرسية</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حيث أثبت في القسم الثالث فصلا سماه</w:t>
      </w:r>
      <w:r w:rsidR="0014168B" w:rsidRPr="00606F90">
        <w:rPr>
          <w:rFonts w:ascii="Traditional Arabic" w:hAnsi="Traditional Arabic" w:cs="Traditional Arabic"/>
          <w:b/>
          <w:bCs/>
          <w:color w:val="000000" w:themeColor="text1"/>
          <w:sz w:val="40"/>
          <w:szCs w:val="40"/>
          <w:rtl/>
        </w:rPr>
        <w:t>(</w:t>
      </w:r>
      <w:r w:rsidRPr="00606F90">
        <w:rPr>
          <w:rFonts w:ascii="Traditional Arabic" w:hAnsi="Traditional Arabic" w:cs="Traditional Arabic"/>
          <w:b/>
          <w:bCs/>
          <w:color w:val="000000" w:themeColor="text1"/>
          <w:sz w:val="40"/>
          <w:szCs w:val="40"/>
          <w:rtl/>
        </w:rPr>
        <w:t xml:space="preserve"> التربية الحديثة والديمقراطية الحرة</w:t>
      </w:r>
      <w:r w:rsidR="0014168B" w:rsidRPr="00606F90">
        <w:rPr>
          <w:rFonts w:ascii="Traditional Arabic" w:hAnsi="Traditional Arabic" w:cs="Traditional Arabic"/>
          <w:color w:val="000000" w:themeColor="text1"/>
          <w:sz w:val="40"/>
          <w:szCs w:val="40"/>
          <w:rtl/>
        </w:rPr>
        <w:t>).</w:t>
      </w:r>
    </w:p>
    <w:p w:rsidR="00BD3C1B" w:rsidRPr="00606F90" w:rsidRDefault="00BD3C1B" w:rsidP="00BD3C1B">
      <w:pPr>
        <w:jc w:val="lowKashida"/>
        <w:rPr>
          <w:rFonts w:ascii="Traditional Arabic" w:hAnsi="Traditional Arabic" w:cs="Traditional Arabic"/>
          <w:b/>
          <w:bCs/>
          <w:color w:val="000000" w:themeColor="text1"/>
          <w:sz w:val="40"/>
          <w:szCs w:val="40"/>
          <w:rtl/>
        </w:rPr>
      </w:pPr>
    </w:p>
    <w:p w:rsidR="00BD3C1B" w:rsidRPr="00606F90" w:rsidRDefault="0014168B" w:rsidP="00BD3C1B">
      <w:pPr>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 xml:space="preserve">المبحث الرابع: </w:t>
      </w:r>
      <w:r w:rsidR="00BD3C1B" w:rsidRPr="00606F90">
        <w:rPr>
          <w:rFonts w:ascii="Traditional Arabic" w:hAnsi="Traditional Arabic" w:cs="Traditional Arabic"/>
          <w:b/>
          <w:bCs/>
          <w:color w:val="000000" w:themeColor="text1"/>
          <w:sz w:val="48"/>
          <w:szCs w:val="48"/>
          <w:rtl/>
        </w:rPr>
        <w:t xml:space="preserve"> واقع الد</w:t>
      </w:r>
      <w:r w:rsidRPr="00606F90">
        <w:rPr>
          <w:rFonts w:ascii="Traditional Arabic" w:hAnsi="Traditional Arabic" w:cs="Traditional Arabic"/>
          <w:b/>
          <w:bCs/>
          <w:color w:val="000000" w:themeColor="text1"/>
          <w:sz w:val="48"/>
          <w:szCs w:val="48"/>
          <w:rtl/>
        </w:rPr>
        <w:t>يمقراطية في مؤسساتنا التربوية</w:t>
      </w:r>
    </w:p>
    <w:p w:rsidR="00BD3C1B" w:rsidRPr="00606F90" w:rsidRDefault="00682F3B" w:rsidP="00B7298A">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من </w:t>
      </w:r>
      <w:r w:rsidR="00BD3C1B" w:rsidRPr="00606F90">
        <w:rPr>
          <w:rFonts w:ascii="Traditional Arabic" w:hAnsi="Traditional Arabic" w:cs="Traditional Arabic"/>
          <w:color w:val="000000" w:themeColor="text1"/>
          <w:sz w:val="40"/>
          <w:szCs w:val="40"/>
          <w:rtl/>
        </w:rPr>
        <w:t>يلقي نظرة بانورامية سريعة  حول حال مؤسساتنا التعليمية والتربوية</w:t>
      </w:r>
      <w:r w:rsidR="0014168B"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w:t>
      </w:r>
      <w:r w:rsidR="0014168B" w:rsidRPr="00606F90">
        <w:rPr>
          <w:rFonts w:ascii="Traditional Arabic" w:hAnsi="Traditional Arabic" w:cs="Traditional Arabic"/>
          <w:color w:val="000000" w:themeColor="text1"/>
          <w:sz w:val="40"/>
          <w:szCs w:val="40"/>
          <w:rtl/>
        </w:rPr>
        <w:t>ف</w:t>
      </w:r>
      <w:r w:rsidR="00B7298A" w:rsidRPr="00606F90">
        <w:rPr>
          <w:rFonts w:ascii="Traditional Arabic" w:hAnsi="Traditional Arabic" w:cs="Traditional Arabic"/>
          <w:color w:val="000000" w:themeColor="text1"/>
          <w:sz w:val="40"/>
          <w:szCs w:val="40"/>
          <w:rtl/>
        </w:rPr>
        <w:t xml:space="preserve">لابد أن </w:t>
      </w:r>
      <w:r w:rsidR="00BD3C1B" w:rsidRPr="00606F90">
        <w:rPr>
          <w:rFonts w:ascii="Traditional Arabic" w:hAnsi="Traditional Arabic" w:cs="Traditional Arabic"/>
          <w:color w:val="000000" w:themeColor="text1"/>
          <w:sz w:val="40"/>
          <w:szCs w:val="40"/>
          <w:rtl/>
        </w:rPr>
        <w:t xml:space="preserve">يصاب بدوار كبير واندهاش شديد؛ لأن هذه المؤسسات تحولت إلى ثكنات عسكرية لاتؤمن إلا بالانضباط واحترام القانون ونظام المؤسسة، حتى الأبواب </w:t>
      </w:r>
      <w:r w:rsidR="0014168B" w:rsidRPr="00606F90">
        <w:rPr>
          <w:rFonts w:ascii="Traditional Arabic" w:hAnsi="Traditional Arabic" w:cs="Traditional Arabic"/>
          <w:color w:val="000000" w:themeColor="text1"/>
          <w:sz w:val="40"/>
          <w:szCs w:val="40"/>
          <w:rtl/>
        </w:rPr>
        <w:t xml:space="preserve">- اليوم- </w:t>
      </w:r>
      <w:r w:rsidR="00BD3C1B" w:rsidRPr="00606F90">
        <w:rPr>
          <w:rFonts w:ascii="Traditional Arabic" w:hAnsi="Traditional Arabic" w:cs="Traditional Arabic"/>
          <w:color w:val="000000" w:themeColor="text1"/>
          <w:sz w:val="40"/>
          <w:szCs w:val="40"/>
          <w:rtl/>
        </w:rPr>
        <w:t>تشبه أبواب السجون المخيفة</w:t>
      </w:r>
      <w:r w:rsidR="00F0069B" w:rsidRPr="00606F90">
        <w:rPr>
          <w:rFonts w:ascii="Traditional Arabic" w:hAnsi="Traditional Arabic" w:cs="Traditional Arabic"/>
          <w:color w:val="000000" w:themeColor="text1"/>
          <w:sz w:val="40"/>
          <w:szCs w:val="40"/>
          <w:rtl/>
        </w:rPr>
        <w:t xml:space="preserve"> التي تعبر عن عالم المراقبة والمحاسبة والمحاكمة</w:t>
      </w:r>
      <w:r w:rsidR="000C3864" w:rsidRPr="00606F90">
        <w:rPr>
          <w:rFonts w:ascii="Traditional Arabic" w:hAnsi="Traditional Arabic" w:cs="Traditional Arabic"/>
          <w:color w:val="000000" w:themeColor="text1"/>
          <w:sz w:val="40"/>
          <w:szCs w:val="40"/>
          <w:rtl/>
        </w:rPr>
        <w:t xml:space="preserve"> بمفهوم ميشيل فوكو  للمؤسسة السجنية</w:t>
      </w:r>
      <w:r w:rsidR="0014168B" w:rsidRPr="00606F90">
        <w:rPr>
          <w:rFonts w:ascii="Traditional Arabic" w:hAnsi="Traditional Arabic" w:cs="Traditional Arabic"/>
          <w:color w:val="000000" w:themeColor="text1"/>
          <w:sz w:val="40"/>
          <w:szCs w:val="40"/>
          <w:rtl/>
        </w:rPr>
        <w:t xml:space="preserve">، حيث </w:t>
      </w:r>
      <w:r w:rsidR="00BD3C1B" w:rsidRPr="00606F90">
        <w:rPr>
          <w:rFonts w:ascii="Traditional Arabic" w:hAnsi="Traditional Arabic" w:cs="Traditional Arabic"/>
          <w:color w:val="000000" w:themeColor="text1"/>
          <w:sz w:val="40"/>
          <w:szCs w:val="40"/>
          <w:rtl/>
        </w:rPr>
        <w:t xml:space="preserve">نجد عند باب هذه المؤسسات </w:t>
      </w:r>
      <w:r w:rsidR="00702EBA" w:rsidRPr="00606F90">
        <w:rPr>
          <w:rFonts w:ascii="Traditional Arabic" w:hAnsi="Traditional Arabic" w:cs="Traditional Arabic"/>
          <w:color w:val="000000" w:themeColor="text1"/>
          <w:sz w:val="40"/>
          <w:szCs w:val="40"/>
          <w:rtl/>
        </w:rPr>
        <w:t xml:space="preserve">التربوية </w:t>
      </w:r>
      <w:r w:rsidR="00BD3C1B" w:rsidRPr="00606F90">
        <w:rPr>
          <w:rFonts w:ascii="Traditional Arabic" w:hAnsi="Traditional Arabic" w:cs="Traditional Arabic"/>
          <w:color w:val="000000" w:themeColor="text1"/>
          <w:sz w:val="40"/>
          <w:szCs w:val="40"/>
          <w:rtl/>
        </w:rPr>
        <w:t>حراس الأمن يلبسون أزياء رسمية تشبه الأزياء العسكرية، ويحملون العصي القصيرة كرجال المخزن ليخيفوا بها براعم المستقبل من أجل أن يفرضوا النظام</w:t>
      </w:r>
      <w:r w:rsidR="00606F90">
        <w:rPr>
          <w:rFonts w:ascii="Traditional Arabic" w:hAnsi="Traditional Arabic" w:cs="Traditional Arabic"/>
          <w:color w:val="000000" w:themeColor="text1"/>
          <w:sz w:val="40"/>
          <w:szCs w:val="40"/>
          <w:rtl/>
        </w:rPr>
        <w:t>،</w:t>
      </w:r>
      <w:r w:rsidR="0014168B" w:rsidRPr="00606F90">
        <w:rPr>
          <w:rFonts w:ascii="Traditional Arabic" w:hAnsi="Traditional Arabic" w:cs="Traditional Arabic"/>
          <w:color w:val="000000" w:themeColor="text1"/>
          <w:sz w:val="40"/>
          <w:szCs w:val="40"/>
          <w:rtl/>
        </w:rPr>
        <w:t xml:space="preserve"> </w:t>
      </w:r>
      <w:r w:rsidR="00BD3C1B" w:rsidRPr="00606F90">
        <w:rPr>
          <w:rFonts w:ascii="Traditional Arabic" w:hAnsi="Traditional Arabic" w:cs="Traditional Arabic"/>
          <w:color w:val="000000" w:themeColor="text1"/>
          <w:sz w:val="40"/>
          <w:szCs w:val="40"/>
          <w:rtl/>
        </w:rPr>
        <w:t>ولو استدعى الأمر استعمال القوة والعنف</w:t>
      </w:r>
      <w:r w:rsidR="00606F90">
        <w:rPr>
          <w:rFonts w:ascii="Traditional Arabic" w:hAnsi="Traditional Arabic" w:cs="Traditional Arabic"/>
          <w:color w:val="000000" w:themeColor="text1"/>
          <w:sz w:val="40"/>
          <w:szCs w:val="40"/>
          <w:rtl/>
        </w:rPr>
        <w:t>،</w:t>
      </w:r>
      <w:r w:rsidR="0014168B" w:rsidRPr="00606F90">
        <w:rPr>
          <w:rFonts w:ascii="Traditional Arabic" w:hAnsi="Traditional Arabic" w:cs="Traditional Arabic"/>
          <w:color w:val="000000" w:themeColor="text1"/>
          <w:sz w:val="40"/>
          <w:szCs w:val="40"/>
          <w:rtl/>
        </w:rPr>
        <w:t xml:space="preserve"> </w:t>
      </w:r>
      <w:r w:rsidR="00BD3C1B" w:rsidRPr="00606F90">
        <w:rPr>
          <w:rFonts w:ascii="Traditional Arabic" w:hAnsi="Traditional Arabic" w:cs="Traditional Arabic"/>
          <w:color w:val="000000" w:themeColor="text1"/>
          <w:sz w:val="40"/>
          <w:szCs w:val="40"/>
          <w:rtl/>
        </w:rPr>
        <w:t>وفرض العقوبات الزجرية</w:t>
      </w:r>
      <w:r w:rsidR="0014168B"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سواء أكانت لفظية أم بدنية.</w:t>
      </w:r>
    </w:p>
    <w:p w:rsidR="00BD3C1B" w:rsidRPr="00606F90" w:rsidRDefault="00BD3C1B" w:rsidP="00B55F4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وقد سبب هذا الواقع التربوي البذيء في ظهور النظام التربوي الأوتوقراطي الذي يستند إلى لغة القمع والقهر</w:t>
      </w:r>
      <w:r w:rsidR="00606F90">
        <w:rPr>
          <w:rFonts w:ascii="Traditional Arabic" w:hAnsi="Traditional Arabic" w:cs="Traditional Arabic"/>
          <w:color w:val="000000" w:themeColor="text1"/>
          <w:sz w:val="40"/>
          <w:szCs w:val="40"/>
          <w:rtl/>
        </w:rPr>
        <w:t>،</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والتخفي مدنيا وراء قناع ال</w:t>
      </w:r>
      <w:r w:rsidR="00B55F42" w:rsidRPr="00606F90">
        <w:rPr>
          <w:rFonts w:ascii="Traditional Arabic" w:hAnsi="Traditional Arabic" w:cs="Traditional Arabic"/>
          <w:color w:val="000000" w:themeColor="text1"/>
          <w:sz w:val="40"/>
          <w:szCs w:val="40"/>
          <w:rtl/>
        </w:rPr>
        <w:t>ممارسات الأمنية و</w:t>
      </w:r>
      <w:r w:rsidRPr="00606F90">
        <w:rPr>
          <w:rFonts w:ascii="Traditional Arabic" w:hAnsi="Traditional Arabic" w:cs="Traditional Arabic"/>
          <w:color w:val="000000" w:themeColor="text1"/>
          <w:sz w:val="40"/>
          <w:szCs w:val="40"/>
          <w:rtl/>
        </w:rPr>
        <w:t>العسكرية  التي لاتعرف غير خطاب التأديب والزجر</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واستخدام العنف الرمزي ولو ضد الأطفال الأبرياء؛ مما يولد في نفوس الناشئة قيما سلبية ومشاعر الحقد والكراهية والخوف والانكماش</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وعدم القدرة على المغامرة والتخييل والابتكار والإبداع لانعدام الحرية والديمقراطية الحقيقية والمساواة الاجتماعية.</w:t>
      </w:r>
    </w:p>
    <w:p w:rsidR="00BD3C1B" w:rsidRPr="00606F90" w:rsidRDefault="00BD3C1B" w:rsidP="0014168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نتائج هذا الضغط السياسي ظهور جيل من الشباب اليافعين الذين تمردوا عن الأسرة والمدرسة والمجتمع، وحملوا مشعل الثورة والتغريب وتخريب منشآت الدولة من أنابيب الماء وحنفياته</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مصابيح كهربائية</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وإتلاف كل ماتملكه المؤسسات التعليمية، وتكسير المقاعد</w:t>
      </w:r>
      <w:r w:rsidR="00606F90">
        <w:rPr>
          <w:rFonts w:ascii="Traditional Arabic" w:hAnsi="Traditional Arabic" w:cs="Traditional Arabic"/>
          <w:color w:val="000000" w:themeColor="text1"/>
          <w:sz w:val="40"/>
          <w:szCs w:val="40"/>
          <w:rtl/>
        </w:rPr>
        <w:t>،</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وتشويه الجدران، والتغيب بكثرة عن المدرسة التي تحولت إلى سجن قاتل كئيب</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وفي الأخير</w:t>
      </w:r>
      <w:r w:rsidR="00606F90">
        <w:rPr>
          <w:rFonts w:ascii="Traditional Arabic" w:hAnsi="Traditional Arabic" w:cs="Traditional Arabic"/>
          <w:color w:val="000000" w:themeColor="text1"/>
          <w:sz w:val="40"/>
          <w:szCs w:val="40"/>
          <w:rtl/>
        </w:rPr>
        <w:t>،</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يترك المتعلم  المدرسة مبكرا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فينقطع عما فيها بسبب شطط الإدارة</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وتعسف الطاقم التربوي</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ناهيك عن ضآلة فرص الشغل</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وضبابية المستقبل وقتامته الجنائزية.</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وبذلك، فقد وصلت المدرسة المغربية إلى آفاقها المسدودة، فصارت فضاء مسرحيا تراجيديا  يشخص المأساة وصراع الأجيال، ويعكس</w:t>
      </w:r>
      <w:r w:rsidR="00606F90">
        <w:rPr>
          <w:rFonts w:ascii="Traditional Arabic" w:hAnsi="Traditional Arabic" w:cs="Traditional Arabic"/>
          <w:color w:val="000000" w:themeColor="text1"/>
          <w:sz w:val="40"/>
          <w:szCs w:val="40"/>
          <w:rtl/>
        </w:rPr>
        <w:t>،</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بكل جلاء</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التطاحن الاجتماعي والتفاوت الطبقي</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ويعيد لنا  إنتاج الورثة  كما يقول بيير </w:t>
      </w:r>
      <w:r w:rsidRPr="00606F90">
        <w:rPr>
          <w:rFonts w:ascii="Traditional Arabic" w:hAnsi="Traditional Arabic" w:cs="Traditional Arabic"/>
          <w:b/>
          <w:bCs/>
          <w:color w:val="000000" w:themeColor="text1"/>
          <w:sz w:val="40"/>
          <w:szCs w:val="40"/>
          <w:rtl/>
        </w:rPr>
        <w:t>بورديو وباسرون</w:t>
      </w:r>
      <w:r w:rsidR="0014168B" w:rsidRPr="00606F90">
        <w:rPr>
          <w:rFonts w:ascii="Traditional Arabic" w:hAnsi="Traditional Arabic" w:cs="Traditional Arabic"/>
          <w:color w:val="000000" w:themeColor="text1"/>
          <w:sz w:val="40"/>
          <w:szCs w:val="40"/>
          <w:rtl/>
        </w:rPr>
        <w:t>؛ لأن النظام التربوي</w:t>
      </w:r>
      <w:r w:rsidRPr="00606F90">
        <w:rPr>
          <w:rFonts w:ascii="Traditional Arabic" w:hAnsi="Traditional Arabic" w:cs="Traditional Arabic"/>
          <w:color w:val="000000" w:themeColor="text1"/>
          <w:sz w:val="40"/>
          <w:szCs w:val="40"/>
          <w:rtl/>
        </w:rPr>
        <w:t>"يتطابق كل التطابق مع المجتمع الطبقي، وبما أنه من صنع طبقة متميزة تمسك بمقاليد الثقافة أي بأدواتها الأساسية (المعرفة، المهارة العلمية وبخاصة إجادة التحدث)</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فإن هذا النظام يهدف إلى المحافظة على النفوذ الثقافي لتلك الطبقة. والبرهان الذي قدمه هذان المفكران يبرز التناقض بين هدف ديمقراطية التعليم الذي يطرحه النظام وعملية الاصطفاء التي تقصي طبقة اجتماعية ثقافية من الشباب، وتعمل لصالح طبقة الوارثين."</w:t>
      </w:r>
      <w:r w:rsidRPr="00606F90">
        <w:rPr>
          <w:rStyle w:val="a7"/>
          <w:rFonts w:ascii="Traditional Arabic" w:hAnsi="Traditional Arabic" w:cs="Traditional Arabic"/>
          <w:color w:val="000000" w:themeColor="text1"/>
          <w:sz w:val="40"/>
          <w:szCs w:val="40"/>
          <w:rtl/>
        </w:rPr>
        <w:footnoteReference w:id="232"/>
      </w:r>
    </w:p>
    <w:p w:rsidR="00BD3C1B" w:rsidRPr="00606F90" w:rsidRDefault="0014168B" w:rsidP="0014168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ويترتب على هذا</w:t>
      </w:r>
      <w:r w:rsidR="00BD3C1B" w:rsidRPr="00606F90">
        <w:rPr>
          <w:rFonts w:ascii="Traditional Arabic" w:hAnsi="Traditional Arabic" w:cs="Traditional Arabic"/>
          <w:color w:val="000000" w:themeColor="text1"/>
          <w:sz w:val="40"/>
          <w:szCs w:val="40"/>
          <w:rtl/>
        </w:rPr>
        <w:t xml:space="preserve">  أن المدرسة الوطنية هي مدرسة غير ديمقراطية تخدم مصالح الطبقة الحاكمة والأقلية المحظوظة</w:t>
      </w:r>
      <w:r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وما التعليم العمومي والتعليم الخصوصي والتعليم الفكري والتعليم المهني سوى تعبير عن تكريس التفاوت الاجتماعي</w:t>
      </w:r>
      <w:r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وتحويل المؤسسة التربوية إلى فضاء للتمييز اللغوي والعنصري</w:t>
      </w:r>
      <w:r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ومكان للتطاحن الاجتماعي والتناحر الطبقي والتمايز اللغوي.</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وإذا كان إميل دوركايم ينطلق من رؤية محافظة  في تحليل النظام التربوي</w:t>
      </w:r>
      <w:r w:rsidR="00606F90">
        <w:rPr>
          <w:rFonts w:ascii="Traditional Arabic" w:hAnsi="Traditional Arabic" w:cs="Traditional Arabic"/>
          <w:color w:val="000000" w:themeColor="text1"/>
          <w:sz w:val="40"/>
          <w:szCs w:val="40"/>
          <w:rtl/>
        </w:rPr>
        <w:t>،</w:t>
      </w:r>
      <w:r w:rsidR="00735C2F"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في علاقته بما هو اجتماعي وسياسي، فإن</w:t>
      </w:r>
      <w:r w:rsidR="00735C2F" w:rsidRPr="00606F90">
        <w:rPr>
          <w:rFonts w:ascii="Traditional Arabic" w:hAnsi="Traditional Arabic" w:cs="Traditional Arabic"/>
          <w:color w:val="000000" w:themeColor="text1"/>
          <w:sz w:val="40"/>
          <w:szCs w:val="40"/>
          <w:rtl/>
        </w:rPr>
        <w:t xml:space="preserve"> لوي</w:t>
      </w:r>
      <w:r w:rsidRPr="00606F90">
        <w:rPr>
          <w:rFonts w:ascii="Traditional Arabic" w:hAnsi="Traditional Arabic" w:cs="Traditional Arabic"/>
          <w:color w:val="000000" w:themeColor="text1"/>
          <w:sz w:val="40"/>
          <w:szCs w:val="40"/>
          <w:rtl/>
        </w:rPr>
        <w:t xml:space="preserve"> ألتوسير</w:t>
      </w:r>
      <w:r w:rsidRPr="00606F90">
        <w:rPr>
          <w:rFonts w:ascii="Traditional Arabic" w:hAnsi="Traditional Arabic" w:cs="Traditional Arabic"/>
          <w:color w:val="000000" w:themeColor="text1"/>
          <w:sz w:val="40"/>
          <w:szCs w:val="40"/>
        </w:rPr>
        <w:t xml:space="preserve"> </w:t>
      </w:r>
      <w:r w:rsidR="00735C2F"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Pr>
        <w:t xml:space="preserve">L.Althusser </w:t>
      </w:r>
      <w:r w:rsidR="0014168B" w:rsidRPr="00606F90">
        <w:rPr>
          <w:rFonts w:ascii="Traditional Arabic" w:hAnsi="Traditional Arabic" w:cs="Traditional Arabic"/>
          <w:color w:val="000000" w:themeColor="text1"/>
          <w:sz w:val="40"/>
          <w:szCs w:val="40"/>
          <w:rtl/>
        </w:rPr>
        <w:t xml:space="preserve"> </w:t>
      </w:r>
      <w:r w:rsidR="00735C2F" w:rsidRPr="00606F90">
        <w:rPr>
          <w:rFonts w:ascii="Traditional Arabic" w:hAnsi="Traditional Arabic" w:cs="Traditional Arabic"/>
          <w:color w:val="000000" w:themeColor="text1"/>
          <w:sz w:val="40"/>
          <w:szCs w:val="40"/>
          <w:rtl/>
        </w:rPr>
        <w:t>)</w:t>
      </w:r>
      <w:r w:rsidR="0014168B" w:rsidRPr="00606F90">
        <w:rPr>
          <w:rFonts w:ascii="Traditional Arabic" w:hAnsi="Traditional Arabic" w:cs="Traditional Arabic"/>
          <w:color w:val="000000" w:themeColor="text1"/>
          <w:sz w:val="40"/>
          <w:szCs w:val="40"/>
          <w:rtl/>
        </w:rPr>
        <w:t xml:space="preserve"> يرى بخصوص</w:t>
      </w:r>
      <w:r w:rsidRPr="00606F90">
        <w:rPr>
          <w:rFonts w:ascii="Traditional Arabic" w:hAnsi="Traditional Arabic" w:cs="Traditional Arabic"/>
          <w:color w:val="000000" w:themeColor="text1"/>
          <w:sz w:val="40"/>
          <w:szCs w:val="40"/>
          <w:rtl/>
        </w:rPr>
        <w:t>" التقنيات والمعارف، أنه يجري في المدرسة تعلم قواعد تحكم الروابط الاجتماعية بموجب التقسيم الاجتماعي التقني للعمل.</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كما يقول بأن النظام المدرسي وهو أحد أجهزة الدولة الإيديولوجية هو الذي يؤمن بنجاعة استنساخ روابط الإنتاج عن طريق وجود مستويات من التأهيل الدراسي تتجاوب مع تقسيم العمل، وعن طريق ممارسة الإخضاع للإيديولوجيا السائدة.إن المسالك الموجودة في المدرسة هي انعكاس لتقسيم المجتمع إلى طبقات، وغايتها الإبقاء على الروابط الطبقية."</w:t>
      </w:r>
      <w:r w:rsidRPr="00606F90">
        <w:rPr>
          <w:rStyle w:val="a7"/>
          <w:rFonts w:ascii="Traditional Arabic" w:hAnsi="Traditional Arabic" w:cs="Traditional Arabic"/>
          <w:color w:val="000000" w:themeColor="text1"/>
          <w:sz w:val="40"/>
          <w:szCs w:val="40"/>
          <w:rtl/>
        </w:rPr>
        <w:footnoteReference w:id="233"/>
      </w:r>
    </w:p>
    <w:p w:rsidR="00BD3C1B" w:rsidRPr="00606F90" w:rsidRDefault="00BD3C1B" w:rsidP="0014168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ويرى بودلو</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Pr>
        <w:t xml:space="preserve">C.Baudelot </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وإستابليه</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Pr>
        <w:t>R.Establet</w:t>
      </w:r>
      <w:r w:rsidRPr="00606F90">
        <w:rPr>
          <w:rFonts w:ascii="Traditional Arabic" w:hAnsi="Traditional Arabic" w:cs="Traditional Arabic"/>
          <w:color w:val="000000" w:themeColor="text1"/>
          <w:sz w:val="40"/>
          <w:szCs w:val="40"/>
          <w:rtl/>
        </w:rPr>
        <w:t xml:space="preserve"> </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أن المدرسة إيديولوجية وطبقية وغير ديمقراطية تكرس التقسيم الاجتماعي لوجود " شبكتين لانتساب الطلاب إلى المدارس يحددهما الفصل بين العمل اليدوي والعمل الفكري، ثم التعارض بين طبقة مسيطرة وأخرى خاضعة للسيطرة".</w:t>
      </w:r>
      <w:r w:rsidRPr="00606F90">
        <w:rPr>
          <w:rStyle w:val="a7"/>
          <w:rFonts w:ascii="Traditional Arabic" w:hAnsi="Traditional Arabic" w:cs="Traditional Arabic"/>
          <w:color w:val="000000" w:themeColor="text1"/>
          <w:sz w:val="40"/>
          <w:szCs w:val="40"/>
          <w:rtl/>
        </w:rPr>
        <w:footnoteReference w:id="234"/>
      </w:r>
    </w:p>
    <w:p w:rsidR="00BD3C1B" w:rsidRPr="00606F90" w:rsidRDefault="00BD3C1B" w:rsidP="0014168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وبما أن المدرسة الليبرالية مدرسة طبقية وغير ديمقراطية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فإنها</w:t>
      </w:r>
      <w:r w:rsidR="00606F90">
        <w:rPr>
          <w:rFonts w:ascii="Traditional Arabic" w:hAnsi="Traditional Arabic" w:cs="Traditional Arabic"/>
          <w:color w:val="000000" w:themeColor="text1"/>
          <w:sz w:val="40"/>
          <w:szCs w:val="40"/>
          <w:rtl/>
        </w:rPr>
        <w:t>،</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في الدول المتخلفة والمستبدة</w:t>
      </w:r>
      <w:r w:rsidR="00606F90">
        <w:rPr>
          <w:rFonts w:ascii="Traditional Arabic" w:hAnsi="Traditional Arabic" w:cs="Traditional Arabic"/>
          <w:color w:val="000000" w:themeColor="text1"/>
          <w:sz w:val="40"/>
          <w:szCs w:val="40"/>
          <w:rtl/>
        </w:rPr>
        <w:t>،</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تكرس سياسة التخلف والاستعمار</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وتساهم في توريث الفقر والبؤس الاجتماعي</w:t>
      </w:r>
      <w:r w:rsidR="0014168B" w:rsidRPr="00606F90">
        <w:rPr>
          <w:rFonts w:ascii="Traditional Arabic" w:hAnsi="Traditional Arabic" w:cs="Traditional Arabic"/>
          <w:color w:val="000000" w:themeColor="text1"/>
          <w:sz w:val="40"/>
          <w:szCs w:val="40"/>
          <w:rtl/>
        </w:rPr>
        <w:t xml:space="preserve">.لذا، نادى </w:t>
      </w:r>
      <w:r w:rsidRPr="00606F90">
        <w:rPr>
          <w:rFonts w:ascii="Traditional Arabic" w:hAnsi="Traditional Arabic" w:cs="Traditional Arabic"/>
          <w:color w:val="000000" w:themeColor="text1"/>
          <w:sz w:val="40"/>
          <w:szCs w:val="40"/>
          <w:rtl/>
        </w:rPr>
        <w:t>إيفان إليتش</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Pr>
        <w:t>Ivan Ilitch</w:t>
      </w:r>
      <w:r w:rsidRPr="00606F90">
        <w:rPr>
          <w:rFonts w:ascii="Traditional Arabic" w:hAnsi="Traditional Arabic" w:cs="Traditional Arabic"/>
          <w:color w:val="000000" w:themeColor="text1"/>
          <w:sz w:val="40"/>
          <w:szCs w:val="40"/>
          <w:rtl/>
        </w:rPr>
        <w:t xml:space="preserve"> </w:t>
      </w:r>
      <w:r w:rsidR="0014168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 إلى إلغاء هذه المدرسة الطبقية غير الديمقراطية في كتابه</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مجتمع بدون مدرسة</w:t>
      </w:r>
      <w:r w:rsidR="0014168B" w:rsidRPr="00606F90">
        <w:rPr>
          <w:rFonts w:ascii="Traditional Arabic" w:hAnsi="Traditional Arabic" w:cs="Traditional Arabic"/>
          <w:b/>
          <w:bCs/>
          <w:color w:val="000000" w:themeColor="text1"/>
          <w:sz w:val="40"/>
          <w:szCs w:val="40"/>
          <w:rtl/>
        </w:rPr>
        <w:t>)</w:t>
      </w:r>
      <w:r w:rsidRPr="00606F90">
        <w:rPr>
          <w:rFonts w:ascii="Traditional Arabic" w:hAnsi="Traditional Arabic" w:cs="Traditional Arabic"/>
          <w:b/>
          <w:bCs/>
          <w:color w:val="000000" w:themeColor="text1"/>
          <w:sz w:val="40"/>
          <w:szCs w:val="40"/>
          <w:rtl/>
        </w:rPr>
        <w:t>.</w:t>
      </w:r>
    </w:p>
    <w:p w:rsidR="00BD3C1B" w:rsidRPr="00606F90" w:rsidRDefault="00BD3C1B" w:rsidP="004F561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w:t>
      </w:r>
    </w:p>
    <w:p w:rsidR="00BD3C1B" w:rsidRPr="00606F90" w:rsidRDefault="00BD3C1B" w:rsidP="00526B94">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وعلى أي حال، فواقع الديمقراطية في مدارسنا التربوية يرثى له</w:t>
      </w:r>
      <w:r w:rsidR="0014168B" w:rsidRPr="00606F90">
        <w:rPr>
          <w:rFonts w:ascii="Traditional Arabic" w:hAnsi="Traditional Arabic" w:cs="Traditional Arabic"/>
          <w:color w:val="000000" w:themeColor="text1"/>
          <w:sz w:val="40"/>
          <w:szCs w:val="40"/>
          <w:rtl/>
        </w:rPr>
        <w:t xml:space="preserve"> بشكل كبير؛</w:t>
      </w:r>
      <w:r w:rsidRPr="00606F90">
        <w:rPr>
          <w:rFonts w:ascii="Traditional Arabic" w:hAnsi="Traditional Arabic" w:cs="Traditional Arabic"/>
          <w:color w:val="000000" w:themeColor="text1"/>
          <w:sz w:val="40"/>
          <w:szCs w:val="40"/>
          <w:rtl/>
        </w:rPr>
        <w:t xml:space="preserve"> بسبب </w:t>
      </w:r>
      <w:r w:rsidR="0014168B" w:rsidRPr="00606F90">
        <w:rPr>
          <w:rFonts w:ascii="Traditional Arabic" w:hAnsi="Traditional Arabic" w:cs="Traditional Arabic"/>
          <w:color w:val="000000" w:themeColor="text1"/>
          <w:sz w:val="40"/>
          <w:szCs w:val="40"/>
          <w:rtl/>
        </w:rPr>
        <w:t>غياب</w:t>
      </w:r>
      <w:r w:rsidRPr="00606F90">
        <w:rPr>
          <w:rFonts w:ascii="Traditional Arabic" w:hAnsi="Traditional Arabic" w:cs="Traditional Arabic"/>
          <w:color w:val="000000" w:themeColor="text1"/>
          <w:sz w:val="40"/>
          <w:szCs w:val="40"/>
          <w:rtl/>
        </w:rPr>
        <w:t xml:space="preserve"> الديمقراطية</w:t>
      </w:r>
      <w:r w:rsidR="0014168B" w:rsidRPr="00606F90">
        <w:rPr>
          <w:rFonts w:ascii="Traditional Arabic" w:hAnsi="Traditional Arabic" w:cs="Traditional Arabic"/>
          <w:color w:val="000000" w:themeColor="text1"/>
          <w:sz w:val="40"/>
          <w:szCs w:val="40"/>
          <w:rtl/>
        </w:rPr>
        <w:t xml:space="preserve"> الحقيقية،</w:t>
      </w:r>
      <w:r w:rsidRPr="00606F90">
        <w:rPr>
          <w:rFonts w:ascii="Traditional Arabic" w:hAnsi="Traditional Arabic" w:cs="Traditional Arabic"/>
          <w:color w:val="000000" w:themeColor="text1"/>
          <w:sz w:val="40"/>
          <w:szCs w:val="40"/>
          <w:rtl/>
        </w:rPr>
        <w:t xml:space="preserve"> وانعدام فلسفة التسيير الذاتي واللاتوجيهية</w:t>
      </w:r>
      <w:r w:rsidR="0014168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وغياب منظومة حقوق الإنسان ممارسة وسلوكا </w:t>
      </w:r>
      <w:r w:rsidR="00526B94" w:rsidRPr="00606F90">
        <w:rPr>
          <w:rFonts w:ascii="Traditional Arabic" w:hAnsi="Traditional Arabic" w:cs="Traditional Arabic"/>
          <w:color w:val="000000" w:themeColor="text1"/>
          <w:sz w:val="40"/>
          <w:szCs w:val="40"/>
          <w:rtl/>
        </w:rPr>
        <w:t>ل</w:t>
      </w:r>
      <w:r w:rsidRPr="00606F90">
        <w:rPr>
          <w:rFonts w:ascii="Traditional Arabic" w:hAnsi="Traditional Arabic" w:cs="Traditional Arabic"/>
          <w:color w:val="000000" w:themeColor="text1"/>
          <w:sz w:val="40"/>
          <w:szCs w:val="40"/>
          <w:rtl/>
        </w:rPr>
        <w:t>غياب الديمقراطية في المجتمع على جميع الأصعدة والمستويات.</w:t>
      </w:r>
    </w:p>
    <w:p w:rsidR="00BD3C1B" w:rsidRPr="00606F90" w:rsidRDefault="00BD3C1B" w:rsidP="00BD3C1B">
      <w:pPr>
        <w:jc w:val="lowKashida"/>
        <w:rPr>
          <w:rFonts w:ascii="Traditional Arabic" w:hAnsi="Traditional Arabic" w:cs="Traditional Arabic"/>
          <w:b/>
          <w:bCs/>
          <w:color w:val="000000" w:themeColor="text1"/>
          <w:sz w:val="40"/>
          <w:szCs w:val="40"/>
          <w:rtl/>
        </w:rPr>
      </w:pPr>
    </w:p>
    <w:p w:rsidR="00BD3C1B" w:rsidRPr="00606F90" w:rsidRDefault="00721D02" w:rsidP="00BD3C1B">
      <w:pPr>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 xml:space="preserve">المبحث الخامس: </w:t>
      </w:r>
      <w:r w:rsidR="00BD3C1B" w:rsidRPr="00606F90">
        <w:rPr>
          <w:rFonts w:ascii="Traditional Arabic" w:hAnsi="Traditional Arabic" w:cs="Traditional Arabic"/>
          <w:b/>
          <w:bCs/>
          <w:color w:val="000000" w:themeColor="text1"/>
          <w:sz w:val="48"/>
          <w:szCs w:val="48"/>
          <w:rtl/>
        </w:rPr>
        <w:t xml:space="preserve"> أنواع الديمقرا</w:t>
      </w:r>
      <w:r w:rsidRPr="00606F90">
        <w:rPr>
          <w:rFonts w:ascii="Traditional Arabic" w:hAnsi="Traditional Arabic" w:cs="Traditional Arabic"/>
          <w:b/>
          <w:bCs/>
          <w:color w:val="000000" w:themeColor="text1"/>
          <w:sz w:val="48"/>
          <w:szCs w:val="48"/>
          <w:rtl/>
        </w:rPr>
        <w:t>طية التربوية</w:t>
      </w:r>
    </w:p>
    <w:p w:rsidR="00BD3C1B" w:rsidRPr="00606F90" w:rsidRDefault="00BD3C1B" w:rsidP="00BD3C1B">
      <w:pPr>
        <w:jc w:val="lowKashida"/>
        <w:rPr>
          <w:rFonts w:ascii="Traditional Arabic" w:hAnsi="Traditional Arabic" w:cs="Traditional Arabic"/>
          <w:b/>
          <w:bCs/>
          <w:color w:val="000000" w:themeColor="text1"/>
          <w:sz w:val="40"/>
          <w:szCs w:val="40"/>
          <w:rtl/>
        </w:rPr>
      </w:pP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يمكن الحديث عن أنواع عدة من الديمقراطية في مجال التربية وا</w:t>
      </w:r>
      <w:r w:rsidR="00721D02" w:rsidRPr="00606F90">
        <w:rPr>
          <w:rFonts w:ascii="Traditional Arabic" w:hAnsi="Traditional Arabic" w:cs="Traditional Arabic"/>
          <w:color w:val="000000" w:themeColor="text1"/>
          <w:sz w:val="40"/>
          <w:szCs w:val="40"/>
          <w:rtl/>
        </w:rPr>
        <w:t xml:space="preserve">لتعليم، ونحصرها في أنواع ثلاثة </w:t>
      </w:r>
      <w:r w:rsidRPr="00606F90">
        <w:rPr>
          <w:rFonts w:ascii="Traditional Arabic" w:hAnsi="Traditional Arabic" w:cs="Traditional Arabic"/>
          <w:color w:val="000000" w:themeColor="text1"/>
          <w:sz w:val="40"/>
          <w:szCs w:val="40"/>
          <w:rtl/>
        </w:rPr>
        <w:t>هي:</w:t>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721D02" w:rsidP="00721D0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5"/>
      </w:r>
      <w:r w:rsidR="00BD3C1B" w:rsidRPr="00606F90">
        <w:rPr>
          <w:rFonts w:ascii="Traditional Arabic" w:hAnsi="Traditional Arabic" w:cs="Traditional Arabic"/>
          <w:b/>
          <w:bCs/>
          <w:color w:val="000000" w:themeColor="text1"/>
          <w:sz w:val="40"/>
          <w:szCs w:val="40"/>
          <w:rtl/>
        </w:rPr>
        <w:t>ديمقراطية التعلم</w:t>
      </w:r>
      <w:r w:rsidR="00BD3C1B" w:rsidRPr="00606F90">
        <w:rPr>
          <w:rFonts w:ascii="Traditional Arabic" w:hAnsi="Traditional Arabic" w:cs="Traditional Arabic"/>
          <w:color w:val="000000" w:themeColor="text1"/>
          <w:sz w:val="40"/>
          <w:szCs w:val="40"/>
          <w:rtl/>
        </w:rPr>
        <w:t>: والمقصود بها أن يكون التعليم منصبا على المتعلم الذي ينبغي أن يستفيد من جميع التعلمات على غرار أقرانه</w:t>
      </w:r>
      <w:r w:rsidR="00605DEF"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بشكل عادل ومتساو</w:t>
      </w:r>
      <w:r w:rsidR="00605DEF"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في إطار تكافؤ الفرص. ومن هنا، يستوجب الأمر القانوني والتشريعي على المربين أن يتعاملوا مع المتعلم </w:t>
      </w:r>
      <w:r w:rsidRPr="00606F90">
        <w:rPr>
          <w:rFonts w:ascii="Traditional Arabic" w:hAnsi="Traditional Arabic" w:cs="Traditional Arabic"/>
          <w:color w:val="000000" w:themeColor="text1"/>
          <w:sz w:val="40"/>
          <w:szCs w:val="40"/>
          <w:rtl/>
        </w:rPr>
        <w:t>في</w:t>
      </w:r>
      <w:r w:rsidR="00BD3C1B" w:rsidRPr="00606F90">
        <w:rPr>
          <w:rFonts w:ascii="Traditional Arabic" w:hAnsi="Traditional Arabic" w:cs="Traditional Arabic"/>
          <w:color w:val="000000" w:themeColor="text1"/>
          <w:sz w:val="40"/>
          <w:szCs w:val="40"/>
          <w:rtl/>
        </w:rPr>
        <w:t xml:space="preserve"> ضوء البيداغوجيا الفارقية  وبيداغوجيا الدعم</w:t>
      </w:r>
      <w:r w:rsidR="00605DEF"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لكي ينال حقه من التربية والتعليم كباقي المتمدرسين الآخرين</w:t>
      </w:r>
      <w:r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وخاصة الأغنياء منهم. ويطرح في هذا السياق موضوع  الزي المدرسي الذي ينبغي أن يكون رسميا وموحدا بين جميع تلاميذ المؤسسات التربوية.أضف إلى ذلك أنه من الضروري أن تقدم  البرامج والمناهج والمقررات الدراسية مادة قانونية موسعة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BD3C1B" w:rsidRPr="00606F90">
        <w:rPr>
          <w:rFonts w:ascii="Traditional Arabic" w:hAnsi="Traditional Arabic" w:cs="Traditional Arabic"/>
          <w:color w:val="000000" w:themeColor="text1"/>
          <w:sz w:val="40"/>
          <w:szCs w:val="40"/>
          <w:rtl/>
        </w:rPr>
        <w:t>تؤهل التلميذ ليتعرف على حقوقه وواجباته لكي يكون ديمقراطيا في تصرفاته وسلوكياته مع ذاته وأقرانه.</w:t>
      </w:r>
    </w:p>
    <w:p w:rsidR="00BD3C1B" w:rsidRPr="00606F90" w:rsidRDefault="00721D02" w:rsidP="00721D0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6"/>
      </w:r>
      <w:r w:rsidR="00BD3C1B" w:rsidRPr="00606F90">
        <w:rPr>
          <w:rFonts w:ascii="Traditional Arabic" w:hAnsi="Traditional Arabic" w:cs="Traditional Arabic"/>
          <w:b/>
          <w:bCs/>
          <w:color w:val="000000" w:themeColor="text1"/>
          <w:sz w:val="40"/>
          <w:szCs w:val="40"/>
          <w:rtl/>
        </w:rPr>
        <w:t>ديمقراطية التعليم:</w:t>
      </w:r>
      <w:r w:rsidR="00BD3C1B" w:rsidRPr="00606F90">
        <w:rPr>
          <w:rFonts w:ascii="Traditional Arabic" w:hAnsi="Traditional Arabic" w:cs="Traditional Arabic"/>
          <w:color w:val="000000" w:themeColor="text1"/>
          <w:sz w:val="40"/>
          <w:szCs w:val="40"/>
          <w:rtl/>
        </w:rPr>
        <w:t>تسعى الدول المتقدمة إلى جعل التعليم ديمقراطيا</w:t>
      </w:r>
      <w:r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ب</w:t>
      </w:r>
      <w:r w:rsidR="00BD3C1B" w:rsidRPr="00606F90">
        <w:rPr>
          <w:rFonts w:ascii="Traditional Arabic" w:hAnsi="Traditional Arabic" w:cs="Traditional Arabic"/>
          <w:color w:val="000000" w:themeColor="text1"/>
          <w:sz w:val="40"/>
          <w:szCs w:val="40"/>
          <w:rtl/>
        </w:rPr>
        <w:t>تعميم البرامج</w:t>
      </w:r>
      <w:r w:rsidRPr="00606F90">
        <w:rPr>
          <w:rFonts w:ascii="Traditional Arabic" w:hAnsi="Traditional Arabic" w:cs="Traditional Arabic"/>
          <w:color w:val="000000" w:themeColor="text1"/>
          <w:sz w:val="40"/>
          <w:szCs w:val="40"/>
          <w:rtl/>
        </w:rPr>
        <w:t xml:space="preserve"> الدراسية،</w:t>
      </w:r>
      <w:r w:rsidR="00BD3C1B" w:rsidRPr="00606F90">
        <w:rPr>
          <w:rFonts w:ascii="Traditional Arabic" w:hAnsi="Traditional Arabic" w:cs="Traditional Arabic"/>
          <w:color w:val="000000" w:themeColor="text1"/>
          <w:sz w:val="40"/>
          <w:szCs w:val="40"/>
          <w:rtl/>
        </w:rPr>
        <w:t xml:space="preserve"> وتوحيد المناهج والمقررات</w:t>
      </w:r>
      <w:r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على الرغم من تنوعها في الأشكال والمضامين. بالإضافة إلى  تأميم التعليم وإلزاميته وإجباريته</w:t>
      </w:r>
      <w:r w:rsidRPr="00606F90">
        <w:rPr>
          <w:rFonts w:ascii="Traditional Arabic" w:hAnsi="Traditional Arabic" w:cs="Traditional Arabic"/>
          <w:color w:val="000000" w:themeColor="text1"/>
          <w:sz w:val="40"/>
          <w:szCs w:val="40"/>
          <w:rtl/>
        </w:rPr>
        <w:t>، والحد</w:t>
      </w:r>
      <w:r w:rsidR="00BD3C1B" w:rsidRPr="00606F90">
        <w:rPr>
          <w:rFonts w:ascii="Traditional Arabic" w:hAnsi="Traditional Arabic" w:cs="Traditional Arabic"/>
          <w:color w:val="000000" w:themeColor="text1"/>
          <w:sz w:val="40"/>
          <w:szCs w:val="40"/>
          <w:rtl/>
        </w:rPr>
        <w:t xml:space="preserve"> من نسبة الأمية والفقر والتخلف. فالتعليم هو الذي يغير المجتمع </w:t>
      </w:r>
      <w:r w:rsidRPr="00606F90">
        <w:rPr>
          <w:rFonts w:ascii="Traditional Arabic" w:hAnsi="Traditional Arabic" w:cs="Traditional Arabic"/>
          <w:color w:val="000000" w:themeColor="text1"/>
          <w:sz w:val="40"/>
          <w:szCs w:val="40"/>
          <w:rtl/>
        </w:rPr>
        <w:t xml:space="preserve">جزئيا أو كليا، </w:t>
      </w:r>
      <w:r w:rsidR="00BD3C1B" w:rsidRPr="00606F90">
        <w:rPr>
          <w:rFonts w:ascii="Traditional Arabic" w:hAnsi="Traditional Arabic" w:cs="Traditional Arabic"/>
          <w:color w:val="000000" w:themeColor="text1"/>
          <w:sz w:val="40"/>
          <w:szCs w:val="40"/>
          <w:rtl/>
        </w:rPr>
        <w:t>ويحقق الديمقراطية الحقيقية. كما أن المتعلم يتعلم الديمقراطية داخل المدارس والمؤسسات التربوية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BD3C1B" w:rsidRPr="00606F90">
        <w:rPr>
          <w:rFonts w:ascii="Traditional Arabic" w:hAnsi="Traditional Arabic" w:cs="Traditional Arabic"/>
          <w:color w:val="000000" w:themeColor="text1"/>
          <w:sz w:val="40"/>
          <w:szCs w:val="40"/>
          <w:rtl/>
        </w:rPr>
        <w:t>ويتربى في أجوائها المفعمة بالحرية.</w:t>
      </w:r>
      <w:r w:rsidRPr="00606F90">
        <w:rPr>
          <w:rFonts w:ascii="Traditional Arabic" w:hAnsi="Traditional Arabic" w:cs="Traditional Arabic"/>
          <w:color w:val="000000" w:themeColor="text1"/>
          <w:sz w:val="40"/>
          <w:szCs w:val="40"/>
          <w:rtl/>
        </w:rPr>
        <w:t xml:space="preserve"> </w:t>
      </w:r>
      <w:r w:rsidR="00BD3C1B" w:rsidRPr="00606F90">
        <w:rPr>
          <w:rFonts w:ascii="Traditional Arabic" w:hAnsi="Traditional Arabic" w:cs="Traditional Arabic"/>
          <w:color w:val="000000" w:themeColor="text1"/>
          <w:sz w:val="40"/>
          <w:szCs w:val="40"/>
          <w:rtl/>
        </w:rPr>
        <w:t>وعندما نقول أيضا بديمقراطية التعليم</w:t>
      </w:r>
      <w:r w:rsid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فنعني به  جعل التعليم ذا خاصية شعبية</w:t>
      </w:r>
      <w:r w:rsidRPr="00606F90">
        <w:rPr>
          <w:rFonts w:ascii="Traditional Arabic" w:hAnsi="Traditional Arabic" w:cs="Traditional Arabic"/>
          <w:color w:val="000000" w:themeColor="text1"/>
          <w:sz w:val="40"/>
          <w:szCs w:val="40"/>
          <w:rtl/>
        </w:rPr>
        <w:t xml:space="preserve"> عامة،</w:t>
      </w:r>
      <w:r w:rsidR="00BD3C1B" w:rsidRPr="00606F90">
        <w:rPr>
          <w:rFonts w:ascii="Traditional Arabic" w:hAnsi="Traditional Arabic" w:cs="Traditional Arabic"/>
          <w:color w:val="000000" w:themeColor="text1"/>
          <w:sz w:val="40"/>
          <w:szCs w:val="40"/>
          <w:rtl/>
        </w:rPr>
        <w:t xml:space="preserve"> يستفيد منه الجميع بدون استثناء أو إقصاء، فتصبح المدرسة مفتوحة للفقراء والأغنياء بطريقة عادلة ومتساوية تتكافأ فيها الفرص.</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وينبغي أن نعرف أن مبدأ توحيد المناهج الدراسية الذي أصبح ميسما يعبر عن تطلعات الأحزاب الشعبية</w:t>
      </w:r>
      <w:r w:rsidR="00606F90">
        <w:rPr>
          <w:rFonts w:ascii="Traditional Arabic" w:hAnsi="Traditional Arabic" w:cs="Traditional Arabic"/>
          <w:color w:val="000000" w:themeColor="text1"/>
          <w:sz w:val="40"/>
          <w:szCs w:val="40"/>
          <w:rtl/>
        </w:rPr>
        <w:t>،</w:t>
      </w:r>
      <w:r w:rsidR="00721D02"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وشعارا براقا لكل القرارات السياسية والوطنية ينبغي أل</w:t>
      </w:r>
      <w:r w:rsidR="00721D02" w:rsidRPr="00606F90">
        <w:rPr>
          <w:rFonts w:ascii="Traditional Arabic" w:hAnsi="Traditional Arabic" w:cs="Traditional Arabic"/>
          <w:color w:val="000000" w:themeColor="text1"/>
          <w:sz w:val="40"/>
          <w:szCs w:val="40"/>
          <w:rtl/>
        </w:rPr>
        <w:t xml:space="preserve">ا يلغي </w:t>
      </w:r>
      <w:r w:rsidRPr="00606F90">
        <w:rPr>
          <w:rFonts w:ascii="Traditional Arabic" w:hAnsi="Traditional Arabic" w:cs="Traditional Arabic"/>
          <w:color w:val="000000" w:themeColor="text1"/>
          <w:sz w:val="40"/>
          <w:szCs w:val="40"/>
          <w:rtl/>
        </w:rPr>
        <w:t xml:space="preserve">" مايزخر به الواقع المغربي المتعدد، وما تفرضه شروط وآليات التحول الجديدة من ضرورة الانفتاح على كل أنماط التعدد والاختلاف والتمايز الطبقي والإثني... واحتوائها وتجاوزها في الآن ذاته، وذلك بتكريس الانخراط التشاركي الشمولي في بناء دولة </w:t>
      </w:r>
      <w:r w:rsidR="008A6EE5"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وفاق اجتماعي ديمقراطي وتكاملي. ويتأسس هذا الطرح على كون الرهان على البناء الديمقراطي، في مجتمعاتنا العربية والثالثية عامة، لن يبلغ أهدافه أبدا إلا عبر جسور متينة من التربية والتكوين والثقافة وإعداد الموارد البشرية، وإلا بواسطة الدمقرطة الشاملة لأساليب وقنوات توزيع الرأسمال الرمزي، المتمثل في التكوين والمعرفة والثقافة، هذا فضلا عن دمقرطة توزيع مختلف أشكال الاستفادة المادية، ومختلف المواقع والأدوار والمراتب الاجتماعية بين كل الفرقاء المعنيين في المجتمع"</w:t>
      </w:r>
      <w:r w:rsidRPr="00606F90">
        <w:rPr>
          <w:rStyle w:val="a7"/>
          <w:rFonts w:ascii="Traditional Arabic" w:hAnsi="Traditional Arabic" w:cs="Traditional Arabic"/>
          <w:color w:val="000000" w:themeColor="text1"/>
          <w:sz w:val="40"/>
          <w:szCs w:val="40"/>
          <w:rtl/>
        </w:rPr>
        <w:footnoteReference w:id="235"/>
      </w:r>
    </w:p>
    <w:p w:rsidR="00BD3C1B" w:rsidRPr="00606F90" w:rsidRDefault="005B4355" w:rsidP="005B4355">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وهكذا، تسعى </w:t>
      </w:r>
      <w:r w:rsidR="00BD3C1B" w:rsidRPr="00606F90">
        <w:rPr>
          <w:rFonts w:ascii="Traditional Arabic" w:hAnsi="Traditional Arabic" w:cs="Traditional Arabic"/>
          <w:color w:val="000000" w:themeColor="text1"/>
          <w:sz w:val="40"/>
          <w:szCs w:val="40"/>
          <w:rtl/>
        </w:rPr>
        <w:t>كل الدول جادة وجاهدة لتثبيت أجواء الديمقراطية في مؤسساتها التربوية</w:t>
      </w:r>
      <w:r w:rsidR="00606F90">
        <w:rPr>
          <w:rFonts w:ascii="Traditional Arabic" w:hAnsi="Traditional Arabic" w:cs="Traditional Arabic"/>
          <w:color w:val="000000" w:themeColor="text1"/>
          <w:sz w:val="40"/>
          <w:szCs w:val="40"/>
          <w:rtl/>
        </w:rPr>
        <w:t>،</w:t>
      </w:r>
      <w:r w:rsidR="00721D02" w:rsidRPr="00606F90">
        <w:rPr>
          <w:rFonts w:ascii="Traditional Arabic" w:hAnsi="Traditional Arabic" w:cs="Traditional Arabic"/>
          <w:color w:val="000000" w:themeColor="text1"/>
          <w:sz w:val="40"/>
          <w:szCs w:val="40"/>
          <w:rtl/>
        </w:rPr>
        <w:t xml:space="preserve"> ب</w:t>
      </w:r>
      <w:r w:rsidR="00BD3C1B" w:rsidRPr="00606F90">
        <w:rPr>
          <w:rFonts w:ascii="Traditional Arabic" w:hAnsi="Traditional Arabic" w:cs="Traditional Arabic"/>
          <w:color w:val="000000" w:themeColor="text1"/>
          <w:sz w:val="40"/>
          <w:szCs w:val="40"/>
          <w:rtl/>
        </w:rPr>
        <w:t>إصدار مجموعة من المذكرات الوزارية والقرارات الحكومية والقوانين المنظمة ليتبوأ التعليم مكانة زاهية في مجتمع ديمقراطي، ولكن أي نوع من  هذا المجتمع في غياب الحريات</w:t>
      </w:r>
      <w:r w:rsidR="00721D02"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وانتشار التسلطن والاستبداد؟!!</w:t>
      </w:r>
    </w:p>
    <w:p w:rsidR="00BD3C1B" w:rsidRPr="00606F90" w:rsidRDefault="00721D02" w:rsidP="00721D0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7"/>
      </w:r>
      <w:r w:rsidR="00BD3C1B" w:rsidRPr="00606F90">
        <w:rPr>
          <w:rFonts w:ascii="Traditional Arabic" w:hAnsi="Traditional Arabic" w:cs="Traditional Arabic"/>
          <w:b/>
          <w:bCs/>
          <w:color w:val="000000" w:themeColor="text1"/>
          <w:sz w:val="40"/>
          <w:szCs w:val="40"/>
          <w:rtl/>
        </w:rPr>
        <w:t>تعليم الديمقراطية:</w:t>
      </w:r>
      <w:r w:rsidR="00BD3C1B" w:rsidRPr="00606F90">
        <w:rPr>
          <w:rFonts w:ascii="Traditional Arabic" w:hAnsi="Traditional Arabic" w:cs="Traditional Arabic"/>
          <w:color w:val="000000" w:themeColor="text1"/>
          <w:sz w:val="40"/>
          <w:szCs w:val="40"/>
          <w:rtl/>
        </w:rPr>
        <w:t>لايمكن لمجتمع ما أن يكون ديمقراطيا يؤمن بالحريات الخاصة والعامة وحقوق الإنسان</w:t>
      </w:r>
      <w:r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ويتشبث بمنطق الاختلاف وشرعية الحوار والتسامح</w:t>
      </w:r>
      <w:r w:rsidRPr="00606F90">
        <w:rPr>
          <w:rFonts w:ascii="Traditional Arabic" w:hAnsi="Traditional Arabic" w:cs="Traditional Arabic"/>
          <w:color w:val="000000" w:themeColor="text1"/>
          <w:sz w:val="40"/>
          <w:szCs w:val="40"/>
          <w:rtl/>
        </w:rPr>
        <w:t>،</w:t>
      </w:r>
      <w:r w:rsidR="00BD3C1B" w:rsidRPr="00606F90">
        <w:rPr>
          <w:rFonts w:ascii="Traditional Arabic" w:hAnsi="Traditional Arabic" w:cs="Traditional Arabic"/>
          <w:color w:val="000000" w:themeColor="text1"/>
          <w:sz w:val="40"/>
          <w:szCs w:val="40"/>
          <w:rtl/>
        </w:rPr>
        <w:t xml:space="preserve"> إلا إذا تربى على الديمقراطية الحقيقية سلوكا وعملا وتطبيقا، ولا يتأتى له ذلك إلا في المدرسة التي تعلم النشء مبادئ الديمقراطية السليمة وقوانين استعمالها ومعايير تمثلها وتطبيقها. </w:t>
      </w:r>
    </w:p>
    <w:p w:rsidR="00BD3C1B" w:rsidRPr="00606F90" w:rsidRDefault="00BD3C1B" w:rsidP="00721D0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بيد أن مدرسة الثكنة والقمع والقهر لايمكن أن تنتج سوى أساليب التعسف والتفكير الإقصائي والتطرف الإرهابي</w:t>
      </w:r>
      <w:r w:rsidR="00721D0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والجنوح نحو ال</w:t>
      </w:r>
      <w:r w:rsidR="00721D02" w:rsidRPr="00606F90">
        <w:rPr>
          <w:rFonts w:ascii="Traditional Arabic" w:hAnsi="Traditional Arabic" w:cs="Traditional Arabic"/>
          <w:color w:val="000000" w:themeColor="text1"/>
          <w:sz w:val="40"/>
          <w:szCs w:val="40"/>
          <w:rtl/>
        </w:rPr>
        <w:t xml:space="preserve">استبداد </w:t>
      </w:r>
      <w:r w:rsidRPr="00606F90">
        <w:rPr>
          <w:rFonts w:ascii="Traditional Arabic" w:hAnsi="Traditional Arabic" w:cs="Traditional Arabic"/>
          <w:color w:val="000000" w:themeColor="text1"/>
          <w:sz w:val="40"/>
          <w:szCs w:val="40"/>
          <w:rtl/>
        </w:rPr>
        <w:t>والسلوك العدواني الطائش. فبالتربية نتعلم الديمقراطية</w:t>
      </w:r>
      <w:r w:rsidR="00606F90">
        <w:rPr>
          <w:rFonts w:ascii="Traditional Arabic" w:hAnsi="Traditional Arabic" w:cs="Traditional Arabic"/>
          <w:color w:val="000000" w:themeColor="text1"/>
          <w:sz w:val="40"/>
          <w:szCs w:val="40"/>
          <w:rtl/>
        </w:rPr>
        <w:t>،</w:t>
      </w:r>
      <w:r w:rsidR="00721D02"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ونتمثلها شعارا وعقيدة ومبدأ وسلوكا</w:t>
      </w:r>
      <w:r w:rsidR="00606F90">
        <w:rPr>
          <w:rFonts w:ascii="Traditional Arabic" w:hAnsi="Traditional Arabic" w:cs="Traditional Arabic"/>
          <w:color w:val="000000" w:themeColor="text1"/>
          <w:sz w:val="40"/>
          <w:szCs w:val="40"/>
          <w:rtl/>
        </w:rPr>
        <w:t>.</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ولم يعد ي</w:t>
      </w:r>
      <w:r w:rsidR="00721D02" w:rsidRPr="00606F90">
        <w:rPr>
          <w:rFonts w:ascii="Traditional Arabic" w:hAnsi="Traditional Arabic" w:cs="Traditional Arabic"/>
          <w:color w:val="000000" w:themeColor="text1"/>
          <w:sz w:val="40"/>
          <w:szCs w:val="40"/>
          <w:rtl/>
        </w:rPr>
        <w:t xml:space="preserve">خفى أيضا على أحد </w:t>
      </w:r>
      <w:r w:rsidRPr="00606F90">
        <w:rPr>
          <w:rFonts w:ascii="Traditional Arabic" w:hAnsi="Traditional Arabic" w:cs="Traditional Arabic"/>
          <w:color w:val="000000" w:themeColor="text1"/>
          <w:sz w:val="40"/>
          <w:szCs w:val="40"/>
          <w:rtl/>
        </w:rPr>
        <w:t>" كون المؤسسة التعليمية تلعب دورا رئيسيا، انطلاقا من انفتاحها على الحياة السياسية للمجتمع في ترسيخ مجموعة من المبادئ والقيم الكفيلة بالنهوض بالمجتمع وبتحديثه سياسيا؛ فدور المدرسة، لم يعد يقتصر على محيطها الداخلي، بل يتعداه إلى جوانب قد تبدو للشخص العادي بعيدة عنها، لكنها في الواقع هي تربتها الأصيلة؛ لأن مبادئ الديمقراطية وحقوق الإنسان والتعددية السياسية، كلها قيم تكتسب بفعل التربية ومناهجها؛ فتنشئة الأفراد على تلك القيم هو السبيل الصحيح للوصول إلى حد المشاركة الفعلية في تسيير شؤون السياسة للمجتمع، بنوع من العقلنة وبعيدا عن الارت</w:t>
      </w:r>
      <w:r w:rsidR="005B4355" w:rsidRPr="00606F90">
        <w:rPr>
          <w:rFonts w:ascii="Traditional Arabic" w:hAnsi="Traditional Arabic" w:cs="Traditional Arabic"/>
          <w:color w:val="000000" w:themeColor="text1"/>
          <w:sz w:val="40"/>
          <w:szCs w:val="40"/>
          <w:rtl/>
        </w:rPr>
        <w:t>جالية. ولا يفوتنا في هذا الجانب</w:t>
      </w:r>
      <w:r w:rsidRPr="00606F90">
        <w:rPr>
          <w:rFonts w:ascii="Traditional Arabic" w:hAnsi="Traditional Arabic" w:cs="Traditional Arabic"/>
          <w:color w:val="000000" w:themeColor="text1"/>
          <w:sz w:val="40"/>
          <w:szCs w:val="40"/>
          <w:rtl/>
        </w:rPr>
        <w:t>، أن ننوه بالدور الذي لعبته المدرسة في خلق برلمان للطفل في الآونة الأخيرة"</w:t>
      </w:r>
      <w:r w:rsidRPr="00606F90">
        <w:rPr>
          <w:rStyle w:val="a7"/>
          <w:rFonts w:ascii="Traditional Arabic" w:hAnsi="Traditional Arabic" w:cs="Traditional Arabic"/>
          <w:color w:val="000000" w:themeColor="text1"/>
          <w:sz w:val="40"/>
          <w:szCs w:val="40"/>
          <w:rtl/>
        </w:rPr>
        <w:footnoteReference w:id="236"/>
      </w:r>
    </w:p>
    <w:p w:rsidR="00BD3C1B" w:rsidRPr="00606F90" w:rsidRDefault="00BD3C1B" w:rsidP="00721D0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إذا، فالتربية هي بمثابة السبيل الأوحد لتعليم الديمقراطية، وفرضها في أرض الواقع كي ي</w:t>
      </w:r>
      <w:r w:rsidR="00721D02" w:rsidRPr="00606F90">
        <w:rPr>
          <w:rFonts w:ascii="Traditional Arabic" w:hAnsi="Traditional Arabic" w:cs="Traditional Arabic"/>
          <w:color w:val="000000" w:themeColor="text1"/>
          <w:sz w:val="40"/>
          <w:szCs w:val="40"/>
          <w:rtl/>
        </w:rPr>
        <w:t>حقق</w:t>
      </w:r>
      <w:r w:rsidRPr="00606F90">
        <w:rPr>
          <w:rFonts w:ascii="Traditional Arabic" w:hAnsi="Traditional Arabic" w:cs="Traditional Arabic"/>
          <w:color w:val="000000" w:themeColor="text1"/>
          <w:sz w:val="40"/>
          <w:szCs w:val="40"/>
          <w:rtl/>
        </w:rPr>
        <w:t xml:space="preserve"> الإنسان آدميته وكرامته البشرية وأنفته الإنسانية.</w:t>
      </w:r>
    </w:p>
    <w:p w:rsidR="00BD3C1B" w:rsidRPr="00606F90" w:rsidRDefault="00BD3C1B" w:rsidP="00BD3C1B">
      <w:pPr>
        <w:jc w:val="lowKashida"/>
        <w:rPr>
          <w:rFonts w:ascii="Traditional Arabic" w:hAnsi="Traditional Arabic" w:cs="Traditional Arabic"/>
          <w:b/>
          <w:bCs/>
          <w:color w:val="000000" w:themeColor="text1"/>
          <w:sz w:val="40"/>
          <w:szCs w:val="40"/>
          <w:rtl/>
        </w:rPr>
      </w:pPr>
    </w:p>
    <w:p w:rsidR="00BD3C1B" w:rsidRPr="00606F90" w:rsidRDefault="00721D02" w:rsidP="00BD3C1B">
      <w:pPr>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المبحث السادس:</w:t>
      </w:r>
      <w:r w:rsidR="00BD3C1B" w:rsidRPr="00606F90">
        <w:rPr>
          <w:rFonts w:ascii="Traditional Arabic" w:hAnsi="Traditional Arabic" w:cs="Traditional Arabic"/>
          <w:b/>
          <w:bCs/>
          <w:color w:val="000000" w:themeColor="text1"/>
          <w:sz w:val="48"/>
          <w:szCs w:val="48"/>
          <w:rtl/>
        </w:rPr>
        <w:t xml:space="preserve"> آليات تحق</w:t>
      </w:r>
      <w:r w:rsidRPr="00606F90">
        <w:rPr>
          <w:rFonts w:ascii="Traditional Arabic" w:hAnsi="Traditional Arabic" w:cs="Traditional Arabic"/>
          <w:b/>
          <w:bCs/>
          <w:color w:val="000000" w:themeColor="text1"/>
          <w:sz w:val="48"/>
          <w:szCs w:val="48"/>
          <w:rtl/>
        </w:rPr>
        <w:t xml:space="preserve">يق الديمقراطية في مجال التربية </w:t>
      </w:r>
    </w:p>
    <w:p w:rsidR="00BD3C1B" w:rsidRPr="00606F90" w:rsidRDefault="00BD3C1B" w:rsidP="00BD3C1B">
      <w:pPr>
        <w:jc w:val="lowKashida"/>
        <w:rPr>
          <w:rFonts w:ascii="Traditional Arabic" w:hAnsi="Traditional Arabic" w:cs="Traditional Arabic"/>
          <w:b/>
          <w:bCs/>
          <w:color w:val="000000" w:themeColor="text1"/>
          <w:sz w:val="40"/>
          <w:szCs w:val="40"/>
          <w:rtl/>
        </w:rPr>
      </w:pPr>
    </w:p>
    <w:p w:rsidR="00BD3C1B" w:rsidRPr="00606F90" w:rsidRDefault="00BD3C1B" w:rsidP="00721D02">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لايمكن الحديث عن التربية الديمقراطية أو ديمقراطية التعلم  والتعليم إلا  إذا  انطلقنا في تصورنا النظري من  مجموعة من الآليات التطبيقية  التي تسعفنا </w:t>
      </w:r>
      <w:r w:rsidR="00721D02" w:rsidRPr="00606F90">
        <w:rPr>
          <w:rFonts w:ascii="Traditional Arabic" w:hAnsi="Traditional Arabic" w:cs="Traditional Arabic"/>
          <w:color w:val="000000" w:themeColor="text1"/>
          <w:sz w:val="40"/>
          <w:szCs w:val="40"/>
          <w:rtl/>
        </w:rPr>
        <w:t>في</w:t>
      </w:r>
      <w:r w:rsidRPr="00606F90">
        <w:rPr>
          <w:rFonts w:ascii="Traditional Arabic" w:hAnsi="Traditional Arabic" w:cs="Traditional Arabic"/>
          <w:color w:val="000000" w:themeColor="text1"/>
          <w:sz w:val="40"/>
          <w:szCs w:val="40"/>
          <w:rtl/>
        </w:rPr>
        <w:t xml:space="preserve"> تحقيق الديمقراطية داخل مؤسساتنا التربوية</w:t>
      </w:r>
      <w:r w:rsidR="00721D02"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قصد نقلها </w:t>
      </w:r>
      <w:r w:rsidR="00721D02"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بعد ذلك</w:t>
      </w:r>
      <w:r w:rsidR="00721D02"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 إلى   المجتمع</w:t>
      </w:r>
      <w:r w:rsidR="00606F90">
        <w:rPr>
          <w:rFonts w:ascii="Traditional Arabic" w:hAnsi="Traditional Arabic" w:cs="Traditional Arabic"/>
          <w:color w:val="000000" w:themeColor="text1"/>
          <w:sz w:val="40"/>
          <w:szCs w:val="40"/>
          <w:rtl/>
        </w:rPr>
        <w:t>،</w:t>
      </w:r>
      <w:r w:rsidR="00721D02" w:rsidRPr="00606F90">
        <w:rPr>
          <w:rFonts w:ascii="Traditional Arabic" w:hAnsi="Traditional Arabic" w:cs="Traditional Arabic"/>
          <w:color w:val="000000" w:themeColor="text1"/>
          <w:sz w:val="40"/>
          <w:szCs w:val="40"/>
          <w:rtl/>
        </w:rPr>
        <w:t xml:space="preserve"> ب</w:t>
      </w:r>
      <w:r w:rsidRPr="00606F90">
        <w:rPr>
          <w:rFonts w:ascii="Traditional Arabic" w:hAnsi="Traditional Arabic" w:cs="Traditional Arabic"/>
          <w:color w:val="000000" w:themeColor="text1"/>
          <w:sz w:val="40"/>
          <w:szCs w:val="40"/>
          <w:rtl/>
        </w:rPr>
        <w:t>دفع المتعلم ليكون ديمقراطيا في تصرفاته وسلوكياته مع كل أفراد أسرته ومجتمعه ووطنه وأمته بدون استثناء.</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ويمكن حصر هذه الآليات الإجرائية والعملية في التقنيات والمبادئ التالية:</w:t>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721D02" w:rsidP="00BD3C1B">
      <w:pPr>
        <w:jc w:val="lowKashida"/>
        <w:rPr>
          <w:rFonts w:ascii="Traditional Arabic" w:hAnsi="Traditional Arabic" w:cs="Traditional Arabic"/>
          <w:b/>
          <w:bCs/>
          <w:color w:val="000000" w:themeColor="text1"/>
          <w:sz w:val="44"/>
          <w:szCs w:val="44"/>
          <w:rtl/>
          <w:lang w:bidi="ar-MA"/>
        </w:rPr>
      </w:pPr>
      <w:r w:rsidRPr="00606F90">
        <w:rPr>
          <w:rFonts w:ascii="Traditional Arabic" w:hAnsi="Traditional Arabic" w:cs="Traditional Arabic"/>
          <w:b/>
          <w:bCs/>
          <w:color w:val="000000" w:themeColor="text1"/>
          <w:sz w:val="44"/>
          <w:szCs w:val="44"/>
          <w:rtl/>
        </w:rPr>
        <w:t xml:space="preserve">المطلب الأول: </w:t>
      </w:r>
      <w:r w:rsidR="00BD3C1B" w:rsidRPr="00606F90">
        <w:rPr>
          <w:rFonts w:ascii="Traditional Arabic" w:hAnsi="Traditional Arabic" w:cs="Traditional Arabic"/>
          <w:b/>
          <w:bCs/>
          <w:color w:val="000000" w:themeColor="text1"/>
          <w:sz w:val="44"/>
          <w:szCs w:val="44"/>
          <w:rtl/>
        </w:rPr>
        <w:t>الفكر التعاوني والاشتغال في فريق جماعي</w:t>
      </w:r>
    </w:p>
    <w:p w:rsidR="00BD3C1B" w:rsidRPr="00606F90" w:rsidRDefault="00BD3C1B" w:rsidP="00BD3C1B">
      <w:pPr>
        <w:jc w:val="lowKashida"/>
        <w:rPr>
          <w:rFonts w:ascii="Traditional Arabic" w:hAnsi="Traditional Arabic" w:cs="Traditional Arabic"/>
          <w:color w:val="000000" w:themeColor="text1"/>
          <w:sz w:val="40"/>
          <w:szCs w:val="40"/>
          <w:rtl/>
          <w:lang w:bidi="ar-MA"/>
        </w:rPr>
      </w:pPr>
    </w:p>
    <w:p w:rsidR="00BD3C1B" w:rsidRPr="00606F90" w:rsidRDefault="00BD3C1B" w:rsidP="00721D02">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يعد الفكر التعاوني من أهم الآليات لتحقيق الديمقراطية التربوية الحقيقية ؛ لأن الاشتغال في فريق تربوي داخل جماعة معينة يساعد  التلميذ على التفتح والنمو</w:t>
      </w:r>
      <w:r w:rsidR="00606F90">
        <w:rPr>
          <w:rFonts w:ascii="Traditional Arabic" w:hAnsi="Traditional Arabic" w:cs="Traditional Arabic"/>
          <w:color w:val="000000" w:themeColor="text1"/>
          <w:sz w:val="40"/>
          <w:szCs w:val="40"/>
          <w:rtl/>
          <w:lang w:bidi="ar-MA"/>
        </w:rPr>
        <w:t>،</w:t>
      </w:r>
      <w:r w:rsidR="00721D02"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واكتساب المعارف والتجارب لدى الغير</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كما يبعده عن كثير من التصرفات الشائنة</w:t>
      </w:r>
      <w:r w:rsidR="00721D02"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ويجنبه أيضا الصفات السلبية كالانكماش والانعزالية والانطواء والإحساس بالخوف والنقص والدونية</w:t>
      </w:r>
      <w:r w:rsidR="00721D02"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ويساعده على التخلص من الأنانية وحب الذات</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ولايمكن للدول أن تحقق التقدم والازدهار إلا إذا  اشتغلت في إطار  فريق جماعي كما في الغرب والولايات المتحدة الأمريكية، فالعلماء يتربون على الفكر التعاوني والبحث في فريق جماعي لتحقيق الأهداف التي انطلقوا منها في مشاريعهم العملية والعلمية والثقافية.</w:t>
      </w:r>
    </w:p>
    <w:p w:rsidR="00BD3C1B" w:rsidRPr="00606F90" w:rsidRDefault="00721D02" w:rsidP="00BD3C1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ومن هنا، فـبيداغوجيا</w:t>
      </w:r>
      <w:r w:rsidR="00BD3C1B" w:rsidRPr="00606F90">
        <w:rPr>
          <w:rFonts w:ascii="Traditional Arabic" w:hAnsi="Traditional Arabic" w:cs="Traditional Arabic"/>
          <w:color w:val="000000" w:themeColor="text1"/>
          <w:sz w:val="40"/>
          <w:szCs w:val="40"/>
          <w:rtl/>
          <w:lang w:bidi="ar-MA"/>
        </w:rPr>
        <w:t xml:space="preserve"> الفكر التعاوني من أسس تحقيق التعليم الديمقراطي</w:t>
      </w:r>
      <w:r w:rsidR="00026C58"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وتحديث التعليم</w:t>
      </w:r>
      <w:r w:rsidR="00026C58"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ودمقرطة التربية والمجتمع على حد سواء؛ لأنها تزيل الفوارق الاجتماعية</w:t>
      </w:r>
      <w:r w:rsidR="00026C58"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وتذيب كل التمايزات اللونية واللغوية والطبقية. </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ومن أهم الذين دعوا إلى الفكر التعاوني لدمقرطة المدارس البروليتارية المربي الفرنسي سلستان فرينيه</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lang w:bidi="ar-MA"/>
        </w:rPr>
        <w:t>Célestin Freinet</w:t>
      </w:r>
      <w:r w:rsidRPr="00606F90">
        <w:rPr>
          <w:rFonts w:ascii="Traditional Arabic" w:hAnsi="Traditional Arabic" w:cs="Traditional Arabic"/>
          <w:color w:val="000000" w:themeColor="text1"/>
          <w:sz w:val="40"/>
          <w:szCs w:val="40"/>
          <w:rtl/>
          <w:lang w:bidi="ar-MA"/>
        </w:rPr>
        <w:t xml:space="preserve"> </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الذي استعمل مجموعة من الوسائل التنشيطية لزرع الفك</w:t>
      </w:r>
      <w:r w:rsidR="00026C58" w:rsidRPr="00606F90">
        <w:rPr>
          <w:rFonts w:ascii="Traditional Arabic" w:hAnsi="Traditional Arabic" w:cs="Traditional Arabic"/>
          <w:color w:val="000000" w:themeColor="text1"/>
          <w:sz w:val="40"/>
          <w:szCs w:val="40"/>
          <w:rtl/>
          <w:lang w:bidi="ar-MA"/>
        </w:rPr>
        <w:t>ر التعاوني بين الناشئة التربوية</w:t>
      </w:r>
      <w:r w:rsidRPr="00606F90">
        <w:rPr>
          <w:rFonts w:ascii="Traditional Arabic" w:hAnsi="Traditional Arabic" w:cs="Traditional Arabic"/>
          <w:color w:val="000000" w:themeColor="text1"/>
          <w:sz w:val="40"/>
          <w:szCs w:val="40"/>
          <w:rtl/>
          <w:lang w:bidi="ar-MA"/>
        </w:rPr>
        <w:t>. وتتمثل هذه الوسائل في استخدام المطبعة، والتراسل، والنصوص الحرة، والتحقيقات الخارجية، والاستهداء بالعمل الجماعي، وتأسيس التعاونيات المدرسية، واستعمال الجذاذات</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والسهر على إنشاء جريدة الأطفال، والاعتماد على التسيير الجماعي، والاعتناء بكتاب الحياة، وتنظيم خزانة العمل، وتشغيل الآليات الحديثة كجهاز الفونو والأسطوانات والسينما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w:t>
      </w:r>
    </w:p>
    <w:p w:rsidR="00BD3C1B" w:rsidRPr="00606F90" w:rsidRDefault="00BD3C1B" w:rsidP="00026C5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وهكذا، </w:t>
      </w:r>
      <w:r w:rsidRPr="00606F90">
        <w:rPr>
          <w:rFonts w:ascii="Traditional Arabic" w:hAnsi="Traditional Arabic" w:cs="Traditional Arabic"/>
          <w:color w:val="000000" w:themeColor="text1"/>
          <w:sz w:val="40"/>
          <w:szCs w:val="40"/>
          <w:rtl/>
          <w:lang w:bidi="ar-MA"/>
        </w:rPr>
        <w:t>فمن خلال  العمل داخل فريق</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يمكن تحقيق ديمقراطية التعلم وديمقراطية التعليم</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وأجرأة التربية الديمقراطية </w:t>
      </w:r>
      <w:r w:rsidR="00026C58" w:rsidRPr="00606F90">
        <w:rPr>
          <w:rFonts w:ascii="Traditional Arabic" w:hAnsi="Traditional Arabic" w:cs="Traditional Arabic"/>
          <w:color w:val="000000" w:themeColor="text1"/>
          <w:sz w:val="40"/>
          <w:szCs w:val="40"/>
          <w:rtl/>
          <w:lang w:bidi="ar-MA"/>
        </w:rPr>
        <w:t>ب</w:t>
      </w:r>
      <w:r w:rsidRPr="00606F90">
        <w:rPr>
          <w:rFonts w:ascii="Traditional Arabic" w:hAnsi="Traditional Arabic" w:cs="Traditional Arabic"/>
          <w:color w:val="000000" w:themeColor="text1"/>
          <w:sz w:val="40"/>
          <w:szCs w:val="40"/>
          <w:rtl/>
          <w:lang w:bidi="ar-MA"/>
        </w:rPr>
        <w:t>حل المشكلات التي تواجه المتعلم في عالمه الموضوعي بسهولة</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بواسطة إنجاز الأعمال المطلوبة منه بشكل فعال</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مع علاج الكثير من الآفات النفسية الفردية الشعورية واللاشعورية</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مثل: </w:t>
      </w:r>
      <w:r w:rsidRPr="00606F90">
        <w:rPr>
          <w:rFonts w:ascii="Traditional Arabic" w:hAnsi="Traditional Arabic" w:cs="Traditional Arabic"/>
          <w:color w:val="000000" w:themeColor="text1"/>
          <w:sz w:val="40"/>
          <w:szCs w:val="40"/>
          <w:rtl/>
          <w:lang w:bidi="ar-MA"/>
        </w:rPr>
        <w:t>الأنانية</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والنبذ</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والكراهية</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والنفور</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واستبدالها بمشاعر أكثر نبلا كالانسجام</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والتوافق</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والتشارك</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والتعاون</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والابتكار الجماعي</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والإبداع الهادف.</w:t>
      </w:r>
    </w:p>
    <w:p w:rsidR="00BD3C1B" w:rsidRPr="00606F90" w:rsidRDefault="00BD3C1B" w:rsidP="00026C5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ولإزالة القيم السلبية والحد من المشاعر الفردية السيئة، لابد من  دفع المتعلم </w:t>
      </w:r>
      <w:r w:rsidR="00026C58" w:rsidRPr="00606F90">
        <w:rPr>
          <w:rFonts w:ascii="Traditional Arabic" w:hAnsi="Traditional Arabic" w:cs="Traditional Arabic"/>
          <w:color w:val="000000" w:themeColor="text1"/>
          <w:sz w:val="40"/>
          <w:szCs w:val="40"/>
          <w:rtl/>
          <w:lang w:bidi="ar-MA"/>
        </w:rPr>
        <w:t>للانصهار</w:t>
      </w:r>
      <w:r w:rsidRPr="00606F90">
        <w:rPr>
          <w:rFonts w:ascii="Traditional Arabic" w:hAnsi="Traditional Arabic" w:cs="Traditional Arabic"/>
          <w:color w:val="000000" w:themeColor="text1"/>
          <w:sz w:val="40"/>
          <w:szCs w:val="40"/>
          <w:rtl/>
          <w:lang w:bidi="ar-MA"/>
        </w:rPr>
        <w:t xml:space="preserve"> داخل الجماعة </w:t>
      </w:r>
      <w:r w:rsidR="00026C58" w:rsidRPr="00606F90">
        <w:rPr>
          <w:rFonts w:ascii="Traditional Arabic" w:hAnsi="Traditional Arabic" w:cs="Traditional Arabic"/>
          <w:color w:val="000000" w:themeColor="text1"/>
          <w:sz w:val="40"/>
          <w:szCs w:val="40"/>
          <w:rtl/>
          <w:lang w:bidi="ar-MA"/>
        </w:rPr>
        <w:t>لاكتساب</w:t>
      </w:r>
      <w:r w:rsidRPr="00606F90">
        <w:rPr>
          <w:rFonts w:ascii="Traditional Arabic" w:hAnsi="Traditional Arabic" w:cs="Traditional Arabic"/>
          <w:color w:val="000000" w:themeColor="text1"/>
          <w:sz w:val="40"/>
          <w:szCs w:val="40"/>
          <w:rtl/>
          <w:lang w:bidi="ar-MA"/>
        </w:rPr>
        <w:t xml:space="preserve"> سلوكيات جماعية</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w:t>
      </w:r>
      <w:r w:rsidR="00026C58" w:rsidRPr="00606F90">
        <w:rPr>
          <w:rFonts w:ascii="Traditional Arabic" w:hAnsi="Traditional Arabic" w:cs="Traditional Arabic"/>
          <w:color w:val="000000" w:themeColor="text1"/>
          <w:sz w:val="40"/>
          <w:szCs w:val="40"/>
          <w:rtl/>
          <w:lang w:bidi="ar-MA"/>
        </w:rPr>
        <w:t xml:space="preserve">التعود </w:t>
      </w:r>
      <w:r w:rsidRPr="00606F90">
        <w:rPr>
          <w:rFonts w:ascii="Traditional Arabic" w:hAnsi="Traditional Arabic" w:cs="Traditional Arabic"/>
          <w:color w:val="000000" w:themeColor="text1"/>
          <w:sz w:val="40"/>
          <w:szCs w:val="40"/>
          <w:rtl/>
          <w:lang w:bidi="ar-MA"/>
        </w:rPr>
        <w:t>على الفكر الاشتراكي العملي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026C58" w:rsidRPr="00606F90">
        <w:rPr>
          <w:rFonts w:ascii="Traditional Arabic" w:hAnsi="Traditional Arabic" w:cs="Traditional Arabic"/>
          <w:color w:val="000000" w:themeColor="text1"/>
          <w:sz w:val="40"/>
          <w:szCs w:val="40"/>
          <w:rtl/>
          <w:lang w:bidi="ar-MA"/>
        </w:rPr>
        <w:t>ب</w:t>
      </w:r>
      <w:r w:rsidRPr="00606F90">
        <w:rPr>
          <w:rFonts w:ascii="Traditional Arabic" w:hAnsi="Traditional Arabic" w:cs="Traditional Arabic"/>
          <w:color w:val="000000" w:themeColor="text1"/>
          <w:sz w:val="40"/>
          <w:szCs w:val="40"/>
          <w:rtl/>
          <w:lang w:bidi="ar-MA"/>
        </w:rPr>
        <w:t>تدريب طاقته الجسدية والعقلية على تحقيق المردودية والإنتاجية كما يقول أنطون مكارينكو</w:t>
      </w:r>
      <w:r w:rsidRPr="00606F90">
        <w:rPr>
          <w:rFonts w:ascii="Traditional Arabic" w:hAnsi="Traditional Arabic" w:cs="Traditional Arabic"/>
          <w:color w:val="000000" w:themeColor="text1"/>
          <w:sz w:val="40"/>
          <w:szCs w:val="40"/>
          <w:lang w:bidi="ar-MA"/>
        </w:rPr>
        <w:t xml:space="preserve"> </w:t>
      </w:r>
      <w:r w:rsidR="00026C58" w:rsidRP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lang w:bidi="ar-MA"/>
        </w:rPr>
        <w:t>Makarenko</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وتعويد تلاميذ الفصل على العمل الحر داخل جماعات متجانسة</w:t>
      </w:r>
      <w:r w:rsidR="001B184D"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من حيث السن والمستوى الدراسي كما يقول كوزينيه </w:t>
      </w:r>
      <w:r w:rsidRPr="00606F90">
        <w:rPr>
          <w:rFonts w:ascii="Traditional Arabic" w:hAnsi="Traditional Arabic" w:cs="Traditional Arabic"/>
          <w:color w:val="000000" w:themeColor="text1"/>
          <w:sz w:val="40"/>
          <w:szCs w:val="40"/>
          <w:lang w:bidi="ar-MA"/>
        </w:rPr>
        <w:t>Cousinet</w:t>
      </w:r>
      <w:r w:rsidRPr="00606F90">
        <w:rPr>
          <w:rFonts w:ascii="Traditional Arabic" w:hAnsi="Traditional Arabic" w:cs="Traditional Arabic"/>
          <w:color w:val="000000" w:themeColor="text1"/>
          <w:sz w:val="40"/>
          <w:szCs w:val="40"/>
          <w:rtl/>
          <w:lang w:bidi="ar-MA"/>
        </w:rPr>
        <w:t>، وخلق فرص للعمل الجماعي من أجل بناء مجتمع ديمقراطي مبدع ومزدهر.</w:t>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026C58" w:rsidP="00BD3C1B">
      <w:pPr>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 xml:space="preserve">المطلب الثاني: </w:t>
      </w:r>
      <w:r w:rsidR="00BD3C1B" w:rsidRPr="00606F90">
        <w:rPr>
          <w:rFonts w:ascii="Traditional Arabic" w:hAnsi="Traditional Arabic" w:cs="Traditional Arabic"/>
          <w:b/>
          <w:bCs/>
          <w:color w:val="000000" w:themeColor="text1"/>
          <w:sz w:val="44"/>
          <w:szCs w:val="44"/>
          <w:rtl/>
        </w:rPr>
        <w:t xml:space="preserve"> ديناميكية الجماعات</w:t>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BD3C1B" w:rsidP="00026C5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من الآليات الأخرى لتحقيق ديمقراطية التعلم</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وخلق مواطن صالح وشخصية متوازنة سوية سيكولوجيا واجتماعيا</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لابد من الحديث عن تقنية ديناميكية الجماعات</w:t>
      </w:r>
      <w:r w:rsidR="00E95402"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026C58" w:rsidRPr="00606F90">
        <w:rPr>
          <w:rFonts w:ascii="Traditional Arabic" w:hAnsi="Traditional Arabic" w:cs="Traditional Arabic"/>
          <w:color w:val="000000" w:themeColor="text1"/>
          <w:sz w:val="40"/>
          <w:szCs w:val="40"/>
          <w:rtl/>
          <w:lang w:bidi="ar-MA"/>
        </w:rPr>
        <w:t xml:space="preserve">على أساس أنها </w:t>
      </w:r>
      <w:r w:rsidRPr="00606F90">
        <w:rPr>
          <w:rFonts w:ascii="Traditional Arabic" w:hAnsi="Traditional Arabic" w:cs="Traditional Arabic"/>
          <w:color w:val="000000" w:themeColor="text1"/>
          <w:sz w:val="40"/>
          <w:szCs w:val="40"/>
          <w:rtl/>
          <w:lang w:bidi="ar-MA"/>
        </w:rPr>
        <w:t xml:space="preserve"> منهجية مهمة في علاج الكثير من الظواهر النفسية الشعورية واللاشعورية لدى المتعلم</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كما أنها تقنية تنشيطية هامة  يمكن الاستعانة بها أثناء العملية التعليمية- التعلمية، وطريقة فعالة في التنشيط التربوي والفني</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وإجراء منهجي للتحكم في التنظيم الذاتي للمؤسسة</w:t>
      </w:r>
      <w:r w:rsidR="00606F90">
        <w:rPr>
          <w:rFonts w:ascii="Traditional Arabic" w:hAnsi="Traditional Arabic" w:cs="Traditional Arabic"/>
          <w:color w:val="000000" w:themeColor="text1"/>
          <w:sz w:val="40"/>
          <w:szCs w:val="40"/>
          <w:rtl/>
          <w:lang w:bidi="ar-MA"/>
        </w:rPr>
        <w:t>.</w:t>
      </w:r>
    </w:p>
    <w:p w:rsidR="00BD3C1B" w:rsidRPr="00606F90" w:rsidRDefault="00BD3C1B" w:rsidP="00026C5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وتستدمج ديناميكية الجماعة المتعلمين داخل جماعات تربوية ضمن الفصل الدراسي</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من أجل معالجته نفسيا واجتماعيا </w:t>
      </w:r>
      <w:r w:rsidR="00026C58" w:rsidRPr="00606F90">
        <w:rPr>
          <w:rFonts w:ascii="Traditional Arabic" w:hAnsi="Traditional Arabic" w:cs="Traditional Arabic"/>
          <w:color w:val="000000" w:themeColor="text1"/>
          <w:sz w:val="40"/>
          <w:szCs w:val="40"/>
          <w:rtl/>
          <w:lang w:bidi="ar-MA"/>
        </w:rPr>
        <w:t>ب</w:t>
      </w:r>
      <w:r w:rsidRPr="00606F90">
        <w:rPr>
          <w:rFonts w:ascii="Traditional Arabic" w:hAnsi="Traditional Arabic" w:cs="Traditional Arabic"/>
          <w:color w:val="000000" w:themeColor="text1"/>
          <w:sz w:val="40"/>
          <w:szCs w:val="40"/>
          <w:rtl/>
          <w:lang w:bidi="ar-MA"/>
        </w:rPr>
        <w:t>تطهيره وترويضه وتربيته على الفكر الديمقراطي</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والت</w:t>
      </w:r>
      <w:r w:rsidR="00026C58" w:rsidRPr="00606F90">
        <w:rPr>
          <w:rFonts w:ascii="Traditional Arabic" w:hAnsi="Traditional Arabic" w:cs="Traditional Arabic"/>
          <w:color w:val="000000" w:themeColor="text1"/>
          <w:sz w:val="40"/>
          <w:szCs w:val="40"/>
          <w:rtl/>
          <w:lang w:bidi="ar-MA"/>
        </w:rPr>
        <w:t>واصل</w:t>
      </w:r>
      <w:r w:rsidRPr="00606F90">
        <w:rPr>
          <w:rFonts w:ascii="Traditional Arabic" w:hAnsi="Traditional Arabic" w:cs="Traditional Arabic"/>
          <w:color w:val="000000" w:themeColor="text1"/>
          <w:sz w:val="40"/>
          <w:szCs w:val="40"/>
          <w:rtl/>
          <w:lang w:bidi="ar-MA"/>
        </w:rPr>
        <w:t xml:space="preserve"> الشفاف الواضح</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والتعامل الصادق</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 xml:space="preserve">والمعايشة الحقيقية لمشاكل المدرسة والمجتمع والأسرة على حد سواء. </w:t>
      </w:r>
    </w:p>
    <w:p w:rsidR="00BD3C1B" w:rsidRPr="00606F90" w:rsidRDefault="00BD3C1B" w:rsidP="00BD3C1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ولايمكن للتلميذ أن يبدع إلا داخل جماعة ديمقراطية تؤمن بالأخوة والتنافس الشريف، وتتشبث بفكر الاختلاف والشورى والعدالة، وتعتز بقانون الحقوق والواجبات.</w:t>
      </w:r>
    </w:p>
    <w:p w:rsidR="00BD3C1B" w:rsidRPr="00606F90" w:rsidRDefault="00BD3C1B" w:rsidP="00BD3C1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ولابد أن يكون للجماعة أيضا قائد يوزع الأدوار</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ويشرف على تنظيم الجماعة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ويسهر على تنظيمها ومآلها</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ويتحمل مسؤولياتها الجسيمة. بيد أن القائد لابد أن يختار بطريقة انتخابية ديمقراطية</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026C58" w:rsidRPr="00606F90">
        <w:rPr>
          <w:rFonts w:ascii="Traditional Arabic" w:hAnsi="Traditional Arabic" w:cs="Traditional Arabic"/>
          <w:color w:val="000000" w:themeColor="text1"/>
          <w:sz w:val="40"/>
          <w:szCs w:val="40"/>
          <w:rtl/>
          <w:lang w:bidi="ar-MA"/>
        </w:rPr>
        <w:t>ف</w:t>
      </w:r>
      <w:r w:rsidRPr="00606F90">
        <w:rPr>
          <w:rFonts w:ascii="Traditional Arabic" w:hAnsi="Traditional Arabic" w:cs="Traditional Arabic"/>
          <w:color w:val="000000" w:themeColor="text1"/>
          <w:sz w:val="40"/>
          <w:szCs w:val="40"/>
          <w:rtl/>
          <w:lang w:bidi="ar-MA"/>
        </w:rPr>
        <w:t>يتولى السلطة لفترة معينة ليتولاها قائد ديمقراطي آخر.</w:t>
      </w:r>
    </w:p>
    <w:p w:rsidR="00BD3C1B" w:rsidRPr="00606F90" w:rsidRDefault="00BD3C1B" w:rsidP="00026C5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لكن </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كما يعلم الكل</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أن النسق الجماعي  يخضع</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في عملياته التواصلية</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لثلاث قيادات أو سلط </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حسب كورت لوين</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lang w:bidi="ar-MA"/>
        </w:rPr>
        <w:t>Kurt Lewin</w:t>
      </w:r>
      <w:r w:rsidRPr="00606F90">
        <w:rPr>
          <w:rFonts w:ascii="Traditional Arabic" w:hAnsi="Traditional Arabic" w:cs="Traditional Arabic"/>
          <w:color w:val="000000" w:themeColor="text1"/>
          <w:sz w:val="40"/>
          <w:szCs w:val="40"/>
          <w:rtl/>
          <w:lang w:bidi="ar-MA"/>
        </w:rPr>
        <w:t xml:space="preserve"> </w:t>
      </w:r>
      <w:r w:rsidR="00026C58" w:rsidRPr="00606F90">
        <w:rPr>
          <w:rFonts w:ascii="Traditional Arabic" w:hAnsi="Traditional Arabic" w:cs="Traditional Arabic"/>
          <w:color w:val="000000" w:themeColor="text1"/>
          <w:sz w:val="40"/>
          <w:szCs w:val="40"/>
          <w:rtl/>
          <w:lang w:bidi="ar-MA"/>
        </w:rPr>
        <w:t>)-</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قيادة ديمقراطية تساعد على الإبداعية والابتكار وتحقيق المردودية والإنتاجية</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سواء أكان ذلك في غياب الأستاذ </w:t>
      </w:r>
      <w:r w:rsidR="00026C58" w:rsidRPr="00606F90">
        <w:rPr>
          <w:rFonts w:ascii="Traditional Arabic" w:hAnsi="Traditional Arabic" w:cs="Traditional Arabic"/>
          <w:color w:val="000000" w:themeColor="text1"/>
          <w:sz w:val="40"/>
          <w:szCs w:val="40"/>
          <w:rtl/>
          <w:lang w:bidi="ar-MA"/>
        </w:rPr>
        <w:t>أم في حضوره</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وتساهم هذه القيادة كذلك في بروز تفاعلات إيجابية بناءة كالتعاون والتوافق والاندماج.</w:t>
      </w:r>
    </w:p>
    <w:p w:rsidR="00BD3C1B" w:rsidRPr="00606F90" w:rsidRDefault="00BD3C1B" w:rsidP="00662DDD">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أما القيادة الأوتوقراطية</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فهي ترتكن إلى استعمال العنف والقهر  والتشديد في أساليب التعامل ؛ فينضبط الجميع في حضور القائد</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ولكنهم يتمردون في حالة غيابه. وفي هذه الحالة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تقل الإنتاجية والمردودية</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 xml:space="preserve">وتتحول المؤسسة إلى ثكنة </w:t>
      </w:r>
      <w:r w:rsidR="00662DDD" w:rsidRPr="00606F90">
        <w:rPr>
          <w:rFonts w:ascii="Traditional Arabic" w:hAnsi="Traditional Arabic" w:cs="Traditional Arabic"/>
          <w:color w:val="000000" w:themeColor="text1"/>
          <w:sz w:val="40"/>
          <w:szCs w:val="40"/>
          <w:rtl/>
          <w:lang w:bidi="ar-MA"/>
        </w:rPr>
        <w:t>قمعية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فيصعب تطبيق مبادئ  نظرية  تفعيل الحياة المدرسية وتنشيطها لوجود قيم سلبية كالتنافر</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والتنابذ</w:t>
      </w:r>
      <w:r w:rsidR="00026C58" w:rsidRPr="00606F90">
        <w:rPr>
          <w:rFonts w:ascii="Traditional Arabic" w:hAnsi="Traditional Arabic" w:cs="Traditional Arabic"/>
          <w:color w:val="000000" w:themeColor="text1"/>
          <w:sz w:val="40"/>
          <w:szCs w:val="40"/>
          <w:rtl/>
          <w:lang w:bidi="ar-MA"/>
        </w:rPr>
        <w:t>، والتناحر،</w:t>
      </w:r>
      <w:r w:rsidRPr="00606F90">
        <w:rPr>
          <w:rFonts w:ascii="Traditional Arabic" w:hAnsi="Traditional Arabic" w:cs="Traditional Arabic"/>
          <w:color w:val="000000" w:themeColor="text1"/>
          <w:sz w:val="40"/>
          <w:szCs w:val="40"/>
          <w:rtl/>
          <w:lang w:bidi="ar-MA"/>
        </w:rPr>
        <w:t xml:space="preserve">والتوتر. </w:t>
      </w:r>
    </w:p>
    <w:p w:rsidR="00BD3C1B" w:rsidRPr="00606F90" w:rsidRDefault="00BD3C1B" w:rsidP="00026C5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وإذا انتقلنا إلى  القيادة السائبة</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فهي قائمة على فلسفة" دعه يعمل"</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w:t>
      </w:r>
      <w:r w:rsidR="00026C58" w:rsidRPr="00606F90">
        <w:rPr>
          <w:rFonts w:ascii="Traditional Arabic" w:hAnsi="Traditional Arabic" w:cs="Traditional Arabic"/>
          <w:color w:val="000000" w:themeColor="text1"/>
          <w:sz w:val="40"/>
          <w:szCs w:val="40"/>
          <w:rtl/>
          <w:lang w:bidi="ar-MA"/>
        </w:rPr>
        <w:t>من ثم</w:t>
      </w:r>
      <w:r w:rsidRPr="00606F90">
        <w:rPr>
          <w:rFonts w:ascii="Traditional Arabic" w:hAnsi="Traditional Arabic" w:cs="Traditional Arabic"/>
          <w:color w:val="000000" w:themeColor="text1"/>
          <w:sz w:val="40"/>
          <w:szCs w:val="40"/>
          <w:rtl/>
          <w:lang w:bidi="ar-MA"/>
        </w:rPr>
        <w:t>، فهي قيادة فوضوية لاتساعد على تحقيق المردودية والإنتاجية في غياب القائد أو حضوره، وتزرع في نفوس المتعلمين قيم الاتكال والعبث واللامسؤولية.</w:t>
      </w:r>
    </w:p>
    <w:p w:rsidR="00BD3C1B" w:rsidRPr="00606F90" w:rsidRDefault="00BD3C1B" w:rsidP="00026C5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وبناء على هذا، نستشف أن النهج الديمقراطي يساعد على نمو الجماعة وتطورها بشكل إيجابي فعال. لذا، على  رجال الإدارة والمدرسين الأخذ بالقيادة الديمقراطية لتحقيق النجاح الحقيقي</w:t>
      </w:r>
      <w:r w:rsidR="00606F90">
        <w:rPr>
          <w:rFonts w:ascii="Traditional Arabic" w:hAnsi="Traditional Arabic" w:cs="Traditional Arabic"/>
          <w:color w:val="000000" w:themeColor="text1"/>
          <w:sz w:val="40"/>
          <w:szCs w:val="40"/>
          <w:rtl/>
          <w:lang w:bidi="ar-MA"/>
        </w:rPr>
        <w:t>،</w:t>
      </w:r>
      <w:r w:rsidR="00026C58"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و</w:t>
      </w:r>
      <w:r w:rsidR="00026C58" w:rsidRPr="00606F90">
        <w:rPr>
          <w:rFonts w:ascii="Traditional Arabic" w:hAnsi="Traditional Arabic" w:cs="Traditional Arabic"/>
          <w:color w:val="000000" w:themeColor="text1"/>
          <w:sz w:val="40"/>
          <w:szCs w:val="40"/>
          <w:rtl/>
          <w:lang w:bidi="ar-MA"/>
        </w:rPr>
        <w:t xml:space="preserve">تحصيل </w:t>
      </w:r>
      <w:r w:rsidRPr="00606F90">
        <w:rPr>
          <w:rFonts w:ascii="Traditional Arabic" w:hAnsi="Traditional Arabic" w:cs="Traditional Arabic"/>
          <w:color w:val="000000" w:themeColor="text1"/>
          <w:sz w:val="40"/>
          <w:szCs w:val="40"/>
          <w:rtl/>
          <w:lang w:bidi="ar-MA"/>
        </w:rPr>
        <w:t>الجودة البناءة</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وإضفاء النجاعة على أنشطة التسيير والتأطير.</w:t>
      </w:r>
    </w:p>
    <w:p w:rsidR="00BD3C1B" w:rsidRPr="00606F90" w:rsidRDefault="00BD3C1B" w:rsidP="00BD3C1B">
      <w:pPr>
        <w:jc w:val="lowKashida"/>
        <w:rPr>
          <w:rFonts w:ascii="Traditional Arabic" w:hAnsi="Traditional Arabic" w:cs="Traditional Arabic"/>
          <w:color w:val="000000" w:themeColor="text1"/>
          <w:sz w:val="40"/>
          <w:szCs w:val="40"/>
          <w:rtl/>
          <w:lang w:bidi="ar-MA"/>
        </w:rPr>
      </w:pPr>
    </w:p>
    <w:p w:rsidR="00BD3C1B" w:rsidRPr="00606F90" w:rsidRDefault="00026C58" w:rsidP="00BD3C1B">
      <w:pPr>
        <w:jc w:val="lowKashida"/>
        <w:rPr>
          <w:rFonts w:ascii="Traditional Arabic" w:hAnsi="Traditional Arabic" w:cs="Traditional Arabic"/>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 xml:space="preserve">المطلب الثالث: </w:t>
      </w:r>
      <w:r w:rsidR="00BD3C1B" w:rsidRPr="00606F90">
        <w:rPr>
          <w:rFonts w:ascii="Traditional Arabic" w:hAnsi="Traditional Arabic" w:cs="Traditional Arabic"/>
          <w:b/>
          <w:bCs/>
          <w:color w:val="000000" w:themeColor="text1"/>
          <w:sz w:val="44"/>
          <w:szCs w:val="44"/>
          <w:rtl/>
          <w:lang w:bidi="ar-MA"/>
        </w:rPr>
        <w:t>السيكودراما والسوسيودراما</w:t>
      </w:r>
    </w:p>
    <w:p w:rsidR="00BD3C1B" w:rsidRPr="00606F90" w:rsidRDefault="00BD3C1B" w:rsidP="00BD3C1B">
      <w:pPr>
        <w:jc w:val="lowKashida"/>
        <w:rPr>
          <w:rFonts w:ascii="Traditional Arabic" w:hAnsi="Traditional Arabic" w:cs="Traditional Arabic"/>
          <w:color w:val="000000" w:themeColor="text1"/>
          <w:sz w:val="40"/>
          <w:szCs w:val="40"/>
          <w:rtl/>
          <w:lang w:bidi="ar-MA"/>
        </w:rPr>
      </w:pPr>
    </w:p>
    <w:p w:rsidR="00BD3C1B" w:rsidRPr="00606F90" w:rsidRDefault="00BD3C1B" w:rsidP="00026C58">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تعتبر طريقة لعب الأدوار أو السيكودراما أو المسرح المدرسي من أهم التقنيات في مجال تنشيط الجماعة وتفعيلها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كما تعد من أهم الوسائل العلاجية لإدماج التلاميذ المنطوين على أنفسهم أو المنكمشين أو المعقدين نفسيا داخل جماعات</w:t>
      </w:r>
      <w:r w:rsidR="00026C58" w:rsidRPr="00606F90">
        <w:rPr>
          <w:rFonts w:ascii="Traditional Arabic" w:hAnsi="Traditional Arabic" w:cs="Traditional Arabic"/>
          <w:color w:val="000000" w:themeColor="text1"/>
          <w:sz w:val="40"/>
          <w:szCs w:val="40"/>
          <w:rtl/>
          <w:lang w:bidi="ar-MA"/>
        </w:rPr>
        <w:t xml:space="preserve">، بهدف </w:t>
      </w:r>
      <w:r w:rsidRPr="00606F90">
        <w:rPr>
          <w:rFonts w:ascii="Traditional Arabic" w:hAnsi="Traditional Arabic" w:cs="Traditional Arabic"/>
          <w:color w:val="000000" w:themeColor="text1"/>
          <w:sz w:val="40"/>
          <w:szCs w:val="40"/>
          <w:rtl/>
          <w:lang w:bidi="ar-MA"/>
        </w:rPr>
        <w:t>تحريرهم من العقد المترسبة في لاشعورهم</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وتطهيرهم ذهنيا ووجدانيا وحركيا</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وإخراجهم من العزلة والوحدة والاغتراب الذاتي والمكاني</w:t>
      </w:r>
      <w:r w:rsidR="00026C58" w:rsidRPr="00606F90">
        <w:rPr>
          <w:rFonts w:ascii="Traditional Arabic" w:hAnsi="Traditional Arabic" w:cs="Traditional Arabic"/>
          <w:color w:val="000000" w:themeColor="text1"/>
          <w:sz w:val="40"/>
          <w:szCs w:val="40"/>
          <w:rtl/>
          <w:lang w:bidi="ar-MA"/>
        </w:rPr>
        <w:t>، بنقلهم</w:t>
      </w:r>
      <w:r w:rsidRPr="00606F90">
        <w:rPr>
          <w:rFonts w:ascii="Traditional Arabic" w:hAnsi="Traditional Arabic" w:cs="Traditional Arabic"/>
          <w:color w:val="000000" w:themeColor="text1"/>
          <w:sz w:val="40"/>
          <w:szCs w:val="40"/>
          <w:rtl/>
          <w:lang w:bidi="ar-MA"/>
        </w:rPr>
        <w:t xml:space="preserve"> إلى عالم مجتمعي أرحب يعتمد على المشاركة والتعاون والأخوة والانسجام</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وتفتيق المواهب</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وممارسة الديمقراطية الفعالة.</w:t>
      </w:r>
    </w:p>
    <w:p w:rsidR="00BD3C1B" w:rsidRPr="00606F90" w:rsidRDefault="00BD3C1B" w:rsidP="00BD3C1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ومن ثم، فالسيكودراما طريقة مسرحية يعتمد فيها الفرد على القيام بمجموعة من الأدوار المسرحية التي يبرز فيها طاقاته ومواهبه</w:t>
      </w:r>
      <w:r w:rsidR="00026C58"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ويعبر عن مكبوتاته وطاقاته الدفينة</w:t>
      </w:r>
      <w:r w:rsidR="003F6A6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قصد الانتقال من مرحلة الانكماش إلى المرحلة النفسية السوية</w:t>
      </w:r>
      <w:r w:rsidR="00C85C08">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lang w:bidi="ar-MA"/>
        </w:rPr>
        <w:t>التوازن السيكواجتماعي</w:t>
      </w:r>
      <w:r w:rsidR="00606F90">
        <w:rPr>
          <w:rFonts w:ascii="Traditional Arabic" w:hAnsi="Traditional Arabic" w:cs="Traditional Arabic"/>
          <w:color w:val="000000" w:themeColor="text1"/>
          <w:sz w:val="40"/>
          <w:szCs w:val="40"/>
          <w:rtl/>
          <w:lang w:bidi="ar-MA"/>
        </w:rPr>
        <w:t>.</w:t>
      </w:r>
      <w:r w:rsidR="003F6A66" w:rsidRPr="00606F90">
        <w:rPr>
          <w:rFonts w:ascii="Traditional Arabic" w:hAnsi="Traditional Arabic" w:cs="Traditional Arabic"/>
          <w:color w:val="000000" w:themeColor="text1"/>
          <w:sz w:val="40"/>
          <w:szCs w:val="40"/>
          <w:rtl/>
          <w:lang w:bidi="ar-MA"/>
        </w:rPr>
        <w:t xml:space="preserve"> وهذا كله </w:t>
      </w:r>
      <w:r w:rsidRPr="00606F90">
        <w:rPr>
          <w:rFonts w:ascii="Traditional Arabic" w:hAnsi="Traditional Arabic" w:cs="Traditional Arabic"/>
          <w:color w:val="000000" w:themeColor="text1"/>
          <w:sz w:val="40"/>
          <w:szCs w:val="40"/>
          <w:rtl/>
          <w:lang w:bidi="ar-MA"/>
        </w:rPr>
        <w:t>من أجل بناء ذاته وأسرته ومجتمعه وأمته بطريقة ديمقراطية قائمة على العطاء والعمل والإنتاجية والمردودية</w:t>
      </w:r>
      <w:r w:rsidR="00606F90">
        <w:rPr>
          <w:rFonts w:ascii="Traditional Arabic" w:hAnsi="Traditional Arabic" w:cs="Traditional Arabic"/>
          <w:color w:val="000000" w:themeColor="text1"/>
          <w:sz w:val="40"/>
          <w:szCs w:val="40"/>
          <w:rtl/>
          <w:lang w:bidi="ar-MA"/>
        </w:rPr>
        <w:t>.</w:t>
      </w:r>
    </w:p>
    <w:p w:rsidR="00BD3C1B" w:rsidRPr="00606F90" w:rsidRDefault="00BD3C1B" w:rsidP="00BD3C1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فعن طريق السيكودراما والسوسيودراما</w:t>
      </w:r>
      <w:r w:rsidR="003F6A6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نساعد المتعلم على الظهور والتفتح والنمو السيكولوجي ليكون قادرا على التعلم</w:t>
      </w:r>
      <w:r w:rsidR="003F6A66" w:rsidRPr="00606F90">
        <w:rPr>
          <w:rFonts w:ascii="Traditional Arabic" w:hAnsi="Traditional Arabic" w:cs="Traditional Arabic"/>
          <w:color w:val="000000" w:themeColor="text1"/>
          <w:sz w:val="40"/>
          <w:szCs w:val="40"/>
          <w:rtl/>
          <w:lang w:bidi="ar-MA"/>
        </w:rPr>
        <w:t xml:space="preserve"> الذاتي،</w:t>
      </w:r>
      <w:r w:rsidRPr="00606F90">
        <w:rPr>
          <w:rFonts w:ascii="Traditional Arabic" w:hAnsi="Traditional Arabic" w:cs="Traditional Arabic"/>
          <w:color w:val="000000" w:themeColor="text1"/>
          <w:sz w:val="40"/>
          <w:szCs w:val="40"/>
          <w:rtl/>
          <w:lang w:bidi="ar-MA"/>
        </w:rPr>
        <w:t xml:space="preserve"> وتقبل المعارف</w:t>
      </w:r>
      <w:r w:rsidR="003F6A66" w:rsidRPr="00606F90">
        <w:rPr>
          <w:rFonts w:ascii="Traditional Arabic" w:hAnsi="Traditional Arabic" w:cs="Traditional Arabic"/>
          <w:color w:val="000000" w:themeColor="text1"/>
          <w:sz w:val="40"/>
          <w:szCs w:val="40"/>
          <w:rtl/>
          <w:lang w:bidi="ar-MA"/>
        </w:rPr>
        <w:t xml:space="preserve"> المختلفة والمتنوعة،</w:t>
      </w:r>
      <w:r w:rsidRPr="00606F90">
        <w:rPr>
          <w:rFonts w:ascii="Traditional Arabic" w:hAnsi="Traditional Arabic" w:cs="Traditional Arabic"/>
          <w:color w:val="000000" w:themeColor="text1"/>
          <w:sz w:val="40"/>
          <w:szCs w:val="40"/>
          <w:rtl/>
          <w:lang w:bidi="ar-MA"/>
        </w:rPr>
        <w:t xml:space="preserve"> وتلقيها بشكل علمي سليم</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حيث نخرجه من قمقم الانكماش والضياع والاستلاب</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ونحرره من بوتقة الاغتراب الذاتي والمكاني لننقله إلى عالم سعيد قوامه الحرية والمساواة والديمقراطية الاجتماعية</w:t>
      </w:r>
      <w:r w:rsidR="003F6A6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حيث  يتحقق فيه تكافؤ الفرص والعيش الكريم</w:t>
      </w:r>
      <w:r w:rsidR="00606F90">
        <w:rPr>
          <w:rFonts w:ascii="Traditional Arabic" w:hAnsi="Traditional Arabic" w:cs="Traditional Arabic"/>
          <w:color w:val="000000" w:themeColor="text1"/>
          <w:sz w:val="40"/>
          <w:szCs w:val="40"/>
          <w:rtl/>
          <w:lang w:bidi="ar-MA"/>
        </w:rPr>
        <w:t>.</w:t>
      </w:r>
    </w:p>
    <w:p w:rsidR="00BD3C1B" w:rsidRPr="00606F90" w:rsidRDefault="00BD3C1B" w:rsidP="00BD3C1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 وعلى العموم، فالسيكودراما هي " تقنية سيكولوجية وضعها العالم السيكولوجي مورينو</w:t>
      </w:r>
      <w:r w:rsidR="00377B35"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lang w:bidi="ar-MA"/>
        </w:rPr>
        <w:t>Morino</w:t>
      </w:r>
      <w:r w:rsidRPr="00606F90">
        <w:rPr>
          <w:rFonts w:ascii="Traditional Arabic" w:hAnsi="Traditional Arabic" w:cs="Traditional Arabic"/>
          <w:color w:val="000000" w:themeColor="text1"/>
          <w:sz w:val="40"/>
          <w:szCs w:val="40"/>
          <w:rtl/>
          <w:lang w:bidi="ar-MA"/>
        </w:rPr>
        <w:t xml:space="preserve"> </w:t>
      </w:r>
      <w:r w:rsidR="00377B35"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تعتمد على  التلقائية الدرامية، حيث يطلب من الأشخاص أداء أدوار مسرحية</w:t>
      </w:r>
      <w:r w:rsidR="00166342"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دون ارتباط بكتابة سابقة أو تحديد للنص، قصد تنمية التلقائية لديهم. غير أنه مالبث أن تحولت هذه التقنية إلى أسلوب للتكوين والعلاج النفسي التحليلي الفردي والجماعي؛ وتنمية الابتكار لدى الأطفال في المجال التربوي التعليمي...</w:t>
      </w:r>
    </w:p>
    <w:p w:rsidR="00BD3C1B" w:rsidRPr="00606F90" w:rsidRDefault="00BD3C1B" w:rsidP="00BD3C1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وتجد طريقة السيكودراما أصولها لدى اليونانيين القدماء، فقد أشار أريسطوفان في القرن الرابع قبل الميلاد إلى أن الشخص يظل سجين أدواره الاجتماعية ويمكن التحرر منها، وفهم دوافعها، عند التعبير عنها على خشبة المسرح. كما أن أرسطو أشار بدوره إلى الأهمية الأساسية التي يلعبها المسرح في التخفيف من المعاناة النفسية، خلال التوحد مع الممثلين في أدوار معينة، مما يساعد على التطهير النفسي."</w:t>
      </w:r>
      <w:r w:rsidRPr="00606F90">
        <w:rPr>
          <w:rStyle w:val="a7"/>
          <w:rFonts w:ascii="Traditional Arabic" w:hAnsi="Traditional Arabic" w:cs="Traditional Arabic"/>
          <w:color w:val="000000" w:themeColor="text1"/>
          <w:sz w:val="40"/>
          <w:szCs w:val="40"/>
          <w:rtl/>
          <w:lang w:bidi="ar-MA"/>
        </w:rPr>
        <w:footnoteReference w:id="237"/>
      </w:r>
    </w:p>
    <w:p w:rsidR="00BD3C1B" w:rsidRPr="00606F90" w:rsidRDefault="00BD3C1B" w:rsidP="00166342">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ويعني </w:t>
      </w:r>
      <w:r w:rsidR="003F6A66" w:rsidRPr="00606F90">
        <w:rPr>
          <w:rFonts w:ascii="Traditional Arabic" w:hAnsi="Traditional Arabic" w:cs="Traditional Arabic"/>
          <w:color w:val="000000" w:themeColor="text1"/>
          <w:sz w:val="40"/>
          <w:szCs w:val="40"/>
          <w:rtl/>
          <w:lang w:bidi="ar-MA"/>
        </w:rPr>
        <w:t>هذا كله</w:t>
      </w:r>
      <w:r w:rsidRPr="00606F90">
        <w:rPr>
          <w:rFonts w:ascii="Traditional Arabic" w:hAnsi="Traditional Arabic" w:cs="Traditional Arabic"/>
          <w:color w:val="000000" w:themeColor="text1"/>
          <w:sz w:val="40"/>
          <w:szCs w:val="40"/>
          <w:rtl/>
          <w:lang w:bidi="ar-MA"/>
        </w:rPr>
        <w:t xml:space="preserve"> أن الإنسان لايمكن أن ينتقل إلى عالم الديمقراطية حتى </w:t>
      </w:r>
      <w:r w:rsidR="00166342" w:rsidRPr="00606F90">
        <w:rPr>
          <w:rFonts w:ascii="Traditional Arabic" w:hAnsi="Traditional Arabic" w:cs="Traditional Arabic"/>
          <w:color w:val="000000" w:themeColor="text1"/>
          <w:sz w:val="40"/>
          <w:szCs w:val="40"/>
          <w:rtl/>
          <w:lang w:bidi="ar-MA"/>
        </w:rPr>
        <w:t>يتحرر</w:t>
      </w:r>
      <w:r w:rsidRPr="00606F90">
        <w:rPr>
          <w:rFonts w:ascii="Traditional Arabic" w:hAnsi="Traditional Arabic" w:cs="Traditional Arabic"/>
          <w:color w:val="000000" w:themeColor="text1"/>
          <w:sz w:val="40"/>
          <w:szCs w:val="40"/>
          <w:rtl/>
          <w:lang w:bidi="ar-MA"/>
        </w:rPr>
        <w:t xml:space="preserve"> نفسيا وجسديا وذهنيا من عقده الموروثة والمكتسبة</w:t>
      </w:r>
      <w:r w:rsidR="003F6A66" w:rsidRPr="00606F90">
        <w:rPr>
          <w:rFonts w:ascii="Traditional Arabic" w:hAnsi="Traditional Arabic" w:cs="Traditional Arabic"/>
          <w:color w:val="000000" w:themeColor="text1"/>
          <w:sz w:val="40"/>
          <w:szCs w:val="40"/>
          <w:rtl/>
          <w:lang w:bidi="ar-MA"/>
        </w:rPr>
        <w:t xml:space="preserve">، مثل:  </w:t>
      </w:r>
      <w:r w:rsidRPr="00606F90">
        <w:rPr>
          <w:rFonts w:ascii="Traditional Arabic" w:hAnsi="Traditional Arabic" w:cs="Traditional Arabic"/>
          <w:color w:val="000000" w:themeColor="text1"/>
          <w:sz w:val="40"/>
          <w:szCs w:val="40"/>
          <w:rtl/>
          <w:lang w:bidi="ar-MA"/>
        </w:rPr>
        <w:t>الخوف</w:t>
      </w:r>
      <w:r w:rsidR="003F6A6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والجزع</w:t>
      </w:r>
      <w:r w:rsidR="003F6A6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والقلق</w:t>
      </w:r>
      <w:r w:rsidR="003F6A6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والانكماش</w:t>
      </w:r>
      <w:r w:rsidR="003F6A6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والانطواء</w:t>
      </w:r>
      <w:r w:rsidR="003F6A6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والخجل</w:t>
      </w:r>
      <w:r w:rsidR="003F6A66" w:rsidRP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والانعزال المميت.</w:t>
      </w:r>
    </w:p>
    <w:p w:rsidR="00C85C08" w:rsidRDefault="00C85C08">
      <w:pPr>
        <w:bidi w:val="0"/>
        <w:spacing w:after="200" w:line="276" w:lineRule="auto"/>
        <w:rPr>
          <w:rFonts w:ascii="Traditional Arabic" w:hAnsi="Traditional Arabic" w:cs="Traditional Arabic"/>
          <w:color w:val="000000" w:themeColor="text1"/>
          <w:sz w:val="40"/>
          <w:szCs w:val="40"/>
          <w:rtl/>
          <w:lang w:bidi="ar-MA"/>
        </w:rPr>
      </w:pPr>
      <w:r>
        <w:rPr>
          <w:rFonts w:ascii="Traditional Arabic" w:hAnsi="Traditional Arabic" w:cs="Traditional Arabic"/>
          <w:color w:val="000000" w:themeColor="text1"/>
          <w:sz w:val="40"/>
          <w:szCs w:val="40"/>
          <w:rtl/>
          <w:lang w:bidi="ar-MA"/>
        </w:rPr>
        <w:br w:type="page"/>
      </w:r>
    </w:p>
    <w:p w:rsidR="00BD3C1B" w:rsidRPr="00606F90" w:rsidRDefault="003F6A66" w:rsidP="00BD3C1B">
      <w:pPr>
        <w:jc w:val="lowKashida"/>
        <w:rPr>
          <w:rFonts w:ascii="Traditional Arabic" w:hAnsi="Traditional Arabic" w:cs="Traditional Arabic"/>
          <w:color w:val="000000" w:themeColor="text1"/>
          <w:sz w:val="44"/>
          <w:szCs w:val="44"/>
          <w:rtl/>
          <w:lang w:bidi="ar-MA"/>
        </w:rPr>
      </w:pPr>
      <w:r w:rsidRPr="00606F90">
        <w:rPr>
          <w:rFonts w:ascii="Traditional Arabic" w:hAnsi="Traditional Arabic" w:cs="Traditional Arabic"/>
          <w:b/>
          <w:bCs/>
          <w:color w:val="000000" w:themeColor="text1"/>
          <w:sz w:val="44"/>
          <w:szCs w:val="44"/>
          <w:rtl/>
          <w:lang w:bidi="ar-MA"/>
        </w:rPr>
        <w:t>المطلب الرابع:</w:t>
      </w:r>
      <w:r w:rsidR="00BD3C1B" w:rsidRPr="00606F90">
        <w:rPr>
          <w:rFonts w:ascii="Traditional Arabic" w:hAnsi="Traditional Arabic" w:cs="Traditional Arabic"/>
          <w:b/>
          <w:bCs/>
          <w:color w:val="000000" w:themeColor="text1"/>
          <w:sz w:val="44"/>
          <w:szCs w:val="44"/>
          <w:rtl/>
          <w:lang w:bidi="ar-MA"/>
        </w:rPr>
        <w:t xml:space="preserve"> تقنية التنشيط التربوي</w:t>
      </w:r>
    </w:p>
    <w:p w:rsidR="00BD3C1B" w:rsidRPr="00606F90" w:rsidRDefault="00BD3C1B" w:rsidP="00BD3C1B">
      <w:pPr>
        <w:jc w:val="lowKashida"/>
        <w:rPr>
          <w:rFonts w:ascii="Traditional Arabic" w:hAnsi="Traditional Arabic" w:cs="Traditional Arabic"/>
          <w:color w:val="000000" w:themeColor="text1"/>
          <w:sz w:val="40"/>
          <w:szCs w:val="40"/>
          <w:rtl/>
          <w:lang w:bidi="ar-MA"/>
        </w:rPr>
      </w:pPr>
    </w:p>
    <w:p w:rsidR="00BD3C1B" w:rsidRPr="00606F90" w:rsidRDefault="00BD3C1B" w:rsidP="003F6A66">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من المعلوم أن للتنشيط أهمية كبرى في مجال التربية والتعليم لكونه يرفع من  المردودية الثقافية والتحصيلية لدى المتمدرس، ويساهم في الحد من السلوكيات العدوانية</w:t>
      </w:r>
      <w:r w:rsidR="00606F90">
        <w:rPr>
          <w:rFonts w:ascii="Traditional Arabic" w:hAnsi="Traditional Arabic" w:cs="Traditional Arabic"/>
          <w:color w:val="000000" w:themeColor="text1"/>
          <w:sz w:val="40"/>
          <w:szCs w:val="40"/>
          <w:rtl/>
        </w:rPr>
        <w:t>،</w:t>
      </w:r>
      <w:r w:rsidR="003F6A6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والقضاء على التصرفات الشائنة لدى المتعلمين</w:t>
      </w:r>
      <w:r w:rsidR="003F6A6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كما يقلل من  هيمنة بيداغوجيا الإلقاء والتلقين، ويعمل على خلق روح الإبداع</w:t>
      </w:r>
      <w:r w:rsidR="003F6A6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والميل نحو المشاركة الجماعية</w:t>
      </w:r>
      <w:r w:rsidR="00606F90">
        <w:rPr>
          <w:rFonts w:ascii="Traditional Arabic" w:hAnsi="Traditional Arabic" w:cs="Traditional Arabic"/>
          <w:color w:val="000000" w:themeColor="text1"/>
          <w:sz w:val="40"/>
          <w:szCs w:val="40"/>
          <w:rtl/>
        </w:rPr>
        <w:t>،</w:t>
      </w:r>
      <w:r w:rsidR="003F6A6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والاشتغال في فريق تربوي.</w:t>
      </w:r>
    </w:p>
    <w:p w:rsidR="00BD3C1B" w:rsidRPr="00606F90" w:rsidRDefault="00BD3C1B" w:rsidP="003F6A66">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ويمكن إخراج المؤسسة التعليمية</w:t>
      </w:r>
      <w:r w:rsidR="00606F90">
        <w:rPr>
          <w:rFonts w:ascii="Traditional Arabic" w:hAnsi="Traditional Arabic" w:cs="Traditional Arabic"/>
          <w:color w:val="000000" w:themeColor="text1"/>
          <w:sz w:val="40"/>
          <w:szCs w:val="40"/>
          <w:rtl/>
        </w:rPr>
        <w:t>،</w:t>
      </w:r>
      <w:r w:rsidR="003F6A66" w:rsidRPr="00606F90">
        <w:rPr>
          <w:rFonts w:ascii="Traditional Arabic" w:hAnsi="Traditional Arabic" w:cs="Traditional Arabic"/>
          <w:color w:val="000000" w:themeColor="text1"/>
          <w:sz w:val="40"/>
          <w:szCs w:val="40"/>
          <w:rtl/>
        </w:rPr>
        <w:t xml:space="preserve"> عبر عملية التنشيط الفردي والجماعي، </w:t>
      </w:r>
      <w:r w:rsidRPr="00606F90">
        <w:rPr>
          <w:rFonts w:ascii="Traditional Arabic" w:hAnsi="Traditional Arabic" w:cs="Traditional Arabic"/>
          <w:color w:val="000000" w:themeColor="text1"/>
          <w:sz w:val="40"/>
          <w:szCs w:val="40"/>
          <w:rtl/>
        </w:rPr>
        <w:t>من طابعها ال</w:t>
      </w:r>
      <w:r w:rsidR="003F6A66" w:rsidRPr="00606F90">
        <w:rPr>
          <w:rFonts w:ascii="Traditional Arabic" w:hAnsi="Traditional Arabic" w:cs="Traditional Arabic"/>
          <w:color w:val="000000" w:themeColor="text1"/>
          <w:sz w:val="40"/>
          <w:szCs w:val="40"/>
          <w:rtl/>
        </w:rPr>
        <w:t xml:space="preserve">قهري الجامد </w:t>
      </w:r>
      <w:r w:rsidRPr="00606F90">
        <w:rPr>
          <w:rFonts w:ascii="Traditional Arabic" w:hAnsi="Traditional Arabic" w:cs="Traditional Arabic"/>
          <w:color w:val="000000" w:themeColor="text1"/>
          <w:sz w:val="40"/>
          <w:szCs w:val="40"/>
          <w:rtl/>
        </w:rPr>
        <w:t>القائم على الانضباط والالتزام والتأديب والعقاب إلى مؤسسة بيداغوجية إيجابية فعالة صالحة ومواطنة</w:t>
      </w:r>
      <w:r w:rsidR="003F6A6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يحس فيها التلاميذ والمدرسون بالسعادة والطمأنينة والمودة والمحبة، ويساهم الكل فيها بشكل جماعي في بنائها ذهنيا ووجدانيا وحركيا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3F6A66"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خلق الأنشطة الأدبية والفنية والعلمية والتقنية والرياضية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يندمج فيها التلاميذ والأساتذة ورجال الإدارة وجمعيات الآباء ومجلس التدبير والمجتمع المدني</w:t>
      </w:r>
      <w:r w:rsidR="003F6A66" w:rsidRPr="00606F90">
        <w:rPr>
          <w:rFonts w:ascii="Traditional Arabic" w:hAnsi="Traditional Arabic" w:cs="Traditional Arabic"/>
          <w:color w:val="000000" w:themeColor="text1"/>
          <w:sz w:val="40"/>
          <w:szCs w:val="40"/>
          <w:rtl/>
        </w:rPr>
        <w:t xml:space="preserve"> على حد سواء</w:t>
      </w:r>
      <w:r w:rsidRPr="00606F90">
        <w:rPr>
          <w:rFonts w:ascii="Traditional Arabic" w:hAnsi="Traditional Arabic" w:cs="Traditional Arabic"/>
          <w:color w:val="000000" w:themeColor="text1"/>
          <w:sz w:val="40"/>
          <w:szCs w:val="40"/>
          <w:rtl/>
        </w:rPr>
        <w:t>.</w:t>
      </w:r>
    </w:p>
    <w:p w:rsidR="00BD3C1B" w:rsidRPr="00606F90" w:rsidRDefault="00BD3C1B" w:rsidP="000B32EE">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ومن الضروري </w:t>
      </w:r>
      <w:r w:rsidR="003F6A66" w:rsidRPr="00606F90">
        <w:rPr>
          <w:rFonts w:ascii="Traditional Arabic" w:hAnsi="Traditional Arabic" w:cs="Traditional Arabic"/>
          <w:color w:val="000000" w:themeColor="text1"/>
          <w:sz w:val="40"/>
          <w:szCs w:val="40"/>
          <w:rtl/>
        </w:rPr>
        <w:t>أن ُتعوض طرائق الإلقاء  والتلقين والتوجيه</w:t>
      </w:r>
      <w:r w:rsidR="00606F90">
        <w:rPr>
          <w:rFonts w:ascii="Traditional Arabic" w:hAnsi="Traditional Arabic" w:cs="Traditional Arabic"/>
          <w:color w:val="000000" w:themeColor="text1"/>
          <w:sz w:val="40"/>
          <w:szCs w:val="40"/>
          <w:rtl/>
        </w:rPr>
        <w:t>،</w:t>
      </w:r>
      <w:r w:rsidR="003F6A6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في فلسفة التنشيط الجديد</w:t>
      </w:r>
      <w:r w:rsidR="003F6A6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وفي تصورات البيداغوجيا الإبداعية</w:t>
      </w:r>
      <w:r w:rsidR="003F6A6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بطرائق  بيداغوجية حيوية معاصرة فعالة قائمة على الفكر التعاوني، وتفعيل بيداغوجيا ديناميكية الجماعات</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واعتماد التواصل الفعال المنتج، وتطبيق اللاتوجيهية، وتمثل البيداغوجيا المؤسساتية من أجل تحرير المتعلمين من شرنقة التموضع السلبي والاستلاب المدمر، وتخليصهم  من قيود بيروقراطية القسم وأوامر المدرس المستبد، وتعويض </w:t>
      </w:r>
      <w:r w:rsidR="000B32EE" w:rsidRPr="00606F90">
        <w:rPr>
          <w:rFonts w:ascii="Traditional Arabic" w:hAnsi="Traditional Arabic" w:cs="Traditional Arabic"/>
          <w:color w:val="000000" w:themeColor="text1"/>
          <w:sz w:val="40"/>
          <w:szCs w:val="40"/>
          <w:rtl/>
        </w:rPr>
        <w:t>ذلك كله</w:t>
      </w:r>
      <w:r w:rsidRPr="00606F90">
        <w:rPr>
          <w:rFonts w:ascii="Traditional Arabic" w:hAnsi="Traditional Arabic" w:cs="Traditional Arabic"/>
          <w:color w:val="000000" w:themeColor="text1"/>
          <w:sz w:val="40"/>
          <w:szCs w:val="40"/>
          <w:rtl/>
        </w:rPr>
        <w:t xml:space="preserve"> بالمشاركة الديمقراطية القائمة على التنشيط والابتكار والإبداع</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0B32EE"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تشييد الدولة للمختبرات العلمية والمحترفات الأدبية والورشات الفنية والمقاولات التقنية والأندية الرياضية</w:t>
      </w:r>
      <w:r w:rsidR="000B32EE" w:rsidRPr="00606F90">
        <w:rPr>
          <w:rFonts w:ascii="Traditional Arabic" w:hAnsi="Traditional Arabic" w:cs="Traditional Arabic"/>
          <w:color w:val="000000" w:themeColor="text1"/>
          <w:sz w:val="40"/>
          <w:szCs w:val="40"/>
          <w:rtl/>
        </w:rPr>
        <w:t xml:space="preserve"> داخل كل مؤسسة تعليمية على حدة.</w:t>
      </w:r>
      <w:r w:rsidRPr="00606F90">
        <w:rPr>
          <w:rFonts w:ascii="Traditional Arabic" w:hAnsi="Traditional Arabic" w:cs="Traditional Arabic"/>
          <w:color w:val="000000" w:themeColor="text1"/>
          <w:sz w:val="40"/>
          <w:szCs w:val="40"/>
          <w:rtl/>
        </w:rPr>
        <w:t xml:space="preserve"> ويمكن للمؤسسة أن تقوم بذلك اعتمادا على نفقاتها ومواردها الذاتية</w:t>
      </w:r>
      <w:r w:rsidR="000B32EE"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حالة تطبيق قانون سيـ</w:t>
      </w:r>
      <w:r w:rsidRPr="00606F90">
        <w:rPr>
          <w:rFonts w:ascii="Sakkal Majalla" w:hAnsi="Sakkal Majalla" w:cs="Sakkal Majalla" w:hint="cs"/>
          <w:color w:val="000000" w:themeColor="text1"/>
          <w:sz w:val="40"/>
          <w:szCs w:val="40"/>
          <w:rtl/>
        </w:rPr>
        <w:t>ﯖ</w:t>
      </w:r>
      <w:r w:rsidRPr="00606F90">
        <w:rPr>
          <w:rFonts w:ascii="Traditional Arabic" w:hAnsi="Traditional Arabic" w:cs="Traditional Arabic" w:hint="cs"/>
          <w:color w:val="000000" w:themeColor="text1"/>
          <w:sz w:val="40"/>
          <w:szCs w:val="40"/>
          <w:rtl/>
        </w:rPr>
        <w:t>ما</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hint="cs"/>
          <w:color w:val="000000" w:themeColor="text1"/>
          <w:sz w:val="40"/>
          <w:szCs w:val="40"/>
          <w:rtl/>
        </w:rPr>
        <w:t>الذي</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hint="cs"/>
          <w:color w:val="000000" w:themeColor="text1"/>
          <w:sz w:val="40"/>
          <w:szCs w:val="40"/>
          <w:rtl/>
        </w:rPr>
        <w:t>ينص</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hint="cs"/>
          <w:color w:val="000000" w:themeColor="text1"/>
          <w:sz w:val="40"/>
          <w:szCs w:val="40"/>
          <w:rtl/>
        </w:rPr>
        <w:t>عليه</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hint="cs"/>
          <w:color w:val="000000" w:themeColor="text1"/>
          <w:sz w:val="40"/>
          <w:szCs w:val="40"/>
          <w:rtl/>
        </w:rPr>
        <w:t>الميثاق</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hint="cs"/>
          <w:color w:val="000000" w:themeColor="text1"/>
          <w:sz w:val="40"/>
          <w:szCs w:val="40"/>
          <w:rtl/>
        </w:rPr>
        <w:t>الوطني</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hint="cs"/>
          <w:color w:val="000000" w:themeColor="text1"/>
          <w:sz w:val="40"/>
          <w:szCs w:val="40"/>
          <w:rtl/>
        </w:rPr>
        <w:t>للتربية</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hint="cs"/>
          <w:color w:val="000000" w:themeColor="text1"/>
          <w:sz w:val="40"/>
          <w:szCs w:val="40"/>
          <w:rtl/>
        </w:rPr>
        <w:t>والتكوين</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hint="cs"/>
          <w:color w:val="000000" w:themeColor="text1"/>
          <w:sz w:val="40"/>
          <w:szCs w:val="40"/>
          <w:rtl/>
        </w:rPr>
        <w:t>في</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hint="cs"/>
          <w:color w:val="000000" w:themeColor="text1"/>
          <w:sz w:val="40"/>
          <w:szCs w:val="40"/>
          <w:rtl/>
        </w:rPr>
        <w:t>المادة</w:t>
      </w:r>
      <w:r w:rsidRPr="00606F90">
        <w:rPr>
          <w:rFonts w:ascii="Traditional Arabic" w:hAnsi="Traditional Arabic" w:cs="Traditional Arabic"/>
          <w:color w:val="000000" w:themeColor="text1"/>
          <w:sz w:val="40"/>
          <w:szCs w:val="40"/>
          <w:rtl/>
        </w:rPr>
        <w:t xml:space="preserve"> 149</w:t>
      </w:r>
      <w:r w:rsidR="00606F90">
        <w:rPr>
          <w:rFonts w:ascii="Traditional Arabic" w:hAnsi="Traditional Arabic" w:cs="Traditional Arabic"/>
          <w:color w:val="000000" w:themeColor="text1"/>
          <w:sz w:val="40"/>
          <w:szCs w:val="40"/>
          <w:rtl/>
        </w:rPr>
        <w:t>،</w:t>
      </w:r>
      <w:r w:rsidR="000B32EE"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ضمن المجال الخامس المتعلق بالتسيير والتدبير.</w:t>
      </w:r>
      <w:r w:rsidRPr="00606F90">
        <w:rPr>
          <w:rStyle w:val="a7"/>
          <w:rFonts w:ascii="Traditional Arabic" w:hAnsi="Traditional Arabic" w:cs="Traditional Arabic"/>
          <w:color w:val="000000" w:themeColor="text1"/>
          <w:sz w:val="40"/>
          <w:szCs w:val="40"/>
          <w:rtl/>
        </w:rPr>
        <w:footnoteReference w:id="238"/>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0B32EE" w:rsidP="00BD3C1B">
      <w:pPr>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 xml:space="preserve">المطلب الخامس: </w:t>
      </w:r>
      <w:r w:rsidR="00BD3C1B" w:rsidRPr="00606F90">
        <w:rPr>
          <w:rFonts w:ascii="Traditional Arabic" w:hAnsi="Traditional Arabic" w:cs="Traditional Arabic"/>
          <w:b/>
          <w:bCs/>
          <w:color w:val="000000" w:themeColor="text1"/>
          <w:sz w:val="44"/>
          <w:szCs w:val="44"/>
          <w:rtl/>
        </w:rPr>
        <w:t xml:space="preserve"> فلسفة الكفايات والمجزوءات</w:t>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BD3C1B" w:rsidP="00BD1EA4">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من أهم الآليات التطبيقية لتحقيق ديمقراطية التعلم</w:t>
      </w:r>
      <w:r w:rsidR="00606F90">
        <w:rPr>
          <w:rFonts w:ascii="Traditional Arabic" w:hAnsi="Traditional Arabic" w:cs="Traditional Arabic"/>
          <w:color w:val="000000" w:themeColor="text1"/>
          <w:sz w:val="40"/>
          <w:szCs w:val="40"/>
          <w:rtl/>
        </w:rPr>
        <w:t>،</w:t>
      </w:r>
      <w:r w:rsidR="00BD1EA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وتفعيل التربية الديمقراطية</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هو تكوين الكفاءات الوطنية في ظل نظام تربوي سليم يؤمن بالجودة الكمية والكيفية</w:t>
      </w:r>
      <w:r w:rsidRPr="00606F90">
        <w:rPr>
          <w:rStyle w:val="a7"/>
          <w:rFonts w:ascii="Traditional Arabic" w:hAnsi="Traditional Arabic" w:cs="Traditional Arabic"/>
          <w:color w:val="000000" w:themeColor="text1"/>
          <w:sz w:val="40"/>
          <w:szCs w:val="40"/>
          <w:rtl/>
        </w:rPr>
        <w:footnoteReference w:id="239"/>
      </w:r>
      <w:r w:rsidRPr="00606F90">
        <w:rPr>
          <w:rFonts w:ascii="Traditional Arabic" w:hAnsi="Traditional Arabic" w:cs="Traditional Arabic"/>
          <w:color w:val="000000" w:themeColor="text1"/>
          <w:sz w:val="40"/>
          <w:szCs w:val="40"/>
          <w:rtl/>
        </w:rPr>
        <w:t>، ويستهدي بمنطق الاختلاف والتعددية</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كما يقدر أصحاب الكفاءات العلمية والمهنية، ويثني على ذوي القدرات المتميزة والمهارات المتخصصة</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ويشيد بأصحاب المواهب العلمية والفنية والأدبية والتقنية.</w:t>
      </w:r>
    </w:p>
    <w:p w:rsidR="00BD3C1B" w:rsidRPr="00606F90" w:rsidRDefault="00BD3C1B" w:rsidP="00BD1EA4">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وعند تحديد مدخلات العملية ال</w:t>
      </w:r>
      <w:r w:rsidR="00753B6E" w:rsidRPr="00606F90">
        <w:rPr>
          <w:rFonts w:ascii="Traditional Arabic" w:hAnsi="Traditional Arabic" w:cs="Traditional Arabic"/>
          <w:color w:val="000000" w:themeColor="text1"/>
          <w:sz w:val="40"/>
          <w:szCs w:val="40"/>
          <w:rtl/>
        </w:rPr>
        <w:t>ديد</w:t>
      </w:r>
      <w:r w:rsidRPr="00606F90">
        <w:rPr>
          <w:rFonts w:ascii="Traditional Arabic" w:hAnsi="Traditional Arabic" w:cs="Traditional Arabic"/>
          <w:color w:val="000000" w:themeColor="text1"/>
          <w:sz w:val="40"/>
          <w:szCs w:val="40"/>
          <w:rtl/>
        </w:rPr>
        <w:t>كتيكية</w:t>
      </w:r>
      <w:r w:rsidR="00606F90">
        <w:rPr>
          <w:rFonts w:ascii="Traditional Arabic" w:hAnsi="Traditional Arabic" w:cs="Traditional Arabic"/>
          <w:color w:val="000000" w:themeColor="text1"/>
          <w:sz w:val="40"/>
          <w:szCs w:val="40"/>
          <w:rtl/>
        </w:rPr>
        <w:t>،</w:t>
      </w:r>
      <w:r w:rsidR="00BD1EA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وتسطير خطواتها </w:t>
      </w:r>
      <w:r w:rsidR="00BD1EA4" w:rsidRPr="00606F90">
        <w:rPr>
          <w:rFonts w:ascii="Traditional Arabic" w:hAnsi="Traditional Arabic" w:cs="Traditional Arabic"/>
          <w:color w:val="000000" w:themeColor="text1"/>
          <w:sz w:val="40"/>
          <w:szCs w:val="40"/>
          <w:rtl/>
        </w:rPr>
        <w:t xml:space="preserve">الإجرائية، </w:t>
      </w:r>
      <w:r w:rsidRPr="00606F90">
        <w:rPr>
          <w:rFonts w:ascii="Traditional Arabic" w:hAnsi="Traditional Arabic" w:cs="Traditional Arabic"/>
          <w:color w:val="000000" w:themeColor="text1"/>
          <w:sz w:val="40"/>
          <w:szCs w:val="40"/>
          <w:rtl/>
        </w:rPr>
        <w:t>علينا أن نستوعب الغايات الكبرى لفلسفة التربية</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BD1EA4" w:rsidRPr="00606F90">
        <w:rPr>
          <w:rFonts w:ascii="Traditional Arabic" w:hAnsi="Traditional Arabic" w:cs="Traditional Arabic"/>
          <w:color w:val="000000" w:themeColor="text1"/>
          <w:sz w:val="40"/>
          <w:szCs w:val="40"/>
          <w:rtl/>
        </w:rPr>
        <w:t>نستهدي ب</w:t>
      </w:r>
      <w:r w:rsidRPr="00606F90">
        <w:rPr>
          <w:rFonts w:ascii="Traditional Arabic" w:hAnsi="Traditional Arabic" w:cs="Traditional Arabic"/>
          <w:color w:val="000000" w:themeColor="text1"/>
          <w:sz w:val="40"/>
          <w:szCs w:val="40"/>
          <w:rtl/>
        </w:rPr>
        <w:t>المرامي المرجوة</w:t>
      </w:r>
      <w:r w:rsidR="00606F90">
        <w:rPr>
          <w:rFonts w:ascii="Traditional Arabic" w:hAnsi="Traditional Arabic" w:cs="Traditional Arabic"/>
          <w:color w:val="000000" w:themeColor="text1"/>
          <w:sz w:val="40"/>
          <w:szCs w:val="40"/>
          <w:rtl/>
        </w:rPr>
        <w:t>،</w:t>
      </w:r>
      <w:r w:rsidR="00BD1EA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w:t>
      </w:r>
      <w:r w:rsidR="00BD1EA4" w:rsidRPr="00606F90">
        <w:rPr>
          <w:rFonts w:ascii="Traditional Arabic" w:hAnsi="Traditional Arabic" w:cs="Traditional Arabic"/>
          <w:color w:val="000000" w:themeColor="text1"/>
          <w:sz w:val="40"/>
          <w:szCs w:val="40"/>
          <w:rtl/>
        </w:rPr>
        <w:t xml:space="preserve">نراعي </w:t>
      </w:r>
      <w:r w:rsidRPr="00606F90">
        <w:rPr>
          <w:rFonts w:ascii="Traditional Arabic" w:hAnsi="Traditional Arabic" w:cs="Traditional Arabic"/>
          <w:color w:val="000000" w:themeColor="text1"/>
          <w:sz w:val="40"/>
          <w:szCs w:val="40"/>
          <w:rtl/>
        </w:rPr>
        <w:t>المواصفات المطلوبة من منظومتنا التربوية</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وهنا</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ننطلق من فلسفة الكفايات التي تحث عليها المذكرات الوزارية </w:t>
      </w:r>
      <w:r w:rsidR="00BD1EA4" w:rsidRPr="00606F90">
        <w:rPr>
          <w:rFonts w:ascii="Traditional Arabic" w:hAnsi="Traditional Arabic" w:cs="Traditional Arabic"/>
          <w:color w:val="000000" w:themeColor="text1"/>
          <w:sz w:val="40"/>
          <w:szCs w:val="40"/>
          <w:rtl/>
        </w:rPr>
        <w:t>على أساس أن الكفايات بديل تربوي أساسي</w:t>
      </w:r>
      <w:r w:rsidRPr="00606F90">
        <w:rPr>
          <w:rFonts w:ascii="Traditional Arabic" w:hAnsi="Traditional Arabic" w:cs="Traditional Arabic"/>
          <w:color w:val="000000" w:themeColor="text1"/>
          <w:sz w:val="40"/>
          <w:szCs w:val="40"/>
          <w:rtl/>
        </w:rPr>
        <w:t xml:space="preserve"> لتأهيل النشء</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وإعداد المتعلمين لمجتمع الشغل؛ إذ يتطلب المجتمع التكنولوجي المعاصر من المدرسة أن تكون ديمقراطية في نسقها الإداري والتعليمي</w:t>
      </w:r>
      <w:r w:rsidR="00606F90">
        <w:rPr>
          <w:rFonts w:ascii="Traditional Arabic" w:hAnsi="Traditional Arabic" w:cs="Traditional Arabic"/>
          <w:color w:val="000000" w:themeColor="text1"/>
          <w:sz w:val="40"/>
          <w:szCs w:val="40"/>
          <w:rtl/>
        </w:rPr>
        <w:t>،</w:t>
      </w:r>
      <w:r w:rsidR="00BD1EA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w:t>
      </w:r>
      <w:r w:rsidR="00BD1EA4" w:rsidRPr="00606F90">
        <w:rPr>
          <w:rFonts w:ascii="Traditional Arabic" w:hAnsi="Traditional Arabic" w:cs="Traditional Arabic"/>
          <w:color w:val="000000" w:themeColor="text1"/>
          <w:sz w:val="40"/>
          <w:szCs w:val="40"/>
          <w:rtl/>
        </w:rPr>
        <w:t xml:space="preserve">تكون </w:t>
      </w:r>
      <w:r w:rsidRPr="00606F90">
        <w:rPr>
          <w:rFonts w:ascii="Traditional Arabic" w:hAnsi="Traditional Arabic" w:cs="Traditional Arabic"/>
          <w:color w:val="000000" w:themeColor="text1"/>
          <w:sz w:val="40"/>
          <w:szCs w:val="40"/>
          <w:rtl/>
        </w:rPr>
        <w:t xml:space="preserve">مؤسسة وظيفية </w:t>
      </w:r>
      <w:r w:rsidR="00BD1EA4" w:rsidRPr="00606F90">
        <w:rPr>
          <w:rFonts w:ascii="Traditional Arabic" w:hAnsi="Traditional Arabic" w:cs="Traditional Arabic"/>
          <w:color w:val="000000" w:themeColor="text1"/>
          <w:sz w:val="40"/>
          <w:szCs w:val="40"/>
          <w:rtl/>
        </w:rPr>
        <w:t>عملية،</w:t>
      </w:r>
      <w:r w:rsidRPr="00606F90">
        <w:rPr>
          <w:rFonts w:ascii="Traditional Arabic" w:hAnsi="Traditional Arabic" w:cs="Traditional Arabic"/>
          <w:color w:val="000000" w:themeColor="text1"/>
          <w:sz w:val="40"/>
          <w:szCs w:val="40"/>
          <w:rtl/>
        </w:rPr>
        <w:t xml:space="preserve"> بتكوين أطر قادرة على تشغيل دواليب المجتمع</w:t>
      </w:r>
      <w:r w:rsidR="00606F90">
        <w:rPr>
          <w:rFonts w:ascii="Traditional Arabic" w:hAnsi="Traditional Arabic" w:cs="Traditional Arabic"/>
          <w:color w:val="000000" w:themeColor="text1"/>
          <w:sz w:val="40"/>
          <w:szCs w:val="40"/>
          <w:rtl/>
        </w:rPr>
        <w:t>،</w:t>
      </w:r>
      <w:r w:rsidR="00BD1EA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ولاسيما </w:t>
      </w:r>
      <w:r w:rsidR="00BD1EA4" w:rsidRPr="00606F90">
        <w:rPr>
          <w:rFonts w:ascii="Traditional Arabic" w:hAnsi="Traditional Arabic" w:cs="Traditional Arabic"/>
          <w:color w:val="000000" w:themeColor="text1"/>
          <w:sz w:val="40"/>
          <w:szCs w:val="40"/>
          <w:rtl/>
        </w:rPr>
        <w:t xml:space="preserve">قيادة </w:t>
      </w:r>
      <w:r w:rsidRPr="00606F90">
        <w:rPr>
          <w:rFonts w:ascii="Traditional Arabic" w:hAnsi="Traditional Arabic" w:cs="Traditional Arabic"/>
          <w:color w:val="000000" w:themeColor="text1"/>
          <w:sz w:val="40"/>
          <w:szCs w:val="40"/>
          <w:rtl/>
        </w:rPr>
        <w:t>آلياته الإنتاجية والخدماتية.</w:t>
      </w:r>
      <w:r w:rsidR="00BD1EA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ولن يتم هذا إلا بمدرسة إبداعية تعتمد على الابتكار وخلق القدرات المندمجة لدى التلميذ، وتغرس فيه قيم الابتكار والإبداع والانفتاح والحوار والتعلم الذاتي</w:t>
      </w:r>
      <w:r w:rsidR="00BD1EA4" w:rsidRPr="00606F90">
        <w:rPr>
          <w:rFonts w:ascii="Traditional Arabic" w:hAnsi="Traditional Arabic" w:cs="Traditional Arabic"/>
          <w:color w:val="000000" w:themeColor="text1"/>
          <w:sz w:val="40"/>
          <w:szCs w:val="40"/>
          <w:rtl/>
        </w:rPr>
        <w:t xml:space="preserve">. أضف إلى ذلك  </w:t>
      </w:r>
      <w:r w:rsidRPr="00606F90">
        <w:rPr>
          <w:rFonts w:ascii="Traditional Arabic" w:hAnsi="Traditional Arabic" w:cs="Traditional Arabic"/>
          <w:color w:val="000000" w:themeColor="text1"/>
          <w:sz w:val="40"/>
          <w:szCs w:val="40"/>
          <w:rtl/>
        </w:rPr>
        <w:t>الاشتغال في فرق تربوية</w:t>
      </w:r>
      <w:r w:rsidR="005312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وعمل جماعي مثمر.</w:t>
      </w:r>
    </w:p>
    <w:p w:rsidR="00BD3C1B" w:rsidRPr="00606F90" w:rsidRDefault="00BD3C1B" w:rsidP="00BD1EA4">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وإذا كانت الكفايات منطلقا</w:t>
      </w:r>
      <w:r w:rsidR="00BD1EA4" w:rsidRPr="00606F90">
        <w:rPr>
          <w:rFonts w:ascii="Traditional Arabic" w:hAnsi="Traditional Arabic" w:cs="Traditional Arabic"/>
          <w:color w:val="000000" w:themeColor="text1"/>
          <w:sz w:val="40"/>
          <w:szCs w:val="40"/>
          <w:rtl/>
        </w:rPr>
        <w:t xml:space="preserve"> فلسفيا براجماتيا للعملية الديد</w:t>
      </w:r>
      <w:r w:rsidRPr="00606F90">
        <w:rPr>
          <w:rFonts w:ascii="Traditional Arabic" w:hAnsi="Traditional Arabic" w:cs="Traditional Arabic"/>
          <w:color w:val="000000" w:themeColor="text1"/>
          <w:sz w:val="40"/>
          <w:szCs w:val="40"/>
          <w:rtl/>
        </w:rPr>
        <w:t>كتيكية، فإن</w:t>
      </w:r>
      <w:r w:rsidR="00BD1EA4" w:rsidRPr="00606F90">
        <w:rPr>
          <w:rFonts w:ascii="Traditional Arabic" w:hAnsi="Traditional Arabic" w:cs="Traditional Arabic"/>
          <w:color w:val="000000" w:themeColor="text1"/>
          <w:sz w:val="40"/>
          <w:szCs w:val="40"/>
          <w:rtl/>
        </w:rPr>
        <w:t xml:space="preserve"> المحتويات والمجزوءات ينبغي</w:t>
      </w:r>
      <w:r w:rsidRPr="00606F90">
        <w:rPr>
          <w:rFonts w:ascii="Traditional Arabic" w:hAnsi="Traditional Arabic" w:cs="Traditional Arabic"/>
          <w:color w:val="000000" w:themeColor="text1"/>
          <w:sz w:val="40"/>
          <w:szCs w:val="40"/>
          <w:rtl/>
        </w:rPr>
        <w:t xml:space="preserve"> أن تساير </w:t>
      </w:r>
      <w:r w:rsidR="00BD1EA4" w:rsidRPr="00606F90">
        <w:rPr>
          <w:rFonts w:ascii="Traditional Arabic" w:hAnsi="Traditional Arabic" w:cs="Traditional Arabic"/>
          <w:color w:val="000000" w:themeColor="text1"/>
          <w:sz w:val="40"/>
          <w:szCs w:val="40"/>
          <w:rtl/>
        </w:rPr>
        <w:t xml:space="preserve">كذلك </w:t>
      </w:r>
      <w:r w:rsidRPr="00606F90">
        <w:rPr>
          <w:rFonts w:ascii="Traditional Arabic" w:hAnsi="Traditional Arabic" w:cs="Traditional Arabic"/>
          <w:color w:val="000000" w:themeColor="text1"/>
          <w:sz w:val="40"/>
          <w:szCs w:val="40"/>
          <w:rtl/>
        </w:rPr>
        <w:t>هذا التحول</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وتكون عبارة عن تعلم</w:t>
      </w:r>
      <w:r w:rsidR="00BD1EA4" w:rsidRPr="00606F90">
        <w:rPr>
          <w:rFonts w:ascii="Traditional Arabic" w:hAnsi="Traditional Arabic" w:cs="Traditional Arabic"/>
          <w:color w:val="000000" w:themeColor="text1"/>
          <w:sz w:val="40"/>
          <w:szCs w:val="40"/>
          <w:rtl/>
        </w:rPr>
        <w:t xml:space="preserve">ات في شكل وضعيات ومشاكل وعوائق </w:t>
      </w:r>
      <w:r w:rsidRPr="00606F90">
        <w:rPr>
          <w:rFonts w:ascii="Traditional Arabic" w:hAnsi="Traditional Arabic" w:cs="Traditional Arabic"/>
          <w:color w:val="000000" w:themeColor="text1"/>
          <w:sz w:val="40"/>
          <w:szCs w:val="40"/>
          <w:rtl/>
        </w:rPr>
        <w:t>يواجهها المتعلم في الواقع</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أي</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لابد من إدخال المجتمع إلى قلب المدرسة</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وتحضير المتعلم لأسئلة الواقع المفاجئة. ويعني هذا أن تكون المحتويات عبارة عن مشاكل ووضعيات صعبة </w:t>
      </w:r>
      <w:r w:rsidR="00BD1EA4" w:rsidRPr="00606F90">
        <w:rPr>
          <w:rFonts w:ascii="Traditional Arabic" w:hAnsi="Traditional Arabic" w:cs="Traditional Arabic"/>
          <w:color w:val="000000" w:themeColor="text1"/>
          <w:sz w:val="40"/>
          <w:szCs w:val="40"/>
          <w:rtl/>
        </w:rPr>
        <w:t xml:space="preserve">ومعقدة، </w:t>
      </w:r>
      <w:r w:rsidRPr="00606F90">
        <w:rPr>
          <w:rFonts w:ascii="Traditional Arabic" w:hAnsi="Traditional Arabic" w:cs="Traditional Arabic"/>
          <w:color w:val="000000" w:themeColor="text1"/>
          <w:sz w:val="40"/>
          <w:szCs w:val="40"/>
          <w:rtl/>
        </w:rPr>
        <w:t xml:space="preserve">تتطلب الحلول المستعجلة بأداء فعال، وتعكس المشاكل والأزمات </w:t>
      </w:r>
      <w:r w:rsidR="00BD1EA4" w:rsidRPr="00606F90">
        <w:rPr>
          <w:rFonts w:ascii="Traditional Arabic" w:hAnsi="Traditional Arabic" w:cs="Traditional Arabic"/>
          <w:color w:val="000000" w:themeColor="text1"/>
          <w:sz w:val="40"/>
          <w:szCs w:val="40"/>
          <w:rtl/>
        </w:rPr>
        <w:t xml:space="preserve">نفسها </w:t>
      </w:r>
      <w:r w:rsidRPr="00606F90">
        <w:rPr>
          <w:rFonts w:ascii="Traditional Arabic" w:hAnsi="Traditional Arabic" w:cs="Traditional Arabic"/>
          <w:color w:val="000000" w:themeColor="text1"/>
          <w:sz w:val="40"/>
          <w:szCs w:val="40"/>
          <w:rtl/>
        </w:rPr>
        <w:t>التي سيتلقاها المتعلم في المجتمع</w:t>
      </w:r>
      <w:r w:rsidR="00606F90">
        <w:rPr>
          <w:rFonts w:ascii="Traditional Arabic" w:hAnsi="Traditional Arabic" w:cs="Traditional Arabic"/>
          <w:color w:val="000000" w:themeColor="text1"/>
          <w:sz w:val="40"/>
          <w:szCs w:val="40"/>
          <w:rtl/>
        </w:rPr>
        <w:t>.</w:t>
      </w:r>
    </w:p>
    <w:p w:rsidR="00BD3C1B" w:rsidRPr="00606F90" w:rsidRDefault="00BD3C1B" w:rsidP="00BD1EA4">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ولابد أن تتجدد الطر</w:t>
      </w:r>
      <w:r w:rsidR="00067387" w:rsidRPr="00606F90">
        <w:rPr>
          <w:rFonts w:ascii="Traditional Arabic" w:hAnsi="Traditional Arabic" w:cs="Traditional Arabic"/>
          <w:color w:val="000000" w:themeColor="text1"/>
          <w:sz w:val="40"/>
          <w:szCs w:val="40"/>
          <w:rtl/>
        </w:rPr>
        <w:t>ائق البيداغوجية</w:t>
      </w:r>
      <w:r w:rsidR="00C85C08">
        <w:rPr>
          <w:rFonts w:ascii="Traditional Arabic" w:hAnsi="Traditional Arabic" w:cs="Traditional Arabic"/>
          <w:color w:val="000000" w:themeColor="text1"/>
          <w:sz w:val="40"/>
          <w:szCs w:val="40"/>
          <w:rtl/>
        </w:rPr>
        <w:t xml:space="preserve"> و</w:t>
      </w:r>
      <w:r w:rsidR="00067387" w:rsidRPr="00606F90">
        <w:rPr>
          <w:rFonts w:ascii="Traditional Arabic" w:hAnsi="Traditional Arabic" w:cs="Traditional Arabic"/>
          <w:color w:val="000000" w:themeColor="text1"/>
          <w:sz w:val="40"/>
          <w:szCs w:val="40"/>
          <w:rtl/>
        </w:rPr>
        <w:t>الوسائل الديد</w:t>
      </w:r>
      <w:r w:rsidRPr="00606F90">
        <w:rPr>
          <w:rFonts w:ascii="Traditional Arabic" w:hAnsi="Traditional Arabic" w:cs="Traditional Arabic"/>
          <w:color w:val="000000" w:themeColor="text1"/>
          <w:sz w:val="40"/>
          <w:szCs w:val="40"/>
          <w:rtl/>
        </w:rPr>
        <w:t>كتيكية لمسايرة التطور البيداغوجي</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BD1EA4" w:rsidRPr="00606F90">
        <w:rPr>
          <w:rFonts w:ascii="Traditional Arabic" w:hAnsi="Traditional Arabic" w:cs="Traditional Arabic"/>
          <w:color w:val="000000" w:themeColor="text1"/>
          <w:sz w:val="40"/>
          <w:szCs w:val="40"/>
          <w:rtl/>
        </w:rPr>
        <w:t xml:space="preserve">مراعاة </w:t>
      </w:r>
      <w:r w:rsidRPr="00606F90">
        <w:rPr>
          <w:rFonts w:ascii="Traditional Arabic" w:hAnsi="Traditional Arabic" w:cs="Traditional Arabic"/>
          <w:color w:val="000000" w:themeColor="text1"/>
          <w:sz w:val="40"/>
          <w:szCs w:val="40"/>
          <w:rtl/>
        </w:rPr>
        <w:t>متطلبات سوق الشغل</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BD1EA4" w:rsidRPr="00606F90">
        <w:rPr>
          <w:rFonts w:ascii="Traditional Arabic" w:hAnsi="Traditional Arabic" w:cs="Traditional Arabic"/>
          <w:color w:val="000000" w:themeColor="text1"/>
          <w:sz w:val="40"/>
          <w:szCs w:val="40"/>
          <w:rtl/>
        </w:rPr>
        <w:t xml:space="preserve">مواكبة </w:t>
      </w:r>
      <w:r w:rsidRPr="00606F90">
        <w:rPr>
          <w:rFonts w:ascii="Traditional Arabic" w:hAnsi="Traditional Arabic" w:cs="Traditional Arabic"/>
          <w:color w:val="000000" w:themeColor="text1"/>
          <w:sz w:val="40"/>
          <w:szCs w:val="40"/>
          <w:rtl/>
        </w:rPr>
        <w:t>التطور العلمي والتكنولوجي</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وهنا</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لابد من الاستفادة من كل الوسائل الإعلامية المتاحة راهنا في الساحة الثقافية والعلمية والتواصلية، وتتبع كل الوسائل الجديدة لتجريبها قصد تحقيق الحداثة</w:t>
      </w:r>
      <w:r w:rsidR="00606F90">
        <w:rPr>
          <w:rFonts w:ascii="Traditional Arabic" w:hAnsi="Traditional Arabic" w:cs="Traditional Arabic"/>
          <w:color w:val="000000" w:themeColor="text1"/>
          <w:sz w:val="40"/>
          <w:szCs w:val="40"/>
          <w:rtl/>
        </w:rPr>
        <w:t>،</w:t>
      </w:r>
      <w:r w:rsidR="00BD1EA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والمساهمة في إثراء المنظومة التربوية المغربية.</w:t>
      </w:r>
    </w:p>
    <w:p w:rsidR="00BD3C1B" w:rsidRPr="00606F90" w:rsidRDefault="00BD3C1B" w:rsidP="00BD1EA4">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ولايمكن كذلك لهذه العملية أن تنجح إلا إذا وفرنا للأستاذ فضاء بيداغوجيا ملائما وصالحا كمدرسة الحياة، ومجتمع الشراكة</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ومؤسسة المشاريع، وإصلاح الإدارة ودمقرطتها، وإصلاح المجتمع كله، وتحسين الوضعية الاجتماعية للمدرس</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وتحفيزه ماديا ومعنويا</w:t>
      </w:r>
      <w:r w:rsidR="00606F90">
        <w:rPr>
          <w:rFonts w:ascii="Traditional Arabic" w:hAnsi="Traditional Arabic" w:cs="Traditional Arabic"/>
          <w:color w:val="000000" w:themeColor="text1"/>
          <w:sz w:val="40"/>
          <w:szCs w:val="40"/>
          <w:rtl/>
        </w:rPr>
        <w:t>،</w:t>
      </w:r>
      <w:r w:rsidR="00BD1EA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والسهر على تكوينه بطريقة مستمرة، وتحسين وسائل التقويم والمراقبة على أسس بيداغوجيا الكفايات والوضعيات والمجزوءات، وتكوين أطر هيئة التفتيش ليقوموا بأدوارهم المنوطة بهم</w:t>
      </w:r>
      <w:r w:rsidR="00606F90">
        <w:rPr>
          <w:rFonts w:ascii="Traditional Arabic" w:hAnsi="Traditional Arabic" w:cs="Traditional Arabic"/>
          <w:color w:val="000000" w:themeColor="text1"/>
          <w:sz w:val="40"/>
          <w:szCs w:val="40"/>
          <w:rtl/>
        </w:rPr>
        <w:t>،</w:t>
      </w:r>
      <w:r w:rsidR="00BD1EA4" w:rsidRPr="00606F90">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 xml:space="preserve">التي تتمثل في تأطير المدرسين وإرشادهم إلى ماهو أحدث وأكفى وأجود. ولايمكن أن ينجح المدرس في عمليته التعليمية </w:t>
      </w:r>
      <w:r w:rsidR="00BD1EA4"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التعلمية إلا إذا سن سياسة الانفتاح والتعاون والحوار والعمل في إطار فريق تربوي، واهتم بالبحث العلمي والإنتاج الثقافي لإغناء عدته المعرفية والمنهجية والتواصلية لصالح المتعلم والمدرسة المغربية.</w:t>
      </w:r>
      <w:r w:rsidRPr="00606F90">
        <w:rPr>
          <w:rStyle w:val="a7"/>
          <w:rFonts w:ascii="Traditional Arabic" w:hAnsi="Traditional Arabic" w:cs="Traditional Arabic"/>
          <w:color w:val="000000" w:themeColor="text1"/>
          <w:sz w:val="40"/>
          <w:szCs w:val="40"/>
          <w:rtl/>
        </w:rPr>
        <w:footnoteReference w:id="240"/>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BD1EA4" w:rsidP="00BD3C1B">
      <w:pPr>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السادس: فلسفة الشراكة</w:t>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BD3C1B" w:rsidP="00BD1EA4">
      <w:pPr>
        <w:jc w:val="lowKashida"/>
        <w:rPr>
          <w:rFonts w:ascii="Traditional Arabic" w:hAnsi="Traditional Arabic" w:cs="Traditional Arabic"/>
          <w:color w:val="000000" w:themeColor="text1"/>
          <w:sz w:val="40"/>
          <w:szCs w:val="40"/>
          <w:rtl/>
          <w:lang w:bidi="ar-EG"/>
        </w:rPr>
      </w:pPr>
      <w:r w:rsidRPr="00606F90">
        <w:rPr>
          <w:rFonts w:ascii="Traditional Arabic" w:hAnsi="Traditional Arabic" w:cs="Traditional Arabic"/>
          <w:color w:val="000000" w:themeColor="text1"/>
          <w:sz w:val="40"/>
          <w:szCs w:val="40"/>
          <w:rtl/>
          <w:lang w:bidi="ar-EG"/>
        </w:rPr>
        <w:t>من المعلوم أن الشراكة نوعان: شراكة داخلية وشراكة خارجية. وما يهمنا في هذا السياق هو ما يسمى بالشراكة الداخلية التي يساهم فيها جميع الفاعلين الذين يساهمون في تدبير المؤسسة وتسييرها وتنشيطها والإشراف عليها</w:t>
      </w:r>
      <w:r w:rsidR="00606F90">
        <w:rPr>
          <w:rFonts w:ascii="Traditional Arabic" w:hAnsi="Traditional Arabic" w:cs="Traditional Arabic"/>
          <w:color w:val="000000" w:themeColor="text1"/>
          <w:sz w:val="40"/>
          <w:szCs w:val="40"/>
          <w:rtl/>
          <w:lang w:bidi="ar-EG"/>
        </w:rPr>
        <w:t>،</w:t>
      </w:r>
      <w:r w:rsidR="00BD1EA4" w:rsidRPr="00606F90">
        <w:rPr>
          <w:rFonts w:ascii="Traditional Arabic" w:hAnsi="Traditional Arabic" w:cs="Traditional Arabic"/>
          <w:color w:val="000000" w:themeColor="text1"/>
          <w:sz w:val="40"/>
          <w:szCs w:val="40"/>
          <w:rtl/>
          <w:lang w:bidi="ar-EG"/>
        </w:rPr>
        <w:t xml:space="preserve"> </w:t>
      </w:r>
      <w:r w:rsidRPr="00606F90">
        <w:rPr>
          <w:rFonts w:ascii="Traditional Arabic" w:hAnsi="Traditional Arabic" w:cs="Traditional Arabic"/>
          <w:color w:val="000000" w:themeColor="text1"/>
          <w:sz w:val="40"/>
          <w:szCs w:val="40"/>
          <w:rtl/>
          <w:lang w:bidi="ar-EG"/>
        </w:rPr>
        <w:t>من مدرسين</w:t>
      </w:r>
      <w:r w:rsidR="00BD1EA4" w:rsidRPr="00606F90">
        <w:rPr>
          <w:rFonts w:ascii="Traditional Arabic" w:hAnsi="Traditional Arabic" w:cs="Traditional Arabic"/>
          <w:color w:val="000000" w:themeColor="text1"/>
          <w:sz w:val="40"/>
          <w:szCs w:val="40"/>
          <w:rtl/>
          <w:lang w:bidi="ar-EG"/>
        </w:rPr>
        <w:t xml:space="preserve">، </w:t>
      </w:r>
      <w:r w:rsidRPr="00606F90">
        <w:rPr>
          <w:rFonts w:ascii="Traditional Arabic" w:hAnsi="Traditional Arabic" w:cs="Traditional Arabic"/>
          <w:color w:val="000000" w:themeColor="text1"/>
          <w:sz w:val="40"/>
          <w:szCs w:val="40"/>
          <w:rtl/>
          <w:lang w:bidi="ar-EG"/>
        </w:rPr>
        <w:t>ومتعلمين</w:t>
      </w:r>
      <w:r w:rsidR="00606F90">
        <w:rPr>
          <w:rFonts w:ascii="Traditional Arabic" w:hAnsi="Traditional Arabic" w:cs="Traditional Arabic"/>
          <w:color w:val="000000" w:themeColor="text1"/>
          <w:sz w:val="40"/>
          <w:szCs w:val="40"/>
          <w:rtl/>
          <w:lang w:bidi="ar-EG"/>
        </w:rPr>
        <w:t>،</w:t>
      </w:r>
      <w:r w:rsidR="00BD1EA4" w:rsidRPr="00606F90">
        <w:rPr>
          <w:rFonts w:ascii="Traditional Arabic" w:hAnsi="Traditional Arabic" w:cs="Traditional Arabic"/>
          <w:color w:val="000000" w:themeColor="text1"/>
          <w:sz w:val="40"/>
          <w:szCs w:val="40"/>
          <w:rtl/>
          <w:lang w:bidi="ar-EG"/>
        </w:rPr>
        <w:t xml:space="preserve"> </w:t>
      </w:r>
      <w:r w:rsidRPr="00606F90">
        <w:rPr>
          <w:rFonts w:ascii="Traditional Arabic" w:hAnsi="Traditional Arabic" w:cs="Traditional Arabic"/>
          <w:color w:val="000000" w:themeColor="text1"/>
          <w:sz w:val="40"/>
          <w:szCs w:val="40"/>
          <w:rtl/>
          <w:lang w:bidi="ar-EG"/>
        </w:rPr>
        <w:t>ورجال الإدارة</w:t>
      </w:r>
      <w:r w:rsidR="00606F90">
        <w:rPr>
          <w:rFonts w:ascii="Traditional Arabic" w:hAnsi="Traditional Arabic" w:cs="Traditional Arabic"/>
          <w:color w:val="000000" w:themeColor="text1"/>
          <w:sz w:val="40"/>
          <w:szCs w:val="40"/>
          <w:rtl/>
          <w:lang w:bidi="ar-EG"/>
        </w:rPr>
        <w:t>،</w:t>
      </w:r>
      <w:r w:rsidR="00BD1EA4" w:rsidRPr="00606F90">
        <w:rPr>
          <w:rFonts w:ascii="Traditional Arabic" w:hAnsi="Traditional Arabic" w:cs="Traditional Arabic"/>
          <w:color w:val="000000" w:themeColor="text1"/>
          <w:sz w:val="40"/>
          <w:szCs w:val="40"/>
          <w:rtl/>
          <w:lang w:bidi="ar-EG"/>
        </w:rPr>
        <w:t xml:space="preserve"> </w:t>
      </w:r>
      <w:r w:rsidRPr="00606F90">
        <w:rPr>
          <w:rFonts w:ascii="Traditional Arabic" w:hAnsi="Traditional Arabic" w:cs="Traditional Arabic"/>
          <w:color w:val="000000" w:themeColor="text1"/>
          <w:sz w:val="40"/>
          <w:szCs w:val="40"/>
          <w:rtl/>
          <w:lang w:bidi="ar-EG"/>
        </w:rPr>
        <w:t>ومشرفين تربويين</w:t>
      </w:r>
      <w:r w:rsidR="00BD1EA4"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وأسر التلاميذ</w:t>
      </w:r>
      <w:r w:rsidR="00BD1EA4"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ومجلس التدبير داخل المؤسسة.</w:t>
      </w:r>
    </w:p>
    <w:p w:rsidR="00BD3C1B" w:rsidRPr="00606F90" w:rsidRDefault="00BD3C1B" w:rsidP="002A1056">
      <w:pPr>
        <w:jc w:val="lowKashida"/>
        <w:rPr>
          <w:rFonts w:ascii="Traditional Arabic" w:hAnsi="Traditional Arabic" w:cs="Traditional Arabic"/>
          <w:color w:val="000000" w:themeColor="text1"/>
          <w:sz w:val="40"/>
          <w:szCs w:val="40"/>
          <w:rtl/>
          <w:lang w:bidi="ar-EG"/>
        </w:rPr>
      </w:pPr>
      <w:r w:rsidRPr="00606F90">
        <w:rPr>
          <w:rFonts w:ascii="Traditional Arabic" w:hAnsi="Traditional Arabic" w:cs="Traditional Arabic"/>
          <w:color w:val="000000" w:themeColor="text1"/>
          <w:sz w:val="40"/>
          <w:szCs w:val="40"/>
          <w:rtl/>
          <w:lang w:bidi="ar-EG"/>
        </w:rPr>
        <w:t xml:space="preserve"> ولخلق مشاريع تربوية تخدم المؤسسة من قريب أو من بعيد</w:t>
      </w:r>
      <w:r w:rsidR="00BD1EA4" w:rsidRPr="00606F90">
        <w:rPr>
          <w:rFonts w:ascii="Traditional Arabic" w:hAnsi="Traditional Arabic" w:cs="Traditional Arabic"/>
          <w:color w:val="000000" w:themeColor="text1"/>
          <w:sz w:val="40"/>
          <w:szCs w:val="40"/>
          <w:rtl/>
          <w:lang w:bidi="ar-EG"/>
        </w:rPr>
        <w:t xml:space="preserve">، </w:t>
      </w:r>
      <w:r w:rsidRPr="00606F90">
        <w:rPr>
          <w:rFonts w:ascii="Traditional Arabic" w:hAnsi="Traditional Arabic" w:cs="Traditional Arabic"/>
          <w:color w:val="000000" w:themeColor="text1"/>
          <w:sz w:val="40"/>
          <w:szCs w:val="40"/>
          <w:rtl/>
          <w:lang w:bidi="ar-EG"/>
        </w:rPr>
        <w:t>لابد من التركيز على مواضيع الشراكة ذات الأولوية والضرورة القصوى</w:t>
      </w:r>
      <w:r w:rsidR="00BD1EA4"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كمحاربة الهدر المدرسي عن طريق الدعم التربوي</w:t>
      </w:r>
      <w:r w:rsidR="00606F90">
        <w:rPr>
          <w:rFonts w:ascii="Traditional Arabic" w:hAnsi="Traditional Arabic" w:cs="Traditional Arabic"/>
          <w:color w:val="000000" w:themeColor="text1"/>
          <w:sz w:val="40"/>
          <w:szCs w:val="40"/>
          <w:rtl/>
          <w:lang w:bidi="ar-EG"/>
        </w:rPr>
        <w:t>،</w:t>
      </w:r>
      <w:r w:rsidR="00BD1EA4" w:rsidRPr="00606F90">
        <w:rPr>
          <w:rFonts w:ascii="Traditional Arabic" w:hAnsi="Traditional Arabic" w:cs="Traditional Arabic"/>
          <w:color w:val="000000" w:themeColor="text1"/>
          <w:sz w:val="40"/>
          <w:szCs w:val="40"/>
          <w:rtl/>
          <w:lang w:bidi="ar-EG"/>
        </w:rPr>
        <w:t xml:space="preserve"> </w:t>
      </w:r>
      <w:r w:rsidRPr="00606F90">
        <w:rPr>
          <w:rFonts w:ascii="Traditional Arabic" w:hAnsi="Traditional Arabic" w:cs="Traditional Arabic"/>
          <w:color w:val="000000" w:themeColor="text1"/>
          <w:sz w:val="40"/>
          <w:szCs w:val="40"/>
          <w:rtl/>
          <w:lang w:bidi="ar-EG"/>
        </w:rPr>
        <w:t>وتقديم ساعات إضافية تطوعية لخدمة التلاميذ</w:t>
      </w:r>
      <w:r w:rsidR="00BD1EA4"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ومساعدتهم على مراجعة دروسهم</w:t>
      </w:r>
      <w:r w:rsidR="00BD1EA4"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وإنجاز واجباتهم وفروضهم المنزلية أو الفصلية</w:t>
      </w:r>
      <w:r w:rsidR="00BD1EA4"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مع تدريبهم على التطبيق المنهجي والتحليل التركيبي والتقويمي، والأخذ بيدهم من أجل السير بهم نحو ثقافة التعلم الذاتي والتكوين المستمر، وسد كل ثغرات التعثر والنقص لديهم</w:t>
      </w:r>
      <w:r w:rsidR="00606F90">
        <w:rPr>
          <w:rFonts w:ascii="Traditional Arabic" w:hAnsi="Traditional Arabic" w:cs="Traditional Arabic"/>
          <w:color w:val="000000" w:themeColor="text1"/>
          <w:sz w:val="40"/>
          <w:szCs w:val="40"/>
          <w:rtl/>
          <w:lang w:bidi="ar-EG"/>
        </w:rPr>
        <w:t>،</w:t>
      </w:r>
      <w:r w:rsidR="00BD1EA4" w:rsidRPr="00606F90">
        <w:rPr>
          <w:rFonts w:ascii="Traditional Arabic" w:hAnsi="Traditional Arabic" w:cs="Traditional Arabic"/>
          <w:color w:val="000000" w:themeColor="text1"/>
          <w:sz w:val="40"/>
          <w:szCs w:val="40"/>
          <w:rtl/>
          <w:lang w:bidi="ar-EG"/>
        </w:rPr>
        <w:t xml:space="preserve"> ب</w:t>
      </w:r>
      <w:r w:rsidRPr="00606F90">
        <w:rPr>
          <w:rFonts w:ascii="Traditional Arabic" w:hAnsi="Traditional Arabic" w:cs="Traditional Arabic"/>
          <w:color w:val="000000" w:themeColor="text1"/>
          <w:sz w:val="40"/>
          <w:szCs w:val="40"/>
          <w:rtl/>
          <w:lang w:bidi="ar-EG"/>
        </w:rPr>
        <w:t>إرشادهم ومحاورتهم بطريقة ديمقراطية قائمة على التوجيه الصحيح</w:t>
      </w:r>
      <w:r w:rsidR="00BD1EA4"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w:t>
      </w:r>
      <w:r w:rsidR="00BD1EA4" w:rsidRPr="00606F90">
        <w:rPr>
          <w:rFonts w:ascii="Traditional Arabic" w:hAnsi="Traditional Arabic" w:cs="Traditional Arabic"/>
          <w:color w:val="000000" w:themeColor="text1"/>
          <w:sz w:val="40"/>
          <w:szCs w:val="40"/>
          <w:rtl/>
          <w:lang w:bidi="ar-EG"/>
        </w:rPr>
        <w:t xml:space="preserve">استعمال </w:t>
      </w:r>
      <w:r w:rsidRPr="00606F90">
        <w:rPr>
          <w:rFonts w:ascii="Traditional Arabic" w:hAnsi="Traditional Arabic" w:cs="Traditional Arabic"/>
          <w:color w:val="000000" w:themeColor="text1"/>
          <w:sz w:val="40"/>
          <w:szCs w:val="40"/>
          <w:rtl/>
          <w:lang w:bidi="ar-EG"/>
        </w:rPr>
        <w:t>الحجاج المنطقي</w:t>
      </w:r>
      <w:r w:rsidR="00606F90">
        <w:rPr>
          <w:rFonts w:ascii="Traditional Arabic" w:hAnsi="Traditional Arabic" w:cs="Traditional Arabic"/>
          <w:color w:val="000000" w:themeColor="text1"/>
          <w:sz w:val="40"/>
          <w:szCs w:val="40"/>
          <w:rtl/>
          <w:lang w:bidi="ar-EG"/>
        </w:rPr>
        <w:t>،</w:t>
      </w:r>
      <w:r w:rsidR="002A1056" w:rsidRPr="00606F90">
        <w:rPr>
          <w:rFonts w:ascii="Traditional Arabic" w:hAnsi="Traditional Arabic" w:cs="Traditional Arabic"/>
          <w:color w:val="000000" w:themeColor="text1"/>
          <w:sz w:val="40"/>
          <w:szCs w:val="40"/>
          <w:rtl/>
          <w:lang w:bidi="ar-EG"/>
        </w:rPr>
        <w:t xml:space="preserve"> ل</w:t>
      </w:r>
      <w:r w:rsidRPr="00606F90">
        <w:rPr>
          <w:rFonts w:ascii="Traditional Arabic" w:hAnsi="Traditional Arabic" w:cs="Traditional Arabic"/>
          <w:color w:val="000000" w:themeColor="text1"/>
          <w:sz w:val="40"/>
          <w:szCs w:val="40"/>
          <w:rtl/>
          <w:lang w:bidi="ar-EG"/>
        </w:rPr>
        <w:t>أجل مواصلة دراستهم</w:t>
      </w:r>
      <w:r w:rsidR="00606F90">
        <w:rPr>
          <w:rFonts w:ascii="Traditional Arabic" w:hAnsi="Traditional Arabic" w:cs="Traditional Arabic"/>
          <w:color w:val="000000" w:themeColor="text1"/>
          <w:sz w:val="40"/>
          <w:szCs w:val="40"/>
          <w:rtl/>
          <w:lang w:bidi="ar-EG"/>
        </w:rPr>
        <w:t>،</w:t>
      </w:r>
      <w:r w:rsidR="002A1056" w:rsidRPr="00606F90">
        <w:rPr>
          <w:rFonts w:ascii="Traditional Arabic" w:hAnsi="Traditional Arabic" w:cs="Traditional Arabic"/>
          <w:color w:val="000000" w:themeColor="text1"/>
          <w:sz w:val="40"/>
          <w:szCs w:val="40"/>
          <w:rtl/>
          <w:lang w:bidi="ar-EG"/>
        </w:rPr>
        <w:t xml:space="preserve"> </w:t>
      </w:r>
      <w:r w:rsidRPr="00606F90">
        <w:rPr>
          <w:rFonts w:ascii="Traditional Arabic" w:hAnsi="Traditional Arabic" w:cs="Traditional Arabic"/>
          <w:color w:val="000000" w:themeColor="text1"/>
          <w:sz w:val="40"/>
          <w:szCs w:val="40"/>
          <w:rtl/>
          <w:lang w:bidi="ar-EG"/>
        </w:rPr>
        <w:t>والتنسيق مع أسرهم من أجل إرجاع أولادهم إلى المدرسة</w:t>
      </w:r>
      <w:r w:rsidR="00606F90">
        <w:rPr>
          <w:rFonts w:ascii="Traditional Arabic" w:hAnsi="Traditional Arabic" w:cs="Traditional Arabic"/>
          <w:color w:val="000000" w:themeColor="text1"/>
          <w:sz w:val="40"/>
          <w:szCs w:val="40"/>
          <w:rtl/>
          <w:lang w:bidi="ar-EG"/>
        </w:rPr>
        <w:t>،</w:t>
      </w:r>
      <w:r w:rsidR="002A1056" w:rsidRPr="00606F90">
        <w:rPr>
          <w:rFonts w:ascii="Traditional Arabic" w:hAnsi="Traditional Arabic" w:cs="Traditional Arabic"/>
          <w:color w:val="000000" w:themeColor="text1"/>
          <w:sz w:val="40"/>
          <w:szCs w:val="40"/>
          <w:rtl/>
          <w:lang w:bidi="ar-EG"/>
        </w:rPr>
        <w:t xml:space="preserve"> </w:t>
      </w:r>
      <w:r w:rsidRPr="00606F90">
        <w:rPr>
          <w:rFonts w:ascii="Traditional Arabic" w:hAnsi="Traditional Arabic" w:cs="Traditional Arabic"/>
          <w:color w:val="000000" w:themeColor="text1"/>
          <w:sz w:val="40"/>
          <w:szCs w:val="40"/>
          <w:rtl/>
          <w:lang w:bidi="ar-EG"/>
        </w:rPr>
        <w:t xml:space="preserve">وإقناعهم بأهمية التعلم والتكوين والتدريس من أجل بناء مواطن صالح. </w:t>
      </w:r>
    </w:p>
    <w:p w:rsidR="00BD3C1B" w:rsidRPr="00606F90" w:rsidRDefault="00BD3C1B" w:rsidP="002A1056">
      <w:pPr>
        <w:jc w:val="lowKashida"/>
        <w:rPr>
          <w:rFonts w:ascii="Traditional Arabic" w:hAnsi="Traditional Arabic" w:cs="Traditional Arabic"/>
          <w:color w:val="000000" w:themeColor="text1"/>
          <w:sz w:val="40"/>
          <w:szCs w:val="40"/>
          <w:rtl/>
          <w:lang w:bidi="ar-EG"/>
        </w:rPr>
      </w:pPr>
      <w:r w:rsidRPr="00606F90">
        <w:rPr>
          <w:rFonts w:ascii="Traditional Arabic" w:hAnsi="Traditional Arabic" w:cs="Traditional Arabic"/>
          <w:color w:val="000000" w:themeColor="text1"/>
          <w:sz w:val="40"/>
          <w:szCs w:val="40"/>
          <w:rtl/>
          <w:lang w:bidi="ar-EG"/>
        </w:rPr>
        <w:t>كما يمكن الاستعانة بالمدرسين والمشرفين التربويين للمشاركة في تنمية البحوث التربوية التي ترتكز على تحسين أداء المتعلم</w:t>
      </w:r>
      <w:r w:rsidR="00606F90">
        <w:rPr>
          <w:rFonts w:ascii="Traditional Arabic" w:hAnsi="Traditional Arabic" w:cs="Traditional Arabic"/>
          <w:color w:val="000000" w:themeColor="text1"/>
          <w:sz w:val="40"/>
          <w:szCs w:val="40"/>
          <w:rtl/>
          <w:lang w:bidi="ar-EG"/>
        </w:rPr>
        <w:t>،</w:t>
      </w:r>
      <w:r w:rsidR="002A1056" w:rsidRPr="00606F90">
        <w:rPr>
          <w:rFonts w:ascii="Traditional Arabic" w:hAnsi="Traditional Arabic" w:cs="Traditional Arabic"/>
          <w:color w:val="000000" w:themeColor="text1"/>
          <w:sz w:val="40"/>
          <w:szCs w:val="40"/>
          <w:rtl/>
          <w:lang w:bidi="ar-EG"/>
        </w:rPr>
        <w:t xml:space="preserve"> </w:t>
      </w:r>
      <w:r w:rsidRPr="00606F90">
        <w:rPr>
          <w:rFonts w:ascii="Traditional Arabic" w:hAnsi="Traditional Arabic" w:cs="Traditional Arabic"/>
          <w:color w:val="000000" w:themeColor="text1"/>
          <w:sz w:val="40"/>
          <w:szCs w:val="40"/>
          <w:rtl/>
          <w:lang w:bidi="ar-EG"/>
        </w:rPr>
        <w:t>والانطلاق من فلسفة الكفايات المستهدفة</w:t>
      </w:r>
      <w:r w:rsidR="00606F90">
        <w:rPr>
          <w:rFonts w:ascii="Traditional Arabic" w:hAnsi="Traditional Arabic" w:cs="Traditional Arabic"/>
          <w:color w:val="000000" w:themeColor="text1"/>
          <w:sz w:val="40"/>
          <w:szCs w:val="40"/>
          <w:rtl/>
          <w:lang w:bidi="ar-EG"/>
        </w:rPr>
        <w:t>،</w:t>
      </w:r>
      <w:r w:rsidR="00C85C08">
        <w:rPr>
          <w:rFonts w:ascii="Traditional Arabic" w:hAnsi="Traditional Arabic" w:cs="Traditional Arabic"/>
          <w:color w:val="000000" w:themeColor="text1"/>
          <w:sz w:val="40"/>
          <w:szCs w:val="40"/>
          <w:rtl/>
          <w:lang w:bidi="ar-EG"/>
        </w:rPr>
        <w:t xml:space="preserve"> و</w:t>
      </w:r>
      <w:r w:rsidRPr="00606F90">
        <w:rPr>
          <w:rFonts w:ascii="Traditional Arabic" w:hAnsi="Traditional Arabic" w:cs="Traditional Arabic"/>
          <w:color w:val="000000" w:themeColor="text1"/>
          <w:sz w:val="40"/>
          <w:szCs w:val="40"/>
          <w:rtl/>
          <w:lang w:bidi="ar-EG"/>
        </w:rPr>
        <w:t>تجديد الط</w:t>
      </w:r>
      <w:r w:rsidR="002A1056" w:rsidRPr="00606F90">
        <w:rPr>
          <w:rFonts w:ascii="Traditional Arabic" w:hAnsi="Traditional Arabic" w:cs="Traditional Arabic"/>
          <w:color w:val="000000" w:themeColor="text1"/>
          <w:sz w:val="40"/>
          <w:szCs w:val="40"/>
          <w:rtl/>
          <w:lang w:bidi="ar-EG"/>
        </w:rPr>
        <w:t>رائق البيداغوجية</w:t>
      </w:r>
      <w:r w:rsidR="00606F90">
        <w:rPr>
          <w:rFonts w:ascii="Traditional Arabic" w:hAnsi="Traditional Arabic" w:cs="Traditional Arabic"/>
          <w:color w:val="000000" w:themeColor="text1"/>
          <w:sz w:val="40"/>
          <w:szCs w:val="40"/>
          <w:rtl/>
          <w:lang w:bidi="ar-EG"/>
        </w:rPr>
        <w:t>،</w:t>
      </w:r>
      <w:r w:rsidR="002A1056" w:rsidRPr="00606F90">
        <w:rPr>
          <w:rFonts w:ascii="Traditional Arabic" w:hAnsi="Traditional Arabic" w:cs="Traditional Arabic"/>
          <w:color w:val="000000" w:themeColor="text1"/>
          <w:sz w:val="40"/>
          <w:szCs w:val="40"/>
          <w:rtl/>
          <w:lang w:bidi="ar-EG"/>
        </w:rPr>
        <w:t xml:space="preserve"> والوسائل الديد</w:t>
      </w:r>
      <w:r w:rsidRPr="00606F90">
        <w:rPr>
          <w:rFonts w:ascii="Traditional Arabic" w:hAnsi="Traditional Arabic" w:cs="Traditional Arabic"/>
          <w:color w:val="000000" w:themeColor="text1"/>
          <w:sz w:val="40"/>
          <w:szCs w:val="40"/>
          <w:rtl/>
          <w:lang w:bidi="ar-EG"/>
        </w:rPr>
        <w:t>كتيكية</w:t>
      </w:r>
      <w:r w:rsidR="00606F90">
        <w:rPr>
          <w:rFonts w:ascii="Traditional Arabic" w:hAnsi="Traditional Arabic" w:cs="Traditional Arabic"/>
          <w:color w:val="000000" w:themeColor="text1"/>
          <w:sz w:val="40"/>
          <w:szCs w:val="40"/>
          <w:rtl/>
          <w:lang w:bidi="ar-EG"/>
        </w:rPr>
        <w:t>،</w:t>
      </w:r>
      <w:r w:rsidR="002A1056" w:rsidRPr="00606F90">
        <w:rPr>
          <w:rFonts w:ascii="Traditional Arabic" w:hAnsi="Traditional Arabic" w:cs="Traditional Arabic"/>
          <w:color w:val="000000" w:themeColor="text1"/>
          <w:sz w:val="40"/>
          <w:szCs w:val="40"/>
          <w:rtl/>
          <w:lang w:bidi="ar-EG"/>
        </w:rPr>
        <w:t xml:space="preserve"> </w:t>
      </w:r>
      <w:r w:rsidRPr="00606F90">
        <w:rPr>
          <w:rFonts w:ascii="Traditional Arabic" w:hAnsi="Traditional Arabic" w:cs="Traditional Arabic"/>
          <w:color w:val="000000" w:themeColor="text1"/>
          <w:sz w:val="40"/>
          <w:szCs w:val="40"/>
          <w:rtl/>
          <w:lang w:bidi="ar-EG"/>
        </w:rPr>
        <w:t>وأساليب المراقبة والتقويم وأنظمة الامتحانات</w:t>
      </w:r>
      <w:r w:rsidR="002A1056"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دون أن ننسى أهمية المشاركة في تكوين المدرسين إداريا وتربويا من قبل رجال الإشراف ورجال الإدارة الذين لهم خبرة في الميدان</w:t>
      </w:r>
      <w:r w:rsidR="00606F90">
        <w:rPr>
          <w:rFonts w:ascii="Traditional Arabic" w:hAnsi="Traditional Arabic" w:cs="Traditional Arabic"/>
          <w:color w:val="000000" w:themeColor="text1"/>
          <w:sz w:val="40"/>
          <w:szCs w:val="40"/>
          <w:rtl/>
          <w:lang w:bidi="ar-EG"/>
        </w:rPr>
        <w:t>،</w:t>
      </w:r>
      <w:r w:rsidR="002A1056" w:rsidRPr="00606F90">
        <w:rPr>
          <w:rFonts w:ascii="Traditional Arabic" w:hAnsi="Traditional Arabic" w:cs="Traditional Arabic"/>
          <w:color w:val="000000" w:themeColor="text1"/>
          <w:sz w:val="40"/>
          <w:szCs w:val="40"/>
          <w:rtl/>
          <w:lang w:bidi="ar-EG"/>
        </w:rPr>
        <w:t xml:space="preserve"> ب</w:t>
      </w:r>
      <w:r w:rsidRPr="00606F90">
        <w:rPr>
          <w:rFonts w:ascii="Traditional Arabic" w:hAnsi="Traditional Arabic" w:cs="Traditional Arabic"/>
          <w:color w:val="000000" w:themeColor="text1"/>
          <w:sz w:val="40"/>
          <w:szCs w:val="40"/>
          <w:rtl/>
          <w:lang w:bidi="ar-EG"/>
        </w:rPr>
        <w:t>مناقشة المذكرات وتوضيحها</w:t>
      </w:r>
      <w:r w:rsidR="002A1056" w:rsidRPr="00606F90">
        <w:rPr>
          <w:rFonts w:ascii="Traditional Arabic" w:hAnsi="Traditional Arabic" w:cs="Traditional Arabic"/>
          <w:color w:val="000000" w:themeColor="text1"/>
          <w:sz w:val="40"/>
          <w:szCs w:val="40"/>
          <w:rtl/>
          <w:lang w:bidi="ar-EG"/>
        </w:rPr>
        <w:t>،</w:t>
      </w:r>
      <w:r w:rsidR="00C85C08">
        <w:rPr>
          <w:rFonts w:ascii="Traditional Arabic" w:hAnsi="Traditional Arabic" w:cs="Traditional Arabic"/>
          <w:color w:val="000000" w:themeColor="text1"/>
          <w:sz w:val="40"/>
          <w:szCs w:val="40"/>
          <w:rtl/>
          <w:lang w:bidi="ar-EG"/>
        </w:rPr>
        <w:t xml:space="preserve"> و</w:t>
      </w:r>
      <w:r w:rsidRPr="00606F90">
        <w:rPr>
          <w:rFonts w:ascii="Traditional Arabic" w:hAnsi="Traditional Arabic" w:cs="Traditional Arabic"/>
          <w:color w:val="000000" w:themeColor="text1"/>
          <w:sz w:val="40"/>
          <w:szCs w:val="40"/>
          <w:rtl/>
          <w:lang w:bidi="ar-EG"/>
        </w:rPr>
        <w:t>شرح  دواليب التسيير وآليات</w:t>
      </w:r>
      <w:r w:rsidR="002A1056" w:rsidRPr="00606F90">
        <w:rPr>
          <w:rFonts w:ascii="Traditional Arabic" w:hAnsi="Traditional Arabic" w:cs="Traditional Arabic"/>
          <w:color w:val="000000" w:themeColor="text1"/>
          <w:sz w:val="40"/>
          <w:szCs w:val="40"/>
          <w:rtl/>
          <w:lang w:bidi="ar-EG"/>
        </w:rPr>
        <w:t>ه</w:t>
      </w:r>
      <w:r w:rsidRPr="00606F90">
        <w:rPr>
          <w:rFonts w:ascii="Traditional Arabic" w:hAnsi="Traditional Arabic" w:cs="Traditional Arabic"/>
          <w:color w:val="000000" w:themeColor="text1"/>
          <w:sz w:val="40"/>
          <w:szCs w:val="40"/>
          <w:rtl/>
          <w:lang w:bidi="ar-EG"/>
        </w:rPr>
        <w:t xml:space="preserve"> </w:t>
      </w:r>
      <w:r w:rsidR="002A1056" w:rsidRPr="00606F90">
        <w:rPr>
          <w:rFonts w:ascii="Traditional Arabic" w:hAnsi="Traditional Arabic" w:cs="Traditional Arabic"/>
          <w:color w:val="000000" w:themeColor="text1"/>
          <w:sz w:val="40"/>
          <w:szCs w:val="40"/>
          <w:rtl/>
          <w:lang w:bidi="ar-EG"/>
        </w:rPr>
        <w:t>ب</w:t>
      </w:r>
      <w:r w:rsidRPr="00606F90">
        <w:rPr>
          <w:rFonts w:ascii="Traditional Arabic" w:hAnsi="Traditional Arabic" w:cs="Traditional Arabic"/>
          <w:color w:val="000000" w:themeColor="text1"/>
          <w:sz w:val="40"/>
          <w:szCs w:val="40"/>
          <w:rtl/>
          <w:lang w:bidi="ar-EG"/>
        </w:rPr>
        <w:t>عقد اللقاءات والندوات والمجالس التعليمية</w:t>
      </w:r>
      <w:r w:rsidR="00606F90">
        <w:rPr>
          <w:rFonts w:ascii="Traditional Arabic" w:hAnsi="Traditional Arabic" w:cs="Traditional Arabic"/>
          <w:color w:val="000000" w:themeColor="text1"/>
          <w:sz w:val="40"/>
          <w:szCs w:val="40"/>
          <w:rtl/>
          <w:lang w:bidi="ar-EG"/>
        </w:rPr>
        <w:t>.</w:t>
      </w:r>
    </w:p>
    <w:p w:rsidR="00BD3C1B" w:rsidRPr="00606F90" w:rsidRDefault="00BD3C1B" w:rsidP="002A1056">
      <w:pPr>
        <w:jc w:val="lowKashida"/>
        <w:rPr>
          <w:rFonts w:ascii="Traditional Arabic" w:hAnsi="Traditional Arabic" w:cs="Traditional Arabic"/>
          <w:color w:val="000000" w:themeColor="text1"/>
          <w:sz w:val="40"/>
          <w:szCs w:val="40"/>
          <w:rtl/>
          <w:lang w:bidi="ar-EG"/>
        </w:rPr>
      </w:pPr>
      <w:r w:rsidRPr="00606F90">
        <w:rPr>
          <w:rFonts w:ascii="Traditional Arabic" w:hAnsi="Traditional Arabic" w:cs="Traditional Arabic"/>
          <w:color w:val="000000" w:themeColor="text1"/>
          <w:sz w:val="40"/>
          <w:szCs w:val="40"/>
          <w:rtl/>
          <w:lang w:bidi="ar-EG"/>
        </w:rPr>
        <w:t>و تستهدف الشراكة الد</w:t>
      </w:r>
      <w:r w:rsidR="002A1056" w:rsidRPr="00606F90">
        <w:rPr>
          <w:rFonts w:ascii="Traditional Arabic" w:hAnsi="Traditional Arabic" w:cs="Traditional Arabic"/>
          <w:color w:val="000000" w:themeColor="text1"/>
          <w:sz w:val="40"/>
          <w:szCs w:val="40"/>
          <w:rtl/>
          <w:lang w:bidi="ar-EG"/>
        </w:rPr>
        <w:t xml:space="preserve">اخلية أيضا </w:t>
      </w:r>
      <w:r w:rsidRPr="00606F90">
        <w:rPr>
          <w:rFonts w:ascii="Traditional Arabic" w:hAnsi="Traditional Arabic" w:cs="Traditional Arabic"/>
          <w:color w:val="000000" w:themeColor="text1"/>
          <w:sz w:val="40"/>
          <w:szCs w:val="40"/>
          <w:rtl/>
          <w:lang w:bidi="ar-EG"/>
        </w:rPr>
        <w:t>تطوير استعمال تكنولوجيا الإعلام والتواصل الرقمي</w:t>
      </w:r>
      <w:r w:rsid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w:t>
      </w:r>
      <w:r w:rsidR="002A1056" w:rsidRPr="00606F90">
        <w:rPr>
          <w:rFonts w:ascii="Traditional Arabic" w:hAnsi="Traditional Arabic" w:cs="Traditional Arabic"/>
          <w:color w:val="000000" w:themeColor="text1"/>
          <w:sz w:val="40"/>
          <w:szCs w:val="40"/>
          <w:rtl/>
          <w:lang w:bidi="ar-EG"/>
        </w:rPr>
        <w:t>ب</w:t>
      </w:r>
      <w:r w:rsidRPr="00606F90">
        <w:rPr>
          <w:rFonts w:ascii="Traditional Arabic" w:hAnsi="Traditional Arabic" w:cs="Traditional Arabic"/>
          <w:color w:val="000000" w:themeColor="text1"/>
          <w:sz w:val="40"/>
          <w:szCs w:val="40"/>
          <w:rtl/>
          <w:lang w:bidi="ar-EG"/>
        </w:rPr>
        <w:t>إنشاء خليات الإعلام والاتصال الحاسوبي والسباحة الإعلامية عبر الإنترنت داخل الشبكة العالمية. ولا نغفل مدى أهمية عملية الارتقاء بعلاقات التعامل السيكولوجي والاجتماعي والإداري بشكل بنيوي دينامي وإنساني وظيفي داخل المؤسسة التعليمية</w:t>
      </w:r>
      <w:r w:rsid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w:t>
      </w:r>
      <w:r w:rsidR="002A1056" w:rsidRPr="00606F90">
        <w:rPr>
          <w:rFonts w:ascii="Traditional Arabic" w:hAnsi="Traditional Arabic" w:cs="Traditional Arabic"/>
          <w:color w:val="000000" w:themeColor="text1"/>
          <w:sz w:val="40"/>
          <w:szCs w:val="40"/>
          <w:rtl/>
          <w:lang w:bidi="ar-EG"/>
        </w:rPr>
        <w:t>ب</w:t>
      </w:r>
      <w:r w:rsidRPr="00606F90">
        <w:rPr>
          <w:rFonts w:ascii="Traditional Arabic" w:hAnsi="Traditional Arabic" w:cs="Traditional Arabic"/>
          <w:color w:val="000000" w:themeColor="text1"/>
          <w:sz w:val="40"/>
          <w:szCs w:val="40"/>
          <w:rtl/>
          <w:lang w:bidi="ar-EG"/>
        </w:rPr>
        <w:t>احترام المتعلمين ورجال التربية والإدارة والتدبير</w:t>
      </w:r>
      <w:r w:rsidR="00C85C08">
        <w:rPr>
          <w:rFonts w:ascii="Traditional Arabic" w:hAnsi="Traditional Arabic" w:cs="Traditional Arabic"/>
          <w:color w:val="000000" w:themeColor="text1"/>
          <w:sz w:val="40"/>
          <w:szCs w:val="40"/>
          <w:rtl/>
          <w:lang w:bidi="ar-EG"/>
        </w:rPr>
        <w:t xml:space="preserve"> و</w:t>
      </w:r>
      <w:r w:rsidRPr="00606F90">
        <w:rPr>
          <w:rFonts w:ascii="Traditional Arabic" w:hAnsi="Traditional Arabic" w:cs="Traditional Arabic"/>
          <w:color w:val="000000" w:themeColor="text1"/>
          <w:sz w:val="40"/>
          <w:szCs w:val="40"/>
          <w:rtl/>
          <w:lang w:bidi="ar-EG"/>
        </w:rPr>
        <w:t>رجال الإشراف والآباء وأمهات التلاميذ وأوليائهم</w:t>
      </w:r>
      <w:r w:rsidR="002A1056"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واللجوء إلى سياسة المرونة والحوار الديمقراطي</w:t>
      </w:r>
      <w:r w:rsidR="002A1056"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واحترام حقوق الإنسان</w:t>
      </w:r>
      <w:r w:rsidR="002A1056"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وتطبيق مبدإ الحافزية والمساواة</w:t>
      </w:r>
      <w:r w:rsidR="002A1056"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واحترام الكفاءات</w:t>
      </w:r>
      <w:r w:rsidR="002A1056"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وتحقيق الجودة الكيفية (الإبداعية) والكمية (المردودية).</w:t>
      </w:r>
    </w:p>
    <w:p w:rsidR="00BD3C1B" w:rsidRPr="00606F90" w:rsidRDefault="00BD3C1B" w:rsidP="002A1056">
      <w:pPr>
        <w:jc w:val="lowKashida"/>
        <w:rPr>
          <w:rFonts w:ascii="Traditional Arabic" w:hAnsi="Traditional Arabic" w:cs="Traditional Arabic"/>
          <w:color w:val="000000" w:themeColor="text1"/>
          <w:sz w:val="40"/>
          <w:szCs w:val="40"/>
          <w:rtl/>
          <w:lang w:bidi="ar-EG"/>
        </w:rPr>
      </w:pPr>
      <w:r w:rsidRPr="00606F90">
        <w:rPr>
          <w:rFonts w:ascii="Traditional Arabic" w:hAnsi="Traditional Arabic" w:cs="Traditional Arabic"/>
          <w:color w:val="000000" w:themeColor="text1"/>
          <w:sz w:val="40"/>
          <w:szCs w:val="40"/>
          <w:rtl/>
          <w:lang w:bidi="ar-EG"/>
        </w:rPr>
        <w:t>كما ينبغي أن تستند المشاركة التربوية إلى تشجيع الإبداعات التربوية</w:t>
      </w:r>
      <w:r w:rsidR="002A1056"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والارتقاء بالرياضة المدرسية</w:t>
      </w:r>
      <w:r w:rsidR="002A1056" w:rsidRPr="00606F90">
        <w:rPr>
          <w:rFonts w:ascii="Traditional Arabic" w:hAnsi="Traditional Arabic" w:cs="Traditional Arabic"/>
          <w:color w:val="000000" w:themeColor="text1"/>
          <w:sz w:val="40"/>
          <w:szCs w:val="40"/>
          <w:rtl/>
          <w:lang w:bidi="ar-EG"/>
        </w:rPr>
        <w:t>،</w:t>
      </w:r>
      <w:r w:rsidRPr="00606F90">
        <w:rPr>
          <w:rFonts w:ascii="Traditional Arabic" w:hAnsi="Traditional Arabic" w:cs="Traditional Arabic"/>
          <w:color w:val="000000" w:themeColor="text1"/>
          <w:sz w:val="40"/>
          <w:szCs w:val="40"/>
          <w:rtl/>
          <w:lang w:bidi="ar-EG"/>
        </w:rPr>
        <w:t xml:space="preserve"> وتنشيط المؤسسة التعليمية فنيا وثقافيا وإعلاميا واجتماعيا</w:t>
      </w:r>
      <w:r w:rsidR="00606F90">
        <w:rPr>
          <w:rFonts w:ascii="Traditional Arabic" w:hAnsi="Traditional Arabic" w:cs="Traditional Arabic"/>
          <w:color w:val="000000" w:themeColor="text1"/>
          <w:sz w:val="40"/>
          <w:szCs w:val="40"/>
          <w:rtl/>
          <w:lang w:bidi="ar-EG"/>
        </w:rPr>
        <w:t>.</w:t>
      </w:r>
    </w:p>
    <w:p w:rsidR="00BD3C1B" w:rsidRPr="00606F90" w:rsidRDefault="002A1056" w:rsidP="00BD3C1B">
      <w:pPr>
        <w:jc w:val="lowKashida"/>
        <w:rPr>
          <w:rFonts w:ascii="Traditional Arabic" w:hAnsi="Traditional Arabic" w:cs="Traditional Arabic"/>
          <w:b/>
          <w:bCs/>
          <w:color w:val="000000" w:themeColor="text1"/>
          <w:sz w:val="48"/>
          <w:szCs w:val="48"/>
          <w:rtl/>
          <w:lang w:bidi="ar-EG"/>
        </w:rPr>
      </w:pPr>
      <w:r w:rsidRPr="00606F90">
        <w:rPr>
          <w:rFonts w:ascii="Traditional Arabic" w:hAnsi="Traditional Arabic" w:cs="Traditional Arabic"/>
          <w:b/>
          <w:bCs/>
          <w:color w:val="000000" w:themeColor="text1"/>
          <w:sz w:val="48"/>
          <w:szCs w:val="48"/>
          <w:rtl/>
          <w:lang w:bidi="ar-EG"/>
        </w:rPr>
        <w:t>المطلب السابع:</w:t>
      </w:r>
      <w:r w:rsidR="00BD3C1B" w:rsidRPr="00606F90">
        <w:rPr>
          <w:rFonts w:ascii="Traditional Arabic" w:hAnsi="Traditional Arabic" w:cs="Traditional Arabic"/>
          <w:b/>
          <w:bCs/>
          <w:color w:val="000000" w:themeColor="text1"/>
          <w:sz w:val="48"/>
          <w:szCs w:val="48"/>
          <w:rtl/>
          <w:lang w:bidi="ar-EG"/>
        </w:rPr>
        <w:t xml:space="preserve"> البيداغوجيا الإبداعية</w:t>
      </w:r>
    </w:p>
    <w:p w:rsidR="00BD3C1B" w:rsidRPr="00606F90" w:rsidRDefault="00BD3C1B" w:rsidP="002A1056">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تتكئ النظرية الإبداعية التربوية على مجموعة من الأسس والمرتكزات</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ومن أهمها: السعي الدائم وراء التحديث والتجديد</w:t>
      </w:r>
      <w:r w:rsidR="00606F90">
        <w:rPr>
          <w:rFonts w:ascii="Traditional Arabic" w:hAnsi="Traditional Arabic" w:cs="Traditional Arabic"/>
          <w:color w:val="000000" w:themeColor="text1"/>
          <w:sz w:val="40"/>
          <w:szCs w:val="40"/>
          <w:rtl/>
        </w:rPr>
        <w:t>،</w:t>
      </w:r>
      <w:r w:rsidR="002A105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وتفادي التكرار واستنساخ ماهو موجود سلفا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وتجنب أوهام الحداثة الأدونيسية، واعتماد حداثة حقيقية وظيفية بناءة وهادفة تنفع الإنسان في صيرورته التاريخية والاجتماعية. ولن تتحقق هذه الحداثة إلا بالتعلم الذاتي</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وتطبيق البيداغوجيا اللاتوجيهية أو المؤسساتية</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ودمقرطة الدولة وكل مؤسساتها التابعة لها. ويعني هذا أن البيداغوجيا الإبداعية  لن تنجح في الدول التي تحتكم إلى القوة والحديد</w:t>
      </w:r>
      <w:r w:rsidR="00606F90">
        <w:rPr>
          <w:rFonts w:ascii="Traditional Arabic" w:hAnsi="Traditional Arabic" w:cs="Traditional Arabic"/>
          <w:color w:val="000000" w:themeColor="text1"/>
          <w:sz w:val="40"/>
          <w:szCs w:val="40"/>
          <w:rtl/>
        </w:rPr>
        <w:t>،</w:t>
      </w:r>
      <w:r w:rsidR="002A105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وتسن نظاما </w:t>
      </w:r>
      <w:r w:rsidR="002A1056" w:rsidRPr="00606F90">
        <w:rPr>
          <w:rFonts w:ascii="Traditional Arabic" w:hAnsi="Traditional Arabic" w:cs="Traditional Arabic"/>
          <w:color w:val="000000" w:themeColor="text1"/>
          <w:sz w:val="40"/>
          <w:szCs w:val="40"/>
          <w:rtl/>
        </w:rPr>
        <w:t xml:space="preserve">تعسفيا </w:t>
      </w:r>
      <w:r w:rsidRPr="00606F90">
        <w:rPr>
          <w:rFonts w:ascii="Traditional Arabic" w:hAnsi="Traditional Arabic" w:cs="Traditional Arabic"/>
          <w:color w:val="000000" w:themeColor="text1"/>
          <w:sz w:val="40"/>
          <w:szCs w:val="40"/>
          <w:rtl/>
        </w:rPr>
        <w:t>مستبدا؛ لأن الثقافة الإبداعية هي ثقافة تغييرية راديكالية ضد أنظمة التسلط والقهر.</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ولايمكن الحديث أيضا عن النظرية الإبداعية  إلا إذا كان هناك تشجيع كبير لفلسفة التخطيط والبناء وإعادة البناء والاختراع والاكتشاف</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وتطوير القدرات الذاتية والمادية من أجل مواجهة كل التحديات</w:t>
      </w:r>
      <w:r w:rsidR="00606F90">
        <w:rPr>
          <w:rFonts w:ascii="Traditional Arabic" w:hAnsi="Traditional Arabic" w:cs="Traditional Arabic"/>
          <w:color w:val="000000" w:themeColor="text1"/>
          <w:sz w:val="40"/>
          <w:szCs w:val="40"/>
          <w:rtl/>
        </w:rPr>
        <w:t>.</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الشروط التي تستوجبها النظرية الإبداعية الاحتكام الدائم إلى الجودة الحقيقية كما وكيفا، والتي لايمكن الحصول عليها إلا بتخليق المتعلم والمواطن والمجتمع بصفة عامة. ويعد الإتقان من الشروط الأساسية لماهو إبداعي؛ لأن الإسلام حث على إتقان العمل</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وحرم الغش والربح الحرام.</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ولابد من ضبط النفس أثناء التجريب والاختبار وتنفيذ المشاريع العلمية والتقنية، والتروي في إبداعاتنا على جميع الأصعدة والمستويات والقطاعات الإنتاجية، والاشتغال في فريق تربوي</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والانفتاح على المحيط العالمي قصد الاستفادة من تجارب الآخرين، والمساهمة بدورنا في خدمة الإنسان كيفما كان. ومن هنا، لابد أن يكون التعليم الإبداعي منفتحا على محيطه</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وفي خدمة التنمية المحلية والجهوية والوطنية والقومية والإنسانية.</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وترفض النظرية الإبداعية التقليد </w:t>
      </w:r>
      <w:r w:rsidR="00D02C88" w:rsidRPr="00606F90">
        <w:rPr>
          <w:rFonts w:ascii="Traditional Arabic" w:hAnsi="Traditional Arabic" w:cs="Traditional Arabic"/>
          <w:color w:val="000000" w:themeColor="text1"/>
          <w:sz w:val="40"/>
          <w:szCs w:val="40"/>
          <w:rtl/>
        </w:rPr>
        <w:t xml:space="preserve">الأعمى، </w:t>
      </w:r>
      <w:r w:rsidRPr="00606F90">
        <w:rPr>
          <w:rFonts w:ascii="Traditional Arabic" w:hAnsi="Traditional Arabic" w:cs="Traditional Arabic"/>
          <w:color w:val="000000" w:themeColor="text1"/>
          <w:sz w:val="40"/>
          <w:szCs w:val="40"/>
          <w:rtl/>
        </w:rPr>
        <w:t>والمحاكاة العمياء</w:t>
      </w:r>
      <w:r w:rsidR="00606F90">
        <w:rPr>
          <w:rFonts w:ascii="Traditional Arabic" w:hAnsi="Traditional Arabic" w:cs="Traditional Arabic"/>
          <w:color w:val="000000" w:themeColor="text1"/>
          <w:sz w:val="40"/>
          <w:szCs w:val="40"/>
          <w:rtl/>
        </w:rPr>
        <w:t>،</w:t>
      </w:r>
      <w:r w:rsidR="00D02C88"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والاتكال على الآخرين</w:t>
      </w:r>
      <w:r w:rsidR="00D02C88"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واستيراد كل ماهو جاهز، واستبدال كل ذلك بالتخطيط المعقلن</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وإنتاج الأفكار والنظريات عن طريق التفكير في الحاضر والمستقبل، وتمثل التوجهات البرجماتية العملية المفيدة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ولكن بشرط تخليقها لمصلحة الإنسان بصفة عامة.</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هذا، وينبغي أن ينصب الإبداع على ما هو أدبي وفني وفكري وعلمي وتقني ومهني وصناعي</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إطار نسق منسجم ومتناغم لتحقيق التنمية الحقيقية والتقدم والازدهار النافع لوطننا وأمتنا.</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المعلوم أن الدول الغربية لم تتقدم  إلا بتشجيع الحريات الخاصة والعامة</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وإرساء الديمقراطية الحقيقية</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وتشجيع العمل</w:t>
      </w:r>
      <w:r w:rsidR="00606F90">
        <w:rPr>
          <w:rFonts w:ascii="Traditional Arabic" w:hAnsi="Traditional Arabic" w:cs="Traditional Arabic"/>
          <w:color w:val="000000" w:themeColor="text1"/>
          <w:sz w:val="40"/>
          <w:szCs w:val="40"/>
          <w:rtl/>
        </w:rPr>
        <w:t>،</w:t>
      </w:r>
      <w:r w:rsidR="002A105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وتحفيز العاملين ماديا ومعنويا. ومن ثم، تعتبر النظرية الإبداعية فكرة التشجيع والتحفيز وتقديم المكافآت المادية والرمزية من أهم مقومات البيداغوجيا العملية الحقيقية، ومن أهم أسس التربية المستقبلية القائمة على الاستكشاف والاختراع. </w:t>
      </w:r>
      <w:r w:rsidRPr="00606F90">
        <w:rPr>
          <w:rStyle w:val="a7"/>
          <w:rFonts w:ascii="Traditional Arabic" w:hAnsi="Traditional Arabic" w:cs="Traditional Arabic"/>
          <w:color w:val="000000" w:themeColor="text1"/>
          <w:sz w:val="40"/>
          <w:szCs w:val="40"/>
          <w:rtl/>
        </w:rPr>
        <w:footnoteReference w:id="241"/>
      </w:r>
    </w:p>
    <w:p w:rsidR="00C85C08" w:rsidRDefault="00C85C08">
      <w:pPr>
        <w:bidi w:val="0"/>
        <w:spacing w:after="200" w:line="276" w:lineRule="auto"/>
        <w:rPr>
          <w:rFonts w:ascii="Traditional Arabic" w:hAnsi="Traditional Arabic" w:cs="Traditional Arabic"/>
          <w:color w:val="000000" w:themeColor="text1"/>
          <w:sz w:val="44"/>
          <w:szCs w:val="44"/>
          <w:rtl/>
        </w:rPr>
      </w:pPr>
      <w:r>
        <w:rPr>
          <w:rFonts w:ascii="Traditional Arabic" w:hAnsi="Traditional Arabic" w:cs="Traditional Arabic"/>
          <w:color w:val="000000" w:themeColor="text1"/>
          <w:sz w:val="44"/>
          <w:szCs w:val="44"/>
          <w:rtl/>
        </w:rPr>
        <w:br w:type="page"/>
      </w:r>
    </w:p>
    <w:p w:rsidR="00BD3C1B" w:rsidRPr="00606F90" w:rsidRDefault="002A1056" w:rsidP="00BD3C1B">
      <w:pPr>
        <w:ind w:left="26"/>
        <w:jc w:val="lowKashida"/>
        <w:rPr>
          <w:rFonts w:ascii="Traditional Arabic" w:hAnsi="Traditional Arabic" w:cs="Traditional Arabic"/>
          <w:b/>
          <w:bCs/>
          <w:color w:val="000000" w:themeColor="text1"/>
          <w:sz w:val="44"/>
          <w:szCs w:val="44"/>
        </w:rPr>
      </w:pPr>
      <w:r w:rsidRPr="00606F90">
        <w:rPr>
          <w:rFonts w:ascii="Traditional Arabic" w:hAnsi="Traditional Arabic" w:cs="Traditional Arabic"/>
          <w:b/>
          <w:bCs/>
          <w:color w:val="000000" w:themeColor="text1"/>
          <w:sz w:val="44"/>
          <w:szCs w:val="44"/>
          <w:rtl/>
        </w:rPr>
        <w:t>المطلب الثامن:  تفعيل الحياة المدرسية</w:t>
      </w:r>
    </w:p>
    <w:p w:rsidR="00BD3C1B" w:rsidRPr="00606F90" w:rsidRDefault="00BD3C1B" w:rsidP="00BD3C1B">
      <w:pPr>
        <w:ind w:left="360"/>
        <w:jc w:val="lowKashida"/>
        <w:rPr>
          <w:rFonts w:ascii="Traditional Arabic" w:hAnsi="Traditional Arabic" w:cs="Traditional Arabic"/>
          <w:b/>
          <w:bCs/>
          <w:color w:val="000000" w:themeColor="text1"/>
          <w:sz w:val="40"/>
          <w:szCs w:val="40"/>
          <w:rtl/>
        </w:rPr>
      </w:pPr>
    </w:p>
    <w:p w:rsidR="00BD3C1B" w:rsidRPr="00606F90" w:rsidRDefault="00BD3C1B" w:rsidP="008A22CD">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تعمل </w:t>
      </w:r>
      <w:r w:rsidRPr="00606F90">
        <w:rPr>
          <w:rFonts w:ascii="Traditional Arabic" w:hAnsi="Traditional Arabic" w:cs="Traditional Arabic"/>
          <w:b/>
          <w:bCs/>
          <w:color w:val="000000" w:themeColor="text1"/>
          <w:sz w:val="40"/>
          <w:szCs w:val="40"/>
          <w:rtl/>
        </w:rPr>
        <w:t>الحياة المدرسية</w:t>
      </w:r>
      <w:r w:rsidRPr="00606F90">
        <w:rPr>
          <w:rFonts w:ascii="Traditional Arabic" w:hAnsi="Traditional Arabic" w:cs="Traditional Arabic"/>
          <w:color w:val="000000" w:themeColor="text1"/>
          <w:sz w:val="40"/>
          <w:szCs w:val="40"/>
          <w:rtl/>
        </w:rPr>
        <w:t xml:space="preserve">  على  خلق مجتمع ديمقراطي منفتح وواع ومزدهر داخل المؤسسات التعليمية والفضاءات التربوية</w:t>
      </w:r>
      <w:r w:rsidR="00606F90">
        <w:rPr>
          <w:rFonts w:ascii="Traditional Arabic" w:hAnsi="Traditional Arabic" w:cs="Traditional Arabic"/>
          <w:color w:val="000000" w:themeColor="text1"/>
          <w:sz w:val="40"/>
          <w:szCs w:val="40"/>
          <w:rtl/>
        </w:rPr>
        <w:t>.</w:t>
      </w:r>
      <w:r w:rsidR="002A105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وتقوم أيضا على إذابة الصراع الشعوري واللاشعوري</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والقضاء على الفوارق الطبقية</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والحد من كل أسباب تأجيج الصراع</w:t>
      </w:r>
      <w:r w:rsidR="00606F90">
        <w:rPr>
          <w:rFonts w:ascii="Traditional Arabic" w:hAnsi="Traditional Arabic" w:cs="Traditional Arabic"/>
          <w:color w:val="000000" w:themeColor="text1"/>
          <w:sz w:val="40"/>
          <w:szCs w:val="40"/>
          <w:rtl/>
        </w:rPr>
        <w:t>،</w:t>
      </w:r>
      <w:r w:rsidR="008A22CD"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وتنامي الحقد الاجتماعي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2A1056" w:rsidRPr="00606F90">
        <w:rPr>
          <w:rFonts w:ascii="Traditional Arabic" w:hAnsi="Traditional Arabic" w:cs="Traditional Arabic"/>
          <w:color w:val="000000" w:themeColor="text1"/>
          <w:sz w:val="40"/>
          <w:szCs w:val="40"/>
          <w:rtl/>
        </w:rPr>
        <w:t xml:space="preserve">ولاسيما </w:t>
      </w:r>
      <w:r w:rsidRPr="00606F90">
        <w:rPr>
          <w:rFonts w:ascii="Traditional Arabic" w:hAnsi="Traditional Arabic" w:cs="Traditional Arabic"/>
          <w:color w:val="000000" w:themeColor="text1"/>
          <w:sz w:val="40"/>
          <w:szCs w:val="40"/>
          <w:rtl/>
        </w:rPr>
        <w:t>أن الحياة المدرسية هي  مؤسسة تربوية تعليمية نشيطة فاعلة وفعالة</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تعمل على ربط المؤسسة بالمجتمع، وتوفر حياة مفعمة بالسعادة والأمل والطمأنينة والسعادة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8A22CD" w:rsidRPr="00606F90">
        <w:rPr>
          <w:rFonts w:ascii="Traditional Arabic" w:hAnsi="Traditional Arabic" w:cs="Traditional Arabic"/>
          <w:color w:val="000000" w:themeColor="text1"/>
          <w:sz w:val="40"/>
          <w:szCs w:val="40"/>
          <w:rtl/>
        </w:rPr>
        <w:t xml:space="preserve">بالتالي، </w:t>
      </w:r>
      <w:r w:rsidRPr="00606F90">
        <w:rPr>
          <w:rFonts w:ascii="Traditional Arabic" w:hAnsi="Traditional Arabic" w:cs="Traditional Arabic"/>
          <w:color w:val="000000" w:themeColor="text1"/>
          <w:sz w:val="40"/>
          <w:szCs w:val="40"/>
          <w:rtl/>
        </w:rPr>
        <w:t>تحقق الأمان والحرية الحقيقية للجميع</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وتسعى إلى تكريس ثقافة المواطنة الصالحة </w:t>
      </w:r>
      <w:r w:rsidR="002A1056"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احترام حقوق المتعلم/ الإنسان داخل فضاء المؤسسة</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وتطبيق  المساواة الحقيقية</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وإرساء قانون العدالة المؤسساتية</w:t>
      </w:r>
      <w:r w:rsidR="00606F90">
        <w:rPr>
          <w:rFonts w:ascii="Traditional Arabic" w:hAnsi="Traditional Arabic" w:cs="Traditional Arabic"/>
          <w:color w:val="000000" w:themeColor="text1"/>
          <w:sz w:val="40"/>
          <w:szCs w:val="40"/>
          <w:rtl/>
        </w:rPr>
        <w:t>،</w:t>
      </w:r>
      <w:r w:rsidR="002A105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وفتح باب مبدإ تكافؤ</w:t>
      </w:r>
      <w:r w:rsidR="003270D7" w:rsidRPr="00606F90">
        <w:rPr>
          <w:rFonts w:ascii="Traditional Arabic" w:hAnsi="Traditional Arabic" w:cs="Traditional Arabic"/>
          <w:color w:val="000000" w:themeColor="text1"/>
          <w:sz w:val="40"/>
          <w:szCs w:val="40"/>
          <w:rtl/>
        </w:rPr>
        <w:t xml:space="preserve"> الفرص على مصراعيه  أمام الجميع، </w:t>
      </w:r>
      <w:r w:rsidRPr="00606F90">
        <w:rPr>
          <w:rFonts w:ascii="Traditional Arabic" w:hAnsi="Traditional Arabic" w:cs="Traditional Arabic"/>
          <w:color w:val="000000" w:themeColor="text1"/>
          <w:sz w:val="40"/>
          <w:szCs w:val="40"/>
          <w:rtl/>
        </w:rPr>
        <w:t>دون تمييز عرقي أو لغوي أو طبقي أو اجتماعي، فالكل أمام قانون المؤسسة سواسية كأسنان المشط الواحد. ومن ثم، فلا قيمة للرأسمال المالي أو المادي</w:t>
      </w:r>
      <w:r w:rsidR="00606F90">
        <w:rPr>
          <w:rFonts w:ascii="Traditional Arabic" w:hAnsi="Traditional Arabic" w:cs="Traditional Arabic"/>
          <w:color w:val="000000" w:themeColor="text1"/>
          <w:sz w:val="40"/>
          <w:szCs w:val="40"/>
          <w:rtl/>
        </w:rPr>
        <w:t>،</w:t>
      </w:r>
      <w:r w:rsidR="002A105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في هذا الفضاء المؤسساتي</w:t>
      </w:r>
      <w:r w:rsidR="002A105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أمام قوة  الرأسمال الثقافي الذي يعد معيار التفوق والنجاح والحصول على المستقبل الزاهر</w:t>
      </w:r>
      <w:r w:rsidR="00606F90">
        <w:rPr>
          <w:rFonts w:ascii="Traditional Arabic" w:hAnsi="Traditional Arabic" w:cs="Traditional Arabic"/>
          <w:color w:val="000000" w:themeColor="text1"/>
          <w:sz w:val="40"/>
          <w:szCs w:val="40"/>
          <w:rtl/>
        </w:rPr>
        <w:t>.</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 يقصد بالحياة المدرسية</w:t>
      </w:r>
      <w:r w:rsidR="002C2A07"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Pr>
        <w:t>la vie scolaire</w:t>
      </w:r>
      <w:r w:rsidRPr="00606F90">
        <w:rPr>
          <w:rFonts w:ascii="Traditional Arabic" w:hAnsi="Traditional Arabic" w:cs="Traditional Arabic"/>
          <w:color w:val="000000" w:themeColor="text1"/>
          <w:sz w:val="40"/>
          <w:szCs w:val="40"/>
          <w:rtl/>
        </w:rPr>
        <w:t xml:space="preserve"> </w:t>
      </w:r>
      <w:r w:rsidR="002C2A07" w:rsidRPr="00606F90">
        <w:rPr>
          <w:rFonts w:ascii="Traditional Arabic" w:hAnsi="Traditional Arabic" w:cs="Traditional Arabic"/>
          <w:color w:val="000000" w:themeColor="text1"/>
          <w:sz w:val="40"/>
          <w:szCs w:val="40"/>
          <w:rtl/>
        </w:rPr>
        <w:t>)</w:t>
      </w:r>
      <w:r w:rsidR="00606F90">
        <w:rPr>
          <w:rFonts w:ascii="Traditional Arabic" w:hAnsi="Traditional Arabic" w:cs="Traditional Arabic"/>
          <w:color w:val="000000" w:themeColor="text1"/>
          <w:sz w:val="40"/>
          <w:szCs w:val="40"/>
          <w:rtl/>
        </w:rPr>
        <w:t>،</w:t>
      </w:r>
      <w:r w:rsidR="002C2A07"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في أدبيات التشريع المغربي التربوي</w:t>
      </w:r>
      <w:r w:rsidR="002C2A07"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تلك الفترة الزمنية التي يقضيها التلميذ داخل فضاء المدرسة، وهي جزء من الحياة العامة للتلميذ/ الإنسان. وهذه الحياة مرتبطة بإيقاع تعلمي وتربوي وتنشيطي، متموج حسب ظروف المدرسة وتموجاتها العلائقية والمؤسساتية. وتعكس هذه الحياة المدرسية مايقع في الخارج الاجتماعي من تبادل للمعارف والقيم، وما يتحقق من تواصل سيكواجتماعي وإنساني. وتعتبر"الحياة المدرسية جزءا من الحياة العامة المتميزة بالسرعة والتدفق، التي تستدعي التجاوب والتفاعل مع المتغيرات الاقتصادية والقيم الاجتماعية والتطورات المعرفية والتكنولوجية التي يعرفها المجتمع، حيث تصبح المدرسة مجالا خاصا بالتنمية البشرية. والحياة المدرسية بهذا المعنى، تعد الفرد للتكيف مع التحولات العامة والتعامل بإيجابية، وتعلمه أساليب الحياة الاجتماعية، وتعمق الوظيفة الاجتماعية للتربية، مما يعكس الأهمية القصوى لإعداد النشء، أطفالا وشبابا، لممارسة حياة قائمة على اكتساب مجموعة من القيم داخل فضاءات عامة مشتركة".</w:t>
      </w:r>
      <w:r w:rsidRPr="00606F90">
        <w:rPr>
          <w:rStyle w:val="a7"/>
          <w:rFonts w:ascii="Traditional Arabic" w:hAnsi="Traditional Arabic" w:cs="Traditional Arabic"/>
          <w:color w:val="000000" w:themeColor="text1"/>
          <w:sz w:val="40"/>
          <w:szCs w:val="40"/>
          <w:rtl/>
        </w:rPr>
        <w:footnoteReference w:id="242"/>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ويتبين لنا أن الديمقراطية لايمكن تجسيدها على أرض الواقع إلا إذا تحققت في مدرسة تستهدي بالحياة المدرسية ومقوماتها الإيجابية.</w:t>
      </w:r>
    </w:p>
    <w:p w:rsidR="00C85C08" w:rsidRDefault="00C85C08" w:rsidP="00BD3C1B">
      <w:pPr>
        <w:jc w:val="lowKashida"/>
        <w:rPr>
          <w:rFonts w:ascii="Traditional Arabic" w:hAnsi="Traditional Arabic" w:cs="Traditional Arabic"/>
          <w:b/>
          <w:bCs/>
          <w:color w:val="000000" w:themeColor="text1"/>
          <w:sz w:val="44"/>
          <w:szCs w:val="44"/>
          <w:rtl/>
        </w:rPr>
      </w:pPr>
    </w:p>
    <w:p w:rsidR="00BD3C1B" w:rsidRPr="00606F90" w:rsidRDefault="002C2A07" w:rsidP="00BD3C1B">
      <w:pPr>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التاسع:</w:t>
      </w:r>
      <w:r w:rsidR="00BD3C1B" w:rsidRPr="00606F90">
        <w:rPr>
          <w:rFonts w:ascii="Traditional Arabic" w:hAnsi="Traditional Arabic" w:cs="Traditional Arabic"/>
          <w:b/>
          <w:bCs/>
          <w:color w:val="000000" w:themeColor="text1"/>
          <w:sz w:val="44"/>
          <w:szCs w:val="44"/>
          <w:rtl/>
        </w:rPr>
        <w:t xml:space="preserve"> تطبيق البيداغوجيا الفارقية</w:t>
      </w:r>
    </w:p>
    <w:p w:rsidR="00AC6DF5" w:rsidRPr="00606F90" w:rsidRDefault="00AC6DF5" w:rsidP="00AC6DF5">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يقصد بالبيداغوجيا الفارقية (</w:t>
      </w:r>
      <w:r w:rsidRPr="00606F90">
        <w:rPr>
          <w:rFonts w:ascii="Traditional Arabic" w:hAnsi="Traditional Arabic" w:cs="Traditional Arabic"/>
          <w:b/>
          <w:bCs/>
          <w:color w:val="000000" w:themeColor="text1"/>
          <w:sz w:val="40"/>
          <w:szCs w:val="40"/>
        </w:rPr>
        <w:t>Pédagogie différenciée</w:t>
      </w:r>
      <w:r w:rsidRPr="00606F90">
        <w:rPr>
          <w:rFonts w:ascii="Traditional Arabic" w:hAnsi="Traditional Arabic" w:cs="Traditional Arabic"/>
          <w:color w:val="000000" w:themeColor="text1"/>
          <w:sz w:val="40"/>
          <w:szCs w:val="40"/>
          <w:rtl/>
          <w:lang w:bidi="ar-MA"/>
        </w:rPr>
        <w:t>) وجود مجموعة من التلاميذ يختلفون في القدرات العقلية والذكائية والمعرفية والذهنية، والميول الوجدانية، والتوجهات الحسية الحركية، على الرغم من وجود مدرس واحد، داخل فصل دراسي واحد. ويعني هذا وجود متعلمين داخل قسم واحد، أمام مدرس واحد، مختلفين على مستوى الاستيعاب والتمثل والفهم والتفسير والتطبيق والاستذكار والتقويم. ومن هنا، جاءت البيداغوجيا الفارقية لتهتم - أساسا- بالطفل المتمدرس، عبر إيجاد حلول إجرائية وتطبيقية وعملية للحد من هذه الفوارق المختلفة والمتنوعة كما وكيفا، سواء أكانت هذه الحلول نفسية أم اجتماعية أم بيداغوجية أم ديداكتيكية أم معرفية...</w:t>
      </w:r>
    </w:p>
    <w:p w:rsidR="00AC6DF5" w:rsidRPr="00606F90" w:rsidRDefault="00AC6DF5" w:rsidP="00AC6DF5">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ومن ثم</w:t>
      </w:r>
      <w:r w:rsidRPr="00606F90">
        <w:rPr>
          <w:rFonts w:ascii="Traditional Arabic" w:hAnsi="Traditional Arabic" w:cs="Traditional Arabic"/>
          <w:b/>
          <w:bCs/>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rPr>
        <w:t>تنطلق البيداغوجيا الفارقية من القناعة القائلة بأن" أطفال الفصل الواحد يختلفون في صفاتهم الثقافية والاجتماعية والمعرفية والوجدانية، بكيفية تجعلهم غير متكافئي الفرص أمام الدرس الموحد الذي يقدمه لهم المعلم. ويؤول تجاهل المدرس لهذا المبدإ إلى تفاوت الأطفال في تحصيلهم المدرسي. وتأتي البيداغوجيا الفارقية للتخفيف من هذا التفاوت</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ويعرف </w:t>
      </w:r>
      <w:r w:rsidRPr="00606F90">
        <w:rPr>
          <w:rFonts w:ascii="Traditional Arabic" w:hAnsi="Traditional Arabic" w:cs="Traditional Arabic"/>
          <w:b/>
          <w:bCs/>
          <w:color w:val="000000" w:themeColor="text1"/>
          <w:sz w:val="40"/>
          <w:szCs w:val="40"/>
          <w:rtl/>
        </w:rPr>
        <w:t>لوي لوگران(</w:t>
      </w:r>
      <w:r w:rsidRPr="00606F90">
        <w:rPr>
          <w:rFonts w:ascii="Traditional Arabic" w:hAnsi="Traditional Arabic" w:cs="Traditional Arabic"/>
          <w:b/>
          <w:bCs/>
          <w:color w:val="000000" w:themeColor="text1"/>
          <w:sz w:val="40"/>
          <w:szCs w:val="40"/>
        </w:rPr>
        <w:t>Louis Legrand</w:t>
      </w:r>
      <w:r w:rsidRPr="00606F90">
        <w:rPr>
          <w:rFonts w:ascii="Traditional Arabic" w:hAnsi="Traditional Arabic" w:cs="Traditional Arabic"/>
          <w:color w:val="000000" w:themeColor="text1"/>
          <w:sz w:val="40"/>
          <w:szCs w:val="40"/>
          <w:rtl/>
        </w:rPr>
        <w:t>) البيداغوجيا الفارقية كالآتي:" هي تمش تربوي، يستعمل مجموعة من الوسائل التعليمية- التعلمية، قصد إعانة الأطفال المختلفين في العمر والقدرات والسلوكيات، والمنتمين إلى فصل واحد، من الوصول بطرائق مختلفة إلى الأهداف نفسها "</w:t>
      </w:r>
      <w:r w:rsidRPr="00606F90">
        <w:rPr>
          <w:rStyle w:val="a7"/>
          <w:rFonts w:ascii="Traditional Arabic" w:hAnsi="Traditional Arabic" w:cs="Traditional Arabic"/>
          <w:color w:val="000000" w:themeColor="text1"/>
          <w:sz w:val="40"/>
          <w:szCs w:val="40"/>
          <w:rtl/>
        </w:rPr>
        <w:footnoteReference w:id="243"/>
      </w:r>
      <w:r w:rsidRPr="00606F90">
        <w:rPr>
          <w:rFonts w:ascii="Traditional Arabic" w:hAnsi="Traditional Arabic" w:cs="Traditional Arabic"/>
          <w:color w:val="000000" w:themeColor="text1"/>
          <w:sz w:val="40"/>
          <w:szCs w:val="40"/>
          <w:rtl/>
        </w:rPr>
        <w:t>.</w:t>
      </w:r>
    </w:p>
    <w:p w:rsidR="00AC6DF5" w:rsidRPr="00606F90" w:rsidRDefault="00AC6DF5" w:rsidP="00AC6DF5">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ويعرفها الباحث التونسي مراد بهلول بقوله: " تتمثل البيداغوجيا الفارقية في وضعالطرائق والأساليب الملائمةللتفريق بين الأفراد، والكفيلة بتمكين كل فرد من تملك الكفايات المشتركة (المستهدفة من قبل المنهج). فهي سعي متواصل لتكييف أساليب التدخل البيداغوجي تبعا للحاجيات الحقيقية للأفراد المتعلمين. هذا هو التفريق الوحيد الكفيل بمنح كل فرد أوفر حظوظ التطور والارتقاء المعرفي.</w:t>
      </w:r>
      <w:r w:rsidRPr="00606F90">
        <w:rPr>
          <w:rStyle w:val="a7"/>
          <w:rFonts w:ascii="Traditional Arabic" w:hAnsi="Traditional Arabic" w:cs="Traditional Arabic"/>
          <w:color w:val="000000" w:themeColor="text1"/>
          <w:sz w:val="40"/>
          <w:szCs w:val="40"/>
          <w:rtl/>
        </w:rPr>
        <w:footnoteReference w:id="244"/>
      </w:r>
      <w:r w:rsidRPr="00606F90">
        <w:rPr>
          <w:rFonts w:ascii="Traditional Arabic" w:hAnsi="Traditional Arabic" w:cs="Traditional Arabic"/>
          <w:color w:val="000000" w:themeColor="text1"/>
          <w:sz w:val="40"/>
          <w:szCs w:val="40"/>
          <w:rtl/>
        </w:rPr>
        <w:t>"</w:t>
      </w:r>
    </w:p>
    <w:p w:rsidR="00AC6DF5" w:rsidRPr="00606F90" w:rsidRDefault="00AC6DF5" w:rsidP="00AC6DF5">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جهة أخرى، يعرفها عبد الكريم غريب بأنها" إجراءات وعمليات تهدف إلى جعل التلميذ متكيفا مع الفوارق الفردية بين المتعلمين، قصد جعلهم يتحكمون في الأهداف المتوخاة.</w:t>
      </w:r>
      <w:r w:rsidRPr="00606F90">
        <w:rPr>
          <w:rStyle w:val="a7"/>
          <w:rFonts w:ascii="Traditional Arabic" w:hAnsi="Traditional Arabic" w:cs="Traditional Arabic"/>
          <w:color w:val="000000" w:themeColor="text1"/>
          <w:sz w:val="40"/>
          <w:szCs w:val="40"/>
          <w:rtl/>
        </w:rPr>
        <w:footnoteReference w:id="245"/>
      </w:r>
      <w:r w:rsidRPr="00606F90">
        <w:rPr>
          <w:rFonts w:ascii="Traditional Arabic" w:hAnsi="Traditional Arabic" w:cs="Traditional Arabic"/>
          <w:color w:val="000000" w:themeColor="text1"/>
          <w:sz w:val="40"/>
          <w:szCs w:val="40"/>
          <w:rtl/>
        </w:rPr>
        <w:t>"</w:t>
      </w:r>
    </w:p>
    <w:p w:rsidR="00AC6DF5" w:rsidRPr="00606F90" w:rsidRDefault="00AC6DF5" w:rsidP="00AC6DF5">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هذا، وتقترن البيداغوجيا الفارقية بالتمثلات الذهنية المختلفة لدى المتعلمين، سواء أكانوا فقراء أم أغنياء، أو كانواحضريين أم بدويين. ومن ثم، فالبيداغوجيا الفارقية هي" بيداغوجيا الكفايات والقدرات؛ فهي تقتضي مراعاة الفوارق بين التلاميذ؛ إلا أن الفوارق التي تعنيها هنا، هي في التمثلات الذهنية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وليست في الانتماءات الطبقية. وفي هذا السياق، يمكن التساؤل حول التمثلات الأكثر دلالة وغنى: أهي تمثلات التلاميذ المنحدرين من أسر فقيرة أم تمثلات المنحدرين من أسر غنية؟ إن الأخذ بنظرية الشفرتين لبرنشتاين (</w:t>
      </w:r>
      <w:r w:rsidRPr="00606F90">
        <w:rPr>
          <w:rFonts w:ascii="Traditional Arabic" w:hAnsi="Traditional Arabic" w:cs="Traditional Arabic"/>
          <w:color w:val="000000" w:themeColor="text1"/>
          <w:sz w:val="40"/>
          <w:szCs w:val="40"/>
        </w:rPr>
        <w:t>Basil Bernstein</w:t>
      </w:r>
      <w:r w:rsidRPr="00606F90">
        <w:rPr>
          <w:rFonts w:ascii="Traditional Arabic" w:hAnsi="Traditional Arabic" w:cs="Traditional Arabic"/>
          <w:color w:val="000000" w:themeColor="text1"/>
          <w:sz w:val="40"/>
          <w:szCs w:val="40"/>
          <w:rtl/>
        </w:rPr>
        <w:t>) يسقطنا في نوع من التعميم؛ بينما يؤدي الأخذ بنتائج أبحاث دوكري(</w:t>
      </w:r>
      <w:r w:rsidRPr="00606F90">
        <w:rPr>
          <w:rFonts w:ascii="Traditional Arabic" w:hAnsi="Traditional Arabic" w:cs="Traditional Arabic"/>
          <w:color w:val="000000" w:themeColor="text1"/>
          <w:sz w:val="40"/>
          <w:szCs w:val="40"/>
        </w:rPr>
        <w:t>Duccret. B</w:t>
      </w:r>
      <w:r w:rsidRPr="00606F90">
        <w:rPr>
          <w:rFonts w:ascii="Traditional Arabic" w:hAnsi="Traditional Arabic" w:cs="Traditional Arabic"/>
          <w:color w:val="000000" w:themeColor="text1"/>
          <w:sz w:val="40"/>
          <w:szCs w:val="40"/>
          <w:rtl/>
        </w:rPr>
        <w:t>) إلى قناعات وتأكيدات فجة.</w:t>
      </w:r>
      <w:r w:rsidRPr="00606F90">
        <w:rPr>
          <w:rFonts w:ascii="Traditional Arabic" w:hAnsi="Traditional Arabic" w:cs="Traditional Arabic"/>
          <w:color w:val="000000" w:themeColor="text1"/>
          <w:sz w:val="40"/>
          <w:szCs w:val="40"/>
          <w:lang w:bidi="ar-MA"/>
        </w:rPr>
        <w:t> </w:t>
      </w:r>
      <w:r w:rsidRPr="00606F90">
        <w:rPr>
          <w:rFonts w:ascii="Traditional Arabic" w:hAnsi="Traditional Arabic" w:cs="Traditional Arabic"/>
          <w:color w:val="000000" w:themeColor="text1"/>
          <w:sz w:val="40"/>
          <w:szCs w:val="40"/>
          <w:rtl/>
          <w:lang w:bidi="ar-MA"/>
        </w:rPr>
        <w:t>"</w:t>
      </w:r>
      <w:r w:rsidRPr="00606F90">
        <w:rPr>
          <w:rStyle w:val="a7"/>
          <w:rFonts w:ascii="Traditional Arabic" w:hAnsi="Traditional Arabic" w:cs="Traditional Arabic"/>
          <w:color w:val="000000" w:themeColor="text1"/>
          <w:sz w:val="40"/>
          <w:szCs w:val="40"/>
          <w:rtl/>
          <w:lang w:bidi="ar-MA"/>
        </w:rPr>
        <w:footnoteReference w:id="246"/>
      </w:r>
    </w:p>
    <w:p w:rsidR="00AC6DF5" w:rsidRPr="00606F90" w:rsidRDefault="00AC6DF5" w:rsidP="00AC6DF5">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بمعنى أن نظرية برنشتاين تذهب إلى أن الفقراء يوظفون شفرة ضيقة ومحدودة على مستوى التواصل اللغوي؛ مما يجعلهم هذا الواقع في وضعية صعبة على مستوى الأداء والإنجاز والكتابة، حيث لا يستطيعون التعبير بسهولة وثراء وغنى، كما هي شفرة الأغنياء التي تتميز بالاتساع والثراء على مستوى المعجم والثقافة والخبرة؛ مما يؤهلهم ذلك إلى التفوق والنجاح في دروسهم.</w:t>
      </w:r>
    </w:p>
    <w:p w:rsidR="00AC6DF5" w:rsidRPr="00606F90" w:rsidRDefault="00AC6DF5" w:rsidP="00AC6DF5">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وعليه، فالبيداغوجيا الفارقية هي تلك البيداغوجيا التعددية التي تعترف بوجود مجموعة من الفوارق الفردية الكمية بين المتعلمين داخل الفصل الدراسي الواحد. وتفاديا للإخفاق والهدر المدرسي اللذين ينتجان غالبا عن ظاهرة تعدد الفوارق الفردية في المدرسة الواقعية الموحدة، تلتجئ هذه البيداغوجيا إلى تسطير أهداف وكفايات تتناسب مع فلسفة التنويع والاختلاف والتعدد</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بتقديم أنشطة ومحتويات تتلاءم مع مستويات التلاميذ المختلفة والمتعددة قوة وضعفا، باتباع طرائق بيداغوجية مناسبة، وتشغيل </w:t>
      </w:r>
      <w:r w:rsidR="00E3639F" w:rsidRPr="00606F90">
        <w:rPr>
          <w:rFonts w:ascii="Traditional Arabic" w:hAnsi="Traditional Arabic" w:cs="Traditional Arabic"/>
          <w:color w:val="000000" w:themeColor="text1"/>
          <w:sz w:val="40"/>
          <w:szCs w:val="40"/>
          <w:rtl/>
          <w:lang w:bidi="ar-MA"/>
        </w:rPr>
        <w:t>وسائل ديد</w:t>
      </w:r>
      <w:r w:rsidRPr="00606F90">
        <w:rPr>
          <w:rFonts w:ascii="Traditional Arabic" w:hAnsi="Traditional Arabic" w:cs="Traditional Arabic"/>
          <w:color w:val="000000" w:themeColor="text1"/>
          <w:sz w:val="40"/>
          <w:szCs w:val="40"/>
          <w:rtl/>
          <w:lang w:bidi="ar-MA"/>
        </w:rPr>
        <w:t>كتيكية مختلفة تصلح للتقليل من تلك الفوارق المعرفية والمهارية والذهنية، وتوظيف أساليب التقويم والدعم والمعالجة المناسبة للحد من هذه الظواهر اللافتة للانتباه.</w:t>
      </w:r>
      <w:r w:rsidR="00E3639F" w:rsidRPr="00606F90">
        <w:rPr>
          <w:rFonts w:ascii="Traditional Arabic" w:hAnsi="Traditional Arabic" w:cs="Traditional Arabic"/>
          <w:color w:val="000000" w:themeColor="text1"/>
          <w:sz w:val="40"/>
          <w:szCs w:val="40"/>
          <w:rtl/>
          <w:lang w:bidi="ar-MA"/>
        </w:rPr>
        <w:t xml:space="preserve"> ويعني هذا كله أن البيداغوجيا الفارقية آلية مهمة لتحقيق ديمقراطية التعلم والتعليم على حد سواء.</w:t>
      </w:r>
    </w:p>
    <w:p w:rsidR="00BD3C1B" w:rsidRPr="00606F90" w:rsidRDefault="00BD3C1B" w:rsidP="00BD3C1B">
      <w:pPr>
        <w:ind w:firstLine="26"/>
        <w:jc w:val="lowKashida"/>
        <w:rPr>
          <w:rFonts w:ascii="Traditional Arabic" w:hAnsi="Traditional Arabic" w:cs="Traditional Arabic"/>
          <w:color w:val="000000" w:themeColor="text1"/>
          <w:sz w:val="40"/>
          <w:szCs w:val="40"/>
          <w:rtl/>
        </w:rPr>
      </w:pPr>
    </w:p>
    <w:p w:rsidR="00BD3C1B" w:rsidRPr="00606F90" w:rsidRDefault="00AC6DF5" w:rsidP="00AC6DF5">
      <w:pPr>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العاشر: دمقرطة التعليم</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من الحلول الأخرى لتفادي مدرسة الفوارق الطبقية والاختلال الاجتماعي  اللجوء إلى </w:t>
      </w:r>
      <w:r w:rsidRPr="00606F90">
        <w:rPr>
          <w:rFonts w:ascii="Traditional Arabic" w:hAnsi="Traditional Arabic" w:cs="Traditional Arabic"/>
          <w:b/>
          <w:bCs/>
          <w:color w:val="000000" w:themeColor="text1"/>
          <w:sz w:val="40"/>
          <w:szCs w:val="40"/>
          <w:rtl/>
        </w:rPr>
        <w:t>دمقرطة التعليم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ويطلق هذا المفهوم على"العملية التي يتم بموجبها توفير الموارد البشرية والمادية والمالية  الضرورية  داخل الوسط المدرسي  لنقل المعارف إلى أكبر عدد ممكن من الأشخاص. يضاف إلى ذلك اقتناع السياسة التربوية واعتراف بما يترتب عن هذا التوجيه."</w:t>
      </w:r>
      <w:r w:rsidRPr="00606F90">
        <w:rPr>
          <w:rStyle w:val="a7"/>
          <w:rFonts w:ascii="Traditional Arabic" w:hAnsi="Traditional Arabic" w:cs="Traditional Arabic"/>
          <w:color w:val="000000" w:themeColor="text1"/>
          <w:sz w:val="40"/>
          <w:szCs w:val="40"/>
          <w:rtl/>
        </w:rPr>
        <w:footnoteReference w:id="247"/>
      </w:r>
    </w:p>
    <w:p w:rsidR="00BD3C1B" w:rsidRPr="00606F90" w:rsidRDefault="00BD3C1B" w:rsidP="00AC6DF5">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ويمكن تحقيق دمقرطة التعليم  </w:t>
      </w:r>
      <w:r w:rsidR="00AC6DF5"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 xml:space="preserve">تحقيق </w:t>
      </w:r>
      <w:r w:rsidRPr="00606F90">
        <w:rPr>
          <w:rFonts w:ascii="Traditional Arabic" w:hAnsi="Traditional Arabic" w:cs="Traditional Arabic"/>
          <w:b/>
          <w:bCs/>
          <w:color w:val="000000" w:themeColor="text1"/>
          <w:sz w:val="40"/>
          <w:szCs w:val="40"/>
          <w:rtl/>
        </w:rPr>
        <w:t>مفهوم تكافؤ</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الفرص</w:t>
      </w:r>
      <w:r w:rsidRPr="00606F90">
        <w:rPr>
          <w:rFonts w:ascii="Traditional Arabic" w:hAnsi="Traditional Arabic" w:cs="Traditional Arabic"/>
          <w:color w:val="000000" w:themeColor="text1"/>
          <w:sz w:val="40"/>
          <w:szCs w:val="40"/>
          <w:rtl/>
        </w:rPr>
        <w:t xml:space="preserve"> الذي صار شعارا جميع الشعوب</w:t>
      </w:r>
      <w:r w:rsidR="00AC6DF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سواء أكانت متقدمة أم نامية</w:t>
      </w:r>
      <w:r w:rsidR="00606F90">
        <w:rPr>
          <w:rFonts w:ascii="Traditional Arabic" w:hAnsi="Traditional Arabic" w:cs="Traditional Arabic"/>
          <w:color w:val="000000" w:themeColor="text1"/>
          <w:sz w:val="40"/>
          <w:szCs w:val="40"/>
          <w:rtl/>
        </w:rPr>
        <w:t>،</w:t>
      </w:r>
      <w:r w:rsidR="00AC6DF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مع تبني هيئة الأمم المتحدة الإعلان العالمي لحقوق الإنسان المتضمن لمادتين أساسيتين:" لكل شخص الحق في التربية والتعليم اللذين يجب أن يكونا مجانيين على الأقل فيما يخص المرحلة الابتدائية والتربية الأساسية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 لكل شخص الحق بالمشاركة بحرية في الحياة الثقافية للمجموعة"، فهاتان المادتان تشيران إلى الحق في التربية والتعليم للجميع.".</w:t>
      </w:r>
      <w:r w:rsidRPr="00606F90">
        <w:rPr>
          <w:rStyle w:val="a7"/>
          <w:rFonts w:ascii="Traditional Arabic" w:hAnsi="Traditional Arabic" w:cs="Traditional Arabic"/>
          <w:color w:val="000000" w:themeColor="text1"/>
          <w:sz w:val="40"/>
          <w:szCs w:val="40"/>
          <w:rtl/>
        </w:rPr>
        <w:footnoteReference w:id="248"/>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وعليه، فدمقرطة التعليم هي خطوة أولى ومرحلة ضرورية لدمقرطة الأسرة والمجتمع والسياسية على حد سواء</w:t>
      </w:r>
      <w:r w:rsidR="00AC6DF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 من أجل الرفع بالوطن والأمة إلى مصاف الدول والأمم المحترمة والمزدهرة على جميع المستويات والأصعدة.</w:t>
      </w:r>
    </w:p>
    <w:p w:rsidR="00A24FE8" w:rsidRPr="00606F90" w:rsidRDefault="00A24FE8" w:rsidP="00BD3C1B">
      <w:pPr>
        <w:jc w:val="lowKashida"/>
        <w:rPr>
          <w:rFonts w:ascii="Traditional Arabic" w:hAnsi="Traditional Arabic" w:cs="Traditional Arabic"/>
          <w:color w:val="000000" w:themeColor="text1"/>
          <w:sz w:val="40"/>
          <w:szCs w:val="40"/>
          <w:rtl/>
        </w:rPr>
      </w:pPr>
    </w:p>
    <w:p w:rsidR="00A24FE8" w:rsidRPr="00606F90" w:rsidRDefault="00A24FE8" w:rsidP="00BD3C1B">
      <w:pPr>
        <w:jc w:val="lowKashida"/>
        <w:rPr>
          <w:rFonts w:ascii="Traditional Arabic" w:hAnsi="Traditional Arabic" w:cs="Traditional Arabic"/>
          <w:color w:val="000000" w:themeColor="text1"/>
          <w:sz w:val="40"/>
          <w:szCs w:val="40"/>
          <w:rtl/>
        </w:rPr>
      </w:pPr>
    </w:p>
    <w:p w:rsidR="00BD3C1B" w:rsidRPr="00606F90" w:rsidRDefault="00AC6DF5" w:rsidP="00BD3C1B">
      <w:pPr>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الحادي عشر:</w:t>
      </w:r>
      <w:r w:rsidR="00BD3C1B" w:rsidRPr="00606F90">
        <w:rPr>
          <w:rFonts w:ascii="Traditional Arabic" w:hAnsi="Traditional Arabic" w:cs="Traditional Arabic"/>
          <w:b/>
          <w:bCs/>
          <w:color w:val="000000" w:themeColor="text1"/>
          <w:sz w:val="44"/>
          <w:szCs w:val="44"/>
          <w:rtl/>
        </w:rPr>
        <w:t xml:space="preserve"> دمقرطة المجتمع</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لايمكن أن تتحقق ديمقراطية التربية إلا إذا تحققت الديمقراطية الحقيقية في المجتمع</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ولا ينبغي أن تكون ديمقراطية الدولة شكلية وسطحية تمس ماهو هامشي وثانوي، وتترك ما هو أساسي وجوهري. أي</w:t>
      </w:r>
      <w:r w:rsidR="00606F90">
        <w:rPr>
          <w:rFonts w:ascii="Traditional Arabic" w:hAnsi="Traditional Arabic" w:cs="Traditional Arabic"/>
          <w:color w:val="000000" w:themeColor="text1"/>
          <w:sz w:val="40"/>
          <w:szCs w:val="40"/>
          <w:rtl/>
        </w:rPr>
        <w:t>:</w:t>
      </w:r>
      <w:r w:rsidR="00AC6DF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إن الديمقراطية الحقيقية هي ديمقراطية عملية</w:t>
      </w:r>
      <w:r w:rsidR="00606F90">
        <w:rPr>
          <w:rFonts w:ascii="Traditional Arabic" w:hAnsi="Traditional Arabic" w:cs="Traditional Arabic"/>
          <w:color w:val="000000" w:themeColor="text1"/>
          <w:sz w:val="40"/>
          <w:szCs w:val="40"/>
          <w:rtl/>
        </w:rPr>
        <w:t>،</w:t>
      </w:r>
      <w:r w:rsidR="00AC6DF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يشارك فيها الرئيس والمرؤوس</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ويحتكمان معا إلى لغة الحوار والاختلاف وخ</w:t>
      </w:r>
      <w:r w:rsidR="00776564" w:rsidRPr="00606F90">
        <w:rPr>
          <w:rFonts w:ascii="Traditional Arabic" w:hAnsi="Traditional Arabic" w:cs="Traditional Arabic"/>
          <w:color w:val="000000" w:themeColor="text1"/>
          <w:sz w:val="40"/>
          <w:szCs w:val="40"/>
          <w:rtl/>
        </w:rPr>
        <w:t>طاب الانتخابات النزيهة الشفافة</w:t>
      </w:r>
      <w:r w:rsidR="00606F90">
        <w:rPr>
          <w:rFonts w:ascii="Traditional Arabic" w:hAnsi="Traditional Arabic" w:cs="Traditional Arabic"/>
          <w:color w:val="000000" w:themeColor="text1"/>
          <w:sz w:val="40"/>
          <w:szCs w:val="40"/>
          <w:rtl/>
        </w:rPr>
        <w:t>،</w:t>
      </w:r>
      <w:r w:rsidR="0077656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دون تزوير ولا تزييف ولا تسويف ولا تجويع.</w:t>
      </w:r>
    </w:p>
    <w:p w:rsidR="00BD3C1B" w:rsidRPr="00606F90" w:rsidRDefault="00BD3C1B" w:rsidP="00AC6DF5">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وهنا، تتحمل المدرسة كامل المسؤولية لتغيير المجتمع تغييرا ديمقراطيا</w:t>
      </w:r>
      <w:r w:rsidR="00606F90">
        <w:rPr>
          <w:rFonts w:ascii="Traditional Arabic" w:hAnsi="Traditional Arabic" w:cs="Traditional Arabic"/>
          <w:color w:val="000000" w:themeColor="text1"/>
          <w:sz w:val="40"/>
          <w:szCs w:val="40"/>
          <w:rtl/>
        </w:rPr>
        <w:t>،</w:t>
      </w:r>
      <w:r w:rsidR="00AC6DF5" w:rsidRPr="00606F90">
        <w:rPr>
          <w:rFonts w:ascii="Traditional Arabic" w:hAnsi="Traditional Arabic" w:cs="Traditional Arabic"/>
          <w:color w:val="000000" w:themeColor="text1"/>
          <w:sz w:val="40"/>
          <w:szCs w:val="40"/>
          <w:rtl/>
        </w:rPr>
        <w:t xml:space="preserve"> ب</w:t>
      </w:r>
      <w:r w:rsidRPr="00606F90">
        <w:rPr>
          <w:rFonts w:ascii="Traditional Arabic" w:hAnsi="Traditional Arabic" w:cs="Traditional Arabic"/>
          <w:color w:val="000000" w:themeColor="text1"/>
          <w:sz w:val="40"/>
          <w:szCs w:val="40"/>
          <w:rtl/>
        </w:rPr>
        <w:t xml:space="preserve">تخليق الناشئة </w:t>
      </w:r>
      <w:r w:rsidR="003C7E17" w:rsidRPr="00606F90">
        <w:rPr>
          <w:rFonts w:ascii="Traditional Arabic" w:hAnsi="Traditional Arabic" w:cs="Traditional Arabic"/>
          <w:color w:val="000000" w:themeColor="text1"/>
          <w:sz w:val="40"/>
          <w:szCs w:val="40"/>
          <w:rtl/>
        </w:rPr>
        <w:t>الشبابية</w:t>
      </w:r>
      <w:r w:rsidR="00606F90">
        <w:rPr>
          <w:rFonts w:ascii="Traditional Arabic" w:hAnsi="Traditional Arabic" w:cs="Traditional Arabic"/>
          <w:color w:val="000000" w:themeColor="text1"/>
          <w:sz w:val="40"/>
          <w:szCs w:val="40"/>
          <w:rtl/>
        </w:rPr>
        <w:t>،</w:t>
      </w:r>
      <w:r w:rsidR="003C7E17"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وتهيئها للمستقبل الزاهر</w:t>
      </w:r>
      <w:r w:rsidR="00AC6DF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حينما تتنازل الدولة عن سلطاتها الواسعة لتشرك فيها كفاءات المجتمع بطريقة ديمقراطية عادلة</w:t>
      </w:r>
      <w:r w:rsidR="00606F90">
        <w:rPr>
          <w:rFonts w:ascii="Traditional Arabic" w:hAnsi="Traditional Arabic" w:cs="Traditional Arabic"/>
          <w:color w:val="000000" w:themeColor="text1"/>
          <w:sz w:val="40"/>
          <w:szCs w:val="40"/>
          <w:rtl/>
        </w:rPr>
        <w:t>،</w:t>
      </w:r>
      <w:r w:rsidR="00AC6DF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لاتفاوت فيها</w:t>
      </w:r>
      <w:r w:rsidR="00AC6DF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ولا صراع شخصي أو حزبي يؤجج حولها</w:t>
      </w:r>
      <w:r w:rsidR="00606F90">
        <w:rPr>
          <w:rFonts w:ascii="Traditional Arabic" w:hAnsi="Traditional Arabic" w:cs="Traditional Arabic"/>
          <w:color w:val="000000" w:themeColor="text1"/>
          <w:sz w:val="40"/>
          <w:szCs w:val="40"/>
          <w:rtl/>
        </w:rPr>
        <w:t>.</w:t>
      </w:r>
    </w:p>
    <w:p w:rsidR="00BD3C1B" w:rsidRPr="00606F90" w:rsidRDefault="00AC6DF5"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ومن هنا يرى جون ديوي أن </w:t>
      </w:r>
      <w:r w:rsidR="00BD3C1B" w:rsidRPr="00606F90">
        <w:rPr>
          <w:rFonts w:ascii="Traditional Arabic" w:hAnsi="Traditional Arabic" w:cs="Traditional Arabic"/>
          <w:color w:val="000000" w:themeColor="text1"/>
          <w:sz w:val="40"/>
          <w:szCs w:val="40"/>
          <w:rtl/>
        </w:rPr>
        <w:t>" الاندماج الاجتماعي الأمثل هو الذي يستجيب للنموذج الديمقراطي، ذلك النموذج الذي لايعني ميدان السياسة وحدها بل سائر الميادين الأخرى، ولاسيما العائلة والكنيسة والأعمال الاقتصادية.</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وهذا النموذج الديمقراطي لايمكن عنده أن يوضع موضع التنفيذ إلا عن طريق استعدادات خلقية معنوية يرجع إلى المدرسة صراحة أمر تعهدها وغرسها. غير أنه مادامت هذه المدرسة توجهها مبادئ سليمة</w:t>
      </w:r>
      <w:r w:rsidR="00606F90">
        <w:rPr>
          <w:rFonts w:ascii="Traditional Arabic" w:hAnsi="Traditional Arabic" w:cs="Traditional Arabic"/>
          <w:color w:val="000000" w:themeColor="text1"/>
          <w:sz w:val="40"/>
          <w:szCs w:val="40"/>
          <w:rtl/>
        </w:rPr>
        <w:t>،</w:t>
      </w:r>
      <w:r w:rsidR="0032046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ومادامت تيسر أقصى حد من تقاسيم التجارب والمسؤوليات، فإنها تسهم بالضرورة في إعادة بناء النظام الاجتماعي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وإنها، على حد تعبيره، الوسيلة الأساسية للتقدم والإصلاح الاجتماعي"</w:t>
      </w:r>
      <w:r w:rsidRPr="00606F90">
        <w:rPr>
          <w:rStyle w:val="a7"/>
          <w:rFonts w:ascii="Traditional Arabic" w:hAnsi="Traditional Arabic" w:cs="Traditional Arabic"/>
          <w:color w:val="000000" w:themeColor="text1"/>
          <w:sz w:val="40"/>
          <w:szCs w:val="40"/>
          <w:rtl/>
        </w:rPr>
        <w:footnoteReference w:id="249"/>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وعلى الرغم من أهمية المدرسة في تغيير المجتمع وتحديثه وعصرنته ومساهمته في تحقيق الديمقراطية</w:t>
      </w:r>
      <w:r w:rsidR="00AC6DF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وإرساء فكر الاختلاف وشرعية الحو</w:t>
      </w:r>
      <w:r w:rsidR="00AC6DF5" w:rsidRPr="00606F90">
        <w:rPr>
          <w:rFonts w:ascii="Traditional Arabic" w:hAnsi="Traditional Arabic" w:cs="Traditional Arabic"/>
          <w:color w:val="000000" w:themeColor="text1"/>
          <w:sz w:val="40"/>
          <w:szCs w:val="40"/>
          <w:rtl/>
        </w:rPr>
        <w:t xml:space="preserve">ار، إلا أن المدرسة ظلت في غياب </w:t>
      </w:r>
      <w:r w:rsidRPr="00606F90">
        <w:rPr>
          <w:rFonts w:ascii="Traditional Arabic" w:hAnsi="Traditional Arabic" w:cs="Traditional Arabic"/>
          <w:color w:val="000000" w:themeColor="text1"/>
          <w:sz w:val="40"/>
          <w:szCs w:val="40"/>
          <w:rtl/>
        </w:rPr>
        <w:t>" عن الحياة السياسية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ليست بسبب عدم انفتاحها على المحيط السياسي فحسب، بل لأن هذا الأخير هو بدوره منغلق على ذاته؛ أو بعبارة أخرى إن مانلحظه، هو انعدام دور الأحزاب السياسية والجمعيات في الوصول إلى جوهر المؤسسة التعليمية بالمعنى العام، حيث ظلت ترزح تحت غطاء الحزبية الضيقة التي تطغى عليها.</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فالبرامج السياسية مطالبة بالحضور الفعلي داخل المنظومة التربوية، ليس من باب تشكيل أحزاب وكتل سياسية داخل المدرسة، بل بترسيخ ثقافة الحوار الحوار وتقبل الآخر واكتساب مبادئ النقد الذاتي والتشبث بقيم الوحدة بجميع معانيها؛ ذلك أنه مهما اختلفت رؤانا للأمور، فإن الغاية تظل واحدة: بناء مجتمع حديث مساير للركب الحضاري والتطور التكنولوجي والعلمي."</w:t>
      </w:r>
      <w:r w:rsidRPr="00606F90">
        <w:rPr>
          <w:rStyle w:val="a7"/>
          <w:rFonts w:ascii="Traditional Arabic" w:hAnsi="Traditional Arabic" w:cs="Traditional Arabic"/>
          <w:color w:val="000000" w:themeColor="text1"/>
          <w:sz w:val="40"/>
          <w:szCs w:val="40"/>
          <w:rtl/>
        </w:rPr>
        <w:footnoteReference w:id="250"/>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وهكذا، نصل إلى أن دمقرطة المجتمع وبنائه حضاريا وأخلاقيا من أهم الآليات الإجرائية لتحقيق الديمقراطية الحقيقية في نظامنا التربوي والتعليمي.</w:t>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AC6DF5" w:rsidP="00AC6DF5">
      <w:pPr>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المطلب الثاني عشر: توحيد الزي المدرسي</w:t>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BD3C1B" w:rsidP="00AC6DF5">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من أهم الحلول </w:t>
      </w:r>
      <w:r w:rsidR="00AC6DF5" w:rsidRPr="00606F90">
        <w:rPr>
          <w:rFonts w:ascii="Traditional Arabic" w:hAnsi="Traditional Arabic" w:cs="Traditional Arabic"/>
          <w:color w:val="000000" w:themeColor="text1"/>
          <w:sz w:val="40"/>
          <w:szCs w:val="40"/>
          <w:rtl/>
        </w:rPr>
        <w:t>الأخرى للحد من ظاهرة الصراع الطبقي</w:t>
      </w:r>
      <w:r w:rsidR="00606F90">
        <w:rPr>
          <w:rFonts w:ascii="Traditional Arabic" w:hAnsi="Traditional Arabic" w:cs="Traditional Arabic"/>
          <w:color w:val="000000" w:themeColor="text1"/>
          <w:sz w:val="40"/>
          <w:szCs w:val="40"/>
          <w:rtl/>
        </w:rPr>
        <w:t>،</w:t>
      </w:r>
      <w:r w:rsidR="00AC6DF5" w:rsidRPr="00606F90">
        <w:rPr>
          <w:rFonts w:ascii="Traditional Arabic" w:hAnsi="Traditional Arabic" w:cs="Traditional Arabic"/>
          <w:color w:val="000000" w:themeColor="text1"/>
          <w:sz w:val="40"/>
          <w:szCs w:val="40"/>
          <w:rtl/>
        </w:rPr>
        <w:t xml:space="preserve"> على الرغم من شكليتها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توحيد الزي</w:t>
      </w:r>
      <w:r w:rsidRPr="00606F90">
        <w:rPr>
          <w:rFonts w:ascii="Traditional Arabic" w:hAnsi="Traditional Arabic" w:cs="Traditional Arabic"/>
          <w:b/>
          <w:bCs/>
          <w:color w:val="000000" w:themeColor="text1"/>
          <w:sz w:val="40"/>
          <w:szCs w:val="40"/>
          <w:rtl/>
        </w:rPr>
        <w:t xml:space="preserve"> </w:t>
      </w:r>
      <w:r w:rsidRPr="00606F90">
        <w:rPr>
          <w:rFonts w:ascii="Traditional Arabic" w:hAnsi="Traditional Arabic" w:cs="Traditional Arabic"/>
          <w:color w:val="000000" w:themeColor="text1"/>
          <w:sz w:val="40"/>
          <w:szCs w:val="40"/>
          <w:rtl/>
        </w:rPr>
        <w:t>المدرسي</w:t>
      </w:r>
      <w:r w:rsidR="00AC6DF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وفرضه  إجباريا على جميع التلاميذ</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ومساعدة المتعلمين المعوزين الذين يوجدون بالمؤسسة </w:t>
      </w:r>
      <w:r w:rsidR="00AC6DF5" w:rsidRPr="00606F90">
        <w:rPr>
          <w:rFonts w:ascii="Traditional Arabic" w:hAnsi="Traditional Arabic" w:cs="Traditional Arabic"/>
          <w:color w:val="000000" w:themeColor="text1"/>
          <w:sz w:val="40"/>
          <w:szCs w:val="40"/>
          <w:rtl/>
        </w:rPr>
        <w:t xml:space="preserve">على التقيد به. </w:t>
      </w:r>
      <w:r w:rsidRPr="00606F90">
        <w:rPr>
          <w:rFonts w:ascii="Traditional Arabic" w:hAnsi="Traditional Arabic" w:cs="Traditional Arabic"/>
          <w:color w:val="000000" w:themeColor="text1"/>
          <w:sz w:val="40"/>
          <w:szCs w:val="40"/>
          <w:rtl/>
        </w:rPr>
        <w:t>وهنا</w:t>
      </w:r>
      <w:r w:rsidR="00AC6DF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نستدعي دور </w:t>
      </w:r>
      <w:r w:rsidRPr="00606F90">
        <w:rPr>
          <w:rFonts w:ascii="Traditional Arabic" w:hAnsi="Traditional Arabic" w:cs="Traditional Arabic"/>
          <w:b/>
          <w:bCs/>
          <w:color w:val="000000" w:themeColor="text1"/>
          <w:sz w:val="40"/>
          <w:szCs w:val="40"/>
          <w:rtl/>
        </w:rPr>
        <w:t>جمعية الأنشطة</w:t>
      </w:r>
      <w:r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الاجتماعية والتربوية والثقافية</w:t>
      </w:r>
      <w:r w:rsidRPr="00606F90">
        <w:rPr>
          <w:rFonts w:ascii="Traditional Arabic" w:hAnsi="Traditional Arabic" w:cs="Traditional Arabic"/>
          <w:color w:val="000000" w:themeColor="text1"/>
          <w:sz w:val="40"/>
          <w:szCs w:val="40"/>
          <w:rtl/>
        </w:rPr>
        <w:t xml:space="preserve">  باعتبارها فاعلا مشاركا ؛ لأنها تنشط في مجالات متعددة، </w:t>
      </w:r>
      <w:r w:rsidR="00AC6DF5"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تساعد التلاميذ الفقراء</w:t>
      </w:r>
      <w:r w:rsidR="00606F90">
        <w:rPr>
          <w:rFonts w:ascii="Traditional Arabic" w:hAnsi="Traditional Arabic" w:cs="Traditional Arabic"/>
          <w:color w:val="000000" w:themeColor="text1"/>
          <w:sz w:val="40"/>
          <w:szCs w:val="40"/>
          <w:rtl/>
        </w:rPr>
        <w:t>،</w:t>
      </w:r>
      <w:r w:rsidR="00AC6DF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وتلبي حاجياتهم المادية</w:t>
      </w:r>
      <w:r w:rsidR="00AC6DF5"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وتقدم للتلاميذ المتعثرين دراسيا حصصا في الدعم والتقوية، وتنظم للمجتمع المدرسي محاضرات وعروضا، وتمنح للتلاميذ المتفوقين جوائز تشجيعية، وغيرها من الأنشطة الاجتماعية والتربوية والثقافية.</w:t>
      </w:r>
    </w:p>
    <w:p w:rsidR="00BD3C1B" w:rsidRPr="00606F90" w:rsidRDefault="00BD3C1B" w:rsidP="00BD3C1B">
      <w:pPr>
        <w:jc w:val="lowKashida"/>
        <w:rPr>
          <w:rFonts w:ascii="Traditional Arabic" w:hAnsi="Traditional Arabic" w:cs="Traditional Arabic"/>
          <w:color w:val="000000" w:themeColor="text1"/>
          <w:sz w:val="40"/>
          <w:szCs w:val="40"/>
          <w:rtl/>
        </w:rPr>
      </w:pPr>
    </w:p>
    <w:p w:rsidR="00A24FE8" w:rsidRPr="00606F90" w:rsidRDefault="00A24FE8" w:rsidP="00BD3C1B">
      <w:pPr>
        <w:jc w:val="lowKashida"/>
        <w:rPr>
          <w:rFonts w:ascii="Traditional Arabic" w:hAnsi="Traditional Arabic" w:cs="Traditional Arabic"/>
          <w:color w:val="000000" w:themeColor="text1"/>
          <w:sz w:val="40"/>
          <w:szCs w:val="40"/>
          <w:rtl/>
        </w:rPr>
      </w:pPr>
    </w:p>
    <w:p w:rsidR="00BD3C1B" w:rsidRPr="00606F90" w:rsidRDefault="00AC6DF5" w:rsidP="00BD3C1B">
      <w:pPr>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 xml:space="preserve">المطلب الثالث عشر: </w:t>
      </w:r>
      <w:r w:rsidR="00BD3C1B" w:rsidRPr="00606F90">
        <w:rPr>
          <w:rFonts w:ascii="Traditional Arabic" w:hAnsi="Traditional Arabic" w:cs="Traditional Arabic"/>
          <w:b/>
          <w:bCs/>
          <w:color w:val="000000" w:themeColor="text1"/>
          <w:sz w:val="44"/>
          <w:szCs w:val="44"/>
          <w:rtl/>
        </w:rPr>
        <w:t xml:space="preserve"> الاسترشاد بالطر</w:t>
      </w:r>
      <w:r w:rsidR="009A6A02" w:rsidRPr="00606F90">
        <w:rPr>
          <w:rFonts w:ascii="Traditional Arabic" w:hAnsi="Traditional Arabic" w:cs="Traditional Arabic"/>
          <w:b/>
          <w:bCs/>
          <w:color w:val="000000" w:themeColor="text1"/>
          <w:sz w:val="44"/>
          <w:szCs w:val="44"/>
          <w:rtl/>
        </w:rPr>
        <w:t>ائ</w:t>
      </w:r>
      <w:r w:rsidR="00BD3C1B" w:rsidRPr="00606F90">
        <w:rPr>
          <w:rFonts w:ascii="Traditional Arabic" w:hAnsi="Traditional Arabic" w:cs="Traditional Arabic"/>
          <w:b/>
          <w:bCs/>
          <w:color w:val="000000" w:themeColor="text1"/>
          <w:sz w:val="44"/>
          <w:szCs w:val="44"/>
          <w:rtl/>
        </w:rPr>
        <w:t xml:space="preserve">ق </w:t>
      </w:r>
      <w:r w:rsidR="00D159ED" w:rsidRPr="00606F90">
        <w:rPr>
          <w:rFonts w:ascii="Traditional Arabic" w:hAnsi="Traditional Arabic" w:cs="Traditional Arabic"/>
          <w:b/>
          <w:bCs/>
          <w:color w:val="000000" w:themeColor="text1"/>
          <w:sz w:val="44"/>
          <w:szCs w:val="44"/>
          <w:rtl/>
        </w:rPr>
        <w:t xml:space="preserve">التربوية </w:t>
      </w:r>
      <w:r w:rsidR="00BD3C1B" w:rsidRPr="00606F90">
        <w:rPr>
          <w:rFonts w:ascii="Traditional Arabic" w:hAnsi="Traditional Arabic" w:cs="Traditional Arabic"/>
          <w:b/>
          <w:bCs/>
          <w:color w:val="000000" w:themeColor="text1"/>
          <w:sz w:val="44"/>
          <w:szCs w:val="44"/>
          <w:rtl/>
        </w:rPr>
        <w:t>الفعالة</w:t>
      </w:r>
    </w:p>
    <w:p w:rsidR="00AC6DF5" w:rsidRPr="00606F90" w:rsidRDefault="00AC6DF5" w:rsidP="00AC6DF5">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لابد من تمثل الطرائق البيداغوجية الفعالة لتحقيق تربية إبداعية ذات مردودية ناجعة،وتعويد النشء على الديمقراطية ؛ ولاسيما أن هذه الطرائق الفعالة من مقومات التربية الحديثة والمعاصرة في الغرب- كما يقول السيد بلوخ(</w:t>
      </w:r>
      <w:r w:rsidRPr="00606F90">
        <w:rPr>
          <w:rFonts w:ascii="Traditional Arabic" w:hAnsi="Traditional Arabic" w:cs="Traditional Arabic"/>
          <w:color w:val="000000" w:themeColor="text1"/>
          <w:sz w:val="40"/>
          <w:szCs w:val="40"/>
        </w:rPr>
        <w:t>Bloch</w:t>
      </w:r>
      <w:r w:rsidRPr="00606F90">
        <w:rPr>
          <w:rFonts w:ascii="Traditional Arabic" w:hAnsi="Traditional Arabic" w:cs="Traditional Arabic"/>
          <w:color w:val="000000" w:themeColor="text1"/>
          <w:sz w:val="40"/>
          <w:szCs w:val="40"/>
          <w:rtl/>
        </w:rPr>
        <w:t>)- حينما أثبت</w:t>
      </w:r>
      <w:r w:rsidR="006B5573"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بأن نجاح المدرسة الفعالة " لازم من أجل بزوغ مجتمع ديمقراطي، لايمكن أن يكون كذلك إلا عن طريق منطوق مؤسساته"</w:t>
      </w:r>
      <w:r w:rsidRPr="00606F90">
        <w:rPr>
          <w:rStyle w:val="a7"/>
          <w:rFonts w:ascii="Traditional Arabic" w:hAnsi="Traditional Arabic" w:cs="Traditional Arabic"/>
          <w:color w:val="000000" w:themeColor="text1"/>
          <w:sz w:val="40"/>
          <w:szCs w:val="40"/>
          <w:rtl/>
        </w:rPr>
        <w:footnoteReference w:id="251"/>
      </w:r>
      <w:r w:rsidRPr="00606F90">
        <w:rPr>
          <w:rFonts w:ascii="Traditional Arabic" w:hAnsi="Traditional Arabic" w:cs="Traditional Arabic"/>
          <w:color w:val="000000" w:themeColor="text1"/>
          <w:sz w:val="40"/>
          <w:szCs w:val="40"/>
          <w:rtl/>
        </w:rPr>
        <w:t>.</w:t>
      </w:r>
    </w:p>
    <w:p w:rsidR="00AC6DF5" w:rsidRPr="00606F90" w:rsidRDefault="00AC6DF5" w:rsidP="00AC6DF5">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وقد ظهرت هذه الطرائق </w:t>
      </w:r>
      <w:r w:rsidR="000C35E7" w:rsidRPr="00606F90">
        <w:rPr>
          <w:rFonts w:ascii="Traditional Arabic" w:hAnsi="Traditional Arabic" w:cs="Traditional Arabic"/>
          <w:color w:val="000000" w:themeColor="text1"/>
          <w:sz w:val="40"/>
          <w:szCs w:val="40"/>
          <w:rtl/>
        </w:rPr>
        <w:t xml:space="preserve">التربوية </w:t>
      </w:r>
      <w:r w:rsidRPr="00606F90">
        <w:rPr>
          <w:rFonts w:ascii="Traditional Arabic" w:hAnsi="Traditional Arabic" w:cs="Traditional Arabic"/>
          <w:color w:val="000000" w:themeColor="text1"/>
          <w:sz w:val="40"/>
          <w:szCs w:val="40"/>
          <w:rtl/>
        </w:rPr>
        <w:t xml:space="preserve">الفعالة في أوربا في أواخر القرن التاسع عشر وبداية القرن العشرين، مع ماريا مونتيسوري( </w:t>
      </w:r>
      <w:r w:rsidRPr="00606F90">
        <w:rPr>
          <w:rFonts w:ascii="Traditional Arabic" w:hAnsi="Traditional Arabic" w:cs="Traditional Arabic"/>
          <w:color w:val="000000" w:themeColor="text1"/>
          <w:sz w:val="40"/>
          <w:szCs w:val="40"/>
        </w:rPr>
        <w:t>Maria Montessori</w:t>
      </w:r>
      <w:r w:rsidRPr="00606F90">
        <w:rPr>
          <w:rFonts w:ascii="Traditional Arabic" w:hAnsi="Traditional Arabic" w:cs="Traditional Arabic"/>
          <w:color w:val="000000" w:themeColor="text1"/>
          <w:sz w:val="40"/>
          <w:szCs w:val="40"/>
          <w:rtl/>
        </w:rPr>
        <w:t>)، وجون ديوي(</w:t>
      </w:r>
      <w:r w:rsidRPr="00606F90">
        <w:rPr>
          <w:rFonts w:ascii="Traditional Arabic" w:hAnsi="Traditional Arabic" w:cs="Traditional Arabic"/>
          <w:color w:val="000000" w:themeColor="text1"/>
          <w:sz w:val="40"/>
          <w:szCs w:val="40"/>
        </w:rPr>
        <w:t xml:space="preserve">Dewey </w:t>
      </w:r>
      <w:r w:rsidRPr="00606F90">
        <w:rPr>
          <w:rFonts w:ascii="Traditional Arabic" w:hAnsi="Traditional Arabic" w:cs="Traditional Arabic"/>
          <w:color w:val="000000" w:themeColor="text1"/>
          <w:sz w:val="40"/>
          <w:szCs w:val="40"/>
          <w:rtl/>
        </w:rPr>
        <w:t xml:space="preserve">)، وكلاباريد( </w:t>
      </w:r>
      <w:r w:rsidRPr="00606F90">
        <w:rPr>
          <w:rFonts w:ascii="Traditional Arabic" w:hAnsi="Traditional Arabic" w:cs="Traditional Arabic"/>
          <w:color w:val="000000" w:themeColor="text1"/>
          <w:sz w:val="40"/>
          <w:szCs w:val="40"/>
        </w:rPr>
        <w:t xml:space="preserve">Claparide </w:t>
      </w:r>
      <w:r w:rsidRPr="00606F90">
        <w:rPr>
          <w:rFonts w:ascii="Traditional Arabic" w:hAnsi="Traditional Arabic" w:cs="Traditional Arabic"/>
          <w:color w:val="000000" w:themeColor="text1"/>
          <w:sz w:val="40"/>
          <w:szCs w:val="40"/>
          <w:rtl/>
        </w:rPr>
        <w:t xml:space="preserve">)، وكرشنشتاير( </w:t>
      </w:r>
      <w:r w:rsidRPr="00606F90">
        <w:rPr>
          <w:rFonts w:ascii="Traditional Arabic" w:hAnsi="Traditional Arabic" w:cs="Traditional Arabic"/>
          <w:color w:val="000000" w:themeColor="text1"/>
          <w:sz w:val="40"/>
          <w:szCs w:val="40"/>
        </w:rPr>
        <w:t>Kerschensteiner</w:t>
      </w:r>
      <w:r w:rsidRPr="00606F90">
        <w:rPr>
          <w:rFonts w:ascii="Traditional Arabic" w:hAnsi="Traditional Arabic" w:cs="Traditional Arabic"/>
          <w:color w:val="000000" w:themeColor="text1"/>
          <w:sz w:val="40"/>
          <w:szCs w:val="40"/>
          <w:rtl/>
        </w:rPr>
        <w:t xml:space="preserve">)، وفرينيه( </w:t>
      </w:r>
      <w:r w:rsidRPr="00606F90">
        <w:rPr>
          <w:rFonts w:ascii="Traditional Arabic" w:hAnsi="Traditional Arabic" w:cs="Traditional Arabic"/>
          <w:color w:val="000000" w:themeColor="text1"/>
          <w:sz w:val="40"/>
          <w:szCs w:val="40"/>
        </w:rPr>
        <w:t>Freinet</w:t>
      </w:r>
      <w:r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lang w:bidi="ar-MA"/>
        </w:rPr>
        <w:t xml:space="preserve">، وكارل روجرز( </w:t>
      </w:r>
      <w:r w:rsidRPr="00606F90">
        <w:rPr>
          <w:rFonts w:ascii="Traditional Arabic" w:hAnsi="Traditional Arabic" w:cs="Traditional Arabic"/>
          <w:color w:val="000000" w:themeColor="text1"/>
          <w:sz w:val="40"/>
          <w:szCs w:val="40"/>
          <w:lang w:bidi="ar-MA"/>
        </w:rPr>
        <w:t>Rogers</w:t>
      </w:r>
      <w:r w:rsidRPr="00606F90">
        <w:rPr>
          <w:rFonts w:ascii="Traditional Arabic" w:hAnsi="Traditional Arabic" w:cs="Traditional Arabic"/>
          <w:color w:val="000000" w:themeColor="text1"/>
          <w:sz w:val="40"/>
          <w:szCs w:val="40"/>
          <w:rtl/>
          <w:lang w:bidi="ar-MA"/>
        </w:rPr>
        <w:t xml:space="preserve">)، ومكارنكو( </w:t>
      </w:r>
      <w:r w:rsidRPr="00606F90">
        <w:rPr>
          <w:rFonts w:ascii="Traditional Arabic" w:hAnsi="Traditional Arabic" w:cs="Traditional Arabic"/>
          <w:color w:val="000000" w:themeColor="text1"/>
          <w:sz w:val="40"/>
          <w:szCs w:val="40"/>
          <w:lang w:bidi="ar-MA"/>
        </w:rPr>
        <w:t>Makarenko</w:t>
      </w:r>
      <w:r w:rsidRPr="00606F90">
        <w:rPr>
          <w:rFonts w:ascii="Traditional Arabic" w:hAnsi="Traditional Arabic" w:cs="Traditional Arabic"/>
          <w:color w:val="000000" w:themeColor="text1"/>
          <w:sz w:val="40"/>
          <w:szCs w:val="40"/>
          <w:rtl/>
          <w:lang w:bidi="ar-MA"/>
        </w:rPr>
        <w:t xml:space="preserve">)، وأوليفييه ريبول( </w:t>
      </w:r>
      <w:r w:rsidRPr="00606F90">
        <w:rPr>
          <w:rFonts w:ascii="Traditional Arabic" w:hAnsi="Traditional Arabic" w:cs="Traditional Arabic"/>
          <w:color w:val="000000" w:themeColor="text1"/>
          <w:sz w:val="40"/>
          <w:szCs w:val="40"/>
          <w:lang w:bidi="ar-MA"/>
        </w:rPr>
        <w:t>Reboul</w:t>
      </w:r>
      <w:r w:rsidRPr="00606F90">
        <w:rPr>
          <w:rFonts w:ascii="Traditional Arabic" w:hAnsi="Traditional Arabic" w:cs="Traditional Arabic"/>
          <w:color w:val="000000" w:themeColor="text1"/>
          <w:sz w:val="40"/>
          <w:szCs w:val="40"/>
          <w:rtl/>
          <w:lang w:bidi="ar-MA"/>
        </w:rPr>
        <w:t xml:space="preserve">)، وفيريير( </w:t>
      </w:r>
      <w:r w:rsidRPr="00606F90">
        <w:rPr>
          <w:rFonts w:ascii="Traditional Arabic" w:hAnsi="Traditional Arabic" w:cs="Traditional Arabic"/>
          <w:color w:val="000000" w:themeColor="text1"/>
          <w:sz w:val="40"/>
          <w:szCs w:val="40"/>
          <w:lang w:bidi="ar-MA"/>
        </w:rPr>
        <w:t>Ferrière</w:t>
      </w:r>
      <w:r w:rsidRPr="00606F90">
        <w:rPr>
          <w:rFonts w:ascii="Traditional Arabic" w:hAnsi="Traditional Arabic" w:cs="Traditional Arabic"/>
          <w:color w:val="000000" w:themeColor="text1"/>
          <w:sz w:val="40"/>
          <w:szCs w:val="40"/>
          <w:rtl/>
          <w:lang w:bidi="ar-MA"/>
        </w:rPr>
        <w:t xml:space="preserve">)، وجان بياجيه( </w:t>
      </w:r>
      <w:r w:rsidRPr="00606F90">
        <w:rPr>
          <w:rFonts w:ascii="Traditional Arabic" w:hAnsi="Traditional Arabic" w:cs="Traditional Arabic"/>
          <w:color w:val="000000" w:themeColor="text1"/>
          <w:sz w:val="40"/>
          <w:szCs w:val="40"/>
          <w:lang w:bidi="ar-MA"/>
        </w:rPr>
        <w:t>J.Piaget</w:t>
      </w:r>
      <w:r w:rsidRPr="00606F90">
        <w:rPr>
          <w:rFonts w:ascii="Traditional Arabic" w:hAnsi="Traditional Arabic" w:cs="Traditional Arabic"/>
          <w:color w:val="000000" w:themeColor="text1"/>
          <w:sz w:val="40"/>
          <w:szCs w:val="40"/>
          <w:rtl/>
          <w:lang w:bidi="ar-MA"/>
        </w:rPr>
        <w:t>)،...</w:t>
      </w:r>
    </w:p>
    <w:p w:rsidR="00BD3C1B" w:rsidRPr="00606F90" w:rsidRDefault="00AC6DF5" w:rsidP="00B66A6F">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وتعتمد هذه الطرائق الفعالة الحديثة على عدة مبادئ أساسية هي: اللعب، والحرية، وتعلم الحياة عن طريق الحياة، والتعلم الذاتي، والمنفعة العملية، وتفتح الشخصية، والاهتمام بالفوارق الفردية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والاعتماد على السيكولوجيا الحديثة، والاستهداء بالفكر التعاوني، وتمثل طريقة التسيير الذاتي، وتطبيق اللاتوجيهية</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ودمقرطة التربية والتعليم... </w:t>
      </w:r>
    </w:p>
    <w:p w:rsidR="00B66A6F" w:rsidRPr="00606F90" w:rsidRDefault="00B66A6F" w:rsidP="00B66A6F">
      <w:pPr>
        <w:jc w:val="both"/>
        <w:rPr>
          <w:rFonts w:ascii="Traditional Arabic" w:hAnsi="Traditional Arabic" w:cs="Traditional Arabic"/>
          <w:color w:val="000000" w:themeColor="text1"/>
          <w:sz w:val="40"/>
          <w:szCs w:val="40"/>
          <w:rtl/>
          <w:lang w:bidi="ar-MA"/>
        </w:rPr>
      </w:pPr>
    </w:p>
    <w:p w:rsidR="00BD3C1B" w:rsidRPr="00606F90" w:rsidRDefault="00AC6DF5" w:rsidP="00AC6DF5">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b/>
          <w:bCs/>
          <w:color w:val="000000" w:themeColor="text1"/>
          <w:sz w:val="40"/>
          <w:szCs w:val="40"/>
          <w:rtl/>
        </w:rPr>
        <w:t xml:space="preserve">المطلب الرابع عشر: </w:t>
      </w:r>
      <w:r w:rsidR="00BD3C1B" w:rsidRPr="00606F90">
        <w:rPr>
          <w:rFonts w:ascii="Traditional Arabic" w:hAnsi="Traditional Arabic" w:cs="Traditional Arabic"/>
          <w:b/>
          <w:bCs/>
          <w:color w:val="000000" w:themeColor="text1"/>
          <w:sz w:val="40"/>
          <w:szCs w:val="40"/>
          <w:rtl/>
        </w:rPr>
        <w:t>البيداغوجيا المؤسساتية</w:t>
      </w:r>
    </w:p>
    <w:p w:rsidR="00AC6DF5" w:rsidRPr="00606F90" w:rsidRDefault="00AC6DF5" w:rsidP="00AC6DF5">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يرفض كثير من المربين تحويل المؤسسة التربوية إلى</w:t>
      </w:r>
      <w:r w:rsidR="00E83D1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b/>
          <w:bCs/>
          <w:color w:val="000000" w:themeColor="text1"/>
          <w:sz w:val="40"/>
          <w:szCs w:val="40"/>
          <w:rtl/>
        </w:rPr>
        <w:t>مؤسسة الثكنة</w:t>
      </w:r>
      <w:r w:rsidRPr="00606F90">
        <w:rPr>
          <w:rFonts w:ascii="Traditional Arabic" w:hAnsi="Traditional Arabic" w:cs="Traditional Arabic"/>
          <w:color w:val="000000" w:themeColor="text1"/>
          <w:sz w:val="40"/>
          <w:szCs w:val="40"/>
          <w:rtl/>
        </w:rPr>
        <w:t xml:space="preserve"> أو فضاء بيروقراطي يكرس التمييز العنصري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ويؤجج الصراع</w:t>
      </w:r>
      <w:r w:rsidR="00E83D1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الطبقي، أو يتم إصلاحها خارجيا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بل ينبغي أن</w:t>
      </w:r>
      <w:r w:rsidR="00E83D1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يكون الإصلاح داخليا، بالاعتماد على مبادئ البيداغوجيا المؤسساتية (</w:t>
      </w:r>
      <w:r w:rsidRPr="00606F90">
        <w:rPr>
          <w:rFonts w:ascii="Traditional Arabic" w:hAnsi="Traditional Arabic" w:cs="Traditional Arabic"/>
          <w:b/>
          <w:bCs/>
          <w:color w:val="000000" w:themeColor="text1"/>
          <w:sz w:val="40"/>
          <w:szCs w:val="40"/>
        </w:rPr>
        <w:t>INSTITUTIONNELLEPIDAGOGIE</w:t>
      </w:r>
      <w:r w:rsidRPr="00606F90">
        <w:rPr>
          <w:rFonts w:ascii="Traditional Arabic" w:hAnsi="Traditional Arabic" w:cs="Traditional Arabic"/>
          <w:color w:val="000000" w:themeColor="text1"/>
          <w:sz w:val="40"/>
          <w:szCs w:val="40"/>
          <w:rtl/>
        </w:rPr>
        <w:t>) التي نظر لها</w:t>
      </w:r>
      <w:r w:rsidR="00E83D15"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كل من أوري (</w:t>
      </w:r>
      <w:r w:rsidRPr="00606F90">
        <w:rPr>
          <w:rFonts w:ascii="Traditional Arabic" w:hAnsi="Traditional Arabic" w:cs="Traditional Arabic"/>
          <w:b/>
          <w:bCs/>
          <w:color w:val="000000" w:themeColor="text1"/>
          <w:sz w:val="40"/>
          <w:szCs w:val="40"/>
        </w:rPr>
        <w:t>OURY</w:t>
      </w:r>
      <w:r w:rsidRPr="00606F90">
        <w:rPr>
          <w:rFonts w:ascii="Traditional Arabic" w:hAnsi="Traditional Arabic" w:cs="Traditional Arabic"/>
          <w:color w:val="000000" w:themeColor="text1"/>
          <w:sz w:val="40"/>
          <w:szCs w:val="40"/>
          <w:rtl/>
        </w:rPr>
        <w:t xml:space="preserve"> )</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ولوبرو( </w:t>
      </w:r>
      <w:r w:rsidRPr="00606F90">
        <w:rPr>
          <w:rFonts w:ascii="Traditional Arabic" w:hAnsi="Traditional Arabic" w:cs="Traditional Arabic"/>
          <w:b/>
          <w:bCs/>
          <w:color w:val="000000" w:themeColor="text1"/>
          <w:sz w:val="40"/>
          <w:szCs w:val="40"/>
        </w:rPr>
        <w:t>LOBROT</w:t>
      </w:r>
      <w:r w:rsidRPr="00606F90">
        <w:rPr>
          <w:rFonts w:ascii="Traditional Arabic" w:hAnsi="Traditional Arabic" w:cs="Traditional Arabic"/>
          <w:color w:val="000000" w:themeColor="text1"/>
          <w:sz w:val="40"/>
          <w:szCs w:val="40"/>
          <w:rtl/>
        </w:rPr>
        <w:t>)، ولاپاساد(</w:t>
      </w:r>
      <w:r w:rsidRPr="00606F90">
        <w:rPr>
          <w:rFonts w:ascii="Traditional Arabic" w:hAnsi="Traditional Arabic" w:cs="Traditional Arabic"/>
          <w:b/>
          <w:bCs/>
          <w:color w:val="000000" w:themeColor="text1"/>
          <w:sz w:val="40"/>
          <w:szCs w:val="40"/>
        </w:rPr>
        <w:t>LAPASSADE</w:t>
      </w:r>
      <w:r w:rsidRPr="00606F90">
        <w:rPr>
          <w:rFonts w:ascii="Traditional Arabic" w:hAnsi="Traditional Arabic" w:cs="Traditional Arabic"/>
          <w:color w:val="000000" w:themeColor="text1"/>
          <w:sz w:val="40"/>
          <w:szCs w:val="40"/>
          <w:rtl/>
        </w:rPr>
        <w:t xml:space="preserve"> ).</w:t>
      </w:r>
    </w:p>
    <w:p w:rsidR="00AC6DF5" w:rsidRPr="00606F90" w:rsidRDefault="00AC6DF5" w:rsidP="00AC6DF5">
      <w:pPr>
        <w:jc w:val="lowKashida"/>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هذا، وقد ظهرت المدرسة المؤسساتية، باعتبارها اتجاها تربويا حديثا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فرنسا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وتعتبر أن الإصلاح" يجب أن يمر عبر المؤسسة، بالإضافة إلى البنيات الاقتصادية والاجتماعية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ومن ثمة يجب الاهتمام بمفهوم الإدارة الذاتية والتسيير الذاتي من أجل تحقيق الاستقلال الذاتي للمتربين في إطار مؤسسي مفتوح".</w:t>
      </w:r>
      <w:r w:rsidRPr="00606F90">
        <w:rPr>
          <w:rStyle w:val="ac"/>
          <w:rFonts w:ascii="Traditional Arabic" w:hAnsi="Traditional Arabic" w:cs="Traditional Arabic"/>
          <w:color w:val="000000" w:themeColor="text1"/>
          <w:sz w:val="40"/>
          <w:szCs w:val="40"/>
          <w:rtl/>
        </w:rPr>
        <w:footnoteRef/>
      </w:r>
    </w:p>
    <w:p w:rsidR="00AC6DF5" w:rsidRPr="00606F90" w:rsidRDefault="00E83D15" w:rsidP="00E83D15">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إذاً، ترفض هذه البيداغوجيا</w:t>
      </w:r>
      <w:r w:rsidR="00AC6DF5" w:rsidRPr="00606F90">
        <w:rPr>
          <w:rFonts w:ascii="Traditional Arabic" w:hAnsi="Traditional Arabic" w:cs="Traditional Arabic"/>
          <w:color w:val="000000" w:themeColor="text1"/>
          <w:sz w:val="40"/>
          <w:szCs w:val="40"/>
          <w:rtl/>
        </w:rPr>
        <w:t xml:space="preserve"> الجديدة المدرسة الثكنة التي تخنق التلميذ بنظامها الانضباطي البيروقراطي الذي يحد من حرية التلميذ. ومن ثم، تتحول المدرسة إلى صندوق أسود، أو إلى ثكنة </w:t>
      </w:r>
      <w:r w:rsidRPr="00606F90">
        <w:rPr>
          <w:rFonts w:ascii="Traditional Arabic" w:hAnsi="Traditional Arabic" w:cs="Traditional Arabic"/>
          <w:color w:val="000000" w:themeColor="text1"/>
          <w:sz w:val="40"/>
          <w:szCs w:val="40"/>
          <w:rtl/>
        </w:rPr>
        <w:t xml:space="preserve">قمعية </w:t>
      </w:r>
      <w:r w:rsidR="00AC6DF5" w:rsidRPr="00606F90">
        <w:rPr>
          <w:rFonts w:ascii="Traditional Arabic" w:hAnsi="Traditional Arabic" w:cs="Traditional Arabic"/>
          <w:color w:val="000000" w:themeColor="text1"/>
          <w:sz w:val="40"/>
          <w:szCs w:val="40"/>
          <w:rtl/>
        </w:rPr>
        <w:t>لاتؤمن إلا بالنظام والانضباط</w:t>
      </w:r>
      <w:r w:rsidRPr="00606F90">
        <w:rPr>
          <w:rFonts w:ascii="Traditional Arabic" w:hAnsi="Traditional Arabic" w:cs="Traditional Arabic"/>
          <w:color w:val="000000" w:themeColor="text1"/>
          <w:sz w:val="40"/>
          <w:szCs w:val="40"/>
          <w:rtl/>
        </w:rPr>
        <w:t xml:space="preserve"> </w:t>
      </w:r>
      <w:r w:rsidR="00AC6DF5" w:rsidRPr="00606F90">
        <w:rPr>
          <w:rFonts w:ascii="Traditional Arabic" w:hAnsi="Traditional Arabic" w:cs="Traditional Arabic"/>
          <w:color w:val="000000" w:themeColor="text1"/>
          <w:sz w:val="40"/>
          <w:szCs w:val="40"/>
          <w:rtl/>
        </w:rPr>
        <w:t>على حساب حرية التلميذ،</w:t>
      </w:r>
      <w:r w:rsidRPr="00606F90">
        <w:rPr>
          <w:rFonts w:ascii="Traditional Arabic" w:hAnsi="Traditional Arabic" w:cs="Traditional Arabic"/>
          <w:color w:val="000000" w:themeColor="text1"/>
          <w:sz w:val="40"/>
          <w:szCs w:val="40"/>
          <w:rtl/>
        </w:rPr>
        <w:t xml:space="preserve"> </w:t>
      </w:r>
      <w:r w:rsidR="00AC6DF5" w:rsidRPr="00606F90">
        <w:rPr>
          <w:rFonts w:ascii="Traditional Arabic" w:hAnsi="Traditional Arabic" w:cs="Traditional Arabic"/>
          <w:color w:val="000000" w:themeColor="text1"/>
          <w:sz w:val="40"/>
          <w:szCs w:val="40"/>
          <w:rtl/>
        </w:rPr>
        <w:t>وعلى حساب أنشطته الثقافية والفنية والرياضية والعلمية.</w:t>
      </w:r>
    </w:p>
    <w:p w:rsidR="00AC6DF5" w:rsidRPr="00606F90" w:rsidRDefault="00AC6DF5" w:rsidP="00AC6DF5">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لهذا، تقترح البيداغوجيا المؤسساتية مدرسة فارقية مرنة ومنفتحة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تنبع قوانينها من التفاعل الداخلي لأفرادها، قصد الانتقال بالمدرسة من مؤسسة التلقين والتوجيه والانضباط القاتم نحو مؤسسة إبداعية فاعلة وفعالة مبدعة ومبتكرة، تسعى إلى تحقيق التقدم والازدهار والسعادة الفضلى.</w:t>
      </w:r>
    </w:p>
    <w:p w:rsidR="00AC6DF5" w:rsidRPr="00606F90" w:rsidRDefault="00AC6DF5" w:rsidP="00BD3C1B">
      <w:pPr>
        <w:jc w:val="lowKashida"/>
        <w:rPr>
          <w:rFonts w:ascii="Traditional Arabic" w:hAnsi="Traditional Arabic" w:cs="Traditional Arabic"/>
          <w:color w:val="000000" w:themeColor="text1"/>
          <w:sz w:val="40"/>
          <w:szCs w:val="40"/>
          <w:rtl/>
        </w:rPr>
      </w:pPr>
    </w:p>
    <w:p w:rsidR="00BD3C1B" w:rsidRPr="00606F90" w:rsidRDefault="00AC6DF5" w:rsidP="004D4FC6">
      <w:pPr>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 xml:space="preserve">المطلب الخامس عشر: </w:t>
      </w:r>
      <w:r w:rsidR="00BD3C1B" w:rsidRPr="00606F90">
        <w:rPr>
          <w:rFonts w:ascii="Traditional Arabic" w:hAnsi="Traditional Arabic" w:cs="Traditional Arabic"/>
          <w:b/>
          <w:bCs/>
          <w:color w:val="000000" w:themeColor="text1"/>
          <w:sz w:val="44"/>
          <w:szCs w:val="44"/>
          <w:rtl/>
        </w:rPr>
        <w:t>البيداغوجيا اللاتوجيهية</w:t>
      </w:r>
    </w:p>
    <w:p w:rsidR="004D4FC6" w:rsidRPr="00606F90" w:rsidRDefault="004D4FC6" w:rsidP="004D4FC6">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تنبني </w:t>
      </w:r>
      <w:r w:rsidR="00DC1CCC" w:rsidRPr="00606F90">
        <w:rPr>
          <w:rFonts w:ascii="Traditional Arabic" w:hAnsi="Traditional Arabic" w:cs="Traditional Arabic"/>
          <w:color w:val="000000" w:themeColor="text1"/>
          <w:sz w:val="40"/>
          <w:szCs w:val="40"/>
          <w:rtl/>
        </w:rPr>
        <w:t xml:space="preserve">البيداغوجيا </w:t>
      </w:r>
      <w:r w:rsidRPr="00606F90">
        <w:rPr>
          <w:rFonts w:ascii="Traditional Arabic" w:hAnsi="Traditional Arabic" w:cs="Traditional Arabic"/>
          <w:color w:val="000000" w:themeColor="text1"/>
          <w:sz w:val="40"/>
          <w:szCs w:val="40"/>
          <w:rtl/>
        </w:rPr>
        <w:t>اللاتوجيهية على التعلم الذاتي، والتسيير الشخصي، واعتماد المتعلم على نفسه في إنجاز واجباته، وأداء أعماله. وهنا، يتحول المدرس إلى مشرف مرشد، ولا يتدخل إلا إذا طلب منه المتعلم ذلك. وتعتمد اللاتوجيهية على الحرية</w:t>
      </w:r>
      <w:r w:rsidR="00606F90">
        <w:rPr>
          <w:rFonts w:ascii="Traditional Arabic" w:hAnsi="Traditional Arabic" w:cs="Traditional Arabic"/>
          <w:color w:val="000000" w:themeColor="text1"/>
          <w:sz w:val="40"/>
          <w:szCs w:val="40"/>
          <w:rtl/>
        </w:rPr>
        <w:t>،</w:t>
      </w:r>
      <w:r w:rsidR="00723BE7"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والعفوية</w:t>
      </w:r>
      <w:r w:rsidR="00606F90">
        <w:rPr>
          <w:rFonts w:ascii="Traditional Arabic" w:hAnsi="Traditional Arabic" w:cs="Traditional Arabic"/>
          <w:color w:val="000000" w:themeColor="text1"/>
          <w:sz w:val="40"/>
          <w:szCs w:val="40"/>
          <w:rtl/>
        </w:rPr>
        <w:t>،</w:t>
      </w:r>
      <w:r w:rsidR="00723BE7"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والتلقائية، و</w:t>
      </w:r>
      <w:r w:rsidR="00723BE7" w:rsidRPr="00606F90">
        <w:rPr>
          <w:rFonts w:ascii="Traditional Arabic" w:hAnsi="Traditional Arabic" w:cs="Traditional Arabic"/>
          <w:color w:val="000000" w:themeColor="text1"/>
          <w:sz w:val="40"/>
          <w:szCs w:val="40"/>
          <w:rtl/>
        </w:rPr>
        <w:t>التعلم الذاتي، والمرونة، والديمقراطية، و</w:t>
      </w:r>
      <w:r w:rsidRPr="00606F90">
        <w:rPr>
          <w:rFonts w:ascii="Traditional Arabic" w:hAnsi="Traditional Arabic" w:cs="Traditional Arabic"/>
          <w:color w:val="000000" w:themeColor="text1"/>
          <w:sz w:val="40"/>
          <w:szCs w:val="40"/>
          <w:rtl/>
        </w:rPr>
        <w:t>بناء المعرفة عن طريق التدريج المنطقي والشخصي، والابتعاد عن طرائق التدريس التلقينية القائمة على الإكراه والتلقين والحفظ</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أو تدخل المدرس تعسفا وحيفا</w:t>
      </w:r>
      <w:r w:rsidR="0046761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في أعمال التلميذ إرغاما وقسرا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وتوجيه رغباته كما يشاء دون استشارته في ذلك. وتزرع هذه الطريقة الثقة في المتعلم، وتعوده على المثابرة الشخصية والتعلم الذاتي وحب المغامرة، والاستعانة بكفاءاته وقدراته الذاتية لحل المشاكل والوضعيات، وتطويع الصعوبات التي تواجهه في المدرسة والحياة على حد سواء.</w:t>
      </w:r>
    </w:p>
    <w:p w:rsidR="004D4FC6" w:rsidRPr="00606F90" w:rsidRDefault="004D4FC6" w:rsidP="004D4FC6">
      <w:pPr>
        <w:jc w:val="lowKashida"/>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هذا، ويعد جان جاك</w:t>
      </w:r>
      <w:r w:rsidR="00467614"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روسو( </w:t>
      </w:r>
      <w:r w:rsidRPr="00606F90">
        <w:rPr>
          <w:rFonts w:ascii="Traditional Arabic" w:hAnsi="Traditional Arabic" w:cs="Traditional Arabic"/>
          <w:color w:val="000000" w:themeColor="text1"/>
          <w:sz w:val="40"/>
          <w:szCs w:val="40"/>
        </w:rPr>
        <w:t>Rousseau</w:t>
      </w:r>
      <w:r w:rsidRPr="00606F90">
        <w:rPr>
          <w:rFonts w:ascii="Traditional Arabic" w:hAnsi="Traditional Arabic" w:cs="Traditional Arabic"/>
          <w:color w:val="000000" w:themeColor="text1"/>
          <w:sz w:val="40"/>
          <w:szCs w:val="40"/>
          <w:rtl/>
        </w:rPr>
        <w:t xml:space="preserve">)، وأوليفييه ريبول( </w:t>
      </w:r>
      <w:r w:rsidRPr="00606F90">
        <w:rPr>
          <w:rFonts w:ascii="Traditional Arabic" w:hAnsi="Traditional Arabic" w:cs="Traditional Arabic"/>
          <w:color w:val="000000" w:themeColor="text1"/>
          <w:sz w:val="40"/>
          <w:szCs w:val="40"/>
        </w:rPr>
        <w:t>Olivier Reboul</w:t>
      </w:r>
      <w:r w:rsidRPr="00606F90">
        <w:rPr>
          <w:rFonts w:ascii="Traditional Arabic" w:hAnsi="Traditional Arabic" w:cs="Traditional Arabic"/>
          <w:color w:val="000000" w:themeColor="text1"/>
          <w:sz w:val="40"/>
          <w:szCs w:val="40"/>
          <w:rtl/>
        </w:rPr>
        <w:t xml:space="preserve">)،وكارل روجرز( </w:t>
      </w:r>
      <w:r w:rsidRPr="00606F90">
        <w:rPr>
          <w:rFonts w:ascii="Traditional Arabic" w:hAnsi="Traditional Arabic" w:cs="Traditional Arabic"/>
          <w:color w:val="000000" w:themeColor="text1"/>
          <w:sz w:val="40"/>
          <w:szCs w:val="40"/>
        </w:rPr>
        <w:t>C.Rogers</w:t>
      </w:r>
      <w:r w:rsidRPr="00606F90">
        <w:rPr>
          <w:rFonts w:ascii="Traditional Arabic" w:hAnsi="Traditional Arabic" w:cs="Traditional Arabic"/>
          <w:color w:val="000000" w:themeColor="text1"/>
          <w:sz w:val="40"/>
          <w:szCs w:val="40"/>
          <w:rtl/>
        </w:rPr>
        <w:t>) من أهم منظري البيداغوجيا اللاتوجيهية.</w:t>
      </w:r>
    </w:p>
    <w:p w:rsidR="00BD3C1B" w:rsidRPr="00606F90" w:rsidRDefault="00BD3C1B" w:rsidP="00BD3C1B">
      <w:pPr>
        <w:ind w:left="26"/>
        <w:jc w:val="lowKashida"/>
        <w:rPr>
          <w:rFonts w:ascii="Traditional Arabic" w:hAnsi="Traditional Arabic" w:cs="Traditional Arabic"/>
          <w:color w:val="000000" w:themeColor="text1"/>
          <w:sz w:val="40"/>
          <w:szCs w:val="40"/>
          <w:rtl/>
        </w:rPr>
      </w:pPr>
    </w:p>
    <w:p w:rsidR="00BD3C1B" w:rsidRPr="00606F90" w:rsidRDefault="004D4FC6" w:rsidP="00BD3C1B">
      <w:pPr>
        <w:jc w:val="lowKashida"/>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 xml:space="preserve">المطلب السادس عشر: </w:t>
      </w:r>
      <w:r w:rsidR="00BD3C1B" w:rsidRPr="00606F90">
        <w:rPr>
          <w:rFonts w:ascii="Traditional Arabic" w:hAnsi="Traditional Arabic" w:cs="Traditional Arabic"/>
          <w:b/>
          <w:bCs/>
          <w:color w:val="000000" w:themeColor="text1"/>
          <w:sz w:val="44"/>
          <w:szCs w:val="44"/>
          <w:rtl/>
        </w:rPr>
        <w:t xml:space="preserve"> تفعيل المجالس التربوية  </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تتوفر المؤسسة على عدة مجالس يمكن أن تساهم في إثراء المؤسسة وتفعيلها على جميع المستويات والأصعدة</w:t>
      </w:r>
      <w:r w:rsidR="00606F90">
        <w:rPr>
          <w:rFonts w:ascii="Traditional Arabic" w:hAnsi="Traditional Arabic" w:cs="Traditional Arabic"/>
          <w:color w:val="000000" w:themeColor="text1"/>
          <w:sz w:val="40"/>
          <w:szCs w:val="40"/>
          <w:rtl/>
        </w:rPr>
        <w:t>،</w:t>
      </w:r>
      <w:r w:rsidR="004D4FC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مع لم المتعلمين في بوتقة اجتماعية واحدة </w:t>
      </w:r>
      <w:r w:rsidRPr="00606F90">
        <w:rPr>
          <w:rFonts w:ascii="Traditional Arabic" w:hAnsi="Traditional Arabic" w:cs="Traditional Arabic"/>
          <w:b/>
          <w:bCs/>
          <w:color w:val="000000" w:themeColor="text1"/>
          <w:sz w:val="40"/>
          <w:szCs w:val="40"/>
          <w:rtl/>
        </w:rPr>
        <w:t>كالمجالس التعليمية والفرق التربوية</w:t>
      </w:r>
      <w:r w:rsidRPr="00606F90">
        <w:rPr>
          <w:rFonts w:ascii="Traditional Arabic" w:hAnsi="Traditional Arabic" w:cs="Traditional Arabic"/>
          <w:color w:val="000000" w:themeColor="text1"/>
          <w:sz w:val="40"/>
          <w:szCs w:val="40"/>
          <w:rtl/>
        </w:rPr>
        <w:t xml:space="preserve"> التي تحتل مكانة بارزة في تنظيم الحياة المدرسية وتنشيطها ودمقرطتها، وتتمثل في إبداء الملاحظات والاقتراحات حول البرامج والمناهج، وبرمجة مختلف الأنشطة الثقافية والاجتماعية والرياضية، وتحيين الإمكانيات والتدابير اللازمة لتنفيذها وغير ذلك من الأعمال التنظيمية والتربوية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وإن "اعتماد </w:t>
      </w:r>
      <w:r w:rsidRPr="00606F90">
        <w:rPr>
          <w:rFonts w:ascii="Traditional Arabic" w:hAnsi="Traditional Arabic" w:cs="Traditional Arabic"/>
          <w:b/>
          <w:bCs/>
          <w:color w:val="000000" w:themeColor="text1"/>
          <w:sz w:val="40"/>
          <w:szCs w:val="40"/>
          <w:rtl/>
        </w:rPr>
        <w:t>الفرق التربوية</w:t>
      </w:r>
      <w:r w:rsidRPr="00606F90">
        <w:rPr>
          <w:rFonts w:ascii="Traditional Arabic" w:hAnsi="Traditional Arabic" w:cs="Traditional Arabic"/>
          <w:color w:val="000000" w:themeColor="text1"/>
          <w:sz w:val="40"/>
          <w:szCs w:val="40"/>
          <w:rtl/>
        </w:rPr>
        <w:t xml:space="preserve"> بمختلف الأسلاك كآليات تنظيمية وتربوية لمن شأنه أن يقوي فرص نجاح التغييرات المرغوب فيها، ولضمان فعالياتها وانتظام أنشطتها تحدد بشكل دوري مهام هذه الفرق وطبيعة أعمالها ووظيفتها الاستشارية في تنشيط الحياة المدرسية...."</w:t>
      </w:r>
      <w:r w:rsidRPr="00606F90">
        <w:rPr>
          <w:rStyle w:val="a7"/>
          <w:rFonts w:ascii="Traditional Arabic" w:hAnsi="Traditional Arabic" w:cs="Traditional Arabic"/>
          <w:color w:val="000000" w:themeColor="text1"/>
          <w:sz w:val="40"/>
          <w:szCs w:val="40"/>
          <w:rtl/>
        </w:rPr>
        <w:footnoteReference w:id="252"/>
      </w:r>
      <w:r w:rsidRPr="00606F90">
        <w:rPr>
          <w:rFonts w:ascii="Traditional Arabic" w:hAnsi="Traditional Arabic" w:cs="Traditional Arabic"/>
          <w:color w:val="000000" w:themeColor="text1"/>
          <w:sz w:val="40"/>
          <w:szCs w:val="40"/>
          <w:rtl/>
        </w:rPr>
        <w:t>.</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ولكن أهم مجلس يقوم بدور كبير وفعال من أجل خلق فضاء مدرسي متجانس ومتعايش نذكر: </w:t>
      </w:r>
      <w:r w:rsidRPr="00606F90">
        <w:rPr>
          <w:rFonts w:ascii="Traditional Arabic" w:hAnsi="Traditional Arabic" w:cs="Traditional Arabic"/>
          <w:b/>
          <w:bCs/>
          <w:color w:val="000000" w:themeColor="text1"/>
          <w:sz w:val="40"/>
          <w:szCs w:val="40"/>
          <w:rtl/>
        </w:rPr>
        <w:t>مجلس التدبير</w:t>
      </w:r>
      <w:r w:rsidRPr="00606F90">
        <w:rPr>
          <w:rFonts w:ascii="Traditional Arabic" w:hAnsi="Traditional Arabic" w:cs="Traditional Arabic"/>
          <w:color w:val="000000" w:themeColor="text1"/>
          <w:sz w:val="40"/>
          <w:szCs w:val="40"/>
          <w:rtl/>
        </w:rPr>
        <w:t>. إذاً، ما أدوار هذا المجلس واختصاصاته؟</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تتمثل المهام المسندة لمجلس التدبير في اقتراح النظام الداخلي للمؤسسة التعليمية</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إطار احترام النصوص التشريعية والتنظيمية والقانونية المعمول بها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ولن يكون هذا النظام الداخلي مقبولا وفعالا حتى تتم المصادقة عليه من قبل الأكاديمية الجهوية للتربية والتكوين.</w:t>
      </w:r>
    </w:p>
    <w:p w:rsidR="00BD3C1B" w:rsidRPr="00606F90" w:rsidRDefault="00BD3C1B" w:rsidP="00425C83">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الاختصاصات الأخرى للمجلس دراسة برامج عمل كل من المجلس التربوي والمجالس التعليمية</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والمصادقة على  المقترحات المرفوعة من قبل هذه المجالس الموازية</w:t>
      </w:r>
      <w:r w:rsidR="004D4FC6"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وإدراجها ضمن برنامج عمل المؤسسة المقترح من قبله</w:t>
      </w:r>
      <w:r w:rsidR="00425C83"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بله عن تسطير برنامج عمل سنوي يخص أنشطة المؤسسة</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وتتبع مراحل إنجازه لتفعيل الحياة المدرسية وتنشيطها حسب مقتضيات الميثاق الوطني</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4D4FC6" w:rsidRPr="00606F90">
        <w:rPr>
          <w:rFonts w:ascii="Traditional Arabic" w:hAnsi="Traditional Arabic" w:cs="Traditional Arabic"/>
          <w:color w:val="000000" w:themeColor="text1"/>
          <w:sz w:val="40"/>
          <w:szCs w:val="40"/>
          <w:rtl/>
        </w:rPr>
        <w:t xml:space="preserve">حسب </w:t>
      </w:r>
      <w:r w:rsidRPr="00606F90">
        <w:rPr>
          <w:rFonts w:ascii="Traditional Arabic" w:hAnsi="Traditional Arabic" w:cs="Traditional Arabic"/>
          <w:color w:val="000000" w:themeColor="text1"/>
          <w:sz w:val="40"/>
          <w:szCs w:val="40"/>
          <w:rtl/>
        </w:rPr>
        <w:t>المذكرات الوزارية التي تنص على تنفيذ الحياة المدرسية داخل المؤسسة التعليمية</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علاقة مع الفاعلين الداخليين والخارجيين.</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الاختصاصات الأخرى التي يتكفل بها مجلس التدبير الاطلاع على القرارات الصادرة عن المجالس الأخرى</w:t>
      </w:r>
      <w:r w:rsidR="00425C83"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425C83" w:rsidRPr="00606F90">
        <w:rPr>
          <w:rFonts w:ascii="Traditional Arabic" w:hAnsi="Traditional Arabic" w:cs="Traditional Arabic"/>
          <w:color w:val="000000" w:themeColor="text1"/>
          <w:sz w:val="40"/>
          <w:szCs w:val="40"/>
          <w:rtl/>
        </w:rPr>
        <w:t xml:space="preserve">قراءة </w:t>
      </w:r>
      <w:r w:rsidRPr="00606F90">
        <w:rPr>
          <w:rFonts w:ascii="Traditional Arabic" w:hAnsi="Traditional Arabic" w:cs="Traditional Arabic"/>
          <w:color w:val="000000" w:themeColor="text1"/>
          <w:sz w:val="40"/>
          <w:szCs w:val="40"/>
          <w:rtl/>
        </w:rPr>
        <w:t>نتائج أعمالها</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واستغلال معطياتها للرفع من مستوى التدبير التربوي والإداري والمالي للمؤسسة. </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ويقوم المجلس أيضا بدراسة التدابير الملائمة لضمان صيانة المؤسسة</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والمحافظة على ممتلكاتها، وإبداء الرأي بشأن مشاريع اتفاقيات الشراكة التي تعتزم المؤسسة إبرامها، ودراسة حاجيات المؤسسة للسنة الدراسية الموالية، والمصادقة في الأخير على التقرير السنوي العام المتعلق بنشاط المؤسسة وسيرها، والذي يتعين أن يتضمن لزوما المعطيات المتعلقة بالتدبير الإداري والمالي والمحاسباتي للمؤسسة.</w:t>
      </w:r>
    </w:p>
    <w:p w:rsidR="00BD3C1B" w:rsidRPr="00606F90" w:rsidRDefault="00BD3C1B" w:rsidP="004D4FC6">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هذا،</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يقوم مجلس التدبير بعدة وظائف أساسية ومهمة كتنمية المؤسسة التربوية داخليا وخارجيا، وخلق موارد ذاتية بشراكة مع المؤسسات المنتخبة والمجتمع المدني كشركاء فاعلين أساسيين، ودعم سياسة اللامركزية واللاتمركز</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وإشراك جميع الشركاء في العملية التربوية، وتحسين جودة التعليم داخل المؤسسة </w:t>
      </w:r>
      <w:r w:rsidR="004D4FC6"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العناية بفضائها الداخلي ومحيطها الخارجي، وإعداد برنامج عمل سنوي للأنشطة المزمع القيام بها في مختلف المجالات.</w:t>
      </w:r>
    </w:p>
    <w:p w:rsidR="00BD3C1B" w:rsidRPr="00606F90" w:rsidRDefault="00BD3C1B" w:rsidP="00BD3C1B">
      <w:pPr>
        <w:jc w:val="lowKashida"/>
        <w:rPr>
          <w:rFonts w:ascii="Traditional Arabic" w:hAnsi="Traditional Arabic" w:cs="Traditional Arabic"/>
          <w:color w:val="000000" w:themeColor="text1"/>
          <w:sz w:val="40"/>
          <w:szCs w:val="40"/>
          <w:rtl/>
        </w:rPr>
      </w:pPr>
    </w:p>
    <w:p w:rsidR="00BD3C1B" w:rsidRPr="00606F90" w:rsidRDefault="004D4FC6" w:rsidP="00BD3C1B">
      <w:pPr>
        <w:jc w:val="lowKashida"/>
        <w:rPr>
          <w:rFonts w:ascii="Traditional Arabic" w:hAnsi="Traditional Arabic" w:cs="Traditional Arabic"/>
          <w:b/>
          <w:bCs/>
          <w:color w:val="000000" w:themeColor="text1"/>
          <w:sz w:val="44"/>
          <w:szCs w:val="44"/>
          <w:rtl/>
          <w:lang w:bidi="ar-EG"/>
        </w:rPr>
      </w:pPr>
      <w:r w:rsidRPr="00606F90">
        <w:rPr>
          <w:rFonts w:ascii="Traditional Arabic" w:hAnsi="Traditional Arabic" w:cs="Traditional Arabic"/>
          <w:b/>
          <w:bCs/>
          <w:color w:val="000000" w:themeColor="text1"/>
          <w:sz w:val="44"/>
          <w:szCs w:val="44"/>
          <w:rtl/>
          <w:lang w:bidi="ar-EG"/>
        </w:rPr>
        <w:t xml:space="preserve">المطلب السابع عشر: </w:t>
      </w:r>
      <w:r w:rsidR="00BD3C1B" w:rsidRPr="00606F90">
        <w:rPr>
          <w:rFonts w:ascii="Traditional Arabic" w:hAnsi="Traditional Arabic" w:cs="Traditional Arabic"/>
          <w:b/>
          <w:bCs/>
          <w:color w:val="000000" w:themeColor="text1"/>
          <w:sz w:val="44"/>
          <w:szCs w:val="44"/>
          <w:rtl/>
          <w:lang w:bidi="ar-EG"/>
        </w:rPr>
        <w:t xml:space="preserve"> الت</w:t>
      </w:r>
      <w:r w:rsidRPr="00606F90">
        <w:rPr>
          <w:rFonts w:ascii="Traditional Arabic" w:hAnsi="Traditional Arabic" w:cs="Traditional Arabic"/>
          <w:b/>
          <w:bCs/>
          <w:color w:val="000000" w:themeColor="text1"/>
          <w:sz w:val="44"/>
          <w:szCs w:val="44"/>
          <w:rtl/>
          <w:lang w:bidi="ar-EG"/>
        </w:rPr>
        <w:t>ربية على حقوق الإنسان والمواطنة</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تعد التربية على حقوق الإنسان والمواطنة من أهم الآليات لتفعيل الديمقراطية الحقيقية، فتعريف المتعلم بحقوقه وواجباته تجعله يعرف ماله وما عليه، وتدفعه للتحلي بروح المواطنة والتسامح والتعايش مع الآخرين</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مع نبذ الإرهاب والإقصاء والتطرف.</w:t>
      </w:r>
    </w:p>
    <w:p w:rsidR="00BD3C1B" w:rsidRPr="00606F90" w:rsidRDefault="00BD3C1B" w:rsidP="004D4FC6">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هذا، وقد أرست المجتمعات الليبرالية مجموعة من الحقوق الكونية التي اعترفت بها هيئة الأمم المتحدة</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وسطرتها في مواثيق تشريعية مدنية واجتماعية وثقافية واقتصادية وإنسانية سيدت الإنسان</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وجعلته فوق الطبيعة</w:t>
      </w:r>
      <w:r w:rsidR="004D4FC6"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كما دافعت عن كرامته وأنفته وطبيعته البشرية. بل اهتمت أيضا بحقوق الطفل السوي واللاجئ والمعاق في الوقت </w:t>
      </w:r>
      <w:r w:rsidR="004D4FC6" w:rsidRPr="00606F90">
        <w:rPr>
          <w:rFonts w:ascii="Traditional Arabic" w:hAnsi="Traditional Arabic" w:cs="Traditional Arabic"/>
          <w:color w:val="000000" w:themeColor="text1"/>
          <w:sz w:val="40"/>
          <w:szCs w:val="40"/>
          <w:rtl/>
        </w:rPr>
        <w:t xml:space="preserve">نفسه </w:t>
      </w:r>
      <w:r w:rsidRPr="00606F90">
        <w:rPr>
          <w:rFonts w:ascii="Traditional Arabic" w:hAnsi="Traditional Arabic" w:cs="Traditional Arabic"/>
          <w:color w:val="000000" w:themeColor="text1"/>
          <w:sz w:val="40"/>
          <w:szCs w:val="40"/>
          <w:rtl/>
        </w:rPr>
        <w:t>الذي اعترفت فيه بحقوق الكبار والمسنين والمدنيين في حالتي السلم والحرب على حد سواء.</w:t>
      </w:r>
    </w:p>
    <w:p w:rsidR="00BD3C1B" w:rsidRPr="00606F90" w:rsidRDefault="00BD3C1B" w:rsidP="00C54311">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وهكذا، نجد وزارة التربية والتعليم بالمغرب تقوم بتعليم ناشئتها مبادئ حقوق الإنسان</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ومجمل المعاهدات والمواثيق الحقوقية  التي سطرتها هيئة الأمم المتحدة بعد الحرب العالمية الثانية إبان  القرن العشرين، فاعتبرت المدرسة التربوية الفضاء المناسب لتلقين التعلمات والخبرات المتعلقة بحقوق الإنسان. وسارعت الدول الغربية والعربية </w:t>
      </w:r>
      <w:r w:rsidR="00C54311"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على حد سواء</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إلى الاهتمام بحقوق الطفل</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C54311" w:rsidRPr="00606F90">
        <w:rPr>
          <w:rFonts w:ascii="Traditional Arabic" w:hAnsi="Traditional Arabic" w:cs="Traditional Arabic"/>
          <w:color w:val="000000" w:themeColor="text1"/>
          <w:sz w:val="40"/>
          <w:szCs w:val="40"/>
          <w:rtl/>
        </w:rPr>
        <w:t>إذ</w:t>
      </w:r>
      <w:r w:rsidRPr="00606F90">
        <w:rPr>
          <w:rFonts w:ascii="Traditional Arabic" w:hAnsi="Traditional Arabic" w:cs="Traditional Arabic"/>
          <w:color w:val="000000" w:themeColor="text1"/>
          <w:sz w:val="40"/>
          <w:szCs w:val="40"/>
          <w:rtl/>
        </w:rPr>
        <w:t xml:space="preserve"> بادر المغرب إلى إنشاء برلمان الطفل ليعبر فيه الصغار عن مشاكلهم وانشغالاتهم</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ويقدمون فيه اقتراحاتهم وتوصياتهم. </w:t>
      </w:r>
    </w:p>
    <w:p w:rsidR="00BD3C1B" w:rsidRPr="00606F90" w:rsidRDefault="00C54311"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وعليه، فاختيار الديمقراطية</w:t>
      </w:r>
      <w:r w:rsidR="00BD3C1B" w:rsidRPr="00606F90">
        <w:rPr>
          <w:rFonts w:ascii="Traditional Arabic" w:hAnsi="Traditional Arabic" w:cs="Traditional Arabic"/>
          <w:color w:val="000000" w:themeColor="text1"/>
          <w:sz w:val="40"/>
          <w:szCs w:val="40"/>
          <w:rtl/>
        </w:rPr>
        <w:t>" كنهج في تدبير الشأن السياسي وكممارسة وتربية أصبح اختيارا  لارجعة فيه، بل وأصبح معيارا للاندماج في المجتمع الدولي. وأي مساس به أو خروج عن مبادئه أو خرق لسلوكاته يكون كل ذلك مدعاة للتنديد والعزل والإقصاء وبدهي أن تعرض أية دولة لذلك يعني استحالة أن تحقق تنميتها وارتقاءها والاستفادة مما يتيحه التضامن الدولي."</w:t>
      </w:r>
      <w:r w:rsidR="00BD3C1B" w:rsidRPr="00606F90">
        <w:rPr>
          <w:rStyle w:val="a7"/>
          <w:rFonts w:ascii="Traditional Arabic" w:hAnsi="Traditional Arabic" w:cs="Traditional Arabic"/>
          <w:color w:val="000000" w:themeColor="text1"/>
          <w:sz w:val="40"/>
          <w:szCs w:val="40"/>
          <w:rtl/>
        </w:rPr>
        <w:footnoteReference w:id="253"/>
      </w:r>
    </w:p>
    <w:p w:rsidR="00BD3C1B" w:rsidRPr="00606F90" w:rsidRDefault="00BD3C1B" w:rsidP="00C54311">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ويعني </w:t>
      </w:r>
      <w:r w:rsidR="00C54311" w:rsidRPr="00606F90">
        <w:rPr>
          <w:rFonts w:ascii="Traditional Arabic" w:hAnsi="Traditional Arabic" w:cs="Traditional Arabic"/>
          <w:color w:val="000000" w:themeColor="text1"/>
          <w:sz w:val="40"/>
          <w:szCs w:val="40"/>
          <w:rtl/>
        </w:rPr>
        <w:t>هذا كله</w:t>
      </w:r>
      <w:r w:rsidRPr="00606F90">
        <w:rPr>
          <w:rFonts w:ascii="Traditional Arabic" w:hAnsi="Traditional Arabic" w:cs="Traditional Arabic"/>
          <w:color w:val="000000" w:themeColor="text1"/>
          <w:sz w:val="40"/>
          <w:szCs w:val="40"/>
          <w:rtl/>
        </w:rPr>
        <w:t xml:space="preserve"> أن تعليم النشء  ثقافة حقوق الإنسان من أهم السبل الحقيقية لتفعيل الديمقراطية المجتمعية والتربوية.</w:t>
      </w:r>
    </w:p>
    <w:p w:rsidR="00BD3C1B" w:rsidRPr="00606F90" w:rsidRDefault="00BD3C1B" w:rsidP="00BD3C1B">
      <w:pPr>
        <w:jc w:val="lowKashida"/>
        <w:rPr>
          <w:rFonts w:ascii="Traditional Arabic" w:hAnsi="Traditional Arabic" w:cs="Traditional Arabic"/>
          <w:color w:val="000000" w:themeColor="text1"/>
          <w:sz w:val="40"/>
          <w:szCs w:val="40"/>
          <w:rtl/>
        </w:rPr>
      </w:pPr>
    </w:p>
    <w:p w:rsidR="00A24FE8" w:rsidRPr="00606F90" w:rsidRDefault="00A24FE8" w:rsidP="00BD3C1B">
      <w:pPr>
        <w:jc w:val="lowKashida"/>
        <w:rPr>
          <w:rFonts w:ascii="Traditional Arabic" w:hAnsi="Traditional Arabic" w:cs="Traditional Arabic"/>
          <w:color w:val="000000" w:themeColor="text1"/>
          <w:sz w:val="40"/>
          <w:szCs w:val="40"/>
          <w:rtl/>
        </w:rPr>
      </w:pPr>
    </w:p>
    <w:p w:rsidR="00BD3C1B" w:rsidRPr="00606F90" w:rsidRDefault="00C54311" w:rsidP="00BD3C1B">
      <w:pPr>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 xml:space="preserve">المبحث السابع: </w:t>
      </w:r>
      <w:r w:rsidR="00BD3C1B" w:rsidRPr="00606F90">
        <w:rPr>
          <w:rFonts w:ascii="Traditional Arabic" w:hAnsi="Traditional Arabic" w:cs="Traditional Arabic"/>
          <w:b/>
          <w:bCs/>
          <w:color w:val="000000" w:themeColor="text1"/>
          <w:sz w:val="48"/>
          <w:szCs w:val="48"/>
          <w:rtl/>
        </w:rPr>
        <w:t xml:space="preserve">المشاكل </w:t>
      </w:r>
      <w:r w:rsidRPr="00606F90">
        <w:rPr>
          <w:rFonts w:ascii="Traditional Arabic" w:hAnsi="Traditional Arabic" w:cs="Traditional Arabic"/>
          <w:b/>
          <w:bCs/>
          <w:color w:val="000000" w:themeColor="text1"/>
          <w:sz w:val="48"/>
          <w:szCs w:val="48"/>
          <w:rtl/>
        </w:rPr>
        <w:t>التي تواجه الديمقراطية التربوية</w:t>
      </w:r>
    </w:p>
    <w:p w:rsidR="00BD3C1B" w:rsidRPr="00606F90" w:rsidRDefault="00BD3C1B" w:rsidP="001716E7">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لايخفى على الجميع أنه من المستحيل تحقيق الديمقراطية في مجتمع التخلف والكسل والخمول</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أو في مجتمع مازال يحتكم بقوانين </w:t>
      </w:r>
      <w:r w:rsidR="001716E7" w:rsidRPr="00606F90">
        <w:rPr>
          <w:rFonts w:ascii="Traditional Arabic" w:hAnsi="Traditional Arabic" w:cs="Traditional Arabic"/>
          <w:color w:val="000000" w:themeColor="text1"/>
          <w:sz w:val="40"/>
          <w:szCs w:val="40"/>
          <w:rtl/>
        </w:rPr>
        <w:t>القمع والقهر</w:t>
      </w:r>
      <w:r w:rsidRPr="00606F90">
        <w:rPr>
          <w:rFonts w:ascii="Traditional Arabic" w:hAnsi="Traditional Arabic" w:cs="Traditional Arabic"/>
          <w:color w:val="000000" w:themeColor="text1"/>
          <w:sz w:val="40"/>
          <w:szCs w:val="40"/>
          <w:rtl/>
        </w:rPr>
        <w:t>، ويسن سياسة الاستبداد والقمع والقهر ضد المواطنين الأبرياء.</w:t>
      </w:r>
    </w:p>
    <w:p w:rsidR="00BD3C1B" w:rsidRPr="00606F90" w:rsidRDefault="00BD3C1B" w:rsidP="00677807">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فالديمقراطية الحقيقية لاتتحقق إلا في مجتمعات الحرية والإبداع التي تؤمن بالعمل </w:t>
      </w:r>
      <w:r w:rsidR="00D0745C" w:rsidRPr="00606F90">
        <w:rPr>
          <w:rFonts w:ascii="Traditional Arabic" w:hAnsi="Traditional Arabic" w:cs="Traditional Arabic"/>
          <w:color w:val="000000" w:themeColor="text1"/>
          <w:sz w:val="40"/>
          <w:szCs w:val="40"/>
          <w:rtl/>
        </w:rPr>
        <w:t xml:space="preserve">الجاد، </w:t>
      </w:r>
      <w:r w:rsidRPr="00606F90">
        <w:rPr>
          <w:rFonts w:ascii="Traditional Arabic" w:hAnsi="Traditional Arabic" w:cs="Traditional Arabic"/>
          <w:color w:val="000000" w:themeColor="text1"/>
          <w:sz w:val="40"/>
          <w:szCs w:val="40"/>
          <w:rtl/>
        </w:rPr>
        <w:t>وفكرة التناوب</w:t>
      </w:r>
      <w:r w:rsidR="00D0745C"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وشرعية الاختلاف</w:t>
      </w:r>
      <w:r w:rsidR="00D0745C"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ومنطق التغاير، وتلتجئ إلى صناديق الاقتراع لتحديد الرئيس من المرؤوس. و</w:t>
      </w:r>
      <w:r w:rsidR="00C54311" w:rsidRPr="00606F90">
        <w:rPr>
          <w:rFonts w:ascii="Traditional Arabic" w:hAnsi="Traditional Arabic" w:cs="Traditional Arabic"/>
          <w:color w:val="000000" w:themeColor="text1"/>
          <w:sz w:val="40"/>
          <w:szCs w:val="40"/>
          <w:rtl/>
        </w:rPr>
        <w:t>من ثم</w:t>
      </w:r>
      <w:r w:rsidRPr="00606F90">
        <w:rPr>
          <w:rFonts w:ascii="Traditional Arabic" w:hAnsi="Traditional Arabic" w:cs="Traditional Arabic"/>
          <w:color w:val="000000" w:themeColor="text1"/>
          <w:sz w:val="40"/>
          <w:szCs w:val="40"/>
          <w:rtl/>
        </w:rPr>
        <w:t xml:space="preserve">، تترجم  الديمقراطية في </w:t>
      </w:r>
      <w:r w:rsidR="00677807" w:rsidRPr="00606F90">
        <w:rPr>
          <w:rFonts w:ascii="Traditional Arabic" w:hAnsi="Traditional Arabic" w:cs="Traditional Arabic"/>
          <w:color w:val="000000" w:themeColor="text1"/>
          <w:sz w:val="40"/>
          <w:szCs w:val="40"/>
          <w:rtl/>
        </w:rPr>
        <w:t>أفعال هادفة ورشيدة، و</w:t>
      </w:r>
      <w:r w:rsidRPr="00606F90">
        <w:rPr>
          <w:rFonts w:ascii="Traditional Arabic" w:hAnsi="Traditional Arabic" w:cs="Traditional Arabic"/>
          <w:color w:val="000000" w:themeColor="text1"/>
          <w:sz w:val="40"/>
          <w:szCs w:val="40"/>
          <w:rtl/>
        </w:rPr>
        <w:t>سلوكيات مواطنة واعية إجرائية عملية</w:t>
      </w:r>
      <w:r w:rsidR="00606F90">
        <w:rPr>
          <w:rFonts w:ascii="Traditional Arabic" w:hAnsi="Traditional Arabic" w:cs="Traditional Arabic"/>
          <w:color w:val="000000" w:themeColor="text1"/>
          <w:sz w:val="40"/>
          <w:szCs w:val="40"/>
          <w:rtl/>
        </w:rPr>
        <w:t>،</w:t>
      </w:r>
      <w:r w:rsidR="00C54311"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يستفيد منها كل المواطنين بعدالة وسواسية</w:t>
      </w:r>
      <w:r w:rsidR="00606F90">
        <w:rPr>
          <w:rFonts w:ascii="Traditional Arabic" w:hAnsi="Traditional Arabic" w:cs="Traditional Arabic"/>
          <w:color w:val="000000" w:themeColor="text1"/>
          <w:sz w:val="40"/>
          <w:szCs w:val="40"/>
          <w:rtl/>
        </w:rPr>
        <w:t>،</w:t>
      </w:r>
      <w:r w:rsidR="00C54311"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مع احترام دولة الحق والقانون.</w:t>
      </w:r>
    </w:p>
    <w:p w:rsidR="00BD3C1B" w:rsidRPr="00606F90" w:rsidRDefault="00BD3C1B" w:rsidP="00C54311">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هنا، فمن أهم العوائق التي تحول دون تطبيق الديمقراطية: البيروقراطية</w:t>
      </w:r>
      <w:r w:rsidR="00606F90">
        <w:rPr>
          <w:rFonts w:ascii="Traditional Arabic" w:hAnsi="Traditional Arabic" w:cs="Traditional Arabic"/>
          <w:color w:val="000000" w:themeColor="text1"/>
          <w:sz w:val="40"/>
          <w:szCs w:val="40"/>
          <w:rtl/>
        </w:rPr>
        <w:t>،</w:t>
      </w:r>
      <w:r w:rsidR="00C54311"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والجهل</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والتخلف</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والخمول</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والتقاعس</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والروتين</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ورتابة الإدارة</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وانعدام الخبرة</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وغياب الكفاءة التربوية والإدارية. </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فالديمقراطية الحقيقية ليست – كما قال جون ديوي- مجرد شكل للحكومة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وإنما هي</w:t>
      </w:r>
      <w:r w:rsidR="00606F90">
        <w:rPr>
          <w:rFonts w:ascii="Traditional Arabic" w:hAnsi="Traditional Arabic" w:cs="Traditional Arabic"/>
          <w:color w:val="000000" w:themeColor="text1"/>
          <w:sz w:val="40"/>
          <w:szCs w:val="40"/>
          <w:rtl/>
        </w:rPr>
        <w:t>،</w:t>
      </w:r>
      <w:r w:rsidR="00C54311"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في أساسها</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أسلوب من الحياة المجتمعية والخبرة المشتركة والمتبادلة.</w:t>
      </w:r>
    </w:p>
    <w:p w:rsidR="00BD3C1B" w:rsidRPr="00606F90" w:rsidRDefault="00BD3C1B" w:rsidP="00C54311">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ولايمكن تحقيق الديمقراطية</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نظامنا التربوي</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إذا كان مبنيا على </w:t>
      </w:r>
      <w:r w:rsidR="00C54311" w:rsidRPr="00606F90">
        <w:rPr>
          <w:rFonts w:ascii="Traditional Arabic" w:hAnsi="Traditional Arabic" w:cs="Traditional Arabic"/>
          <w:color w:val="000000" w:themeColor="text1"/>
          <w:sz w:val="40"/>
          <w:szCs w:val="40"/>
          <w:rtl/>
        </w:rPr>
        <w:t>التقليد والاجترار</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وتغليف المناهج والبرامج والمقررات بالتفكير الأسطوري والماورائي</w:t>
      </w:r>
      <w:r w:rsidR="00C5431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وتغليفه بالأفكار السطحية والقشور الزائفة</w:t>
      </w:r>
      <w:r w:rsidR="00C54311"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كما لاتتحقق الديمقراطية </w:t>
      </w:r>
      <w:r w:rsidR="00C54311" w:rsidRPr="00606F90">
        <w:rPr>
          <w:rFonts w:ascii="Traditional Arabic" w:hAnsi="Traditional Arabic" w:cs="Traditional Arabic"/>
          <w:color w:val="000000" w:themeColor="text1"/>
          <w:sz w:val="40"/>
          <w:szCs w:val="40"/>
          <w:rtl/>
        </w:rPr>
        <w:t>في</w:t>
      </w:r>
      <w:r w:rsidRPr="00606F90">
        <w:rPr>
          <w:rFonts w:ascii="Traditional Arabic" w:hAnsi="Traditional Arabic" w:cs="Traditional Arabic"/>
          <w:color w:val="000000" w:themeColor="text1"/>
          <w:sz w:val="40"/>
          <w:szCs w:val="40"/>
          <w:rtl/>
        </w:rPr>
        <w:t xml:space="preserve"> مجتمع يتعشش فيه الفقر والبؤس والفاقة والحرمان</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وتنعدم فيه العدالة</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ويقل فيه الخوف من الله</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وتبطل فيه شريعة الله. </w:t>
      </w:r>
    </w:p>
    <w:p w:rsidR="00BD3C1B" w:rsidRPr="00606F90" w:rsidRDefault="00BD3C1B" w:rsidP="00BD504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أي</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إن الديمقراطية الجوهرية </w:t>
      </w:r>
      <w:r w:rsidR="00BD504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لا الشكلية</w:t>
      </w:r>
      <w:r w:rsidR="00BD504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 سلوك عملي</w:t>
      </w:r>
      <w:r w:rsidR="00606F90">
        <w:rPr>
          <w:rFonts w:ascii="Traditional Arabic" w:hAnsi="Traditional Arabic" w:cs="Traditional Arabic"/>
          <w:color w:val="000000" w:themeColor="text1"/>
          <w:sz w:val="40"/>
          <w:szCs w:val="40"/>
          <w:rtl/>
        </w:rPr>
        <w:t>،</w:t>
      </w:r>
      <w:r w:rsidR="006721F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وتطبيق سياسي واجتماعي عام</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وهي كذلك مرتبطة أيما ارتباط بالحرية والمساواة والعدالة والعقلانية والتعايش والتسامح</w:t>
      </w:r>
      <w:r w:rsidR="006721F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 وحب الآخر</w:t>
      </w:r>
      <w:r w:rsidR="00606F90">
        <w:rPr>
          <w:rFonts w:ascii="Traditional Arabic" w:hAnsi="Traditional Arabic" w:cs="Traditional Arabic"/>
          <w:color w:val="000000" w:themeColor="text1"/>
          <w:sz w:val="40"/>
          <w:szCs w:val="40"/>
          <w:rtl/>
        </w:rPr>
        <w:t>،</w:t>
      </w:r>
      <w:r w:rsidR="006721F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والتواصل معه بشكل إيجابي وهادف.</w:t>
      </w:r>
    </w:p>
    <w:p w:rsidR="00BD3C1B" w:rsidRPr="00606F90" w:rsidRDefault="00BD3C1B" w:rsidP="00BD3C1B">
      <w:pPr>
        <w:jc w:val="lowKashida"/>
        <w:rPr>
          <w:rFonts w:ascii="Traditional Arabic" w:hAnsi="Traditional Arabic" w:cs="Traditional Arabic"/>
          <w:b/>
          <w:bCs/>
          <w:color w:val="000000" w:themeColor="text1"/>
          <w:sz w:val="40"/>
          <w:szCs w:val="40"/>
          <w:rtl/>
        </w:rPr>
      </w:pPr>
    </w:p>
    <w:p w:rsidR="00BD3C1B" w:rsidRPr="00606F90" w:rsidRDefault="006721FB" w:rsidP="00BD3C1B">
      <w:pPr>
        <w:jc w:val="lowKashida"/>
        <w:rPr>
          <w:rFonts w:ascii="Traditional Arabic" w:hAnsi="Traditional Arabic" w:cs="Traditional Arabic"/>
          <w:b/>
          <w:bCs/>
          <w:color w:val="000000" w:themeColor="text1"/>
          <w:sz w:val="48"/>
          <w:szCs w:val="48"/>
          <w:rtl/>
        </w:rPr>
      </w:pPr>
      <w:r w:rsidRPr="00606F90">
        <w:rPr>
          <w:rFonts w:ascii="Traditional Arabic" w:hAnsi="Traditional Arabic" w:cs="Traditional Arabic"/>
          <w:b/>
          <w:bCs/>
          <w:color w:val="000000" w:themeColor="text1"/>
          <w:sz w:val="48"/>
          <w:szCs w:val="48"/>
          <w:rtl/>
        </w:rPr>
        <w:t xml:space="preserve">المبحث الثامن: </w:t>
      </w:r>
      <w:r w:rsidR="00BD3C1B" w:rsidRPr="00606F90">
        <w:rPr>
          <w:rFonts w:ascii="Traditional Arabic" w:hAnsi="Traditional Arabic" w:cs="Traditional Arabic"/>
          <w:b/>
          <w:bCs/>
          <w:color w:val="000000" w:themeColor="text1"/>
          <w:sz w:val="48"/>
          <w:szCs w:val="48"/>
          <w:rtl/>
        </w:rPr>
        <w:t xml:space="preserve"> حلول واقتراحات وتوصي</w:t>
      </w:r>
      <w:r w:rsidRPr="00606F90">
        <w:rPr>
          <w:rFonts w:ascii="Traditional Arabic" w:hAnsi="Traditional Arabic" w:cs="Traditional Arabic"/>
          <w:b/>
          <w:bCs/>
          <w:color w:val="000000" w:themeColor="text1"/>
          <w:sz w:val="48"/>
          <w:szCs w:val="48"/>
          <w:rtl/>
        </w:rPr>
        <w:t>ات</w:t>
      </w:r>
    </w:p>
    <w:p w:rsidR="00BD3C1B" w:rsidRPr="00606F90" w:rsidRDefault="00BD3C1B" w:rsidP="006721FB">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إذا كانت المقاربة الصراعية لاترى في المدرسة سوى فضاء للتطاحنات الإيديولوجية والطبقية</w:t>
      </w:r>
      <w:r w:rsidR="00606F90">
        <w:rPr>
          <w:rFonts w:ascii="Traditional Arabic" w:hAnsi="Traditional Arabic" w:cs="Traditional Arabic"/>
          <w:color w:val="000000" w:themeColor="text1"/>
          <w:sz w:val="40"/>
          <w:szCs w:val="40"/>
          <w:rtl/>
        </w:rPr>
        <w:t>،</w:t>
      </w:r>
      <w:r w:rsidR="007164D3"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وفضاء للتفاوت الاجتماعي والثقافي واللغوي والاقتصادي. فقد ترتب منطقيا واستنتاجيا ع</w:t>
      </w:r>
      <w:r w:rsidR="006721FB" w:rsidRPr="00606F90">
        <w:rPr>
          <w:rFonts w:ascii="Traditional Arabic" w:hAnsi="Traditional Arabic" w:cs="Traditional Arabic"/>
          <w:color w:val="000000" w:themeColor="text1"/>
          <w:sz w:val="40"/>
          <w:szCs w:val="40"/>
          <w:rtl/>
        </w:rPr>
        <w:t>لى</w:t>
      </w:r>
      <w:r w:rsidRPr="00606F90">
        <w:rPr>
          <w:rFonts w:ascii="Traditional Arabic" w:hAnsi="Traditional Arabic" w:cs="Traditional Arabic"/>
          <w:color w:val="000000" w:themeColor="text1"/>
          <w:sz w:val="40"/>
          <w:szCs w:val="40"/>
          <w:rtl/>
        </w:rPr>
        <w:t xml:space="preserve"> كل هذا  أن أدى الواقع المنهار بالمدرسة التربوية  إلى الفشل والإفلاس اللازمين، حيث  صارت  المدرسة عند الكثير من الملاحظين مؤسسة  الخيبة والمأساة والصراع الجدلي والتناقضات الصارخة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بيد أن هناك من يعارض هذا الطرح الصراعي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فيعتبر المقاربة الصراعية ذات أبعاد سياسية وحزبية ضيقة</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تنطلق من تصورات ماركسية أو هيجيلية أو منطلقات ڤيبيرية أو ألتوسيرية</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ومن ثم تفتقد هذه التصورات خاصية الموضوعية والحياد  والتحليل العلمي المنطقي ومصداقية التحليل المعقلن.</w:t>
      </w:r>
    </w:p>
    <w:p w:rsidR="00BD3C1B" w:rsidRPr="00606F90" w:rsidRDefault="00BD3C1B" w:rsidP="007164D3">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وعليه، فليس من الضروري أن تكون المدرسة فضاء للصراع  والتطاحن العرقي واللغوي والثقافي</w:t>
      </w:r>
      <w:r w:rsidR="00606F90">
        <w:rPr>
          <w:rFonts w:ascii="Traditional Arabic" w:hAnsi="Traditional Arabic" w:cs="Traditional Arabic"/>
          <w:color w:val="000000" w:themeColor="text1"/>
          <w:sz w:val="40"/>
          <w:szCs w:val="40"/>
          <w:rtl/>
        </w:rPr>
        <w:t>،</w:t>
      </w:r>
      <w:r w:rsidR="006721F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وانعدام تكافؤ الفرص، بل يمكن أن تكون مدرسة ديمقراطية</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وفضاء للحرية والابتكار</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ومكانا لإذابة الفوارق الاجتماعية</w:t>
      </w:r>
      <w:r w:rsidR="007164D3"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w:t>
      </w:r>
      <w:r w:rsidR="007164D3" w:rsidRPr="00606F90">
        <w:rPr>
          <w:rFonts w:ascii="Traditional Arabic" w:hAnsi="Traditional Arabic" w:cs="Traditional Arabic"/>
          <w:color w:val="000000" w:themeColor="text1"/>
          <w:sz w:val="40"/>
          <w:szCs w:val="40"/>
          <w:rtl/>
        </w:rPr>
        <w:t>فضاء ل</w:t>
      </w:r>
      <w:r w:rsidRPr="00606F90">
        <w:rPr>
          <w:rFonts w:ascii="Traditional Arabic" w:hAnsi="Traditional Arabic" w:cs="Traditional Arabic"/>
          <w:color w:val="000000" w:themeColor="text1"/>
          <w:sz w:val="40"/>
          <w:szCs w:val="40"/>
          <w:rtl/>
        </w:rPr>
        <w:t>تعايش الطبقات</w:t>
      </w:r>
      <w:r w:rsidR="007164D3" w:rsidRPr="00606F90">
        <w:rPr>
          <w:rFonts w:ascii="Traditional Arabic" w:hAnsi="Traditional Arabic" w:cs="Traditional Arabic"/>
          <w:color w:val="000000" w:themeColor="text1"/>
          <w:sz w:val="40"/>
          <w:szCs w:val="40"/>
          <w:rtl/>
        </w:rPr>
        <w:t>،</w:t>
      </w:r>
      <w:r w:rsidR="00C85C08">
        <w:rPr>
          <w:rFonts w:ascii="Traditional Arabic" w:hAnsi="Traditional Arabic" w:cs="Traditional Arabic"/>
          <w:color w:val="000000" w:themeColor="text1"/>
          <w:sz w:val="40"/>
          <w:szCs w:val="40"/>
          <w:rtl/>
        </w:rPr>
        <w:t xml:space="preserve"> و</w:t>
      </w:r>
      <w:r w:rsidR="007164D3" w:rsidRPr="00606F90">
        <w:rPr>
          <w:rFonts w:ascii="Traditional Arabic" w:hAnsi="Traditional Arabic" w:cs="Traditional Arabic"/>
          <w:color w:val="000000" w:themeColor="text1"/>
          <w:sz w:val="40"/>
          <w:szCs w:val="40"/>
          <w:rtl/>
        </w:rPr>
        <w:t>كونا</w:t>
      </w:r>
      <w:r w:rsidRPr="00606F90">
        <w:rPr>
          <w:rFonts w:ascii="Traditional Arabic" w:hAnsi="Traditional Arabic" w:cs="Traditional Arabic"/>
          <w:color w:val="000000" w:themeColor="text1"/>
          <w:sz w:val="40"/>
          <w:szCs w:val="40"/>
          <w:rtl/>
        </w:rPr>
        <w:t xml:space="preserve"> </w:t>
      </w:r>
      <w:r w:rsidR="007164D3" w:rsidRPr="00606F90">
        <w:rPr>
          <w:rFonts w:ascii="Traditional Arabic" w:hAnsi="Traditional Arabic" w:cs="Traditional Arabic"/>
          <w:color w:val="000000" w:themeColor="text1"/>
          <w:sz w:val="40"/>
          <w:szCs w:val="40"/>
          <w:rtl/>
        </w:rPr>
        <w:t>حواريا ل</w:t>
      </w:r>
      <w:r w:rsidRPr="00606F90">
        <w:rPr>
          <w:rFonts w:ascii="Traditional Arabic" w:hAnsi="Traditional Arabic" w:cs="Traditional Arabic"/>
          <w:color w:val="000000" w:themeColor="text1"/>
          <w:sz w:val="40"/>
          <w:szCs w:val="40"/>
          <w:rtl/>
        </w:rPr>
        <w:t>توحيد الرؤى والتطلعات بين المتعلمين</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p>
    <w:p w:rsidR="00BD3C1B" w:rsidRPr="00606F90" w:rsidRDefault="00BD3C1B" w:rsidP="006721FB">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ثم، على المؤسسة التربوية أن تذيب كل الخلافات الموجودة بين التلاميذ على المستوى الاقتصادي والاجتماعي والثقافي  واللغوي، وتحرير المتعلمين المنحدرين من الفئة الدنيا من عقدهم الطبقية الشعورية واللاشعورية</w:t>
      </w:r>
      <w:r w:rsidR="00606F90">
        <w:rPr>
          <w:rFonts w:ascii="Traditional Arabic" w:hAnsi="Traditional Arabic" w:cs="Traditional Arabic"/>
          <w:color w:val="000000" w:themeColor="text1"/>
          <w:sz w:val="40"/>
          <w:szCs w:val="40"/>
          <w:rtl/>
        </w:rPr>
        <w:t>،</w:t>
      </w:r>
      <w:r w:rsidR="006721F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وتخليصهم من مركب النقص</w:t>
      </w:r>
      <w:r w:rsidR="0051779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6721FB"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تنفيذ  المشاريع المؤسساتية</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وتقديم الأنشطة للترفيه عن التلاميذ</w:t>
      </w:r>
      <w:r w:rsidR="00606F90">
        <w:rPr>
          <w:rFonts w:ascii="Traditional Arabic" w:hAnsi="Traditional Arabic" w:cs="Traditional Arabic"/>
          <w:color w:val="000000" w:themeColor="text1"/>
          <w:sz w:val="40"/>
          <w:szCs w:val="40"/>
          <w:rtl/>
        </w:rPr>
        <w:t>،</w:t>
      </w:r>
      <w:r w:rsidR="006721F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وتكوينهم تكوينا ذاتيا يمحي كل الفوارق التي يمكن أن توجد بين المتمدرسين داخل المدرسة الواحدة.  ومن أهم الوظائف الأساسية للمدرسة " إيجاد حالة من التوازن بين عناصر البيئة الاجتماعية، وذلك بأن تتبع المدرسة لكل فرد الفرصة لتحريره من قيود طبقته الاجتماعية التي ولد فيها</w:t>
      </w:r>
      <w:r w:rsidR="00606F90">
        <w:rPr>
          <w:rFonts w:ascii="Traditional Arabic" w:hAnsi="Traditional Arabic" w:cs="Traditional Arabic"/>
          <w:color w:val="000000" w:themeColor="text1"/>
          <w:sz w:val="40"/>
          <w:szCs w:val="40"/>
          <w:rtl/>
        </w:rPr>
        <w:t>،</w:t>
      </w:r>
      <w:r w:rsidR="0051779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وأن يكون أكثر اتصالا وتفاعلا مع بيئته الاجتماعية والمذاهب الدينية.".</w:t>
      </w:r>
      <w:r w:rsidRPr="00606F90">
        <w:rPr>
          <w:rStyle w:val="a7"/>
          <w:rFonts w:ascii="Traditional Arabic" w:hAnsi="Traditional Arabic" w:cs="Traditional Arabic"/>
          <w:color w:val="000000" w:themeColor="text1"/>
          <w:sz w:val="40"/>
          <w:szCs w:val="40"/>
          <w:rtl/>
        </w:rPr>
        <w:footnoteReference w:id="254"/>
      </w:r>
    </w:p>
    <w:p w:rsidR="00BD3C1B" w:rsidRPr="00606F90" w:rsidRDefault="00BD3C1B" w:rsidP="00BD3C1B">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 لابد أن تساهم  المدرسة في  خلق علاقات إيجابية مثمرة بين التلاميذ فيما بينهم</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وبين المتعلمين وأطر التربية والإدارة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تكون مبنية على التعاون والأخوة والتسامح والتواصل والتآلف والمشاركة الوجدانية والتكامل الإدراكي، ونبذ كل علاقة  قائمة على الصراع الجدلي والعدوان والكراهية والإقصاء والتهميش والتنافر والكراهية والتغريب والجمود والتطرف والإرهاب.</w:t>
      </w:r>
    </w:p>
    <w:p w:rsidR="00BD3C1B" w:rsidRPr="00606F90" w:rsidRDefault="00BD3C1B" w:rsidP="006721FB">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ولابد للمدرسة من الاحتكام إلى منطق المساواة</w:t>
      </w:r>
      <w:r w:rsidR="00606F90">
        <w:rPr>
          <w:rFonts w:ascii="Traditional Arabic" w:hAnsi="Traditional Arabic" w:cs="Traditional Arabic"/>
          <w:color w:val="000000" w:themeColor="text1"/>
          <w:sz w:val="40"/>
          <w:szCs w:val="40"/>
          <w:rtl/>
        </w:rPr>
        <w:t>،</w:t>
      </w:r>
      <w:r w:rsidR="006721F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وتوفير العدالة والعمل على تحقيق تكافؤ الفرص</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ودمقرطة التعليم من أجل تكوين مواطن صالح ينفع وطنه وأمته، ويحافظ على ثوابت المجتمع، ويعمل جاهدا من أجل تحديث البلد وتغييره إيجابيا</w:t>
      </w:r>
      <w:r w:rsidR="00606F90">
        <w:rPr>
          <w:rFonts w:ascii="Traditional Arabic" w:hAnsi="Traditional Arabic" w:cs="Traditional Arabic"/>
          <w:color w:val="000000" w:themeColor="text1"/>
          <w:sz w:val="40"/>
          <w:szCs w:val="40"/>
          <w:rtl/>
        </w:rPr>
        <w:t>،</w:t>
      </w:r>
      <w:r w:rsidR="006721F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والرفع من مستواه التنموي</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والسير به نحو آفاق أرحب من الازدهار والرفاهية. كما تعمل  المدرسة على تغيير المستوى الاجتماعي والاقتصادي للمتعلمين الذين ينحدرون من منطقة فقيرة</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فعن طريق التعلم والحصول على الش</w:t>
      </w:r>
      <w:r w:rsidR="006721FB" w:rsidRPr="00606F90">
        <w:rPr>
          <w:rFonts w:ascii="Traditional Arabic" w:hAnsi="Traditional Arabic" w:cs="Traditional Arabic"/>
          <w:color w:val="000000" w:themeColor="text1"/>
          <w:sz w:val="40"/>
          <w:szCs w:val="40"/>
          <w:rtl/>
        </w:rPr>
        <w:t>هادات</w:t>
      </w:r>
      <w:r w:rsidRPr="00606F90">
        <w:rPr>
          <w:rFonts w:ascii="Traditional Arabic" w:hAnsi="Traditional Arabic" w:cs="Traditional Arabic"/>
          <w:color w:val="000000" w:themeColor="text1"/>
          <w:sz w:val="40"/>
          <w:szCs w:val="40"/>
          <w:rtl/>
        </w:rPr>
        <w:t xml:space="preserve"> والدبلومات</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يستطيع ابن البيئة الفقيرة تغيير مستوى معيشته والمستوى الاقتصادي لأسرته كما هو الحال في المغرب، حيث تصبح الوظيفة  العمومية التي يحصل عليها الطالب الناجح مسلكا للثراء والسلطة والترقي والتسلق الطبقي</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واكتساب قيم طبقة اجتماعية أخرى. أي</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تعمل المدرسة على تحسين الظروف الاقتصادية للمتعلم</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وتغيير طبقته الاجتماعية</w:t>
      </w:r>
      <w:r w:rsidR="00F70547"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6721FB" w:rsidRPr="00606F90">
        <w:rPr>
          <w:rFonts w:ascii="Traditional Arabic" w:hAnsi="Traditional Arabic" w:cs="Traditional Arabic"/>
          <w:color w:val="000000" w:themeColor="text1"/>
          <w:sz w:val="40"/>
          <w:szCs w:val="40"/>
          <w:rtl/>
        </w:rPr>
        <w:t>ب</w:t>
      </w:r>
      <w:r w:rsidRPr="00606F90">
        <w:rPr>
          <w:rFonts w:ascii="Traditional Arabic" w:hAnsi="Traditional Arabic" w:cs="Traditional Arabic"/>
          <w:color w:val="000000" w:themeColor="text1"/>
          <w:sz w:val="40"/>
          <w:szCs w:val="40"/>
          <w:rtl/>
        </w:rPr>
        <w:t>التحلل من ثقافة بيئته الأصلية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F70547"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تمثل ثقافة الطبقة الجديدة. و</w:t>
      </w:r>
      <w:r w:rsidR="006721FB" w:rsidRPr="00606F90">
        <w:rPr>
          <w:rFonts w:ascii="Traditional Arabic" w:hAnsi="Traditional Arabic" w:cs="Traditional Arabic"/>
          <w:color w:val="000000" w:themeColor="text1"/>
          <w:sz w:val="40"/>
          <w:szCs w:val="40"/>
          <w:rtl/>
        </w:rPr>
        <w:t>من هنا</w:t>
      </w:r>
      <w:r w:rsidRPr="00606F90">
        <w:rPr>
          <w:rFonts w:ascii="Traditional Arabic" w:hAnsi="Traditional Arabic" w:cs="Traditional Arabic"/>
          <w:color w:val="000000" w:themeColor="text1"/>
          <w:sz w:val="40"/>
          <w:szCs w:val="40"/>
          <w:rtl/>
        </w:rPr>
        <w:t>، يجرنا هذا التصور إلى رفض ماتذهب إليه المقاربة الصراعية التي لاترى في المدرسة سوى فضاء للصراع الطبقي والتناحر العرقي</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وحلبة للتطويع الإيديولوجي</w:t>
      </w:r>
      <w:r w:rsidR="007C745A"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وتبليغ قيم الطبقة </w:t>
      </w:r>
      <w:r w:rsidR="006721FB" w:rsidRPr="00606F90">
        <w:rPr>
          <w:rFonts w:ascii="Traditional Arabic" w:hAnsi="Traditional Arabic" w:cs="Traditional Arabic"/>
          <w:color w:val="000000" w:themeColor="text1"/>
          <w:sz w:val="40"/>
          <w:szCs w:val="40"/>
          <w:rtl/>
        </w:rPr>
        <w:t>الحاكمة أو السائدة. وهكذا لايجب</w:t>
      </w:r>
      <w:r w:rsidRPr="00606F90">
        <w:rPr>
          <w:rFonts w:ascii="Traditional Arabic" w:hAnsi="Traditional Arabic" w:cs="Traditional Arabic"/>
          <w:color w:val="000000" w:themeColor="text1"/>
          <w:sz w:val="40"/>
          <w:szCs w:val="40"/>
          <w:rtl/>
        </w:rPr>
        <w:t>" أن يوقعنا هذا الطرح الصراعي في خطى الاعتقاد بتصور ميكانيكي وقدحي لدور المدرسة، أي اعتبارها دوما الجهاز الإيديولوجي للدولة البرجوازية أو الطبقة السائدة بمعنى أنها مؤسسة طبقية ذات وظيفة إيديولوجية. فلا بد من تجاوز هذا التصور الضيق لوظيفة المدرسة الاجتماعية، نظرا لكونها تتمتع باستقلالية نسبية عن قيود وتحديدات المحيط العام الذي تتفاعل معه وفيه، كما تتمتع بنظامها الداخلي الخاص بها، ومنطقها المتميز الذي تشتغل فيه وبه بنيانها".</w:t>
      </w:r>
      <w:r w:rsidRPr="00606F90">
        <w:rPr>
          <w:rStyle w:val="a7"/>
          <w:rFonts w:ascii="Traditional Arabic" w:hAnsi="Traditional Arabic" w:cs="Traditional Arabic"/>
          <w:color w:val="000000" w:themeColor="text1"/>
          <w:sz w:val="40"/>
          <w:szCs w:val="40"/>
          <w:rtl/>
        </w:rPr>
        <w:footnoteReference w:id="255"/>
      </w:r>
    </w:p>
    <w:p w:rsidR="00BD3C1B" w:rsidRPr="00606F90" w:rsidRDefault="00BD3C1B" w:rsidP="00DF1649">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وما نلاحظه من تبعية </w:t>
      </w:r>
      <w:r w:rsidR="00DF1649" w:rsidRPr="00606F90">
        <w:rPr>
          <w:rFonts w:ascii="Traditional Arabic" w:hAnsi="Traditional Arabic" w:cs="Traditional Arabic"/>
          <w:color w:val="000000" w:themeColor="text1"/>
          <w:sz w:val="40"/>
          <w:szCs w:val="40"/>
          <w:rtl/>
        </w:rPr>
        <w:t>المدرسة المغربية</w:t>
      </w:r>
      <w:r w:rsidRPr="00606F90">
        <w:rPr>
          <w:rFonts w:ascii="Traditional Arabic" w:hAnsi="Traditional Arabic" w:cs="Traditional Arabic"/>
          <w:color w:val="000000" w:themeColor="text1"/>
          <w:sz w:val="40"/>
          <w:szCs w:val="40"/>
          <w:rtl/>
        </w:rPr>
        <w:t xml:space="preserve"> للمدرسة الفرنسية منذ الحماية إلا دليل على "</w:t>
      </w:r>
      <w:r w:rsidRPr="00606F90">
        <w:rPr>
          <w:rFonts w:ascii="Traditional Arabic" w:hAnsi="Traditional Arabic" w:cs="Traditional Arabic"/>
          <w:b/>
          <w:bCs/>
          <w:color w:val="000000" w:themeColor="text1"/>
          <w:sz w:val="40"/>
          <w:szCs w:val="40"/>
          <w:rtl/>
        </w:rPr>
        <w:t>الانفصامية"</w:t>
      </w:r>
      <w:r w:rsidRPr="00606F90">
        <w:rPr>
          <w:rFonts w:ascii="Traditional Arabic" w:hAnsi="Traditional Arabic" w:cs="Traditional Arabic"/>
          <w:color w:val="000000" w:themeColor="text1"/>
          <w:sz w:val="40"/>
          <w:szCs w:val="40"/>
          <w:rtl/>
        </w:rPr>
        <w:t xml:space="preserve">  التي تعيشها المدرسة المغربية،ومن المؤشرات الحقيقية  كذلك على التناقضات الصارخة التي تبرز داخل المؤسسات التعليمية والتربوية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 يجب مراعاة وظيفة المدرسة في البلدان المتخلفة من حيث إنها تتحدد في سياق التبعية، وهذا مايترتب عنه طبيعة الأوضاع المزرية التي يشهدها التعليم في هذه البلدان، من انعدام العقلانية لافي التفسير ولا في التوجيه ولا في التأطير. وخير دليل على هذا ما يعرفه التعليم ببلادنا من غياب منظور شامل وعام يصوغ الأهداف المعرفية والتربوية ويحدد الوسائل البيداغوجية، وذلك لأننا ورثنا ذلك من الاستعمار</w:t>
      </w:r>
      <w:r w:rsidR="00B87A97"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وبقي مستمرا دون إعادة النظر الشامل في البنية التعليمية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وكذا في جميع البنيات الأساسية في المجتمع المغربي.</w:t>
      </w:r>
    </w:p>
    <w:p w:rsidR="00BD3C1B" w:rsidRPr="00606F90" w:rsidRDefault="00BD3C1B" w:rsidP="00BD3C1B">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هذا عكس ماتم بالغرب حيث تمكنت المؤسسة من تحقيق نوع من الانسجام والتكامل مع المحيط الثقافي والمجتمعي الذي تندرج فيه، أما بالمغرب فإن " الفصامية" عندنا ماتزال قائمة بين الثقافة المدرسية ككل، وبين الإطار الاجتماعي والثقافي الذي تنخرط فيه. زيادة  على هذا، تبقى المدرسة- حسب مصطفى محسن- بمثابة" صندوق أسود" لانمسك علميا بميكانيزمات وظائفها واشتغالها، وتحركها، ولا بالبرامج والنماذج المعرفية والسلوكية السائدة فيها."</w:t>
      </w:r>
      <w:r w:rsidRPr="00606F90">
        <w:rPr>
          <w:rStyle w:val="a7"/>
          <w:rFonts w:ascii="Traditional Arabic" w:hAnsi="Traditional Arabic" w:cs="Traditional Arabic"/>
          <w:color w:val="000000" w:themeColor="text1"/>
          <w:sz w:val="40"/>
          <w:szCs w:val="40"/>
          <w:rtl/>
        </w:rPr>
        <w:footnoteReference w:id="256"/>
      </w:r>
    </w:p>
    <w:p w:rsidR="00BD3C1B" w:rsidRPr="00606F90" w:rsidRDefault="00BD3C1B" w:rsidP="00BD3C1B">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وعلى الرغم من كون المدرسة فضاء للتعدد الثقافي واللغوي والتفاوت الاجتماعي والطبقي،  إلا أنها تعتبر" عامل توحيد، عامل لم وجمع مختلف الطبقات الاجتماعية وصهر أفكارها وبلورتها بقدر الإمكان عبر خطابها التربوي." </w:t>
      </w:r>
      <w:r w:rsidRPr="00606F90">
        <w:rPr>
          <w:rStyle w:val="a7"/>
          <w:rFonts w:ascii="Traditional Arabic" w:hAnsi="Traditional Arabic" w:cs="Traditional Arabic"/>
          <w:color w:val="000000" w:themeColor="text1"/>
          <w:sz w:val="40"/>
          <w:szCs w:val="40"/>
          <w:rtl/>
        </w:rPr>
        <w:footnoteReference w:id="257"/>
      </w:r>
    </w:p>
    <w:p w:rsidR="006721FB" w:rsidRPr="00606F90" w:rsidRDefault="00BD3C1B" w:rsidP="006721FB">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أهم الاقتراحات التي تسعفنا لتحقيق مجتمع تربوي ديمقراطي التركيز على تنفيذ التوصيات التالية:</w:t>
      </w:r>
    </w:p>
    <w:p w:rsidR="00BD3C1B" w:rsidRPr="00606F90" w:rsidRDefault="006721FB" w:rsidP="006721FB">
      <w:pPr>
        <w:ind w:firstLine="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Pr>
        <w:sym w:font="Wingdings 2" w:char="F075"/>
      </w:r>
      <w:r w:rsidR="00BD3C1B" w:rsidRPr="00606F90">
        <w:rPr>
          <w:rFonts w:ascii="Traditional Arabic" w:hAnsi="Traditional Arabic" w:cs="Traditional Arabic"/>
          <w:b/>
          <w:bCs/>
          <w:color w:val="000000" w:themeColor="text1"/>
          <w:sz w:val="40"/>
          <w:szCs w:val="40"/>
          <w:rtl/>
        </w:rPr>
        <w:t>تشجيع المبادرات الفردية</w:t>
      </w:r>
      <w:r w:rsidR="00BD3C1B" w:rsidRPr="00606F90">
        <w:rPr>
          <w:rFonts w:ascii="Traditional Arabic" w:hAnsi="Traditional Arabic" w:cs="Traditional Arabic"/>
          <w:color w:val="000000" w:themeColor="text1"/>
          <w:sz w:val="40"/>
          <w:szCs w:val="40"/>
          <w:rtl/>
        </w:rPr>
        <w:t xml:space="preserve"> التي فيها مصلحة للجماعة والوطن والأمة</w:t>
      </w:r>
      <w:r w:rsidRPr="00606F90">
        <w:rPr>
          <w:rFonts w:ascii="Traditional Arabic" w:hAnsi="Traditional Arabic" w:cs="Traditional Arabic"/>
          <w:color w:val="000000" w:themeColor="text1"/>
          <w:sz w:val="40"/>
          <w:szCs w:val="40"/>
          <w:rtl/>
        </w:rPr>
        <w:t>.وفي هذا الصدد،</w:t>
      </w:r>
      <w:r w:rsidR="00BD3C1B" w:rsidRPr="00606F90">
        <w:rPr>
          <w:rFonts w:ascii="Traditional Arabic" w:hAnsi="Traditional Arabic" w:cs="Traditional Arabic"/>
          <w:color w:val="000000" w:themeColor="text1"/>
          <w:sz w:val="40"/>
          <w:szCs w:val="40"/>
          <w:rtl/>
        </w:rPr>
        <w:t xml:space="preserve"> يقول كلاباريد:" علينا في المجتمع الديمقراطي السليم أن نفسح أوسع مجال ممكن للمبادرات الفردية، بحيث تبقى وتستمر وحدها، تلك المبادرات التي يثبت بالتجربة أنها نافعة للجماعة. إن أي قيد نقيد به النشاط الفردي الحر يضعف فرص الاكتشاف الخصيب.وهاهنا أيضا تبين الأفكار التي أتى بها داروين الترابط بين الفرد وبين المجتمع. وقيمة الأول </w:t>
      </w:r>
      <w:r w:rsidR="00BD3C1B" w:rsidRPr="00606F90">
        <w:rPr>
          <w:rFonts w:ascii="Traditional Arabic" w:hAnsi="Traditional Arabic" w:cs="Traditional Arabic"/>
          <w:color w:val="000000" w:themeColor="text1"/>
          <w:sz w:val="40"/>
          <w:szCs w:val="40"/>
        </w:rPr>
        <w:t>)</w:t>
      </w:r>
      <w:r w:rsidR="00BD3C1B" w:rsidRPr="00606F90">
        <w:rPr>
          <w:rFonts w:ascii="Traditional Arabic" w:hAnsi="Traditional Arabic" w:cs="Traditional Arabic"/>
          <w:color w:val="000000" w:themeColor="text1"/>
          <w:sz w:val="40"/>
          <w:szCs w:val="40"/>
          <w:rtl/>
          <w:lang w:bidi="ar-MA"/>
        </w:rPr>
        <w:t>الفرد) مفيدة مباشرة لحياة الثاني ( المجتمع) وعافيته".</w:t>
      </w:r>
      <w:r w:rsidR="00BD3C1B" w:rsidRPr="00606F90">
        <w:rPr>
          <w:rStyle w:val="a7"/>
          <w:rFonts w:ascii="Traditional Arabic" w:hAnsi="Traditional Arabic" w:cs="Traditional Arabic"/>
          <w:color w:val="000000" w:themeColor="text1"/>
          <w:sz w:val="40"/>
          <w:szCs w:val="40"/>
          <w:rtl/>
          <w:lang w:bidi="ar-MA"/>
        </w:rPr>
        <w:footnoteReference w:id="258"/>
      </w:r>
    </w:p>
    <w:p w:rsidR="00BD3C1B" w:rsidRPr="00606F90" w:rsidRDefault="006721FB" w:rsidP="006721FB">
      <w:pPr>
        <w:jc w:val="lowKashida"/>
        <w:rPr>
          <w:rFonts w:ascii="Traditional Arabic" w:hAnsi="Traditional Arabic" w:cs="Traditional Arabic"/>
          <w:color w:val="000000" w:themeColor="text1"/>
          <w:sz w:val="40"/>
          <w:szCs w:val="40"/>
          <w:lang w:bidi="ar-MA"/>
        </w:rPr>
      </w:pPr>
      <w:r w:rsidRPr="00606F90">
        <w:rPr>
          <w:rFonts w:ascii="Traditional Arabic" w:hAnsi="Traditional Arabic" w:cs="Traditional Arabic"/>
          <w:b/>
          <w:bCs/>
          <w:color w:val="000000" w:themeColor="text1"/>
          <w:sz w:val="40"/>
          <w:szCs w:val="40"/>
        </w:rPr>
        <w:sym w:font="Wingdings 2" w:char="F076"/>
      </w:r>
      <w:r w:rsidR="00BD3C1B" w:rsidRPr="00606F90">
        <w:rPr>
          <w:rFonts w:ascii="Traditional Arabic" w:hAnsi="Traditional Arabic" w:cs="Traditional Arabic"/>
          <w:b/>
          <w:bCs/>
          <w:color w:val="000000" w:themeColor="text1"/>
          <w:sz w:val="40"/>
          <w:szCs w:val="40"/>
          <w:rtl/>
          <w:lang w:bidi="ar-MA"/>
        </w:rPr>
        <w:t>ضرورة الانطلاق من تربية عقلانية</w:t>
      </w:r>
      <w:r w:rsidR="00AF24AE" w:rsidRPr="00606F90">
        <w:rPr>
          <w:rFonts w:ascii="Traditional Arabic" w:hAnsi="Traditional Arabic" w:cs="Traditional Arabic"/>
          <w:b/>
          <w:bCs/>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فلا يكفي</w:t>
      </w:r>
      <w:r w:rsidR="00BD3C1B" w:rsidRPr="00606F90">
        <w:rPr>
          <w:rFonts w:ascii="Traditional Arabic" w:hAnsi="Traditional Arabic" w:cs="Traditional Arabic"/>
          <w:color w:val="000000" w:themeColor="text1"/>
          <w:sz w:val="40"/>
          <w:szCs w:val="40"/>
          <w:rtl/>
          <w:lang w:bidi="ar-MA"/>
        </w:rPr>
        <w:t>" أن نجعل هدفا لنا تحقيق الديمقراطية الحقيقية في التعليم. ففي غياب تربية عقلانية تستخدم كل الوسائل من أجل إبطال عمل العوامل الاجتماعية التي تؤدي إلى عدم المساواة الثقافية، لاتستطيع الإرادة السياسية الهادفة إلى تحقيق الفرص المتكافئة أن تقضي على ضروب اللامساواة القائمة في الواقع،</w:t>
      </w:r>
      <w:r w:rsidR="00C85C08">
        <w:rPr>
          <w:rFonts w:ascii="Traditional Arabic" w:hAnsi="Traditional Arabic" w:cs="Traditional Arabic"/>
          <w:color w:val="000000" w:themeColor="text1"/>
          <w:sz w:val="40"/>
          <w:szCs w:val="40"/>
          <w:rtl/>
          <w:lang w:bidi="ar-MA"/>
        </w:rPr>
        <w:t xml:space="preserve"> و</w:t>
      </w:r>
      <w:r w:rsidR="00BD3C1B" w:rsidRPr="00606F90">
        <w:rPr>
          <w:rFonts w:ascii="Traditional Arabic" w:hAnsi="Traditional Arabic" w:cs="Traditional Arabic"/>
          <w:color w:val="000000" w:themeColor="text1"/>
          <w:sz w:val="40"/>
          <w:szCs w:val="40"/>
          <w:rtl/>
          <w:lang w:bidi="ar-MA"/>
        </w:rPr>
        <w:t>تسلحت بكل الوسائل المؤسسية والاقتصادية. وعلى العكس، تستطيع أن تدخل في كيان الواقع إلا إذا توافرت من قبل جميع الشروط اللازمة لتحقيق الديمقراطية في اختيار المعلمين والطلاب، بدءا من إقامة تربية عقلانية".</w:t>
      </w:r>
      <w:r w:rsidR="00BD3C1B" w:rsidRPr="00606F90">
        <w:rPr>
          <w:rStyle w:val="a7"/>
          <w:rFonts w:ascii="Traditional Arabic" w:hAnsi="Traditional Arabic" w:cs="Traditional Arabic"/>
          <w:color w:val="000000" w:themeColor="text1"/>
          <w:sz w:val="40"/>
          <w:szCs w:val="40"/>
          <w:rtl/>
          <w:lang w:bidi="ar-MA"/>
        </w:rPr>
        <w:footnoteReference w:id="259"/>
      </w:r>
    </w:p>
    <w:p w:rsidR="00BD3C1B" w:rsidRPr="00606F90" w:rsidRDefault="006721FB" w:rsidP="006721FB">
      <w:pPr>
        <w:jc w:val="lowKashida"/>
        <w:rPr>
          <w:rFonts w:ascii="Traditional Arabic" w:hAnsi="Traditional Arabic" w:cs="Traditional Arabic"/>
          <w:color w:val="000000" w:themeColor="text1"/>
          <w:sz w:val="40"/>
          <w:szCs w:val="40"/>
          <w:lang w:bidi="ar-MA"/>
        </w:rPr>
      </w:pPr>
      <w:r w:rsidRPr="00606F90">
        <w:rPr>
          <w:rFonts w:ascii="Traditional Arabic" w:hAnsi="Traditional Arabic" w:cs="Traditional Arabic"/>
          <w:b/>
          <w:bCs/>
          <w:color w:val="000000" w:themeColor="text1"/>
          <w:sz w:val="40"/>
          <w:szCs w:val="40"/>
          <w:lang w:bidi="ar-MA"/>
        </w:rPr>
        <w:sym w:font="Wingdings 2" w:char="F077"/>
      </w:r>
      <w:r w:rsidR="00BD3C1B" w:rsidRPr="00606F90">
        <w:rPr>
          <w:rFonts w:ascii="Traditional Arabic" w:hAnsi="Traditional Arabic" w:cs="Traditional Arabic"/>
          <w:b/>
          <w:bCs/>
          <w:color w:val="000000" w:themeColor="text1"/>
          <w:sz w:val="40"/>
          <w:szCs w:val="40"/>
          <w:rtl/>
          <w:lang w:bidi="ar-MA"/>
        </w:rPr>
        <w:t>تفعيل ثقافة حقوق الإنسان</w:t>
      </w:r>
      <w:r w:rsidR="00C85C08">
        <w:rPr>
          <w:rFonts w:ascii="Traditional Arabic" w:hAnsi="Traditional Arabic" w:cs="Traditional Arabic"/>
          <w:b/>
          <w:bCs/>
          <w:color w:val="000000" w:themeColor="text1"/>
          <w:sz w:val="40"/>
          <w:szCs w:val="40"/>
          <w:rtl/>
          <w:lang w:bidi="ar-MA"/>
        </w:rPr>
        <w:t xml:space="preserve"> و</w:t>
      </w:r>
      <w:r w:rsidR="00BD3C1B" w:rsidRPr="00606F90">
        <w:rPr>
          <w:rFonts w:ascii="Traditional Arabic" w:hAnsi="Traditional Arabic" w:cs="Traditional Arabic"/>
          <w:b/>
          <w:bCs/>
          <w:color w:val="000000" w:themeColor="text1"/>
          <w:sz w:val="40"/>
          <w:szCs w:val="40"/>
          <w:rtl/>
          <w:lang w:bidi="ar-MA"/>
        </w:rPr>
        <w:t>المواطنة الصالحة</w:t>
      </w:r>
      <w:r w:rsidRPr="00606F90">
        <w:rPr>
          <w:rFonts w:ascii="Traditional Arabic" w:hAnsi="Traditional Arabic" w:cs="Traditional Arabic"/>
          <w:b/>
          <w:bCs/>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w:t>
      </w:r>
      <w:r w:rsidRPr="00606F90">
        <w:rPr>
          <w:rFonts w:ascii="Traditional Arabic" w:hAnsi="Traditional Arabic" w:cs="Traditional Arabic"/>
          <w:color w:val="000000" w:themeColor="text1"/>
          <w:sz w:val="40"/>
          <w:szCs w:val="40"/>
          <w:rtl/>
          <w:lang w:bidi="ar-MA"/>
        </w:rPr>
        <w:t>ب</w:t>
      </w:r>
      <w:r w:rsidR="00BD3C1B" w:rsidRPr="00606F90">
        <w:rPr>
          <w:rFonts w:ascii="Traditional Arabic" w:hAnsi="Traditional Arabic" w:cs="Traditional Arabic"/>
          <w:color w:val="000000" w:themeColor="text1"/>
          <w:sz w:val="40"/>
          <w:szCs w:val="40"/>
          <w:rtl/>
          <w:lang w:bidi="ar-MA"/>
        </w:rPr>
        <w:t>تدريس المواثيق ومعاهدات حقوق الإنسان الدولية والإسلامية لمتعلمينا في المدارس التربوية؛</w:t>
      </w:r>
    </w:p>
    <w:p w:rsidR="006721FB" w:rsidRPr="00606F90" w:rsidRDefault="006721FB" w:rsidP="006721F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b/>
          <w:bCs/>
          <w:color w:val="000000" w:themeColor="text1"/>
          <w:sz w:val="40"/>
          <w:szCs w:val="40"/>
          <w:lang w:bidi="ar-MA"/>
        </w:rPr>
        <w:sym w:font="Wingdings 2" w:char="F078"/>
      </w:r>
      <w:r w:rsidR="00BD3C1B" w:rsidRPr="00606F90">
        <w:rPr>
          <w:rFonts w:ascii="Traditional Arabic" w:hAnsi="Traditional Arabic" w:cs="Traditional Arabic"/>
          <w:b/>
          <w:bCs/>
          <w:color w:val="000000" w:themeColor="text1"/>
          <w:sz w:val="40"/>
          <w:szCs w:val="40"/>
          <w:rtl/>
          <w:lang w:bidi="ar-MA"/>
        </w:rPr>
        <w:t>نشر ثقافة التعايش والتسامح</w:t>
      </w:r>
      <w:r w:rsidRPr="00606F90">
        <w:rPr>
          <w:rFonts w:ascii="Traditional Arabic" w:hAnsi="Traditional Arabic" w:cs="Traditional Arabic"/>
          <w:b/>
          <w:bCs/>
          <w:color w:val="000000" w:themeColor="text1"/>
          <w:sz w:val="40"/>
          <w:szCs w:val="40"/>
          <w:rtl/>
          <w:lang w:bidi="ar-MA"/>
        </w:rPr>
        <w:t>،</w:t>
      </w:r>
      <w:r w:rsidR="00BD3C1B" w:rsidRPr="00606F90">
        <w:rPr>
          <w:rFonts w:ascii="Traditional Arabic" w:hAnsi="Traditional Arabic" w:cs="Traditional Arabic"/>
          <w:b/>
          <w:bCs/>
          <w:color w:val="000000" w:themeColor="text1"/>
          <w:sz w:val="40"/>
          <w:szCs w:val="40"/>
          <w:rtl/>
          <w:lang w:bidi="ar-MA"/>
        </w:rPr>
        <w:t xml:space="preserve"> ونبذ التطرف والإرهاب والإقصاء</w:t>
      </w:r>
      <w:r w:rsidRPr="00606F90">
        <w:rPr>
          <w:rFonts w:ascii="Traditional Arabic" w:hAnsi="Traditional Arabic" w:cs="Traditional Arabic"/>
          <w:b/>
          <w:bCs/>
          <w:color w:val="000000" w:themeColor="text1"/>
          <w:sz w:val="40"/>
          <w:szCs w:val="40"/>
          <w:rtl/>
          <w:lang w:bidi="ar-MA"/>
        </w:rPr>
        <w:t>.</w:t>
      </w:r>
      <w:r w:rsidR="00BD3C1B" w:rsidRPr="00606F90">
        <w:rPr>
          <w:rFonts w:ascii="Traditional Arabic" w:hAnsi="Traditional Arabic" w:cs="Traditional Arabic"/>
          <w:b/>
          <w:bCs/>
          <w:color w:val="000000" w:themeColor="text1"/>
          <w:sz w:val="40"/>
          <w:szCs w:val="40"/>
          <w:rtl/>
          <w:lang w:bidi="ar-MA"/>
        </w:rPr>
        <w:t xml:space="preserve"> </w:t>
      </w:r>
      <w:r w:rsidR="00BD3C1B" w:rsidRPr="00606F90">
        <w:rPr>
          <w:rFonts w:ascii="Traditional Arabic" w:hAnsi="Traditional Arabic" w:cs="Traditional Arabic"/>
          <w:color w:val="000000" w:themeColor="text1"/>
          <w:sz w:val="40"/>
          <w:szCs w:val="40"/>
          <w:rtl/>
          <w:lang w:bidi="ar-MA"/>
        </w:rPr>
        <w:t>ويعني هذا أنه لابد من تعويد ناشئتنا على تقبل الآخر</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BD3C1B" w:rsidRPr="00606F90">
        <w:rPr>
          <w:rFonts w:ascii="Traditional Arabic" w:hAnsi="Traditional Arabic" w:cs="Traditional Arabic"/>
          <w:color w:val="000000" w:themeColor="text1"/>
          <w:sz w:val="40"/>
          <w:szCs w:val="40"/>
          <w:rtl/>
          <w:lang w:bidi="ar-MA"/>
        </w:rPr>
        <w:t>وتجنب العدوان والكراهية والصراع الجدلي</w:t>
      </w:r>
      <w:r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وإقامة علاقات تواصلية مع الآخر قوامها المحبة والتعاون والتعايش والصداقة والتكامل الإدراكي؛</w:t>
      </w:r>
    </w:p>
    <w:p w:rsidR="006721FB" w:rsidRPr="00606F90" w:rsidRDefault="006721FB" w:rsidP="006721F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9"/>
      </w:r>
      <w:r w:rsidR="00BD3C1B" w:rsidRPr="00606F90">
        <w:rPr>
          <w:rFonts w:ascii="Traditional Arabic" w:hAnsi="Traditional Arabic" w:cs="Traditional Arabic"/>
          <w:b/>
          <w:bCs/>
          <w:color w:val="000000" w:themeColor="text1"/>
          <w:sz w:val="40"/>
          <w:szCs w:val="40"/>
          <w:rtl/>
          <w:lang w:bidi="ar-MA"/>
        </w:rPr>
        <w:t>دمقرطة السياسة والمجتمع على حد سواء،</w:t>
      </w:r>
      <w:r w:rsidR="00BD3C1B" w:rsidRPr="00606F90">
        <w:rPr>
          <w:rFonts w:ascii="Traditional Arabic" w:hAnsi="Traditional Arabic" w:cs="Traditional Arabic"/>
          <w:color w:val="000000" w:themeColor="text1"/>
          <w:sz w:val="40"/>
          <w:szCs w:val="40"/>
          <w:rtl/>
          <w:lang w:bidi="ar-MA"/>
        </w:rPr>
        <w:t xml:space="preserve"> باختيار شرعية الاختلاف</w:t>
      </w:r>
      <w:r w:rsidR="00AF24AE"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ومنطق التعددية الحزبية</w:t>
      </w:r>
      <w:r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والالتجاء إلى صناديق الاقتراع لاختيار من يمثل الأغلبية بطريقة نزيهة وشفافة وعادلة؛</w:t>
      </w:r>
    </w:p>
    <w:p w:rsidR="006721FB" w:rsidRPr="00606F90" w:rsidRDefault="006721FB" w:rsidP="006721F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A"/>
      </w:r>
      <w:r w:rsidR="00BD3C1B" w:rsidRPr="00606F90">
        <w:rPr>
          <w:rFonts w:ascii="Traditional Arabic" w:hAnsi="Traditional Arabic" w:cs="Traditional Arabic"/>
          <w:b/>
          <w:bCs/>
          <w:color w:val="000000" w:themeColor="text1"/>
          <w:sz w:val="40"/>
          <w:szCs w:val="40"/>
          <w:rtl/>
          <w:lang w:bidi="ar-MA"/>
        </w:rPr>
        <w:t xml:space="preserve">تطبيق البيداغوجيا الإبداعية، </w:t>
      </w:r>
      <w:r w:rsidRPr="00606F90">
        <w:rPr>
          <w:rFonts w:ascii="Traditional Arabic" w:hAnsi="Traditional Arabic" w:cs="Traditional Arabic"/>
          <w:color w:val="000000" w:themeColor="text1"/>
          <w:sz w:val="40"/>
          <w:szCs w:val="40"/>
          <w:rtl/>
          <w:lang w:bidi="ar-MA"/>
        </w:rPr>
        <w:t>ب</w:t>
      </w:r>
      <w:r w:rsidR="00BD3C1B" w:rsidRPr="00606F90">
        <w:rPr>
          <w:rFonts w:ascii="Traditional Arabic" w:hAnsi="Traditional Arabic" w:cs="Traditional Arabic"/>
          <w:color w:val="000000" w:themeColor="text1"/>
          <w:sz w:val="40"/>
          <w:szCs w:val="40"/>
          <w:rtl/>
          <w:lang w:bidi="ar-MA"/>
        </w:rPr>
        <w:t>اتباع ثلاث مراحل أسا</w:t>
      </w:r>
      <w:r w:rsidRPr="00606F90">
        <w:rPr>
          <w:rFonts w:ascii="Traditional Arabic" w:hAnsi="Traditional Arabic" w:cs="Traditional Arabic"/>
          <w:color w:val="000000" w:themeColor="text1"/>
          <w:sz w:val="40"/>
          <w:szCs w:val="40"/>
          <w:rtl/>
          <w:lang w:bidi="ar-MA"/>
        </w:rPr>
        <w:t xml:space="preserve">سية في مجال التربية والتعليم </w:t>
      </w:r>
      <w:r w:rsidR="00BD3C1B" w:rsidRPr="00606F90">
        <w:rPr>
          <w:rFonts w:ascii="Traditional Arabic" w:hAnsi="Traditional Arabic" w:cs="Traditional Arabic"/>
          <w:color w:val="000000" w:themeColor="text1"/>
          <w:sz w:val="40"/>
          <w:szCs w:val="40"/>
          <w:rtl/>
          <w:lang w:bidi="ar-MA"/>
        </w:rPr>
        <w:t>هي</w:t>
      </w:r>
      <w:r w:rsid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المحاكاة</w:t>
      </w:r>
      <w:r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والتجريب</w:t>
      </w:r>
      <w:r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والإبداع من أجل بناء مجتمع ديمقراطي مبدع ومنتج ومثمر؛</w:t>
      </w:r>
    </w:p>
    <w:p w:rsidR="006721FB" w:rsidRPr="00606F90" w:rsidRDefault="006721FB" w:rsidP="006721F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B"/>
      </w:r>
      <w:r w:rsidR="00BD3C1B" w:rsidRPr="00606F90">
        <w:rPr>
          <w:rFonts w:ascii="Traditional Arabic" w:hAnsi="Traditional Arabic" w:cs="Traditional Arabic"/>
          <w:b/>
          <w:bCs/>
          <w:color w:val="000000" w:themeColor="text1"/>
          <w:sz w:val="40"/>
          <w:szCs w:val="40"/>
          <w:rtl/>
          <w:lang w:bidi="ar-MA"/>
        </w:rPr>
        <w:t>تطبيق الشريعة الإسلامية</w:t>
      </w:r>
      <w:r w:rsidR="00606F90">
        <w:rPr>
          <w:rFonts w:ascii="Traditional Arabic" w:hAnsi="Traditional Arabic" w:cs="Traditional Arabic"/>
          <w:b/>
          <w:bCs/>
          <w:color w:val="000000" w:themeColor="text1"/>
          <w:sz w:val="40"/>
          <w:szCs w:val="40"/>
          <w:rtl/>
          <w:lang w:bidi="ar-MA"/>
        </w:rPr>
        <w:t>،</w:t>
      </w:r>
      <w:r w:rsidRPr="00606F90">
        <w:rPr>
          <w:rFonts w:ascii="Traditional Arabic" w:hAnsi="Traditional Arabic" w:cs="Traditional Arabic"/>
          <w:b/>
          <w:bCs/>
          <w:color w:val="000000" w:themeColor="text1"/>
          <w:sz w:val="40"/>
          <w:szCs w:val="40"/>
          <w:rtl/>
          <w:lang w:bidi="ar-MA"/>
        </w:rPr>
        <w:t xml:space="preserve"> </w:t>
      </w:r>
      <w:r w:rsidR="00BD3C1B" w:rsidRPr="00606F90">
        <w:rPr>
          <w:rFonts w:ascii="Traditional Arabic" w:hAnsi="Traditional Arabic" w:cs="Traditional Arabic"/>
          <w:b/>
          <w:bCs/>
          <w:color w:val="000000" w:themeColor="text1"/>
          <w:sz w:val="40"/>
          <w:szCs w:val="40"/>
          <w:rtl/>
          <w:lang w:bidi="ar-MA"/>
        </w:rPr>
        <w:t xml:space="preserve">والأخذ بمبدإ الشورى؛ </w:t>
      </w:r>
      <w:r w:rsidR="00BD3C1B" w:rsidRPr="00606F90">
        <w:rPr>
          <w:rFonts w:ascii="Traditional Arabic" w:hAnsi="Traditional Arabic" w:cs="Traditional Arabic"/>
          <w:color w:val="000000" w:themeColor="text1"/>
          <w:sz w:val="40"/>
          <w:szCs w:val="40"/>
          <w:rtl/>
          <w:lang w:bidi="ar-MA"/>
        </w:rPr>
        <w:t>لأن الإسلام هو الدين الوحيد الذي يساهم في تخليق الديمقراطية</w:t>
      </w:r>
      <w:r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وتعديل سلوكيات البشر من الأسوإ إلى الأحسن</w:t>
      </w:r>
      <w:r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فبدون الدين الإسلامي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BD3C1B" w:rsidRPr="00606F90">
        <w:rPr>
          <w:rFonts w:ascii="Traditional Arabic" w:hAnsi="Traditional Arabic" w:cs="Traditional Arabic"/>
          <w:color w:val="000000" w:themeColor="text1"/>
          <w:sz w:val="40"/>
          <w:szCs w:val="40"/>
          <w:rtl/>
          <w:lang w:bidi="ar-MA"/>
        </w:rPr>
        <w:t xml:space="preserve">يصعب تمثل الديمقراطية سلوكا وأخلاقا وعملا؛ </w:t>
      </w:r>
    </w:p>
    <w:p w:rsidR="006721FB" w:rsidRPr="00606F90" w:rsidRDefault="006721FB" w:rsidP="006721F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C"/>
      </w:r>
      <w:r w:rsidR="00BD3C1B" w:rsidRPr="00606F90">
        <w:rPr>
          <w:rFonts w:ascii="Traditional Arabic" w:hAnsi="Traditional Arabic" w:cs="Traditional Arabic"/>
          <w:b/>
          <w:bCs/>
          <w:color w:val="000000" w:themeColor="text1"/>
          <w:sz w:val="40"/>
          <w:szCs w:val="40"/>
          <w:rtl/>
          <w:lang w:bidi="ar-MA"/>
        </w:rPr>
        <w:t>توفير الحريات الخاصة والعامة لكل المواطنين</w:t>
      </w:r>
      <w:r w:rsidRPr="00606F90">
        <w:rPr>
          <w:rFonts w:ascii="Traditional Arabic" w:hAnsi="Traditional Arabic" w:cs="Traditional Arabic"/>
          <w:b/>
          <w:bCs/>
          <w:color w:val="000000" w:themeColor="text1"/>
          <w:sz w:val="40"/>
          <w:szCs w:val="40"/>
          <w:rtl/>
          <w:lang w:bidi="ar-MA"/>
        </w:rPr>
        <w:t>،</w:t>
      </w:r>
      <w:r w:rsidR="00BD3C1B" w:rsidRPr="00606F90">
        <w:rPr>
          <w:rFonts w:ascii="Traditional Arabic" w:hAnsi="Traditional Arabic" w:cs="Traditional Arabic"/>
          <w:b/>
          <w:bCs/>
          <w:color w:val="000000" w:themeColor="text1"/>
          <w:sz w:val="40"/>
          <w:szCs w:val="40"/>
          <w:rtl/>
          <w:lang w:bidi="ar-MA"/>
        </w:rPr>
        <w:t xml:space="preserve"> </w:t>
      </w:r>
      <w:r w:rsidR="00BD3C1B" w:rsidRPr="00606F90">
        <w:rPr>
          <w:rFonts w:ascii="Traditional Arabic" w:hAnsi="Traditional Arabic" w:cs="Traditional Arabic"/>
          <w:color w:val="000000" w:themeColor="text1"/>
          <w:sz w:val="40"/>
          <w:szCs w:val="40"/>
          <w:rtl/>
          <w:lang w:bidi="ar-MA"/>
        </w:rPr>
        <w:t>فلا ديمقراطية بدون حرية</w:t>
      </w:r>
      <w:r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ولا حرية بدون ديمقراطية، ولا تربية بدون حرية وديمقراطية، ولا حرية ولا ديمقراطية بدون تربية سوية متكاملة؛</w:t>
      </w:r>
    </w:p>
    <w:p w:rsidR="00BD3C1B" w:rsidRPr="00606F90" w:rsidRDefault="006721FB" w:rsidP="006721FB">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sym w:font="Wingdings 2" w:char="F07D"/>
      </w:r>
      <w:r w:rsidR="00BD3C1B" w:rsidRPr="00606F90">
        <w:rPr>
          <w:rFonts w:ascii="Traditional Arabic" w:hAnsi="Traditional Arabic" w:cs="Traditional Arabic"/>
          <w:b/>
          <w:bCs/>
          <w:color w:val="000000" w:themeColor="text1"/>
          <w:sz w:val="40"/>
          <w:szCs w:val="40"/>
          <w:rtl/>
          <w:lang w:bidi="ar-MA"/>
        </w:rPr>
        <w:t>تشجيع البحث العلمي والكفاءات القادرة على التطوير والاختراع</w:t>
      </w:r>
      <w:r w:rsidR="00BD3C1B" w:rsidRPr="00606F90">
        <w:rPr>
          <w:rFonts w:ascii="Traditional Arabic" w:hAnsi="Traditional Arabic" w:cs="Traditional Arabic"/>
          <w:color w:val="000000" w:themeColor="text1"/>
          <w:sz w:val="40"/>
          <w:szCs w:val="40"/>
          <w:rtl/>
          <w:lang w:bidi="ar-MA"/>
        </w:rPr>
        <w:t xml:space="preserve">؛ لأن أساس التقدم واحتلال المكانة المتميزة بين مصاف الدول المزدهرة لايكون أبدا  </w:t>
      </w:r>
      <w:r w:rsidRPr="00606F90">
        <w:rPr>
          <w:rFonts w:ascii="Traditional Arabic" w:hAnsi="Traditional Arabic" w:cs="Traditional Arabic"/>
          <w:color w:val="000000" w:themeColor="text1"/>
          <w:sz w:val="40"/>
          <w:szCs w:val="40"/>
          <w:rtl/>
          <w:lang w:bidi="ar-MA"/>
        </w:rPr>
        <w:t>إلا</w:t>
      </w:r>
      <w:r w:rsidR="00BD3C1B" w:rsidRPr="00606F90">
        <w:rPr>
          <w:rFonts w:ascii="Traditional Arabic" w:hAnsi="Traditional Arabic" w:cs="Traditional Arabic"/>
          <w:color w:val="000000" w:themeColor="text1"/>
          <w:sz w:val="40"/>
          <w:szCs w:val="40"/>
          <w:rtl/>
          <w:lang w:bidi="ar-MA"/>
        </w:rPr>
        <w:t xml:space="preserve"> بالعلم والمعرفة وإنتاج المعلومات</w:t>
      </w:r>
      <w:r w:rsidRPr="00606F90">
        <w:rPr>
          <w:rFonts w:ascii="Traditional Arabic" w:hAnsi="Traditional Arabic" w:cs="Traditional Arabic"/>
          <w:color w:val="000000" w:themeColor="text1"/>
          <w:sz w:val="40"/>
          <w:szCs w:val="40"/>
          <w:rtl/>
          <w:lang w:bidi="ar-MA"/>
        </w:rPr>
        <w:t>.</w:t>
      </w:r>
      <w:r w:rsidR="004209B8" w:rsidRPr="00606F90">
        <w:rPr>
          <w:rFonts w:ascii="Traditional Arabic" w:hAnsi="Traditional Arabic" w:cs="Traditional Arabic"/>
          <w:color w:val="000000" w:themeColor="text1"/>
          <w:sz w:val="40"/>
          <w:szCs w:val="40"/>
          <w:rtl/>
          <w:lang w:bidi="ar-MA"/>
        </w:rPr>
        <w:t xml:space="preserve"> فرأس المال الحقيقي لكل الدول</w:t>
      </w:r>
      <w:r w:rsidRPr="00606F90">
        <w:rPr>
          <w:rFonts w:ascii="Traditional Arabic" w:hAnsi="Traditional Arabic" w:cs="Traditional Arabic"/>
          <w:color w:val="000000" w:themeColor="text1"/>
          <w:sz w:val="40"/>
          <w:szCs w:val="40"/>
          <w:rtl/>
          <w:lang w:bidi="ar-MA"/>
        </w:rPr>
        <w:t xml:space="preserve">، </w:t>
      </w:r>
      <w:r w:rsidR="00BD3C1B" w:rsidRPr="00606F90">
        <w:rPr>
          <w:rFonts w:ascii="Traditional Arabic" w:hAnsi="Traditional Arabic" w:cs="Traditional Arabic"/>
          <w:color w:val="000000" w:themeColor="text1"/>
          <w:sz w:val="40"/>
          <w:szCs w:val="40"/>
          <w:rtl/>
          <w:lang w:bidi="ar-MA"/>
        </w:rPr>
        <w:t>في يومنا هذا</w:t>
      </w:r>
      <w:r w:rsidRPr="00606F90">
        <w:rPr>
          <w:rFonts w:ascii="Traditional Arabic" w:hAnsi="Traditional Arabic" w:cs="Traditional Arabic"/>
          <w:color w:val="000000" w:themeColor="text1"/>
          <w:sz w:val="40"/>
          <w:szCs w:val="40"/>
          <w:rtl/>
          <w:lang w:bidi="ar-MA"/>
        </w:rPr>
        <w:t xml:space="preserve">، </w:t>
      </w:r>
      <w:r w:rsidR="00BD3C1B" w:rsidRPr="00606F90">
        <w:rPr>
          <w:rFonts w:ascii="Traditional Arabic" w:hAnsi="Traditional Arabic" w:cs="Traditional Arabic"/>
          <w:color w:val="000000" w:themeColor="text1"/>
          <w:sz w:val="40"/>
          <w:szCs w:val="40"/>
          <w:rtl/>
          <w:lang w:bidi="ar-MA"/>
        </w:rPr>
        <w:t xml:space="preserve"> ليس هو المنتوج الفلاحي</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w:t>
      </w:r>
      <w:r w:rsidR="00BD3C1B" w:rsidRPr="00606F90">
        <w:rPr>
          <w:rFonts w:ascii="Traditional Arabic" w:hAnsi="Traditional Arabic" w:cs="Traditional Arabic"/>
          <w:color w:val="000000" w:themeColor="text1"/>
          <w:sz w:val="40"/>
          <w:szCs w:val="40"/>
          <w:rtl/>
          <w:lang w:bidi="ar-MA"/>
        </w:rPr>
        <w:t>ولا كثرة الأموال</w:t>
      </w:r>
      <w:r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ولا كثرة البشر، بل هو إنتاج المعارف والعلوم والفنون</w:t>
      </w:r>
      <w:r w:rsidRPr="00606F90">
        <w:rPr>
          <w:rFonts w:ascii="Traditional Arabic" w:hAnsi="Traditional Arabic" w:cs="Traditional Arabic"/>
          <w:color w:val="000000" w:themeColor="text1"/>
          <w:sz w:val="40"/>
          <w:szCs w:val="40"/>
          <w:rtl/>
          <w:lang w:bidi="ar-MA"/>
        </w:rPr>
        <w:t>،</w:t>
      </w:r>
      <w:r w:rsidR="00BD3C1B" w:rsidRPr="00606F90">
        <w:rPr>
          <w:rFonts w:ascii="Traditional Arabic" w:hAnsi="Traditional Arabic" w:cs="Traditional Arabic"/>
          <w:color w:val="000000" w:themeColor="text1"/>
          <w:sz w:val="40"/>
          <w:szCs w:val="40"/>
          <w:rtl/>
          <w:lang w:bidi="ar-MA"/>
        </w:rPr>
        <w:t xml:space="preserve"> والتحكم في التكنولوجيا المتطورة.</w:t>
      </w:r>
    </w:p>
    <w:p w:rsidR="00BD3C1B" w:rsidRPr="00606F90" w:rsidRDefault="00BD3C1B" w:rsidP="006721F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b/>
          <w:bCs/>
          <w:color w:val="000000" w:themeColor="text1"/>
          <w:sz w:val="40"/>
          <w:szCs w:val="40"/>
          <w:rtl/>
        </w:rPr>
        <w:t>وخلاصة القول</w:t>
      </w:r>
      <w:r w:rsidRPr="00606F90">
        <w:rPr>
          <w:rFonts w:ascii="Traditional Arabic" w:hAnsi="Traditional Arabic" w:cs="Traditional Arabic"/>
          <w:color w:val="000000" w:themeColor="text1"/>
          <w:sz w:val="40"/>
          <w:szCs w:val="40"/>
          <w:rtl/>
        </w:rPr>
        <w:t>: يتبين لنا</w:t>
      </w:r>
      <w:r w:rsidR="00606F90">
        <w:rPr>
          <w:rFonts w:ascii="Traditional Arabic" w:hAnsi="Traditional Arabic" w:cs="Traditional Arabic"/>
          <w:color w:val="000000" w:themeColor="text1"/>
          <w:sz w:val="40"/>
          <w:szCs w:val="40"/>
          <w:rtl/>
        </w:rPr>
        <w:t>،</w:t>
      </w:r>
      <w:r w:rsidR="006721F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من </w:t>
      </w:r>
      <w:r w:rsidR="006721FB" w:rsidRPr="00606F90">
        <w:rPr>
          <w:rFonts w:ascii="Traditional Arabic" w:hAnsi="Traditional Arabic" w:cs="Traditional Arabic"/>
          <w:color w:val="000000" w:themeColor="text1"/>
          <w:sz w:val="40"/>
          <w:szCs w:val="40"/>
          <w:rtl/>
        </w:rPr>
        <w:t>هذا كله</w:t>
      </w:r>
      <w:r w:rsidR="00606F90">
        <w:rPr>
          <w:rFonts w:ascii="Traditional Arabic" w:hAnsi="Traditional Arabic" w:cs="Traditional Arabic"/>
          <w:color w:val="000000" w:themeColor="text1"/>
          <w:sz w:val="40"/>
          <w:szCs w:val="40"/>
          <w:rtl/>
        </w:rPr>
        <w:t>،</w:t>
      </w:r>
      <w:r w:rsidR="006721F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أن التربية ترتبط ارتباطا جدليا بالديمقراطية</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فلا يمكن الحديث عن تربية حقيقية إلا في مجتمع ديمقراطي</w:t>
      </w:r>
      <w:r w:rsidR="006721F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يؤمن بحقوق الإنسان وحرياته الخاصة والعامة، ويؤمن أيضا بالتعدد اللغوي والطائفي والحزبي والعرقي.</w:t>
      </w:r>
    </w:p>
    <w:p w:rsidR="00BD3C1B" w:rsidRPr="00606F90" w:rsidRDefault="00BD3C1B" w:rsidP="00B07701">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ولا تتحقق الديمقراطية في المجتمع إلا إذا </w:t>
      </w:r>
      <w:r w:rsidR="006721FB" w:rsidRPr="00606F90">
        <w:rPr>
          <w:rFonts w:ascii="Traditional Arabic" w:hAnsi="Traditional Arabic" w:cs="Traditional Arabic"/>
          <w:color w:val="000000" w:themeColor="text1"/>
          <w:sz w:val="40"/>
          <w:szCs w:val="40"/>
          <w:rtl/>
        </w:rPr>
        <w:t xml:space="preserve">تشبع بها المتعلمون في مدارسهم،  في </w:t>
      </w:r>
      <w:r w:rsidRPr="00606F90">
        <w:rPr>
          <w:rFonts w:ascii="Traditional Arabic" w:hAnsi="Traditional Arabic" w:cs="Traditional Arabic"/>
          <w:color w:val="000000" w:themeColor="text1"/>
          <w:sz w:val="40"/>
          <w:szCs w:val="40"/>
          <w:rtl/>
        </w:rPr>
        <w:t xml:space="preserve">ضوء </w:t>
      </w:r>
      <w:r w:rsidR="006721FB" w:rsidRPr="00606F90">
        <w:rPr>
          <w:rFonts w:ascii="Traditional Arabic" w:hAnsi="Traditional Arabic" w:cs="Traditional Arabic"/>
          <w:color w:val="000000" w:themeColor="text1"/>
          <w:sz w:val="40"/>
          <w:szCs w:val="40"/>
          <w:rtl/>
        </w:rPr>
        <w:t>مقاربات قانونية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 xml:space="preserve">ثقافية </w:t>
      </w:r>
      <w:r w:rsidR="006721FB"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اجتماعية</w:t>
      </w:r>
      <w:r w:rsidR="00C85C08">
        <w:rPr>
          <w:rFonts w:ascii="Traditional Arabic" w:hAnsi="Traditional Arabic" w:cs="Traditional Arabic"/>
          <w:color w:val="000000" w:themeColor="text1"/>
          <w:sz w:val="40"/>
          <w:szCs w:val="40"/>
          <w:rtl/>
        </w:rPr>
        <w:t xml:space="preserve"> و</w:t>
      </w:r>
      <w:r w:rsidRPr="00606F90">
        <w:rPr>
          <w:rFonts w:ascii="Traditional Arabic" w:hAnsi="Traditional Arabic" w:cs="Traditional Arabic"/>
          <w:color w:val="000000" w:themeColor="text1"/>
          <w:sz w:val="40"/>
          <w:szCs w:val="40"/>
          <w:rtl/>
        </w:rPr>
        <w:t xml:space="preserve">أدبية </w:t>
      </w:r>
      <w:r w:rsidR="006721FB" w:rsidRPr="00606F90">
        <w:rPr>
          <w:rFonts w:ascii="Traditional Arabic" w:hAnsi="Traditional Arabic" w:cs="Traditional Arabic"/>
          <w:color w:val="000000" w:themeColor="text1"/>
          <w:sz w:val="40"/>
          <w:szCs w:val="40"/>
          <w:rtl/>
        </w:rPr>
        <w:t>و</w:t>
      </w:r>
      <w:r w:rsidRPr="00606F90">
        <w:rPr>
          <w:rFonts w:ascii="Traditional Arabic" w:hAnsi="Traditional Arabic" w:cs="Traditional Arabic"/>
          <w:color w:val="000000" w:themeColor="text1"/>
          <w:sz w:val="40"/>
          <w:szCs w:val="40"/>
          <w:rtl/>
        </w:rPr>
        <w:t xml:space="preserve">علمية.... </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ومن هنا، لابد أن يتعود الطفل على السلوك الديمقراطي في أسرته</w:t>
      </w:r>
      <w:r w:rsidR="00606F90">
        <w:rPr>
          <w:rFonts w:ascii="Traditional Arabic" w:hAnsi="Traditional Arabic" w:cs="Traditional Arabic"/>
          <w:color w:val="000000" w:themeColor="text1"/>
          <w:sz w:val="40"/>
          <w:szCs w:val="40"/>
          <w:rtl/>
        </w:rPr>
        <w:t>،</w:t>
      </w:r>
      <w:r w:rsidR="00CC763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منذ نعومة أظافره</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ليرتمي في أحضان المدرسة</w:t>
      </w:r>
      <w:r w:rsidR="00606F90">
        <w:rPr>
          <w:rFonts w:ascii="Traditional Arabic" w:hAnsi="Traditional Arabic" w:cs="Traditional Arabic"/>
          <w:color w:val="000000" w:themeColor="text1"/>
          <w:sz w:val="40"/>
          <w:szCs w:val="40"/>
          <w:rtl/>
        </w:rPr>
        <w:t>،</w:t>
      </w:r>
      <w:r w:rsidR="00482A43"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في جو مفعم بالحرية والسعادة والأمل والتفاؤل</w:t>
      </w:r>
      <w:r w:rsidR="00606F90">
        <w:rPr>
          <w:rFonts w:ascii="Traditional Arabic" w:hAnsi="Traditional Arabic" w:cs="Traditional Arabic"/>
          <w:color w:val="000000" w:themeColor="text1"/>
          <w:sz w:val="40"/>
          <w:szCs w:val="40"/>
          <w:rtl/>
        </w:rPr>
        <w:t>،</w:t>
      </w:r>
      <w:r w:rsidR="00CC763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ريثما ينتقل إلى أحضان المجتمع</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ليطبق ما تشربه من قيم ديمقراطية عادلة سلوكا وتمثلا وعملا.</w:t>
      </w:r>
    </w:p>
    <w:p w:rsidR="00BD3C1B" w:rsidRPr="00606F90" w:rsidRDefault="00BD3C1B" w:rsidP="00BD3C1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وقد توصلنا كذلك إلى أن ثمة أنواع</w:t>
      </w:r>
      <w:r w:rsidR="00CC763B" w:rsidRPr="00606F90">
        <w:rPr>
          <w:rFonts w:ascii="Traditional Arabic" w:hAnsi="Traditional Arabic" w:cs="Traditional Arabic"/>
          <w:color w:val="000000" w:themeColor="text1"/>
          <w:sz w:val="40"/>
          <w:szCs w:val="40"/>
          <w:rtl/>
        </w:rPr>
        <w:t>ا</w:t>
      </w:r>
      <w:r w:rsidRPr="00606F90">
        <w:rPr>
          <w:rFonts w:ascii="Traditional Arabic" w:hAnsi="Traditional Arabic" w:cs="Traditional Arabic"/>
          <w:color w:val="000000" w:themeColor="text1"/>
          <w:sz w:val="40"/>
          <w:szCs w:val="40"/>
          <w:rtl/>
        </w:rPr>
        <w:t xml:space="preserve"> ثلاثة من الديمقراطية التربوية: ديمقراطية التعلم، وديمقراطية التعليم، وتعليم الديمقراطية.</w:t>
      </w:r>
    </w:p>
    <w:p w:rsidR="00BD3C1B" w:rsidRPr="00606F90" w:rsidRDefault="00BD3C1B" w:rsidP="00CC763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وقد أبرزنا أيضا أن هناك مجموعة من الآليات لتطبيق الديمقراطية الحقيقية في نظامنا التربوي والتعليمي</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فقد حصرناها إجمالا في التفكير التعاوني</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والعمل الجماعي، واستعمال تقنيات التنشيط، وتمثل البيداغوجيا الإبداعية، والأخذ بالشراكة والجودة</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CC763B" w:rsidRPr="00606F90">
        <w:rPr>
          <w:rFonts w:ascii="Traditional Arabic" w:hAnsi="Traditional Arabic" w:cs="Traditional Arabic"/>
          <w:color w:val="000000" w:themeColor="text1"/>
          <w:sz w:val="40"/>
          <w:szCs w:val="40"/>
          <w:rtl/>
        </w:rPr>
        <w:t>فضلا</w:t>
      </w:r>
      <w:r w:rsidRPr="00606F90">
        <w:rPr>
          <w:rFonts w:ascii="Traditional Arabic" w:hAnsi="Traditional Arabic" w:cs="Traditional Arabic"/>
          <w:color w:val="000000" w:themeColor="text1"/>
          <w:sz w:val="40"/>
          <w:szCs w:val="40"/>
          <w:rtl/>
        </w:rPr>
        <w:t xml:space="preserve"> عن تطبيق الطر</w:t>
      </w:r>
      <w:r w:rsidR="00CC763B" w:rsidRPr="00606F90">
        <w:rPr>
          <w:rFonts w:ascii="Traditional Arabic" w:hAnsi="Traditional Arabic" w:cs="Traditional Arabic"/>
          <w:color w:val="000000" w:themeColor="text1"/>
          <w:sz w:val="40"/>
          <w:szCs w:val="40"/>
          <w:rtl/>
        </w:rPr>
        <w:t>ائ</w:t>
      </w:r>
      <w:r w:rsidRPr="00606F90">
        <w:rPr>
          <w:rFonts w:ascii="Traditional Arabic" w:hAnsi="Traditional Arabic" w:cs="Traditional Arabic"/>
          <w:color w:val="000000" w:themeColor="text1"/>
          <w:sz w:val="40"/>
          <w:szCs w:val="40"/>
          <w:rtl/>
        </w:rPr>
        <w:t xml:space="preserve">ق </w:t>
      </w:r>
      <w:r w:rsidR="00482A43" w:rsidRPr="00606F90">
        <w:rPr>
          <w:rFonts w:ascii="Traditional Arabic" w:hAnsi="Traditional Arabic" w:cs="Traditional Arabic"/>
          <w:color w:val="000000" w:themeColor="text1"/>
          <w:sz w:val="40"/>
          <w:szCs w:val="40"/>
          <w:rtl/>
        </w:rPr>
        <w:t xml:space="preserve">التربوية </w:t>
      </w:r>
      <w:r w:rsidRPr="00606F90">
        <w:rPr>
          <w:rFonts w:ascii="Traditional Arabic" w:hAnsi="Traditional Arabic" w:cs="Traditional Arabic"/>
          <w:color w:val="000000" w:themeColor="text1"/>
          <w:sz w:val="40"/>
          <w:szCs w:val="40"/>
          <w:rtl/>
        </w:rPr>
        <w:t>الفعالة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والإيمان بمبادئ حقوق الإنسان</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وزرع المواطنة الحقيقية في نفوس المتعلمين وناشئة المستقبل، دون أن ننسى دمقرطة المدرسة والمجتمع على حد سواء.</w:t>
      </w:r>
    </w:p>
    <w:p w:rsidR="00BD3C1B" w:rsidRPr="00606F90" w:rsidRDefault="00BD3C1B" w:rsidP="00CC763B">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بيد أن تطبيق الديمقراطية</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 نظامنا التربوي والتعليمي</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يواجه صعوبات جمة</w:t>
      </w:r>
      <w:r w:rsidR="00606F90">
        <w:rPr>
          <w:rFonts w:ascii="Traditional Arabic" w:hAnsi="Traditional Arabic" w:cs="Traditional Arabic"/>
          <w:color w:val="000000" w:themeColor="text1"/>
          <w:sz w:val="40"/>
          <w:szCs w:val="40"/>
          <w:rtl/>
        </w:rPr>
        <w:t>،</w:t>
      </w:r>
      <w:r w:rsidR="00CC763B" w:rsidRPr="00606F90">
        <w:rPr>
          <w:rFonts w:ascii="Traditional Arabic" w:hAnsi="Traditional Arabic" w:cs="Traditional Arabic"/>
          <w:color w:val="000000" w:themeColor="text1"/>
          <w:sz w:val="40"/>
          <w:szCs w:val="40"/>
          <w:rtl/>
        </w:rPr>
        <w:t xml:space="preserve"> </w:t>
      </w:r>
      <w:r w:rsidRPr="00606F90">
        <w:rPr>
          <w:rFonts w:ascii="Traditional Arabic" w:hAnsi="Traditional Arabic" w:cs="Traditional Arabic"/>
          <w:color w:val="000000" w:themeColor="text1"/>
          <w:sz w:val="40"/>
          <w:szCs w:val="40"/>
          <w:rtl/>
        </w:rPr>
        <w:t xml:space="preserve">مثل: </w:t>
      </w:r>
      <w:r w:rsidR="00CC763B" w:rsidRPr="00606F90">
        <w:rPr>
          <w:rFonts w:ascii="Traditional Arabic" w:hAnsi="Traditional Arabic" w:cs="Traditional Arabic"/>
          <w:color w:val="000000" w:themeColor="text1"/>
          <w:sz w:val="40"/>
          <w:szCs w:val="40"/>
          <w:rtl/>
        </w:rPr>
        <w:t>الجهل، و</w:t>
      </w:r>
      <w:r w:rsidRPr="00606F90">
        <w:rPr>
          <w:rFonts w:ascii="Traditional Arabic" w:hAnsi="Traditional Arabic" w:cs="Traditional Arabic"/>
          <w:color w:val="000000" w:themeColor="text1"/>
          <w:sz w:val="40"/>
          <w:szCs w:val="40"/>
          <w:rtl/>
        </w:rPr>
        <w:t>التخلف</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والبيروقراطية</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وغياب حقوق الإنسان</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وغياب المواطنة الحقيقية</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وإقصاء الكفاءات العاملة</w:t>
      </w:r>
      <w:r w:rsidR="00CC763B"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w:t>
      </w:r>
      <w:r w:rsidR="00CC763B" w:rsidRPr="00606F90">
        <w:rPr>
          <w:rFonts w:ascii="Traditional Arabic" w:hAnsi="Traditional Arabic" w:cs="Traditional Arabic"/>
          <w:color w:val="000000" w:themeColor="text1"/>
          <w:sz w:val="40"/>
          <w:szCs w:val="40"/>
          <w:rtl/>
        </w:rPr>
        <w:t xml:space="preserve">فضلا </w:t>
      </w:r>
      <w:r w:rsidRPr="00606F90">
        <w:rPr>
          <w:rFonts w:ascii="Traditional Arabic" w:hAnsi="Traditional Arabic" w:cs="Traditional Arabic"/>
          <w:color w:val="000000" w:themeColor="text1"/>
          <w:sz w:val="40"/>
          <w:szCs w:val="40"/>
          <w:rtl/>
        </w:rPr>
        <w:t>عن التعامل بالغش من أجل تحقيق المصالح الشخصية والمآرب النفعية، والتفريط في مقوماتنا الحضارية ومبادئنا الدينية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وتبديد ثرواتنا سفها وتبذيرا</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وتهجير طاقاتنا العلمية والأدمغة المتنورة إلى الخارج أو التخلص منها</w:t>
      </w:r>
      <w:r w:rsidR="00606F90">
        <w:rPr>
          <w:rFonts w:ascii="Traditional Arabic" w:hAnsi="Traditional Arabic" w:cs="Traditional Arabic"/>
          <w:color w:val="000000" w:themeColor="text1"/>
          <w:sz w:val="40"/>
          <w:szCs w:val="40"/>
          <w:rtl/>
        </w:rPr>
        <w:t>،</w:t>
      </w:r>
      <w:r w:rsidR="00CC763B" w:rsidRPr="00606F90">
        <w:rPr>
          <w:rFonts w:ascii="Traditional Arabic" w:hAnsi="Traditional Arabic" w:cs="Traditional Arabic"/>
          <w:color w:val="000000" w:themeColor="text1"/>
          <w:sz w:val="40"/>
          <w:szCs w:val="40"/>
          <w:rtl/>
        </w:rPr>
        <w:t xml:space="preserve"> ب</w:t>
      </w:r>
      <w:r w:rsidRPr="00606F90">
        <w:rPr>
          <w:rFonts w:ascii="Traditional Arabic" w:hAnsi="Traditional Arabic" w:cs="Traditional Arabic"/>
          <w:color w:val="000000" w:themeColor="text1"/>
          <w:sz w:val="40"/>
          <w:szCs w:val="40"/>
          <w:rtl/>
        </w:rPr>
        <w:t>تعطيلها أو تفقيرها أو تجويعها</w:t>
      </w:r>
      <w:r w:rsidR="00E67837"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أو إزهاق أرواحها إذا كانت مناوئة أو معارضة للسلطة الحاكمة....</w:t>
      </w:r>
    </w:p>
    <w:p w:rsidR="00BD3C1B" w:rsidRPr="00606F90" w:rsidRDefault="00BD3C1B" w:rsidP="00F6557A">
      <w:pPr>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أما الحلول لتحقيق الديمقراطية الناجعة في نظامنا التربوي والتعليمي</w:t>
      </w:r>
      <w:r w:rsidR="008A68C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فيكون بالقضاء على الصعوبات والمشاكل والعراقيل التي ذكرناها سالفا</w:t>
      </w:r>
      <w:r w:rsidR="008A68C1" w:rsidRP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مع التسلح بالإيمان والتقوى والصبر والتجلد،  والتحلي بروح العمل والمواطنة الصالحة، والتعايش مع الآخرين انفتاحا وتعاونا وتعايشا وتسامحا.</w:t>
      </w:r>
    </w:p>
    <w:p w:rsidR="00BD3C1B" w:rsidRPr="00606F90" w:rsidRDefault="00BD3C1B" w:rsidP="00D95741">
      <w:pPr>
        <w:jc w:val="center"/>
        <w:rPr>
          <w:rFonts w:ascii="Traditional Arabic" w:hAnsi="Traditional Arabic" w:cs="Traditional Arabic"/>
          <w:b/>
          <w:bCs/>
          <w:color w:val="000000" w:themeColor="text1"/>
          <w:sz w:val="52"/>
          <w:szCs w:val="52"/>
          <w:rtl/>
        </w:rPr>
      </w:pPr>
    </w:p>
    <w:p w:rsidR="00B76C73" w:rsidRPr="00606F90" w:rsidRDefault="00B76C73" w:rsidP="00D95741">
      <w:pPr>
        <w:jc w:val="center"/>
        <w:rPr>
          <w:rFonts w:ascii="Traditional Arabic" w:hAnsi="Traditional Arabic" w:cs="Traditional Arabic"/>
          <w:b/>
          <w:bCs/>
          <w:color w:val="000000" w:themeColor="text1"/>
          <w:sz w:val="52"/>
          <w:szCs w:val="52"/>
          <w:rtl/>
        </w:rPr>
      </w:pPr>
    </w:p>
    <w:p w:rsidR="00A24FE8" w:rsidRPr="00606F90" w:rsidRDefault="00A24FE8" w:rsidP="00D95741">
      <w:pPr>
        <w:jc w:val="center"/>
        <w:rPr>
          <w:rFonts w:ascii="Traditional Arabic" w:hAnsi="Traditional Arabic" w:cs="Traditional Arabic"/>
          <w:b/>
          <w:bCs/>
          <w:color w:val="000000" w:themeColor="text1"/>
          <w:sz w:val="52"/>
          <w:szCs w:val="52"/>
          <w:rtl/>
        </w:rPr>
      </w:pPr>
    </w:p>
    <w:p w:rsidR="00A24FE8" w:rsidRPr="00606F90" w:rsidRDefault="00A24FE8" w:rsidP="00D95741">
      <w:pPr>
        <w:jc w:val="center"/>
        <w:rPr>
          <w:rFonts w:ascii="Traditional Arabic" w:hAnsi="Traditional Arabic" w:cs="Traditional Arabic"/>
          <w:b/>
          <w:bCs/>
          <w:color w:val="000000" w:themeColor="text1"/>
          <w:sz w:val="52"/>
          <w:szCs w:val="52"/>
          <w:rtl/>
        </w:rPr>
      </w:pPr>
    </w:p>
    <w:p w:rsidR="00A24FE8" w:rsidRPr="00606F90" w:rsidRDefault="00A24FE8" w:rsidP="00D95741">
      <w:pPr>
        <w:jc w:val="center"/>
        <w:rPr>
          <w:rFonts w:ascii="Traditional Arabic" w:hAnsi="Traditional Arabic" w:cs="Traditional Arabic"/>
          <w:b/>
          <w:bCs/>
          <w:color w:val="000000" w:themeColor="text1"/>
          <w:sz w:val="52"/>
          <w:szCs w:val="52"/>
          <w:rtl/>
        </w:rPr>
      </w:pPr>
    </w:p>
    <w:p w:rsidR="00C85C08" w:rsidRDefault="00C85C08">
      <w:pPr>
        <w:bidi w:val="0"/>
        <w:spacing w:after="200" w:line="276" w:lineRule="auto"/>
        <w:rPr>
          <w:rFonts w:ascii="Traditional Arabic" w:hAnsi="Traditional Arabic" w:cs="Traditional Arabic"/>
          <w:b/>
          <w:bCs/>
          <w:color w:val="000000" w:themeColor="text1"/>
          <w:sz w:val="52"/>
          <w:szCs w:val="52"/>
          <w:rtl/>
        </w:rPr>
      </w:pPr>
      <w:r>
        <w:rPr>
          <w:rFonts w:ascii="Traditional Arabic" w:hAnsi="Traditional Arabic" w:cs="Traditional Arabic"/>
          <w:b/>
          <w:bCs/>
          <w:color w:val="000000" w:themeColor="text1"/>
          <w:sz w:val="52"/>
          <w:szCs w:val="52"/>
          <w:rtl/>
        </w:rPr>
        <w:br w:type="page"/>
      </w:r>
    </w:p>
    <w:p w:rsidR="00923C2C" w:rsidRPr="00426E4F" w:rsidRDefault="00923C2C" w:rsidP="00426E4F">
      <w:pPr>
        <w:pStyle w:val="2"/>
        <w:bidi/>
        <w:rPr>
          <w:rtl/>
          <w:lang w:bidi="ar-MA"/>
        </w:rPr>
      </w:pPr>
      <w:bookmarkStart w:id="47" w:name="_Toc425674515"/>
      <w:r w:rsidRPr="00426E4F">
        <w:rPr>
          <w:rtl/>
          <w:lang w:bidi="ar-MA"/>
        </w:rPr>
        <w:t>الخاتمــــــة</w:t>
      </w:r>
      <w:bookmarkEnd w:id="47"/>
    </w:p>
    <w:p w:rsidR="00923C2C" w:rsidRPr="00606F90" w:rsidRDefault="00923C2C" w:rsidP="00923C2C">
      <w:pPr>
        <w:tabs>
          <w:tab w:val="num" w:pos="2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b/>
          <w:bCs/>
          <w:color w:val="000000" w:themeColor="text1"/>
          <w:sz w:val="40"/>
          <w:szCs w:val="40"/>
          <w:rtl/>
        </w:rPr>
        <w:t>وخلاصة القول</w:t>
      </w:r>
      <w:r w:rsidRPr="00606F90">
        <w:rPr>
          <w:rFonts w:ascii="Traditional Arabic" w:hAnsi="Traditional Arabic" w:cs="Traditional Arabic"/>
          <w:color w:val="000000" w:themeColor="text1"/>
          <w:sz w:val="40"/>
          <w:szCs w:val="40"/>
          <w:rtl/>
        </w:rPr>
        <w:t xml:space="preserve">، تعد سوسيولوجيا التربية </w:t>
      </w:r>
      <w:r w:rsidR="009A3423" w:rsidRPr="00606F90">
        <w:rPr>
          <w:rFonts w:ascii="Traditional Arabic" w:hAnsi="Traditional Arabic" w:cs="Traditional Arabic"/>
          <w:color w:val="000000" w:themeColor="text1"/>
          <w:sz w:val="40"/>
          <w:szCs w:val="40"/>
          <w:rtl/>
        </w:rPr>
        <w:t xml:space="preserve">أو سوسيولوجيا المدرسة </w:t>
      </w:r>
      <w:r w:rsidRPr="00606F90">
        <w:rPr>
          <w:rFonts w:ascii="Traditional Arabic" w:hAnsi="Traditional Arabic" w:cs="Traditional Arabic"/>
          <w:color w:val="000000" w:themeColor="text1"/>
          <w:sz w:val="40"/>
          <w:szCs w:val="40"/>
          <w:rtl/>
        </w:rPr>
        <w:t xml:space="preserve">من أهم الحقول المعرفية التي تهتم بالتربية بصفة عامة، والمدرسة بصفة خاصة. ولاسيما أن هذا الحقل المعرفي - الذي تم استحداثه في بدايات القرن العشرين الميلادي- يدرس مختلف الظواهر التربوية في ضوء المقاربة الاجتماعية، باستكشاف العوامل الاجتماعية والسياسية والاقتصادية والتاريخية والاقتصادية التي تؤثر، بشكل من الأشكال، في  التربية والتعليم معا، فهما وتفسيرا من جهة، أو نظرية وتطبيقا من جهة أخرى. </w:t>
      </w:r>
    </w:p>
    <w:p w:rsidR="00923C2C" w:rsidRPr="00606F90" w:rsidRDefault="00923C2C" w:rsidP="00422C14">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ومن أهم القضايا والمحاور والمواضيع التي تعنى بها سوسيولوجيا التربية دور المدرسة في المجتمع، وأهم الوظائف التي تؤديها، والتشديد على أهم الفاعلين في المؤسسة التعليمية من متعلمين، ورجال تربية، وأطر إدارية. فضلا عن دراسة موضوع النجاح والفشل الدراسي، ومناقشة مبدأي التوحيد والانتقاء، وتبيان علاقة ذلك بالمساواة الطبقية، مع رصد الوضعية الاجتماعية للفاعلين التربويين، ومعالجة قضية تكافؤ الفرص في تسيير دواليب الدولة</w:t>
      </w:r>
      <w:r w:rsidR="00422C14" w:rsidRPr="00606F90">
        <w:rPr>
          <w:rFonts w:ascii="Traditional Arabic" w:hAnsi="Traditional Arabic" w:cs="Traditional Arabic"/>
          <w:color w:val="000000" w:themeColor="text1"/>
          <w:sz w:val="40"/>
          <w:szCs w:val="40"/>
          <w:rtl/>
        </w:rPr>
        <w:t>، ودراسة علاقة التربية بالديمقراطية...</w:t>
      </w:r>
    </w:p>
    <w:p w:rsidR="008D5F0E" w:rsidRPr="00606F90" w:rsidRDefault="00923C2C" w:rsidP="008D5F0E">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إذاً، فسوسيولوجيا التربية جزء من علم الاجتماع. وقد ظهرت في بدايات القرن العشرين لتهتم بقضايا التربية والتعليم، إما بطريقة اجتماعية مصغرة، وإما بطريقة اجتماعية مكبرة. بمعنى أن هناك من ينظر إلى المدرسة على أنها مجتمع مصغر. وهناك من ينظر إليها على أنها مجتمع مكبر. </w:t>
      </w:r>
    </w:p>
    <w:p w:rsidR="00923C2C" w:rsidRPr="00606F90" w:rsidRDefault="00923C2C" w:rsidP="00E26AE7">
      <w:pPr>
        <w:tabs>
          <w:tab w:val="num" w:pos="206"/>
        </w:tabs>
        <w:spacing w:before="120" w:line="400" w:lineRule="atLeast"/>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علاوة على ذلك، فثمة مجموعة من المقاربات التي استعملت في رصد علاقة المدرسة بالمجتمع فهما وتفسيرا وتأويلا، وأهمها: المقاربة الصراعية، والمقاربة التطبيعية، والمقاربة الوظيفية(الكلاسيكية والتكنولوجية)، والمقاربة التفاعلية، والمقاربات التفسيرية، وخاصة النسقية منها، والمقاربة الإثنوغرافية</w:t>
      </w:r>
      <w:r w:rsidR="00606F90">
        <w:rPr>
          <w:rFonts w:ascii="Traditional Arabic" w:hAnsi="Traditional Arabic" w:cs="Traditional Arabic"/>
          <w:color w:val="000000" w:themeColor="text1"/>
          <w:sz w:val="40"/>
          <w:szCs w:val="40"/>
          <w:rtl/>
        </w:rPr>
        <w:t>،</w:t>
      </w:r>
      <w:r w:rsidRPr="00606F90">
        <w:rPr>
          <w:rFonts w:ascii="Traditional Arabic" w:hAnsi="Traditional Arabic" w:cs="Traditional Arabic"/>
          <w:color w:val="000000" w:themeColor="text1"/>
          <w:sz w:val="40"/>
          <w:szCs w:val="40"/>
          <w:rtl/>
        </w:rPr>
        <w:t xml:space="preserve"> والمقاربة الإثنومنهجية، و</w:t>
      </w:r>
      <w:r w:rsidR="00E26AE7" w:rsidRPr="00606F90">
        <w:rPr>
          <w:rFonts w:ascii="Traditional Arabic" w:hAnsi="Traditional Arabic" w:cs="Traditional Arabic"/>
          <w:color w:val="000000" w:themeColor="text1"/>
          <w:sz w:val="40"/>
          <w:szCs w:val="40"/>
          <w:rtl/>
        </w:rPr>
        <w:t>المقاربة الثقافية، ومقاربة الجنوسة، و</w:t>
      </w:r>
      <w:r w:rsidRPr="00606F90">
        <w:rPr>
          <w:rFonts w:ascii="Traditional Arabic" w:hAnsi="Traditional Arabic" w:cs="Traditional Arabic"/>
          <w:color w:val="000000" w:themeColor="text1"/>
          <w:sz w:val="40"/>
          <w:szCs w:val="40"/>
          <w:rtl/>
        </w:rPr>
        <w:t>غيرها من النظريات والمقاربات السوسيولوجية...</w:t>
      </w:r>
    </w:p>
    <w:p w:rsidR="00B76C73" w:rsidRPr="00426E4F" w:rsidRDefault="00B76C73" w:rsidP="00426E4F">
      <w:pPr>
        <w:pStyle w:val="2"/>
        <w:bidi/>
        <w:rPr>
          <w:rtl/>
          <w:lang w:bidi="ar-MA"/>
        </w:rPr>
      </w:pPr>
      <w:bookmarkStart w:id="48" w:name="_Toc425674516"/>
      <w:r w:rsidRPr="00426E4F">
        <w:rPr>
          <w:rtl/>
          <w:lang w:bidi="ar-MA"/>
        </w:rPr>
        <w:t>ثبت المصادر والمراجع</w:t>
      </w:r>
      <w:bookmarkEnd w:id="48"/>
    </w:p>
    <w:p w:rsidR="00B76C73" w:rsidRPr="00606F90" w:rsidRDefault="00B76C73" w:rsidP="00B76C73">
      <w:pPr>
        <w:rPr>
          <w:rFonts w:ascii="Traditional Arabic" w:hAnsi="Traditional Arabic" w:cs="Traditional Arabic"/>
          <w:b/>
          <w:bCs/>
          <w:color w:val="000000" w:themeColor="text1"/>
          <w:sz w:val="52"/>
          <w:szCs w:val="52"/>
          <w:rtl/>
        </w:rPr>
      </w:pPr>
    </w:p>
    <w:p w:rsidR="00B76C73" w:rsidRPr="00606F90" w:rsidRDefault="001A4DC5" w:rsidP="00EB4759">
      <w:pPr>
        <w:jc w:val="both"/>
        <w:rPr>
          <w:rFonts w:ascii="Traditional Arabic" w:hAnsi="Traditional Arabic" w:cs="Traditional Arabic"/>
          <w:b/>
          <w:bCs/>
          <w:color w:val="000000" w:themeColor="text1"/>
          <w:sz w:val="48"/>
          <w:szCs w:val="48"/>
          <w:u w:val="single"/>
          <w:rtl/>
        </w:rPr>
      </w:pPr>
      <w:r w:rsidRPr="00606F90">
        <w:rPr>
          <w:rFonts w:ascii="Traditional Arabic" w:hAnsi="Traditional Arabic" w:cs="Traditional Arabic"/>
          <w:b/>
          <w:bCs/>
          <w:color w:val="000000" w:themeColor="text1"/>
          <w:sz w:val="48"/>
          <w:szCs w:val="48"/>
          <w:u w:val="single"/>
          <w:rtl/>
        </w:rPr>
        <w:t>المعاجم والقواميس التربوية:</w:t>
      </w:r>
    </w:p>
    <w:p w:rsidR="00F80154" w:rsidRPr="00606F90" w:rsidRDefault="00F80154" w:rsidP="00EB4759">
      <w:pPr>
        <w:jc w:val="both"/>
        <w:rPr>
          <w:rFonts w:ascii="Traditional Arabic" w:hAnsi="Traditional Arabic" w:cs="Traditional Arabic"/>
          <w:b/>
          <w:bCs/>
          <w:color w:val="000000" w:themeColor="text1"/>
          <w:sz w:val="48"/>
          <w:szCs w:val="48"/>
          <w:rtl/>
        </w:rPr>
      </w:pPr>
    </w:p>
    <w:p w:rsidR="00396E8A" w:rsidRPr="00606F90" w:rsidRDefault="00EB4759" w:rsidP="00EB4759">
      <w:pPr>
        <w:jc w:val="both"/>
        <w:rPr>
          <w:rFonts w:ascii="Traditional Arabic" w:hAnsi="Traditional Arabic" w:cs="Traditional Arabic"/>
          <w:b/>
          <w:bCs/>
          <w:color w:val="000000" w:themeColor="text1"/>
          <w:sz w:val="48"/>
          <w:szCs w:val="48"/>
          <w:rtl/>
        </w:rPr>
      </w:pPr>
      <w:r w:rsidRPr="00606F90">
        <w:rPr>
          <w:rFonts w:ascii="Traditional Arabic" w:hAnsi="Traditional Arabic" w:cs="Traditional Arabic"/>
          <w:color w:val="000000" w:themeColor="text1"/>
          <w:sz w:val="40"/>
          <w:szCs w:val="40"/>
          <w:rtl/>
        </w:rPr>
        <w:t>1-</w:t>
      </w:r>
      <w:r w:rsidR="00F80154" w:rsidRPr="00606F90">
        <w:rPr>
          <w:rFonts w:ascii="Traditional Arabic" w:hAnsi="Traditional Arabic" w:cs="Traditional Arabic"/>
          <w:color w:val="000000" w:themeColor="text1"/>
          <w:sz w:val="40"/>
          <w:szCs w:val="40"/>
          <w:rtl/>
        </w:rPr>
        <w:t>أحمد زكي بدوي</w:t>
      </w:r>
      <w:r w:rsidR="00F80154" w:rsidRPr="00606F90">
        <w:rPr>
          <w:rFonts w:ascii="Traditional Arabic" w:hAnsi="Traditional Arabic" w:cs="Traditional Arabic"/>
          <w:b/>
          <w:bCs/>
          <w:color w:val="000000" w:themeColor="text1"/>
          <w:sz w:val="40"/>
          <w:szCs w:val="40"/>
          <w:u w:val="single"/>
          <w:rtl/>
        </w:rPr>
        <w:t>: معجم مصطلحات الرعاية والتنمية الاجتماعية،</w:t>
      </w:r>
      <w:r w:rsidR="00F80154" w:rsidRPr="00606F90">
        <w:rPr>
          <w:rFonts w:ascii="Traditional Arabic" w:hAnsi="Traditional Arabic" w:cs="Traditional Arabic"/>
          <w:color w:val="000000" w:themeColor="text1"/>
          <w:sz w:val="40"/>
          <w:szCs w:val="40"/>
          <w:rtl/>
        </w:rPr>
        <w:t xml:space="preserve"> دار الكتاب المصري، القاهرة؛ دار الكتاب اللبناني</w:t>
      </w:r>
      <w:r w:rsidR="00606F90">
        <w:rPr>
          <w:rFonts w:ascii="Traditional Arabic" w:hAnsi="Traditional Arabic" w:cs="Traditional Arabic"/>
          <w:color w:val="000000" w:themeColor="text1"/>
          <w:sz w:val="40"/>
          <w:szCs w:val="40"/>
          <w:rtl/>
        </w:rPr>
        <w:t>،</w:t>
      </w:r>
      <w:r w:rsidR="00F80154" w:rsidRPr="00606F90">
        <w:rPr>
          <w:rFonts w:ascii="Traditional Arabic" w:hAnsi="Traditional Arabic" w:cs="Traditional Arabic"/>
          <w:color w:val="000000" w:themeColor="text1"/>
          <w:sz w:val="40"/>
          <w:szCs w:val="40"/>
          <w:rtl/>
        </w:rPr>
        <w:t xml:space="preserve"> بيروت، الطبعة الأولى سنة 1987م.</w:t>
      </w:r>
    </w:p>
    <w:p w:rsidR="00396E8A"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2</w:t>
      </w:r>
      <w:r w:rsidR="00396E8A" w:rsidRPr="00606F90">
        <w:rPr>
          <w:rFonts w:ascii="Traditional Arabic" w:hAnsi="Traditional Arabic" w:cs="Traditional Arabic"/>
          <w:color w:val="000000" w:themeColor="text1"/>
          <w:sz w:val="40"/>
          <w:szCs w:val="40"/>
          <w:rtl/>
          <w:lang w:bidi="ar-MA"/>
        </w:rPr>
        <w:t xml:space="preserve">- أحمد أوزي: </w:t>
      </w:r>
      <w:r w:rsidR="00396E8A" w:rsidRPr="00606F90">
        <w:rPr>
          <w:rFonts w:ascii="Traditional Arabic" w:hAnsi="Traditional Arabic" w:cs="Traditional Arabic"/>
          <w:b/>
          <w:bCs/>
          <w:color w:val="000000" w:themeColor="text1"/>
          <w:sz w:val="40"/>
          <w:szCs w:val="40"/>
          <w:u w:val="single"/>
          <w:rtl/>
          <w:lang w:bidi="ar-MA"/>
        </w:rPr>
        <w:t>المعجم الموسوعي لعلوم التربية،</w:t>
      </w:r>
      <w:r w:rsidR="00396E8A" w:rsidRPr="00606F90">
        <w:rPr>
          <w:rFonts w:ascii="Traditional Arabic" w:hAnsi="Traditional Arabic" w:cs="Traditional Arabic"/>
          <w:color w:val="000000" w:themeColor="text1"/>
          <w:sz w:val="40"/>
          <w:szCs w:val="40"/>
          <w:rtl/>
          <w:lang w:bidi="ar-MA"/>
        </w:rPr>
        <w:t xml:space="preserve"> مطبعة النجاح الجديدة، الدار البيضاء، المغرب، الطبعة الأولى سنة 2006م.</w:t>
      </w:r>
    </w:p>
    <w:p w:rsidR="00396E8A"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3</w:t>
      </w:r>
      <w:r w:rsidR="00396E8A" w:rsidRPr="00606F90">
        <w:rPr>
          <w:rFonts w:ascii="Traditional Arabic" w:hAnsi="Traditional Arabic" w:cs="Traditional Arabic"/>
          <w:color w:val="000000" w:themeColor="text1"/>
          <w:sz w:val="40"/>
          <w:szCs w:val="40"/>
          <w:rtl/>
        </w:rPr>
        <w:t xml:space="preserve">- عبد الكريم غريب: </w:t>
      </w:r>
      <w:r w:rsidR="00396E8A" w:rsidRPr="00606F90">
        <w:rPr>
          <w:rFonts w:ascii="Traditional Arabic" w:hAnsi="Traditional Arabic" w:cs="Traditional Arabic"/>
          <w:b/>
          <w:bCs/>
          <w:color w:val="000000" w:themeColor="text1"/>
          <w:sz w:val="40"/>
          <w:szCs w:val="40"/>
          <w:u w:val="single"/>
          <w:rtl/>
        </w:rPr>
        <w:t>المنهل التربوي</w:t>
      </w:r>
      <w:r w:rsidR="00396E8A" w:rsidRPr="00606F90">
        <w:rPr>
          <w:rFonts w:ascii="Traditional Arabic" w:hAnsi="Traditional Arabic" w:cs="Traditional Arabic"/>
          <w:color w:val="000000" w:themeColor="text1"/>
          <w:sz w:val="40"/>
          <w:szCs w:val="40"/>
          <w:u w:val="single"/>
          <w:rtl/>
        </w:rPr>
        <w:t>،</w:t>
      </w:r>
      <w:r w:rsidR="00396E8A" w:rsidRPr="00606F90">
        <w:rPr>
          <w:rFonts w:ascii="Traditional Arabic" w:hAnsi="Traditional Arabic" w:cs="Traditional Arabic"/>
          <w:color w:val="000000" w:themeColor="text1"/>
          <w:sz w:val="40"/>
          <w:szCs w:val="40"/>
          <w:rtl/>
        </w:rPr>
        <w:t xml:space="preserve"> الجزء الثاني، منشورات عالم التربية، مطبعة النجاح الجديدة، الدار البيضاء، المغرب، الطبعة الأولى 2006م.</w:t>
      </w:r>
    </w:p>
    <w:p w:rsidR="001A4DC5" w:rsidRPr="00606F90" w:rsidRDefault="00EB4759" w:rsidP="00EB475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4- </w:t>
      </w:r>
      <w:r w:rsidR="00396E8A" w:rsidRPr="00606F90">
        <w:rPr>
          <w:rFonts w:ascii="Traditional Arabic" w:hAnsi="Traditional Arabic" w:cs="Traditional Arabic"/>
          <w:color w:val="000000" w:themeColor="text1"/>
          <w:sz w:val="40"/>
          <w:szCs w:val="40"/>
          <w:rtl/>
        </w:rPr>
        <w:t xml:space="preserve">محمد ياسر الخواجة وحسين الدريني: </w:t>
      </w:r>
      <w:r w:rsidR="00396E8A" w:rsidRPr="00606F90">
        <w:rPr>
          <w:rFonts w:ascii="Traditional Arabic" w:hAnsi="Traditional Arabic" w:cs="Traditional Arabic"/>
          <w:b/>
          <w:bCs/>
          <w:color w:val="000000" w:themeColor="text1"/>
          <w:sz w:val="40"/>
          <w:szCs w:val="40"/>
          <w:u w:val="single"/>
          <w:rtl/>
        </w:rPr>
        <w:t>المعجم الموجز في علم الاجتماع،</w:t>
      </w:r>
      <w:r w:rsidR="00396E8A" w:rsidRPr="00606F90">
        <w:rPr>
          <w:rFonts w:ascii="Traditional Arabic" w:hAnsi="Traditional Arabic" w:cs="Traditional Arabic"/>
          <w:color w:val="000000" w:themeColor="text1"/>
          <w:sz w:val="40"/>
          <w:szCs w:val="40"/>
          <w:rtl/>
        </w:rPr>
        <w:t xml:space="preserve"> مصر العربية للنشر والوزيع، القاهرة، الطبعة الأولى سنة 2011م.</w:t>
      </w:r>
    </w:p>
    <w:p w:rsidR="00396E8A" w:rsidRPr="00606F90" w:rsidRDefault="00EB4759" w:rsidP="00EB475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5- </w:t>
      </w:r>
      <w:r w:rsidR="00F80154" w:rsidRPr="00606F90">
        <w:rPr>
          <w:rFonts w:ascii="Traditional Arabic" w:hAnsi="Traditional Arabic" w:cs="Traditional Arabic"/>
          <w:color w:val="000000" w:themeColor="text1"/>
          <w:sz w:val="40"/>
          <w:szCs w:val="40"/>
          <w:rtl/>
        </w:rPr>
        <w:t xml:space="preserve">وزارة الثقافة والتربية: </w:t>
      </w:r>
      <w:r w:rsidR="00F80154" w:rsidRPr="00606F90">
        <w:rPr>
          <w:rFonts w:ascii="Traditional Arabic" w:hAnsi="Traditional Arabic" w:cs="Traditional Arabic"/>
          <w:b/>
          <w:bCs/>
          <w:color w:val="000000" w:themeColor="text1"/>
          <w:sz w:val="40"/>
          <w:szCs w:val="40"/>
          <w:u w:val="single"/>
          <w:rtl/>
        </w:rPr>
        <w:t>معجم علم النفس التربوي</w:t>
      </w:r>
      <w:r w:rsidR="00F80154" w:rsidRPr="00606F90">
        <w:rPr>
          <w:rFonts w:ascii="Traditional Arabic" w:hAnsi="Traditional Arabic" w:cs="Traditional Arabic"/>
          <w:color w:val="000000" w:themeColor="text1"/>
          <w:sz w:val="40"/>
          <w:szCs w:val="40"/>
          <w:rtl/>
        </w:rPr>
        <w:t>، تونس، 1990م.</w:t>
      </w:r>
    </w:p>
    <w:p w:rsidR="009B71CC" w:rsidRPr="00606F90" w:rsidRDefault="009B71CC" w:rsidP="00EB4759">
      <w:pPr>
        <w:jc w:val="both"/>
        <w:rPr>
          <w:rFonts w:ascii="Traditional Arabic" w:hAnsi="Traditional Arabic" w:cs="Traditional Arabic"/>
          <w:b/>
          <w:bCs/>
          <w:color w:val="000000" w:themeColor="text1"/>
          <w:sz w:val="48"/>
          <w:szCs w:val="48"/>
          <w:rtl/>
        </w:rPr>
      </w:pPr>
    </w:p>
    <w:p w:rsidR="001A4DC5" w:rsidRPr="00606F90" w:rsidRDefault="001A4DC5" w:rsidP="00EB4759">
      <w:pPr>
        <w:jc w:val="both"/>
        <w:rPr>
          <w:rFonts w:ascii="Traditional Arabic" w:hAnsi="Traditional Arabic" w:cs="Traditional Arabic"/>
          <w:b/>
          <w:bCs/>
          <w:color w:val="000000" w:themeColor="text1"/>
          <w:sz w:val="48"/>
          <w:szCs w:val="48"/>
          <w:u w:val="single"/>
          <w:rtl/>
        </w:rPr>
      </w:pPr>
      <w:r w:rsidRPr="00606F90">
        <w:rPr>
          <w:rFonts w:ascii="Traditional Arabic" w:hAnsi="Traditional Arabic" w:cs="Traditional Arabic"/>
          <w:b/>
          <w:bCs/>
          <w:color w:val="000000" w:themeColor="text1"/>
          <w:sz w:val="48"/>
          <w:szCs w:val="48"/>
          <w:u w:val="single"/>
          <w:rtl/>
        </w:rPr>
        <w:t>المصادر العامة:</w:t>
      </w:r>
    </w:p>
    <w:p w:rsidR="00E50D39" w:rsidRPr="00606F90" w:rsidRDefault="00E50D39" w:rsidP="00EB4759">
      <w:pPr>
        <w:jc w:val="both"/>
        <w:rPr>
          <w:rFonts w:ascii="Traditional Arabic" w:hAnsi="Traditional Arabic" w:cs="Traditional Arabic"/>
          <w:b/>
          <w:bCs/>
          <w:color w:val="000000" w:themeColor="text1"/>
          <w:sz w:val="48"/>
          <w:szCs w:val="48"/>
          <w:u w:val="single"/>
          <w:rtl/>
        </w:rPr>
      </w:pPr>
    </w:p>
    <w:p w:rsidR="00396E8A" w:rsidRPr="00606F90" w:rsidRDefault="00EB4759" w:rsidP="00EB4759">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6- </w:t>
      </w:r>
      <w:r w:rsidR="00E50D39" w:rsidRPr="00606F90">
        <w:rPr>
          <w:rFonts w:ascii="Traditional Arabic" w:hAnsi="Traditional Arabic" w:cs="Traditional Arabic"/>
          <w:color w:val="000000" w:themeColor="text1"/>
          <w:sz w:val="40"/>
          <w:szCs w:val="40"/>
          <w:rtl/>
          <w:lang w:bidi="ar-MA"/>
        </w:rPr>
        <w:t xml:space="preserve">ابن أبي زرع: </w:t>
      </w:r>
      <w:r w:rsidR="00E50D39" w:rsidRPr="00606F90">
        <w:rPr>
          <w:rFonts w:ascii="Traditional Arabic" w:hAnsi="Traditional Arabic" w:cs="Traditional Arabic"/>
          <w:b/>
          <w:bCs/>
          <w:color w:val="000000" w:themeColor="text1"/>
          <w:sz w:val="40"/>
          <w:szCs w:val="40"/>
          <w:u w:val="single"/>
          <w:rtl/>
          <w:lang w:bidi="ar-MA"/>
        </w:rPr>
        <w:t>الأنيس المطرب بروض القرطاس من أخبار</w:t>
      </w:r>
      <w:r w:rsidR="00E50D39" w:rsidRPr="00606F90">
        <w:rPr>
          <w:rFonts w:ascii="Traditional Arabic" w:hAnsi="Traditional Arabic" w:cs="Traditional Arabic"/>
          <w:color w:val="000000" w:themeColor="text1"/>
          <w:sz w:val="40"/>
          <w:szCs w:val="40"/>
          <w:rtl/>
          <w:lang w:bidi="ar-MA"/>
        </w:rPr>
        <w:t xml:space="preserve"> </w:t>
      </w:r>
      <w:r w:rsidR="00E50D39" w:rsidRPr="00606F90">
        <w:rPr>
          <w:rFonts w:ascii="Traditional Arabic" w:hAnsi="Traditional Arabic" w:cs="Traditional Arabic"/>
          <w:b/>
          <w:bCs/>
          <w:color w:val="000000" w:themeColor="text1"/>
          <w:sz w:val="40"/>
          <w:szCs w:val="40"/>
          <w:u w:val="single"/>
          <w:rtl/>
          <w:lang w:bidi="ar-MA"/>
        </w:rPr>
        <w:t>ملوك المغرب وتاريخ مدينة فاس</w:t>
      </w:r>
      <w:r w:rsidR="00E50D39" w:rsidRPr="00606F90">
        <w:rPr>
          <w:rFonts w:ascii="Traditional Arabic" w:hAnsi="Traditional Arabic" w:cs="Traditional Arabic"/>
          <w:color w:val="000000" w:themeColor="text1"/>
          <w:sz w:val="40"/>
          <w:szCs w:val="40"/>
          <w:rtl/>
          <w:lang w:bidi="ar-MA"/>
        </w:rPr>
        <w:t>، نشر عبد الوهاب بن منصور</w:t>
      </w:r>
      <w:r w:rsidR="00606F90">
        <w:rPr>
          <w:rFonts w:ascii="Traditional Arabic" w:hAnsi="Traditional Arabic" w:cs="Traditional Arabic"/>
          <w:color w:val="000000" w:themeColor="text1"/>
          <w:sz w:val="40"/>
          <w:szCs w:val="40"/>
          <w:rtl/>
          <w:lang w:bidi="ar-MA"/>
        </w:rPr>
        <w:t>،</w:t>
      </w:r>
      <w:r w:rsidR="00E50D39" w:rsidRPr="00606F90">
        <w:rPr>
          <w:rFonts w:ascii="Traditional Arabic" w:hAnsi="Traditional Arabic" w:cs="Traditional Arabic"/>
          <w:color w:val="000000" w:themeColor="text1"/>
          <w:sz w:val="40"/>
          <w:szCs w:val="40"/>
          <w:rtl/>
          <w:lang w:bidi="ar-MA"/>
        </w:rPr>
        <w:t xml:space="preserve"> دار المنصور للطباعة والوراقة، الرباط، المغرب، سنة </w:t>
      </w:r>
      <w:smartTag w:uri="urn:schemas-microsoft-com:office:smarttags" w:element="metricconverter">
        <w:smartTagPr>
          <w:attr w:name="ProductID" w:val="1973 م"/>
        </w:smartTagPr>
        <w:r w:rsidR="00E50D39" w:rsidRPr="00606F90">
          <w:rPr>
            <w:rFonts w:ascii="Traditional Arabic" w:hAnsi="Traditional Arabic" w:cs="Traditional Arabic"/>
            <w:color w:val="000000" w:themeColor="text1"/>
            <w:sz w:val="40"/>
            <w:szCs w:val="40"/>
            <w:rtl/>
            <w:lang w:bidi="ar-MA"/>
          </w:rPr>
          <w:t>1973 م</w:t>
        </w:r>
      </w:smartTag>
      <w:r w:rsidR="00E50D39" w:rsidRPr="00606F90">
        <w:rPr>
          <w:rFonts w:ascii="Traditional Arabic" w:hAnsi="Traditional Arabic" w:cs="Traditional Arabic"/>
          <w:color w:val="000000" w:themeColor="text1"/>
          <w:sz w:val="40"/>
          <w:szCs w:val="40"/>
          <w:rtl/>
          <w:lang w:bidi="ar-MA"/>
        </w:rPr>
        <w:t>.</w:t>
      </w:r>
    </w:p>
    <w:p w:rsidR="001A4DC5" w:rsidRPr="00606F90" w:rsidRDefault="00EB4759" w:rsidP="00EB475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 xml:space="preserve">7- </w:t>
      </w:r>
      <w:r w:rsidR="00396E8A" w:rsidRPr="00606F90">
        <w:rPr>
          <w:rFonts w:ascii="Traditional Arabic" w:hAnsi="Traditional Arabic" w:cs="Traditional Arabic"/>
          <w:color w:val="000000" w:themeColor="text1"/>
          <w:sz w:val="40"/>
          <w:szCs w:val="40"/>
          <w:rtl/>
        </w:rPr>
        <w:t xml:space="preserve">ابن خلدون: </w:t>
      </w:r>
      <w:r w:rsidR="00396E8A" w:rsidRPr="00606F90">
        <w:rPr>
          <w:rFonts w:ascii="Traditional Arabic" w:hAnsi="Traditional Arabic" w:cs="Traditional Arabic"/>
          <w:b/>
          <w:bCs/>
          <w:color w:val="000000" w:themeColor="text1"/>
          <w:sz w:val="40"/>
          <w:szCs w:val="40"/>
          <w:u w:val="single"/>
          <w:rtl/>
        </w:rPr>
        <w:t>مقدمة ابن خلدون،</w:t>
      </w:r>
      <w:r w:rsidR="00396E8A" w:rsidRPr="00606F90">
        <w:rPr>
          <w:rFonts w:ascii="Traditional Arabic" w:hAnsi="Traditional Arabic" w:cs="Traditional Arabic"/>
          <w:color w:val="000000" w:themeColor="text1"/>
          <w:sz w:val="40"/>
          <w:szCs w:val="40"/>
          <w:rtl/>
        </w:rPr>
        <w:t xml:space="preserve"> تحقيق: عبد الله محمد الدرويش، دار يعرب، الطبعة الأولى سنة 2004م.</w:t>
      </w:r>
    </w:p>
    <w:p w:rsidR="00396E8A" w:rsidRPr="00606F90" w:rsidRDefault="00EB4759" w:rsidP="00EB4759">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8- </w:t>
      </w:r>
      <w:r w:rsidR="00E50D39" w:rsidRPr="00606F90">
        <w:rPr>
          <w:rFonts w:ascii="Traditional Arabic" w:hAnsi="Traditional Arabic" w:cs="Traditional Arabic"/>
          <w:color w:val="000000" w:themeColor="text1"/>
          <w:sz w:val="40"/>
          <w:szCs w:val="40"/>
          <w:rtl/>
          <w:lang w:bidi="ar-MA"/>
        </w:rPr>
        <w:t xml:space="preserve">أحمد بابا التنبكتي: </w:t>
      </w:r>
      <w:r w:rsidR="00E50D39" w:rsidRPr="00606F90">
        <w:rPr>
          <w:rFonts w:ascii="Traditional Arabic" w:hAnsi="Traditional Arabic" w:cs="Traditional Arabic"/>
          <w:b/>
          <w:bCs/>
          <w:color w:val="000000" w:themeColor="text1"/>
          <w:sz w:val="40"/>
          <w:szCs w:val="40"/>
          <w:u w:val="single"/>
          <w:rtl/>
          <w:lang w:bidi="ar-MA"/>
        </w:rPr>
        <w:t>نيل الابتهاج بتطريز الديباج</w:t>
      </w:r>
      <w:r w:rsidR="00E50D39" w:rsidRPr="00606F90">
        <w:rPr>
          <w:rFonts w:ascii="Traditional Arabic" w:hAnsi="Traditional Arabic" w:cs="Traditional Arabic"/>
          <w:color w:val="000000" w:themeColor="text1"/>
          <w:sz w:val="40"/>
          <w:szCs w:val="40"/>
          <w:rtl/>
          <w:lang w:bidi="ar-MA"/>
        </w:rPr>
        <w:t>، دار الكتب العلمية، بيروت</w:t>
      </w:r>
      <w:r w:rsidR="00606F90">
        <w:rPr>
          <w:rFonts w:ascii="Traditional Arabic" w:hAnsi="Traditional Arabic" w:cs="Traditional Arabic"/>
          <w:color w:val="000000" w:themeColor="text1"/>
          <w:sz w:val="40"/>
          <w:szCs w:val="40"/>
          <w:rtl/>
          <w:lang w:bidi="ar-MA"/>
        </w:rPr>
        <w:t>،</w:t>
      </w:r>
      <w:r w:rsidR="00E50D39" w:rsidRPr="00606F90">
        <w:rPr>
          <w:rFonts w:ascii="Traditional Arabic" w:hAnsi="Traditional Arabic" w:cs="Traditional Arabic"/>
          <w:color w:val="000000" w:themeColor="text1"/>
          <w:sz w:val="40"/>
          <w:szCs w:val="40"/>
          <w:rtl/>
          <w:lang w:bidi="ar-MA"/>
        </w:rPr>
        <w:t xml:space="preserve"> لبنان، بدون تاريخ للطبعة.</w:t>
      </w:r>
    </w:p>
    <w:p w:rsidR="00E50D39" w:rsidRPr="00606F90" w:rsidRDefault="00E50D39" w:rsidP="00EB4759">
      <w:pPr>
        <w:jc w:val="both"/>
        <w:rPr>
          <w:rFonts w:ascii="Traditional Arabic" w:hAnsi="Traditional Arabic" w:cs="Traditional Arabic"/>
          <w:b/>
          <w:bCs/>
          <w:color w:val="000000" w:themeColor="text1"/>
          <w:sz w:val="48"/>
          <w:szCs w:val="48"/>
          <w:rtl/>
        </w:rPr>
      </w:pPr>
    </w:p>
    <w:p w:rsidR="001A4DC5" w:rsidRPr="00606F90" w:rsidRDefault="001A4DC5" w:rsidP="00EB4759">
      <w:pPr>
        <w:jc w:val="both"/>
        <w:rPr>
          <w:rFonts w:ascii="Traditional Arabic" w:hAnsi="Traditional Arabic" w:cs="Traditional Arabic"/>
          <w:b/>
          <w:bCs/>
          <w:color w:val="000000" w:themeColor="text1"/>
          <w:sz w:val="48"/>
          <w:szCs w:val="48"/>
          <w:u w:val="single"/>
          <w:rtl/>
        </w:rPr>
      </w:pPr>
      <w:r w:rsidRPr="00606F90">
        <w:rPr>
          <w:rFonts w:ascii="Traditional Arabic" w:hAnsi="Traditional Arabic" w:cs="Traditional Arabic"/>
          <w:b/>
          <w:bCs/>
          <w:color w:val="000000" w:themeColor="text1"/>
          <w:sz w:val="48"/>
          <w:szCs w:val="48"/>
          <w:u w:val="single"/>
          <w:rtl/>
        </w:rPr>
        <w:t>المراجع باللغة العربية:</w:t>
      </w:r>
    </w:p>
    <w:p w:rsidR="006227FC" w:rsidRPr="00606F90" w:rsidRDefault="006227FC" w:rsidP="00EB4759">
      <w:pPr>
        <w:jc w:val="both"/>
        <w:rPr>
          <w:rFonts w:ascii="Traditional Arabic" w:hAnsi="Traditional Arabic" w:cs="Traditional Arabic"/>
          <w:b/>
          <w:bCs/>
          <w:color w:val="000000" w:themeColor="text1"/>
          <w:sz w:val="48"/>
          <w:szCs w:val="48"/>
          <w:u w:val="single"/>
          <w:rtl/>
        </w:rPr>
      </w:pPr>
    </w:p>
    <w:p w:rsidR="00F80154" w:rsidRPr="00606F90" w:rsidRDefault="00EB4759" w:rsidP="00EB4759">
      <w:pPr>
        <w:jc w:val="both"/>
        <w:rPr>
          <w:rFonts w:ascii="Traditional Arabic" w:hAnsi="Traditional Arabic" w:cs="Traditional Arabic"/>
          <w:b/>
          <w:bCs/>
          <w:color w:val="000000" w:themeColor="text1"/>
          <w:sz w:val="48"/>
          <w:szCs w:val="48"/>
          <w:rtl/>
        </w:rPr>
      </w:pPr>
      <w:r w:rsidRPr="00606F90">
        <w:rPr>
          <w:rFonts w:ascii="Traditional Arabic" w:hAnsi="Traditional Arabic" w:cs="Traditional Arabic"/>
          <w:color w:val="000000" w:themeColor="text1"/>
          <w:sz w:val="40"/>
          <w:szCs w:val="40"/>
          <w:rtl/>
          <w:lang w:bidi="ar-MA"/>
        </w:rPr>
        <w:t xml:space="preserve">9- </w:t>
      </w:r>
      <w:r w:rsidR="006227FC" w:rsidRPr="00606F90">
        <w:rPr>
          <w:rFonts w:ascii="Traditional Arabic" w:hAnsi="Traditional Arabic" w:cs="Traditional Arabic"/>
          <w:color w:val="000000" w:themeColor="text1"/>
          <w:sz w:val="40"/>
          <w:szCs w:val="40"/>
          <w:rtl/>
          <w:lang w:bidi="ar-MA"/>
        </w:rPr>
        <w:t>إبراهيم لطفي طلعت</w:t>
      </w:r>
      <w:r w:rsidR="00C85C08">
        <w:rPr>
          <w:rFonts w:ascii="Traditional Arabic" w:hAnsi="Traditional Arabic" w:cs="Traditional Arabic"/>
          <w:color w:val="000000" w:themeColor="text1"/>
          <w:sz w:val="40"/>
          <w:szCs w:val="40"/>
          <w:rtl/>
          <w:lang w:bidi="ar-MA"/>
        </w:rPr>
        <w:t xml:space="preserve"> و</w:t>
      </w:r>
      <w:r w:rsidR="006227FC" w:rsidRPr="00606F90">
        <w:rPr>
          <w:rFonts w:ascii="Traditional Arabic" w:hAnsi="Traditional Arabic" w:cs="Traditional Arabic"/>
          <w:color w:val="000000" w:themeColor="text1"/>
          <w:sz w:val="40"/>
          <w:szCs w:val="40"/>
          <w:rtl/>
          <w:lang w:bidi="ar-MA"/>
        </w:rPr>
        <w:t xml:space="preserve">وكمال عبد الحميد الزيات: </w:t>
      </w:r>
      <w:r w:rsidR="006227FC" w:rsidRPr="00606F90">
        <w:rPr>
          <w:rFonts w:ascii="Traditional Arabic" w:hAnsi="Traditional Arabic" w:cs="Traditional Arabic"/>
          <w:b/>
          <w:bCs/>
          <w:color w:val="000000" w:themeColor="text1"/>
          <w:sz w:val="40"/>
          <w:szCs w:val="40"/>
          <w:u w:val="single"/>
          <w:rtl/>
          <w:lang w:bidi="ar-MA"/>
        </w:rPr>
        <w:t>النظرية المعاصرة في علم الاجتماع</w:t>
      </w:r>
      <w:r w:rsidR="006227FC" w:rsidRPr="00606F90">
        <w:rPr>
          <w:rFonts w:ascii="Traditional Arabic" w:hAnsi="Traditional Arabic" w:cs="Traditional Arabic"/>
          <w:color w:val="000000" w:themeColor="text1"/>
          <w:sz w:val="40"/>
          <w:szCs w:val="40"/>
          <w:rtl/>
          <w:lang w:bidi="ar-MA"/>
        </w:rPr>
        <w:t>، دار غريب، القاهرة، مصر، طبعة 1999م</w:t>
      </w:r>
      <w:r w:rsidRPr="00606F90">
        <w:rPr>
          <w:rFonts w:ascii="Traditional Arabic" w:hAnsi="Traditional Arabic" w:cs="Traditional Arabic"/>
          <w:color w:val="000000" w:themeColor="text1"/>
          <w:sz w:val="40"/>
          <w:szCs w:val="40"/>
          <w:rtl/>
          <w:lang w:bidi="ar-MA"/>
        </w:rPr>
        <w:t>.</w:t>
      </w:r>
    </w:p>
    <w:p w:rsidR="00396E8A" w:rsidRPr="00606F90" w:rsidRDefault="00EB4759" w:rsidP="00EB475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10- </w:t>
      </w:r>
      <w:r w:rsidR="00F80154" w:rsidRPr="00606F90">
        <w:rPr>
          <w:rFonts w:ascii="Traditional Arabic" w:hAnsi="Traditional Arabic" w:cs="Traditional Arabic"/>
          <w:color w:val="000000" w:themeColor="text1"/>
          <w:sz w:val="40"/>
          <w:szCs w:val="40"/>
          <w:rtl/>
        </w:rPr>
        <w:t xml:space="preserve">إبراهيم ناصر: </w:t>
      </w:r>
      <w:r w:rsidR="00F80154" w:rsidRPr="00606F90">
        <w:rPr>
          <w:rFonts w:ascii="Traditional Arabic" w:hAnsi="Traditional Arabic" w:cs="Traditional Arabic"/>
          <w:b/>
          <w:bCs/>
          <w:color w:val="000000" w:themeColor="text1"/>
          <w:sz w:val="40"/>
          <w:szCs w:val="40"/>
          <w:u w:val="single"/>
          <w:rtl/>
        </w:rPr>
        <w:t>علم الاجتماع التربوي</w:t>
      </w:r>
      <w:r w:rsidR="00F80154" w:rsidRPr="00606F90">
        <w:rPr>
          <w:rFonts w:ascii="Traditional Arabic" w:hAnsi="Traditional Arabic" w:cs="Traditional Arabic"/>
          <w:color w:val="000000" w:themeColor="text1"/>
          <w:sz w:val="40"/>
          <w:szCs w:val="40"/>
          <w:rtl/>
        </w:rPr>
        <w:t>، دار الجيل بيروت، لبنان؛ مكتبة الرائد العلمية عمان الأردن،، ب.ت.</w:t>
      </w:r>
    </w:p>
    <w:p w:rsidR="006227FC" w:rsidRPr="00606F90" w:rsidRDefault="00EB4759" w:rsidP="00EB475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11- </w:t>
      </w:r>
      <w:r w:rsidR="006227FC" w:rsidRPr="00606F90">
        <w:rPr>
          <w:rFonts w:ascii="Traditional Arabic" w:hAnsi="Traditional Arabic" w:cs="Traditional Arabic"/>
          <w:color w:val="000000" w:themeColor="text1"/>
          <w:sz w:val="40"/>
          <w:szCs w:val="40"/>
          <w:rtl/>
        </w:rPr>
        <w:t xml:space="preserve">أحمد مجدي حجازي: </w:t>
      </w:r>
      <w:r w:rsidR="006227FC" w:rsidRPr="00606F90">
        <w:rPr>
          <w:rFonts w:ascii="Traditional Arabic" w:hAnsi="Traditional Arabic" w:cs="Traditional Arabic"/>
          <w:b/>
          <w:bCs/>
          <w:color w:val="000000" w:themeColor="text1"/>
          <w:sz w:val="40"/>
          <w:szCs w:val="40"/>
          <w:u w:val="single"/>
          <w:rtl/>
        </w:rPr>
        <w:t>علم اجتماع الأزمة: رؤية نقدية للنظرية السوسيولوجية</w:t>
      </w:r>
      <w:r w:rsidR="006227FC" w:rsidRPr="00606F90">
        <w:rPr>
          <w:rFonts w:ascii="Traditional Arabic" w:hAnsi="Traditional Arabic" w:cs="Traditional Arabic"/>
          <w:color w:val="000000" w:themeColor="text1"/>
          <w:sz w:val="40"/>
          <w:szCs w:val="40"/>
          <w:rtl/>
        </w:rPr>
        <w:t>، دار</w:t>
      </w:r>
      <w:r w:rsidRPr="00606F90">
        <w:rPr>
          <w:rFonts w:ascii="Traditional Arabic" w:hAnsi="Traditional Arabic" w:cs="Traditional Arabic"/>
          <w:color w:val="000000" w:themeColor="text1"/>
          <w:sz w:val="40"/>
          <w:szCs w:val="40"/>
          <w:rtl/>
        </w:rPr>
        <w:t xml:space="preserve"> قباء، القاهرة، مصر، طبعة 1998م.</w:t>
      </w:r>
    </w:p>
    <w:p w:rsidR="006227FC" w:rsidRPr="00606F90" w:rsidRDefault="00EB4759" w:rsidP="00EB475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12</w:t>
      </w:r>
      <w:r w:rsidR="006227FC" w:rsidRPr="00606F90">
        <w:rPr>
          <w:rFonts w:ascii="Traditional Arabic" w:hAnsi="Traditional Arabic" w:cs="Traditional Arabic"/>
          <w:color w:val="000000" w:themeColor="text1"/>
          <w:sz w:val="40"/>
          <w:szCs w:val="40"/>
          <w:rtl/>
        </w:rPr>
        <w:t>- إرفنج زايلتن</w:t>
      </w:r>
      <w:r w:rsidR="006227FC" w:rsidRPr="00606F90">
        <w:rPr>
          <w:rFonts w:ascii="Traditional Arabic" w:hAnsi="Traditional Arabic" w:cs="Traditional Arabic"/>
          <w:b/>
          <w:bCs/>
          <w:color w:val="000000" w:themeColor="text1"/>
          <w:sz w:val="40"/>
          <w:szCs w:val="40"/>
          <w:u w:val="single"/>
          <w:rtl/>
        </w:rPr>
        <w:t>: النظرية المعاصرة في علم الاجتماع،</w:t>
      </w:r>
      <w:r w:rsidR="006227FC" w:rsidRPr="00606F90">
        <w:rPr>
          <w:rFonts w:ascii="Traditional Arabic" w:hAnsi="Traditional Arabic" w:cs="Traditional Arabic"/>
          <w:color w:val="000000" w:themeColor="text1"/>
          <w:sz w:val="40"/>
          <w:szCs w:val="40"/>
          <w:rtl/>
        </w:rPr>
        <w:t xml:space="preserve"> ترجمة: محمود عودة وإبراهيم عثمان</w:t>
      </w:r>
      <w:r w:rsidR="00606F90">
        <w:rPr>
          <w:rFonts w:ascii="Traditional Arabic" w:hAnsi="Traditional Arabic" w:cs="Traditional Arabic"/>
          <w:color w:val="000000" w:themeColor="text1"/>
          <w:sz w:val="40"/>
          <w:szCs w:val="40"/>
          <w:rtl/>
        </w:rPr>
        <w:t>،</w:t>
      </w:r>
      <w:r w:rsidR="006227FC" w:rsidRPr="00606F90">
        <w:rPr>
          <w:rFonts w:ascii="Traditional Arabic" w:hAnsi="Traditional Arabic" w:cs="Traditional Arabic"/>
          <w:color w:val="000000" w:themeColor="text1"/>
          <w:sz w:val="40"/>
          <w:szCs w:val="40"/>
          <w:rtl/>
        </w:rPr>
        <w:t xml:space="preserve"> منشورات ذات السلاسل،</w:t>
      </w:r>
      <w:r w:rsidRPr="00606F90">
        <w:rPr>
          <w:rFonts w:ascii="Traditional Arabic" w:hAnsi="Traditional Arabic" w:cs="Traditional Arabic"/>
          <w:color w:val="000000" w:themeColor="text1"/>
          <w:sz w:val="40"/>
          <w:szCs w:val="40"/>
          <w:rtl/>
        </w:rPr>
        <w:t xml:space="preserve"> الكويت، طبعة 1989م.</w:t>
      </w:r>
    </w:p>
    <w:p w:rsidR="00F80154" w:rsidRPr="00606F90" w:rsidRDefault="00EB4759" w:rsidP="00EB4759">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13- </w:t>
      </w:r>
      <w:r w:rsidR="00F80154" w:rsidRPr="00606F90">
        <w:rPr>
          <w:rFonts w:ascii="Traditional Arabic" w:hAnsi="Traditional Arabic" w:cs="Traditional Arabic"/>
          <w:color w:val="000000" w:themeColor="text1"/>
          <w:sz w:val="40"/>
          <w:szCs w:val="40"/>
          <w:rtl/>
          <w:lang w:bidi="ar-MA"/>
        </w:rPr>
        <w:t>أسعد وطفة</w:t>
      </w:r>
      <w:r w:rsidR="00F80154" w:rsidRPr="00606F90">
        <w:rPr>
          <w:rFonts w:ascii="Traditional Arabic" w:hAnsi="Traditional Arabic" w:cs="Traditional Arabic"/>
          <w:color w:val="000000" w:themeColor="text1"/>
          <w:sz w:val="40"/>
          <w:szCs w:val="40"/>
          <w:rtl/>
        </w:rPr>
        <w:t xml:space="preserve"> وعبد الله شمت المجيدل</w:t>
      </w:r>
      <w:r w:rsidR="00606F90">
        <w:rPr>
          <w:rFonts w:ascii="Traditional Arabic" w:hAnsi="Traditional Arabic" w:cs="Traditional Arabic"/>
          <w:color w:val="000000" w:themeColor="text1"/>
          <w:sz w:val="40"/>
          <w:szCs w:val="40"/>
          <w:rtl/>
        </w:rPr>
        <w:t>:</w:t>
      </w:r>
      <w:r w:rsidR="00F80154" w:rsidRPr="00606F90">
        <w:rPr>
          <w:rFonts w:ascii="Traditional Arabic" w:hAnsi="Traditional Arabic" w:cs="Traditional Arabic"/>
          <w:color w:val="000000" w:themeColor="text1"/>
          <w:sz w:val="40"/>
          <w:szCs w:val="40"/>
          <w:rtl/>
          <w:lang w:bidi="ar-MA"/>
        </w:rPr>
        <w:t xml:space="preserve"> </w:t>
      </w:r>
      <w:r w:rsidR="00F80154" w:rsidRPr="00606F90">
        <w:rPr>
          <w:rFonts w:ascii="Traditional Arabic" w:hAnsi="Traditional Arabic" w:cs="Traditional Arabic"/>
          <w:b/>
          <w:bCs/>
          <w:color w:val="000000" w:themeColor="text1"/>
          <w:sz w:val="40"/>
          <w:szCs w:val="40"/>
          <w:u w:val="single"/>
          <w:rtl/>
          <w:lang w:bidi="ar-MA"/>
        </w:rPr>
        <w:t>دراسات في سوسيولوجيا التربية</w:t>
      </w:r>
      <w:r w:rsidR="00F80154" w:rsidRPr="00606F90">
        <w:rPr>
          <w:rFonts w:ascii="Traditional Arabic" w:hAnsi="Traditional Arabic" w:cs="Traditional Arabic"/>
          <w:color w:val="000000" w:themeColor="text1"/>
          <w:sz w:val="40"/>
          <w:szCs w:val="40"/>
          <w:rtl/>
          <w:lang w:bidi="ar-MA"/>
        </w:rPr>
        <w:t>، دار الإعصار العلمي، الطبعة الأولى سنة 2015م.</w:t>
      </w:r>
    </w:p>
    <w:p w:rsidR="002B5399"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14</w:t>
      </w:r>
      <w:r w:rsidR="002B5399" w:rsidRPr="00606F90">
        <w:rPr>
          <w:rFonts w:ascii="Traditional Arabic" w:hAnsi="Traditional Arabic" w:cs="Traditional Arabic"/>
          <w:color w:val="000000" w:themeColor="text1"/>
          <w:sz w:val="40"/>
          <w:szCs w:val="40"/>
          <w:rtl/>
        </w:rPr>
        <w:t xml:space="preserve">- أمحمد عليلوش: </w:t>
      </w:r>
      <w:r w:rsidR="002B5399" w:rsidRPr="00606F90">
        <w:rPr>
          <w:rFonts w:ascii="Traditional Arabic" w:hAnsi="Traditional Arabic" w:cs="Traditional Arabic"/>
          <w:b/>
          <w:bCs/>
          <w:color w:val="000000" w:themeColor="text1"/>
          <w:sz w:val="40"/>
          <w:szCs w:val="40"/>
          <w:u w:val="single"/>
          <w:rtl/>
        </w:rPr>
        <w:t>التربية والتعليم من أجل التنمية</w:t>
      </w:r>
      <w:r w:rsidR="002B5399" w:rsidRPr="00606F90">
        <w:rPr>
          <w:rFonts w:ascii="Traditional Arabic" w:hAnsi="Traditional Arabic" w:cs="Traditional Arabic"/>
          <w:color w:val="000000" w:themeColor="text1"/>
          <w:sz w:val="40"/>
          <w:szCs w:val="40"/>
          <w:rtl/>
        </w:rPr>
        <w:t>، مطبعة النجاح الجديدة، الدار البيضاء، المغرب، الطبعة الأولى سنة 2007م.</w:t>
      </w:r>
    </w:p>
    <w:p w:rsidR="00396E8A"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15- </w:t>
      </w:r>
      <w:r w:rsidR="00396E8A" w:rsidRPr="00606F90">
        <w:rPr>
          <w:rFonts w:ascii="Traditional Arabic" w:hAnsi="Traditional Arabic" w:cs="Traditional Arabic"/>
          <w:color w:val="000000" w:themeColor="text1"/>
          <w:sz w:val="40"/>
          <w:szCs w:val="40"/>
          <w:rtl/>
        </w:rPr>
        <w:t xml:space="preserve">أنتوني غدينز: </w:t>
      </w:r>
      <w:r w:rsidR="00396E8A" w:rsidRPr="00606F90">
        <w:rPr>
          <w:rFonts w:ascii="Traditional Arabic" w:hAnsi="Traditional Arabic" w:cs="Traditional Arabic"/>
          <w:b/>
          <w:bCs/>
          <w:color w:val="000000" w:themeColor="text1"/>
          <w:sz w:val="40"/>
          <w:szCs w:val="40"/>
          <w:u w:val="single"/>
          <w:rtl/>
        </w:rPr>
        <w:t>علم الاجتماع</w:t>
      </w:r>
      <w:r w:rsidR="00396E8A" w:rsidRPr="00606F90">
        <w:rPr>
          <w:rFonts w:ascii="Traditional Arabic" w:hAnsi="Traditional Arabic" w:cs="Traditional Arabic"/>
          <w:color w:val="000000" w:themeColor="text1"/>
          <w:sz w:val="40"/>
          <w:szCs w:val="40"/>
          <w:u w:val="single"/>
          <w:rtl/>
        </w:rPr>
        <w:t>،</w:t>
      </w:r>
      <w:r w:rsidR="00396E8A" w:rsidRPr="00606F90">
        <w:rPr>
          <w:rFonts w:ascii="Traditional Arabic" w:hAnsi="Traditional Arabic" w:cs="Traditional Arabic"/>
          <w:color w:val="000000" w:themeColor="text1"/>
          <w:sz w:val="40"/>
          <w:szCs w:val="40"/>
          <w:rtl/>
        </w:rPr>
        <w:t xml:space="preserve"> ترجمة: فايز الصياغ، منشورات المنظمة العربية للترجمة، بيروت، لبنان، الطبعة الأولى سنة 2005م.</w:t>
      </w:r>
    </w:p>
    <w:p w:rsidR="006227FC"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16- </w:t>
      </w:r>
      <w:r w:rsidR="006227FC" w:rsidRPr="00606F90">
        <w:rPr>
          <w:rFonts w:ascii="Traditional Arabic" w:hAnsi="Traditional Arabic" w:cs="Traditional Arabic"/>
          <w:color w:val="000000" w:themeColor="text1"/>
          <w:sz w:val="40"/>
          <w:szCs w:val="40"/>
          <w:rtl/>
        </w:rPr>
        <w:t xml:space="preserve">جان بياجي: </w:t>
      </w:r>
      <w:r w:rsidR="006227FC" w:rsidRPr="00606F90">
        <w:rPr>
          <w:rFonts w:ascii="Traditional Arabic" w:hAnsi="Traditional Arabic" w:cs="Traditional Arabic"/>
          <w:b/>
          <w:bCs/>
          <w:color w:val="000000" w:themeColor="text1"/>
          <w:sz w:val="40"/>
          <w:szCs w:val="40"/>
          <w:u w:val="single"/>
          <w:rtl/>
        </w:rPr>
        <w:t>التوجهات الجديدة للتربية</w:t>
      </w:r>
      <w:r w:rsidR="006227FC" w:rsidRPr="00606F90">
        <w:rPr>
          <w:rFonts w:ascii="Traditional Arabic" w:hAnsi="Traditional Arabic" w:cs="Traditional Arabic"/>
          <w:color w:val="000000" w:themeColor="text1"/>
          <w:sz w:val="40"/>
          <w:szCs w:val="40"/>
          <w:rtl/>
        </w:rPr>
        <w:t xml:space="preserve">، ترجمة: محمد الحبيب بلكوش، دار توبقال للنشر، الدار البيضاء، </w:t>
      </w:r>
      <w:r w:rsidRPr="00606F90">
        <w:rPr>
          <w:rFonts w:ascii="Traditional Arabic" w:hAnsi="Traditional Arabic" w:cs="Traditional Arabic"/>
          <w:color w:val="000000" w:themeColor="text1"/>
          <w:sz w:val="40"/>
          <w:szCs w:val="40"/>
          <w:rtl/>
        </w:rPr>
        <w:t>المغر ب، الطبعة الأولى سنة1998م.</w:t>
      </w:r>
    </w:p>
    <w:p w:rsidR="002B5399" w:rsidRPr="00606F90" w:rsidRDefault="00EB4759" w:rsidP="00EB4759">
      <w:pPr>
        <w:pStyle w:val="a6"/>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rPr>
        <w:t xml:space="preserve">17- </w:t>
      </w:r>
      <w:r w:rsidR="002B5399" w:rsidRPr="00606F90">
        <w:rPr>
          <w:rFonts w:ascii="Traditional Arabic" w:hAnsi="Traditional Arabic" w:cs="Traditional Arabic"/>
          <w:color w:val="000000" w:themeColor="text1"/>
          <w:sz w:val="40"/>
          <w:szCs w:val="40"/>
          <w:rtl/>
        </w:rPr>
        <w:t xml:space="preserve">جميل حمداوي وعبد الله حرش: </w:t>
      </w:r>
      <w:r w:rsidR="002B5399" w:rsidRPr="00606F90">
        <w:rPr>
          <w:rFonts w:ascii="Traditional Arabic" w:hAnsi="Traditional Arabic" w:cs="Traditional Arabic"/>
          <w:b/>
          <w:bCs/>
          <w:color w:val="000000" w:themeColor="text1"/>
          <w:sz w:val="40"/>
          <w:szCs w:val="40"/>
          <w:u w:val="single"/>
          <w:rtl/>
        </w:rPr>
        <w:t>الكفايات والجودة</w:t>
      </w:r>
      <w:r w:rsidR="002B5399" w:rsidRPr="00606F90">
        <w:rPr>
          <w:rFonts w:ascii="Traditional Arabic" w:hAnsi="Traditional Arabic" w:cs="Traditional Arabic"/>
          <w:color w:val="000000" w:themeColor="text1"/>
          <w:sz w:val="40"/>
          <w:szCs w:val="40"/>
          <w:rtl/>
        </w:rPr>
        <w:t xml:space="preserve"> </w:t>
      </w:r>
      <w:r w:rsidR="002B5399" w:rsidRPr="00606F90">
        <w:rPr>
          <w:rFonts w:ascii="Traditional Arabic" w:hAnsi="Traditional Arabic" w:cs="Traditional Arabic"/>
          <w:b/>
          <w:bCs/>
          <w:color w:val="000000" w:themeColor="text1"/>
          <w:sz w:val="40"/>
          <w:szCs w:val="40"/>
          <w:u w:val="single"/>
          <w:rtl/>
        </w:rPr>
        <w:t>التربوية</w:t>
      </w:r>
      <w:r w:rsidR="002B5399" w:rsidRPr="00606F90">
        <w:rPr>
          <w:rFonts w:ascii="Traditional Arabic" w:hAnsi="Traditional Arabic" w:cs="Traditional Arabic"/>
          <w:color w:val="000000" w:themeColor="text1"/>
          <w:sz w:val="40"/>
          <w:szCs w:val="40"/>
          <w:rtl/>
        </w:rPr>
        <w:t>، مطبعة المقدم، الناظور، الطبعة الأولى سنة 2005م.</w:t>
      </w:r>
    </w:p>
    <w:p w:rsidR="002B5399"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18</w:t>
      </w:r>
      <w:r w:rsidR="002B5399" w:rsidRPr="00606F90">
        <w:rPr>
          <w:rFonts w:ascii="Traditional Arabic" w:hAnsi="Traditional Arabic" w:cs="Traditional Arabic"/>
          <w:color w:val="000000" w:themeColor="text1"/>
          <w:sz w:val="40"/>
          <w:szCs w:val="40"/>
          <w:rtl/>
        </w:rPr>
        <w:t xml:space="preserve">- جميل حمداوي: </w:t>
      </w:r>
      <w:r w:rsidR="002B5399" w:rsidRPr="00606F90">
        <w:rPr>
          <w:rFonts w:ascii="Traditional Arabic" w:hAnsi="Traditional Arabic" w:cs="Traditional Arabic"/>
          <w:b/>
          <w:bCs/>
          <w:color w:val="000000" w:themeColor="text1"/>
          <w:sz w:val="40"/>
          <w:szCs w:val="40"/>
          <w:u w:val="single"/>
          <w:rtl/>
        </w:rPr>
        <w:t>من قضايا التربية والتعليم</w:t>
      </w:r>
      <w:r w:rsidR="002B5399" w:rsidRPr="00606F90">
        <w:rPr>
          <w:rFonts w:ascii="Traditional Arabic" w:hAnsi="Traditional Arabic" w:cs="Traditional Arabic"/>
          <w:color w:val="000000" w:themeColor="text1"/>
          <w:sz w:val="40"/>
          <w:szCs w:val="40"/>
          <w:rtl/>
        </w:rPr>
        <w:t>، سلسلة شرفات رقم:19، المغرب، الطبعة الأولى سنة 2006م.</w:t>
      </w:r>
    </w:p>
    <w:p w:rsidR="002B5399"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19</w:t>
      </w:r>
      <w:r w:rsidR="002B5399" w:rsidRPr="00606F90">
        <w:rPr>
          <w:rFonts w:ascii="Traditional Arabic" w:hAnsi="Traditional Arabic" w:cs="Traditional Arabic"/>
          <w:color w:val="000000" w:themeColor="text1"/>
          <w:sz w:val="40"/>
          <w:szCs w:val="40"/>
          <w:rtl/>
        </w:rPr>
        <w:t xml:space="preserve">- جميل حمداوي: </w:t>
      </w:r>
      <w:r w:rsidR="002B5399" w:rsidRPr="00606F90">
        <w:rPr>
          <w:rFonts w:ascii="Traditional Arabic" w:hAnsi="Traditional Arabic" w:cs="Traditional Arabic"/>
          <w:b/>
          <w:bCs/>
          <w:color w:val="000000" w:themeColor="text1"/>
          <w:sz w:val="40"/>
          <w:szCs w:val="40"/>
          <w:u w:val="single"/>
          <w:rtl/>
        </w:rPr>
        <w:t>من مستجدات التربية الحديثة</w:t>
      </w:r>
      <w:r w:rsidR="002B5399" w:rsidRPr="00606F90">
        <w:rPr>
          <w:rFonts w:ascii="Traditional Arabic" w:hAnsi="Traditional Arabic" w:cs="Traditional Arabic"/>
          <w:color w:val="000000" w:themeColor="text1"/>
          <w:sz w:val="40"/>
          <w:szCs w:val="40"/>
          <w:rtl/>
        </w:rPr>
        <w:t xml:space="preserve"> </w:t>
      </w:r>
      <w:r w:rsidR="002B5399" w:rsidRPr="00606F90">
        <w:rPr>
          <w:rFonts w:ascii="Traditional Arabic" w:hAnsi="Traditional Arabic" w:cs="Traditional Arabic"/>
          <w:b/>
          <w:bCs/>
          <w:color w:val="000000" w:themeColor="text1"/>
          <w:sz w:val="40"/>
          <w:szCs w:val="40"/>
          <w:u w:val="single"/>
          <w:rtl/>
        </w:rPr>
        <w:t>والمعاصرة</w:t>
      </w:r>
      <w:r w:rsidR="002B5399" w:rsidRPr="00606F90">
        <w:rPr>
          <w:rFonts w:ascii="Traditional Arabic" w:hAnsi="Traditional Arabic" w:cs="Traditional Arabic"/>
          <w:color w:val="000000" w:themeColor="text1"/>
          <w:sz w:val="40"/>
          <w:szCs w:val="40"/>
          <w:rtl/>
        </w:rPr>
        <w:t>، منشورات الزمن، سلسلة شرفات رقم</w:t>
      </w:r>
      <w:r w:rsidR="00606F90">
        <w:rPr>
          <w:rFonts w:ascii="Traditional Arabic" w:hAnsi="Traditional Arabic" w:cs="Traditional Arabic"/>
          <w:color w:val="000000" w:themeColor="text1"/>
          <w:sz w:val="40"/>
          <w:szCs w:val="40"/>
          <w:rtl/>
        </w:rPr>
        <w:t>:</w:t>
      </w:r>
      <w:r w:rsidR="002B5399" w:rsidRPr="00606F90">
        <w:rPr>
          <w:rFonts w:ascii="Traditional Arabic" w:hAnsi="Traditional Arabic" w:cs="Traditional Arabic"/>
          <w:color w:val="000000" w:themeColor="text1"/>
          <w:sz w:val="40"/>
          <w:szCs w:val="40"/>
          <w:rtl/>
        </w:rPr>
        <w:t>23، الطبعة الأولى سنة 2008م.</w:t>
      </w:r>
    </w:p>
    <w:p w:rsidR="00396E8A"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20- </w:t>
      </w:r>
      <w:r w:rsidR="00396E8A" w:rsidRPr="00606F90">
        <w:rPr>
          <w:rFonts w:ascii="Traditional Arabic" w:hAnsi="Traditional Arabic" w:cs="Traditional Arabic"/>
          <w:color w:val="000000" w:themeColor="text1"/>
          <w:sz w:val="40"/>
          <w:szCs w:val="40"/>
          <w:rtl/>
        </w:rPr>
        <w:t xml:space="preserve">جون ديوي: </w:t>
      </w:r>
      <w:r w:rsidR="00396E8A" w:rsidRPr="00606F90">
        <w:rPr>
          <w:rFonts w:ascii="Traditional Arabic" w:hAnsi="Traditional Arabic" w:cs="Traditional Arabic"/>
          <w:b/>
          <w:bCs/>
          <w:color w:val="000000" w:themeColor="text1"/>
          <w:sz w:val="40"/>
          <w:szCs w:val="40"/>
          <w:u w:val="single"/>
          <w:rtl/>
        </w:rPr>
        <w:t>المدرسة والمجتمع</w:t>
      </w:r>
      <w:r w:rsidR="00396E8A" w:rsidRPr="00606F90">
        <w:rPr>
          <w:rFonts w:ascii="Traditional Arabic" w:hAnsi="Traditional Arabic" w:cs="Traditional Arabic"/>
          <w:color w:val="000000" w:themeColor="text1"/>
          <w:sz w:val="40"/>
          <w:szCs w:val="40"/>
          <w:rtl/>
        </w:rPr>
        <w:t>، ترجمة: أحمد حسن الرحيم، دار مكتبة الحياة للطباعة والنشر، بغداد، العراق، الطبعة الثانية 1978م.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21- </w:t>
      </w:r>
      <w:r w:rsidR="00F80154" w:rsidRPr="00606F90">
        <w:rPr>
          <w:rFonts w:ascii="Traditional Arabic" w:hAnsi="Traditional Arabic" w:cs="Traditional Arabic"/>
          <w:color w:val="000000" w:themeColor="text1"/>
          <w:sz w:val="40"/>
          <w:szCs w:val="40"/>
          <w:rtl/>
          <w:lang w:bidi="ar-MA"/>
        </w:rPr>
        <w:t xml:space="preserve">جون سكوت: </w:t>
      </w:r>
      <w:r w:rsidR="00F80154" w:rsidRPr="00606F90">
        <w:rPr>
          <w:rFonts w:ascii="Traditional Arabic" w:hAnsi="Traditional Arabic" w:cs="Traditional Arabic"/>
          <w:b/>
          <w:bCs/>
          <w:color w:val="000000" w:themeColor="text1"/>
          <w:sz w:val="40"/>
          <w:szCs w:val="40"/>
          <w:u w:val="single"/>
          <w:rtl/>
          <w:lang w:bidi="ar-MA"/>
        </w:rPr>
        <w:t>علم الاجتماع، المفاهيم الأساسية</w:t>
      </w:r>
      <w:r w:rsidR="00F80154" w:rsidRPr="00606F90">
        <w:rPr>
          <w:rFonts w:ascii="Traditional Arabic" w:hAnsi="Traditional Arabic" w:cs="Traditional Arabic"/>
          <w:color w:val="000000" w:themeColor="text1"/>
          <w:sz w:val="40"/>
          <w:szCs w:val="40"/>
          <w:rtl/>
          <w:lang w:bidi="ar-MA"/>
        </w:rPr>
        <w:t>، ترجمة: محمد عثمان، الشبكة العربية للأبحاث والنشر، بيروت، لبنان، الطبعة الثانية 2013م.</w:t>
      </w:r>
    </w:p>
    <w:p w:rsidR="002B5399" w:rsidRPr="00606F90" w:rsidRDefault="002B5399" w:rsidP="00EB4759">
      <w:pPr>
        <w:pStyle w:val="a6"/>
        <w:jc w:val="both"/>
        <w:rPr>
          <w:rFonts w:ascii="Traditional Arabic" w:hAnsi="Traditional Arabic" w:cs="Traditional Arabic"/>
          <w:color w:val="000000" w:themeColor="text1"/>
          <w:sz w:val="40"/>
          <w:szCs w:val="40"/>
          <w:rtl/>
        </w:rPr>
      </w:pPr>
    </w:p>
    <w:p w:rsidR="00F80154"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22- </w:t>
      </w:r>
      <w:r w:rsidR="00F80154" w:rsidRPr="00606F90">
        <w:rPr>
          <w:rFonts w:ascii="Traditional Arabic" w:hAnsi="Traditional Arabic" w:cs="Traditional Arabic"/>
          <w:color w:val="000000" w:themeColor="text1"/>
          <w:sz w:val="40"/>
          <w:szCs w:val="40"/>
          <w:rtl/>
        </w:rPr>
        <w:t>حسن أحمد الطعاني</w:t>
      </w:r>
      <w:r w:rsidR="00606F90">
        <w:rPr>
          <w:rFonts w:ascii="Traditional Arabic" w:hAnsi="Traditional Arabic" w:cs="Traditional Arabic"/>
          <w:color w:val="000000" w:themeColor="text1"/>
          <w:sz w:val="40"/>
          <w:szCs w:val="40"/>
          <w:rtl/>
        </w:rPr>
        <w:t>:</w:t>
      </w:r>
      <w:r w:rsidR="00F80154" w:rsidRPr="00606F90">
        <w:rPr>
          <w:rFonts w:ascii="Traditional Arabic" w:hAnsi="Traditional Arabic" w:cs="Traditional Arabic"/>
          <w:color w:val="000000" w:themeColor="text1"/>
          <w:sz w:val="40"/>
          <w:szCs w:val="40"/>
          <w:rtl/>
        </w:rPr>
        <w:t xml:space="preserve"> </w:t>
      </w:r>
      <w:r w:rsidR="00F80154" w:rsidRPr="00606F90">
        <w:rPr>
          <w:rFonts w:ascii="Traditional Arabic" w:hAnsi="Traditional Arabic" w:cs="Traditional Arabic"/>
          <w:b/>
          <w:bCs/>
          <w:color w:val="000000" w:themeColor="text1"/>
          <w:sz w:val="40"/>
          <w:szCs w:val="40"/>
          <w:u w:val="single"/>
          <w:rtl/>
        </w:rPr>
        <w:t>مفاهيم تربوية: المدرسة والمجتمع، رؤية معاصرة</w:t>
      </w:r>
      <w:r w:rsidR="00F80154" w:rsidRPr="00606F90">
        <w:rPr>
          <w:rFonts w:ascii="Traditional Arabic" w:hAnsi="Traditional Arabic" w:cs="Traditional Arabic"/>
          <w:color w:val="000000" w:themeColor="text1"/>
          <w:sz w:val="40"/>
          <w:szCs w:val="40"/>
          <w:u w:val="single"/>
          <w:rtl/>
        </w:rPr>
        <w:t>،</w:t>
      </w:r>
      <w:r w:rsidR="00F80154" w:rsidRPr="00606F90">
        <w:rPr>
          <w:rFonts w:ascii="Traditional Arabic" w:hAnsi="Traditional Arabic" w:cs="Traditional Arabic"/>
          <w:color w:val="000000" w:themeColor="text1"/>
          <w:sz w:val="40"/>
          <w:szCs w:val="40"/>
          <w:rtl/>
        </w:rPr>
        <w:t xml:space="preserve"> دار الشروق للنشر والتوزيع، </w:t>
      </w:r>
      <w:r w:rsidR="00F80154" w:rsidRPr="00606F90">
        <w:rPr>
          <w:rFonts w:ascii="Traditional Arabic" w:hAnsi="Traditional Arabic" w:cs="Traditional Arabic"/>
          <w:color w:val="000000" w:themeColor="text1"/>
          <w:sz w:val="40"/>
          <w:szCs w:val="40"/>
          <w:rtl/>
          <w:lang w:bidi="ar-MA"/>
        </w:rPr>
        <w:t>الطبعة الأولى سنة 2013م.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23- </w:t>
      </w:r>
      <w:r w:rsidR="00F80154" w:rsidRPr="00606F90">
        <w:rPr>
          <w:rFonts w:ascii="Traditional Arabic" w:hAnsi="Traditional Arabic" w:cs="Traditional Arabic"/>
          <w:color w:val="000000" w:themeColor="text1"/>
          <w:sz w:val="40"/>
          <w:szCs w:val="40"/>
          <w:rtl/>
          <w:lang w:bidi="ar-MA"/>
        </w:rPr>
        <w:t xml:space="preserve">حسن حسين الببلاوي: </w:t>
      </w:r>
      <w:r w:rsidR="00F80154" w:rsidRPr="00606F90">
        <w:rPr>
          <w:rFonts w:ascii="Traditional Arabic" w:hAnsi="Traditional Arabic" w:cs="Traditional Arabic"/>
          <w:b/>
          <w:bCs/>
          <w:color w:val="000000" w:themeColor="text1"/>
          <w:sz w:val="40"/>
          <w:szCs w:val="40"/>
          <w:u w:val="single"/>
          <w:rtl/>
          <w:lang w:bidi="ar-MA"/>
        </w:rPr>
        <w:t>الإصلاح التربوي في العالم الثالث</w:t>
      </w:r>
      <w:r w:rsidR="00F80154" w:rsidRPr="00606F90">
        <w:rPr>
          <w:rFonts w:ascii="Traditional Arabic" w:hAnsi="Traditional Arabic" w:cs="Traditional Arabic"/>
          <w:color w:val="000000" w:themeColor="text1"/>
          <w:sz w:val="40"/>
          <w:szCs w:val="40"/>
          <w:u w:val="single"/>
          <w:rtl/>
          <w:lang w:bidi="ar-MA"/>
        </w:rPr>
        <w:t>،</w:t>
      </w:r>
      <w:r w:rsidR="00F80154" w:rsidRPr="00606F90">
        <w:rPr>
          <w:rFonts w:ascii="Traditional Arabic" w:hAnsi="Traditional Arabic" w:cs="Traditional Arabic"/>
          <w:color w:val="000000" w:themeColor="text1"/>
          <w:sz w:val="40"/>
          <w:szCs w:val="40"/>
          <w:rtl/>
          <w:lang w:bidi="ar-MA"/>
        </w:rPr>
        <w:t xml:space="preserve"> عالم الكتب، القاهرة، مصر، طبعة 1988م.</w:t>
      </w:r>
    </w:p>
    <w:p w:rsidR="00E50D39"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24- </w:t>
      </w:r>
      <w:r w:rsidR="00E50D39" w:rsidRPr="00606F90">
        <w:rPr>
          <w:rFonts w:ascii="Traditional Arabic" w:hAnsi="Traditional Arabic" w:cs="Traditional Arabic"/>
          <w:color w:val="000000" w:themeColor="text1"/>
          <w:sz w:val="40"/>
          <w:szCs w:val="40"/>
          <w:rtl/>
        </w:rPr>
        <w:t xml:space="preserve">حسين أسكان: </w:t>
      </w:r>
      <w:r w:rsidR="00E50D39" w:rsidRPr="00606F90">
        <w:rPr>
          <w:rFonts w:ascii="Traditional Arabic" w:hAnsi="Traditional Arabic" w:cs="Traditional Arabic"/>
          <w:b/>
          <w:bCs/>
          <w:color w:val="000000" w:themeColor="text1"/>
          <w:sz w:val="40"/>
          <w:szCs w:val="40"/>
          <w:u w:val="single"/>
          <w:rtl/>
        </w:rPr>
        <w:t>تاريخ التعليم بالمغرب خلال العصر الوسيط</w:t>
      </w:r>
      <w:r w:rsidR="00E50D39" w:rsidRPr="00606F90">
        <w:rPr>
          <w:rFonts w:ascii="Traditional Arabic" w:hAnsi="Traditional Arabic" w:cs="Traditional Arabic"/>
          <w:color w:val="000000" w:themeColor="text1"/>
          <w:sz w:val="40"/>
          <w:szCs w:val="40"/>
          <w:rtl/>
        </w:rPr>
        <w:t xml:space="preserve">، منشورات المعهد الملكي للثقافة الأمازيغية، الرباط، </w:t>
      </w:r>
      <w:r w:rsidRPr="00606F90">
        <w:rPr>
          <w:rFonts w:ascii="Traditional Arabic" w:hAnsi="Traditional Arabic" w:cs="Traditional Arabic"/>
          <w:color w:val="000000" w:themeColor="text1"/>
          <w:sz w:val="40"/>
          <w:szCs w:val="40"/>
          <w:rtl/>
        </w:rPr>
        <w:t>المغرب، الطبعة الأولى سنة 2004م.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25- </w:t>
      </w:r>
      <w:r w:rsidR="00F80154" w:rsidRPr="00606F90">
        <w:rPr>
          <w:rFonts w:ascii="Traditional Arabic" w:hAnsi="Traditional Arabic" w:cs="Traditional Arabic"/>
          <w:color w:val="000000" w:themeColor="text1"/>
          <w:sz w:val="40"/>
          <w:szCs w:val="40"/>
          <w:rtl/>
        </w:rPr>
        <w:t xml:space="preserve">حمدي علي أحمد: </w:t>
      </w:r>
      <w:r w:rsidR="00F80154" w:rsidRPr="00606F90">
        <w:rPr>
          <w:rFonts w:ascii="Traditional Arabic" w:hAnsi="Traditional Arabic" w:cs="Traditional Arabic"/>
          <w:b/>
          <w:bCs/>
          <w:color w:val="000000" w:themeColor="text1"/>
          <w:sz w:val="40"/>
          <w:szCs w:val="40"/>
          <w:u w:val="single"/>
          <w:rtl/>
        </w:rPr>
        <w:t>مقدمة في علم اجتماع التربية</w:t>
      </w:r>
      <w:r w:rsidR="00F80154" w:rsidRPr="00606F90">
        <w:rPr>
          <w:rFonts w:ascii="Traditional Arabic" w:hAnsi="Traditional Arabic" w:cs="Traditional Arabic"/>
          <w:color w:val="000000" w:themeColor="text1"/>
          <w:sz w:val="40"/>
          <w:szCs w:val="40"/>
          <w:u w:val="single"/>
          <w:rtl/>
        </w:rPr>
        <w:t>،</w:t>
      </w:r>
      <w:r w:rsidR="00F80154" w:rsidRPr="00606F90">
        <w:rPr>
          <w:rFonts w:ascii="Traditional Arabic" w:hAnsi="Traditional Arabic" w:cs="Traditional Arabic"/>
          <w:color w:val="000000" w:themeColor="text1"/>
          <w:sz w:val="40"/>
          <w:szCs w:val="40"/>
          <w:rtl/>
        </w:rPr>
        <w:t xml:space="preserve"> دار المعرفة الجامعية، الإسكندرية</w:t>
      </w:r>
      <w:r w:rsidR="00F80154" w:rsidRPr="00606F90">
        <w:rPr>
          <w:rFonts w:ascii="Traditional Arabic" w:hAnsi="Traditional Arabic" w:cs="Traditional Arabic"/>
          <w:color w:val="000000" w:themeColor="text1"/>
          <w:sz w:val="40"/>
          <w:szCs w:val="40"/>
        </w:rPr>
        <w:t>.</w:t>
      </w:r>
      <w:r w:rsidR="00F80154" w:rsidRPr="00606F90">
        <w:rPr>
          <w:rFonts w:ascii="Traditional Arabic" w:hAnsi="Traditional Arabic" w:cs="Traditional Arabic"/>
          <w:color w:val="000000" w:themeColor="text1"/>
          <w:sz w:val="40"/>
          <w:szCs w:val="40"/>
          <w:rtl/>
          <w:lang w:bidi="ar-MA"/>
        </w:rPr>
        <w:t xml:space="preserve"> طبعة 1995م.</w:t>
      </w:r>
    </w:p>
    <w:p w:rsidR="00F80154"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26- </w:t>
      </w:r>
      <w:r w:rsidR="00F80154" w:rsidRPr="00606F90">
        <w:rPr>
          <w:rFonts w:ascii="Traditional Arabic" w:hAnsi="Traditional Arabic" w:cs="Traditional Arabic"/>
          <w:color w:val="000000" w:themeColor="text1"/>
          <w:sz w:val="40"/>
          <w:szCs w:val="40"/>
          <w:rtl/>
        </w:rPr>
        <w:t>خالد المير وإدريس قاسمي وآخرون</w:t>
      </w:r>
      <w:r w:rsidR="00606F90">
        <w:rPr>
          <w:rFonts w:ascii="Traditional Arabic" w:hAnsi="Traditional Arabic" w:cs="Traditional Arabic"/>
          <w:color w:val="000000" w:themeColor="text1"/>
          <w:sz w:val="40"/>
          <w:szCs w:val="40"/>
          <w:rtl/>
        </w:rPr>
        <w:t>:</w:t>
      </w:r>
      <w:r w:rsidR="00F80154" w:rsidRPr="00606F90">
        <w:rPr>
          <w:rFonts w:ascii="Traditional Arabic" w:hAnsi="Traditional Arabic" w:cs="Traditional Arabic"/>
          <w:b/>
          <w:bCs/>
          <w:color w:val="000000" w:themeColor="text1"/>
          <w:sz w:val="40"/>
          <w:szCs w:val="40"/>
          <w:rtl/>
        </w:rPr>
        <w:t xml:space="preserve"> </w:t>
      </w:r>
      <w:r w:rsidR="00F80154" w:rsidRPr="00606F90">
        <w:rPr>
          <w:rFonts w:ascii="Traditional Arabic" w:hAnsi="Traditional Arabic" w:cs="Traditional Arabic"/>
          <w:b/>
          <w:bCs/>
          <w:color w:val="000000" w:themeColor="text1"/>
          <w:sz w:val="40"/>
          <w:szCs w:val="40"/>
          <w:u w:val="single"/>
          <w:rtl/>
        </w:rPr>
        <w:t>أهمية سوسيولوجيا التربية</w:t>
      </w:r>
      <w:r w:rsidR="00606F90">
        <w:rPr>
          <w:rFonts w:ascii="Traditional Arabic" w:hAnsi="Traditional Arabic" w:cs="Traditional Arabic"/>
          <w:b/>
          <w:bCs/>
          <w:color w:val="000000" w:themeColor="text1"/>
          <w:sz w:val="40"/>
          <w:szCs w:val="40"/>
          <w:u w:val="single"/>
          <w:rtl/>
        </w:rPr>
        <w:t>،</w:t>
      </w:r>
      <w:r w:rsidR="00F80154" w:rsidRPr="00606F90">
        <w:rPr>
          <w:rFonts w:ascii="Traditional Arabic" w:hAnsi="Traditional Arabic" w:cs="Traditional Arabic"/>
          <w:b/>
          <w:bCs/>
          <w:color w:val="000000" w:themeColor="text1"/>
          <w:sz w:val="40"/>
          <w:szCs w:val="40"/>
          <w:u w:val="single"/>
          <w:rtl/>
        </w:rPr>
        <w:t xml:space="preserve"> والمدرسة ووظائفها</w:t>
      </w:r>
      <w:r w:rsidR="00F80154" w:rsidRPr="00606F90">
        <w:rPr>
          <w:rFonts w:ascii="Traditional Arabic" w:hAnsi="Traditional Arabic" w:cs="Traditional Arabic"/>
          <w:color w:val="000000" w:themeColor="text1"/>
          <w:sz w:val="40"/>
          <w:szCs w:val="40"/>
          <w:u w:val="single"/>
          <w:rtl/>
        </w:rPr>
        <w:t xml:space="preserve">، </w:t>
      </w:r>
      <w:r w:rsidR="00F80154" w:rsidRPr="00606F90">
        <w:rPr>
          <w:rFonts w:ascii="Traditional Arabic" w:hAnsi="Traditional Arabic" w:cs="Traditional Arabic"/>
          <w:color w:val="000000" w:themeColor="text1"/>
          <w:sz w:val="40"/>
          <w:szCs w:val="40"/>
          <w:rtl/>
        </w:rPr>
        <w:t>سلسلة التكوين التربوي، العدد 3، مطبعة النجاح الجديدة، الدار البيضاء، المغرب، الطبعة الثانية سنة 1995م.</w:t>
      </w:r>
    </w:p>
    <w:p w:rsidR="006227FC"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27- </w:t>
      </w:r>
      <w:r w:rsidR="006227FC" w:rsidRPr="00606F90">
        <w:rPr>
          <w:rFonts w:ascii="Traditional Arabic" w:hAnsi="Traditional Arabic" w:cs="Traditional Arabic"/>
          <w:color w:val="000000" w:themeColor="text1"/>
          <w:sz w:val="40"/>
          <w:szCs w:val="40"/>
          <w:rtl/>
        </w:rPr>
        <w:t xml:space="preserve">خضر زكريا: </w:t>
      </w:r>
      <w:r w:rsidR="006227FC" w:rsidRPr="00606F90">
        <w:rPr>
          <w:rFonts w:ascii="Traditional Arabic" w:hAnsi="Traditional Arabic" w:cs="Traditional Arabic"/>
          <w:b/>
          <w:bCs/>
          <w:color w:val="000000" w:themeColor="text1"/>
          <w:sz w:val="40"/>
          <w:szCs w:val="40"/>
          <w:u w:val="single"/>
          <w:rtl/>
        </w:rPr>
        <w:t>نظريات سوسيولوجية</w:t>
      </w:r>
      <w:r w:rsidR="006227FC" w:rsidRPr="00606F90">
        <w:rPr>
          <w:rFonts w:ascii="Traditional Arabic" w:hAnsi="Traditional Arabic" w:cs="Traditional Arabic"/>
          <w:color w:val="000000" w:themeColor="text1"/>
          <w:sz w:val="40"/>
          <w:szCs w:val="40"/>
          <w:rtl/>
        </w:rPr>
        <w:t>، الأهالي للطباعة النشر والتوزيع، دمشق، سورية، طبعة 1998م</w:t>
      </w:r>
      <w:r w:rsidRPr="00606F90">
        <w:rPr>
          <w:rFonts w:ascii="Traditional Arabic" w:hAnsi="Traditional Arabic" w:cs="Traditional Arabic"/>
          <w:color w:val="000000" w:themeColor="text1"/>
          <w:sz w:val="40"/>
          <w:szCs w:val="40"/>
          <w:rtl/>
        </w:rPr>
        <w:t>.</w:t>
      </w:r>
    </w:p>
    <w:p w:rsidR="006227FC"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28- </w:t>
      </w:r>
      <w:r w:rsidR="006227FC" w:rsidRPr="00606F90">
        <w:rPr>
          <w:rFonts w:ascii="Traditional Arabic" w:hAnsi="Traditional Arabic" w:cs="Traditional Arabic"/>
          <w:color w:val="000000" w:themeColor="text1"/>
          <w:sz w:val="40"/>
          <w:szCs w:val="40"/>
          <w:rtl/>
          <w:lang w:bidi="ar-MA"/>
        </w:rPr>
        <w:t>خليل ميخائيل معوض</w:t>
      </w:r>
      <w:r w:rsidR="006227FC" w:rsidRPr="00606F90">
        <w:rPr>
          <w:rFonts w:ascii="Traditional Arabic" w:hAnsi="Traditional Arabic" w:cs="Traditional Arabic"/>
          <w:i/>
          <w:iCs/>
          <w:color w:val="000000" w:themeColor="text1"/>
          <w:sz w:val="40"/>
          <w:szCs w:val="40"/>
          <w:u w:val="single"/>
          <w:rtl/>
          <w:lang w:bidi="ar-MA"/>
        </w:rPr>
        <w:t xml:space="preserve">: </w:t>
      </w:r>
      <w:r w:rsidR="006227FC" w:rsidRPr="00606F90">
        <w:rPr>
          <w:rFonts w:ascii="Traditional Arabic" w:hAnsi="Traditional Arabic" w:cs="Traditional Arabic"/>
          <w:b/>
          <w:bCs/>
          <w:color w:val="000000" w:themeColor="text1"/>
          <w:sz w:val="40"/>
          <w:szCs w:val="40"/>
          <w:u w:val="single"/>
          <w:rtl/>
          <w:lang w:bidi="ar-MA"/>
        </w:rPr>
        <w:t>علم النفس الاجتماعي</w:t>
      </w:r>
      <w:r w:rsidR="006227FC" w:rsidRPr="00606F90">
        <w:rPr>
          <w:rFonts w:ascii="Traditional Arabic" w:hAnsi="Traditional Arabic" w:cs="Traditional Arabic"/>
          <w:color w:val="000000" w:themeColor="text1"/>
          <w:sz w:val="40"/>
          <w:szCs w:val="40"/>
          <w:rtl/>
          <w:lang w:bidi="ar-MA"/>
        </w:rPr>
        <w:t xml:space="preserve">، دار نشر المغربية، الدار البيضاء، </w:t>
      </w:r>
      <w:r w:rsidRPr="00606F90">
        <w:rPr>
          <w:rFonts w:ascii="Traditional Arabic" w:hAnsi="Traditional Arabic" w:cs="Traditional Arabic"/>
          <w:color w:val="000000" w:themeColor="text1"/>
          <w:sz w:val="40"/>
          <w:szCs w:val="40"/>
          <w:rtl/>
          <w:lang w:bidi="ar-MA"/>
        </w:rPr>
        <w:t>المغرب، الطبعة الأولى سنة 1982م.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29- </w:t>
      </w:r>
      <w:r w:rsidR="00F80154" w:rsidRPr="00606F90">
        <w:rPr>
          <w:rFonts w:ascii="Traditional Arabic" w:hAnsi="Traditional Arabic" w:cs="Traditional Arabic"/>
          <w:color w:val="000000" w:themeColor="text1"/>
          <w:sz w:val="40"/>
          <w:szCs w:val="40"/>
          <w:rtl/>
          <w:lang w:bidi="ar-MA"/>
        </w:rPr>
        <w:t xml:space="preserve">رنده خليل سالم: </w:t>
      </w:r>
      <w:r w:rsidR="00F80154" w:rsidRPr="00606F90">
        <w:rPr>
          <w:rFonts w:ascii="Traditional Arabic" w:hAnsi="Traditional Arabic" w:cs="Traditional Arabic"/>
          <w:b/>
          <w:bCs/>
          <w:color w:val="000000" w:themeColor="text1"/>
          <w:sz w:val="40"/>
          <w:szCs w:val="40"/>
          <w:u w:val="single"/>
          <w:rtl/>
          <w:lang w:bidi="ar-MA"/>
        </w:rPr>
        <w:t>المدرسة والمجتمع</w:t>
      </w:r>
      <w:r w:rsidR="00F80154" w:rsidRPr="00606F90">
        <w:rPr>
          <w:rFonts w:ascii="Traditional Arabic" w:hAnsi="Traditional Arabic" w:cs="Traditional Arabic"/>
          <w:b/>
          <w:bCs/>
          <w:color w:val="000000" w:themeColor="text1"/>
          <w:sz w:val="40"/>
          <w:szCs w:val="40"/>
          <w:rtl/>
          <w:lang w:bidi="ar-MA"/>
        </w:rPr>
        <w:t>،</w:t>
      </w:r>
      <w:r w:rsidR="00F80154" w:rsidRPr="00606F90">
        <w:rPr>
          <w:rFonts w:ascii="Traditional Arabic" w:hAnsi="Traditional Arabic" w:cs="Traditional Arabic"/>
          <w:color w:val="000000" w:themeColor="text1"/>
          <w:sz w:val="40"/>
          <w:szCs w:val="40"/>
          <w:rtl/>
          <w:lang w:bidi="ar-MA"/>
        </w:rPr>
        <w:t>مكتبة المجتمع العربي، الطبعة الأولى 2010م.</w:t>
      </w:r>
    </w:p>
    <w:p w:rsidR="006227FC"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30- </w:t>
      </w:r>
      <w:r w:rsidR="006227FC" w:rsidRPr="00606F90">
        <w:rPr>
          <w:rFonts w:ascii="Traditional Arabic" w:hAnsi="Traditional Arabic" w:cs="Traditional Arabic"/>
          <w:color w:val="000000" w:themeColor="text1"/>
          <w:sz w:val="40"/>
          <w:szCs w:val="40"/>
          <w:rtl/>
          <w:lang w:bidi="ar-MA"/>
        </w:rPr>
        <w:t xml:space="preserve">زينب شاهين: </w:t>
      </w:r>
      <w:r w:rsidR="006227FC" w:rsidRPr="00606F90">
        <w:rPr>
          <w:rFonts w:ascii="Traditional Arabic" w:hAnsi="Traditional Arabic" w:cs="Traditional Arabic"/>
          <w:b/>
          <w:bCs/>
          <w:color w:val="000000" w:themeColor="text1"/>
          <w:sz w:val="40"/>
          <w:szCs w:val="40"/>
          <w:u w:val="single"/>
          <w:rtl/>
          <w:lang w:bidi="ar-MA"/>
        </w:rPr>
        <w:t xml:space="preserve">الإثنوميتودولوجيا: رؤية جديدة لدراسة المجتمع، </w:t>
      </w:r>
      <w:r w:rsidR="006227FC" w:rsidRPr="00606F90">
        <w:rPr>
          <w:rFonts w:ascii="Traditional Arabic" w:hAnsi="Traditional Arabic" w:cs="Traditional Arabic"/>
          <w:color w:val="000000" w:themeColor="text1"/>
          <w:sz w:val="40"/>
          <w:szCs w:val="40"/>
          <w:rtl/>
          <w:lang w:bidi="ar-MA"/>
        </w:rPr>
        <w:t>مركز التنمية البشرية والمع</w:t>
      </w:r>
      <w:r w:rsidRPr="00606F90">
        <w:rPr>
          <w:rFonts w:ascii="Traditional Arabic" w:hAnsi="Traditional Arabic" w:cs="Traditional Arabic"/>
          <w:color w:val="000000" w:themeColor="text1"/>
          <w:sz w:val="40"/>
          <w:szCs w:val="40"/>
          <w:rtl/>
          <w:lang w:bidi="ar-MA"/>
        </w:rPr>
        <w:t>لومات، القاهرة، مصر، طبعة 1987م.</w:t>
      </w:r>
    </w:p>
    <w:p w:rsidR="006227FC"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31- </w:t>
      </w:r>
      <w:r w:rsidR="006227FC" w:rsidRPr="00606F90">
        <w:rPr>
          <w:rFonts w:ascii="Traditional Arabic" w:hAnsi="Traditional Arabic" w:cs="Traditional Arabic"/>
          <w:color w:val="000000" w:themeColor="text1"/>
          <w:sz w:val="40"/>
          <w:szCs w:val="40"/>
          <w:rtl/>
        </w:rPr>
        <w:t xml:space="preserve">سمير نعيم أحمد: </w:t>
      </w:r>
      <w:r w:rsidR="006227FC" w:rsidRPr="00606F90">
        <w:rPr>
          <w:rFonts w:ascii="Traditional Arabic" w:hAnsi="Traditional Arabic" w:cs="Traditional Arabic"/>
          <w:b/>
          <w:bCs/>
          <w:color w:val="000000" w:themeColor="text1"/>
          <w:sz w:val="40"/>
          <w:szCs w:val="40"/>
          <w:u w:val="single"/>
          <w:rtl/>
        </w:rPr>
        <w:t>النظرية في علم الاجتماع(دراسة نقدية</w:t>
      </w:r>
      <w:r w:rsidR="006227FC" w:rsidRPr="00606F90">
        <w:rPr>
          <w:rFonts w:ascii="Traditional Arabic" w:hAnsi="Traditional Arabic" w:cs="Traditional Arabic"/>
          <w:color w:val="000000" w:themeColor="text1"/>
          <w:sz w:val="40"/>
          <w:szCs w:val="40"/>
          <w:rtl/>
        </w:rPr>
        <w:t>)،دار المعارف، القاهرة، مصر، الطبعة الخامسة، 1985م</w:t>
      </w:r>
      <w:r w:rsidRPr="00606F90">
        <w:rPr>
          <w:rFonts w:ascii="Traditional Arabic" w:hAnsi="Traditional Arabic" w:cs="Traditional Arabic"/>
          <w:color w:val="000000" w:themeColor="text1"/>
          <w:sz w:val="40"/>
          <w:szCs w:val="40"/>
          <w:rtl/>
        </w:rPr>
        <w:t>.</w:t>
      </w:r>
    </w:p>
    <w:p w:rsidR="00F80154"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32- </w:t>
      </w:r>
      <w:r w:rsidR="00F80154" w:rsidRPr="00606F90">
        <w:rPr>
          <w:rFonts w:ascii="Traditional Arabic" w:hAnsi="Traditional Arabic" w:cs="Traditional Arabic"/>
          <w:color w:val="000000" w:themeColor="text1"/>
          <w:sz w:val="40"/>
          <w:szCs w:val="40"/>
          <w:rtl/>
        </w:rPr>
        <w:t>شبل بدران:</w:t>
      </w:r>
      <w:r w:rsidR="00F80154" w:rsidRPr="00606F90">
        <w:rPr>
          <w:rFonts w:ascii="Traditional Arabic" w:hAnsi="Traditional Arabic" w:cs="Traditional Arabic"/>
          <w:color w:val="000000" w:themeColor="text1"/>
          <w:sz w:val="40"/>
          <w:szCs w:val="40"/>
          <w:u w:val="single"/>
          <w:rtl/>
        </w:rPr>
        <w:t xml:space="preserve"> </w:t>
      </w:r>
      <w:r w:rsidR="00F80154" w:rsidRPr="00606F90">
        <w:rPr>
          <w:rFonts w:ascii="Traditional Arabic" w:hAnsi="Traditional Arabic" w:cs="Traditional Arabic"/>
          <w:b/>
          <w:bCs/>
          <w:color w:val="000000" w:themeColor="text1"/>
          <w:sz w:val="40"/>
          <w:szCs w:val="40"/>
          <w:u w:val="single"/>
          <w:rtl/>
        </w:rPr>
        <w:t>التربية والإيديولوجية،</w:t>
      </w:r>
      <w:r w:rsidR="00F80154" w:rsidRPr="00606F90">
        <w:rPr>
          <w:rFonts w:ascii="Traditional Arabic" w:hAnsi="Traditional Arabic" w:cs="Traditional Arabic"/>
          <w:color w:val="000000" w:themeColor="text1"/>
          <w:sz w:val="40"/>
          <w:szCs w:val="40"/>
          <w:rtl/>
        </w:rPr>
        <w:t xml:space="preserve"> النجاح الجديدة، الدار البيضاء، المغرب، الطبعة الأولى سنة1991م.</w:t>
      </w:r>
    </w:p>
    <w:p w:rsidR="00F80154"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33- </w:t>
      </w:r>
      <w:r w:rsidR="00F80154" w:rsidRPr="00606F90">
        <w:rPr>
          <w:rFonts w:ascii="Traditional Arabic" w:hAnsi="Traditional Arabic" w:cs="Traditional Arabic"/>
          <w:color w:val="000000" w:themeColor="text1"/>
          <w:sz w:val="40"/>
          <w:szCs w:val="40"/>
          <w:rtl/>
        </w:rPr>
        <w:t>الصديق الصادقي العماري:</w:t>
      </w:r>
      <w:r w:rsidR="00F80154" w:rsidRPr="00606F90">
        <w:rPr>
          <w:rFonts w:ascii="Traditional Arabic" w:hAnsi="Traditional Arabic" w:cs="Traditional Arabic"/>
          <w:b/>
          <w:bCs/>
          <w:color w:val="000000" w:themeColor="text1"/>
          <w:sz w:val="40"/>
          <w:szCs w:val="40"/>
          <w:u w:val="single"/>
          <w:rtl/>
        </w:rPr>
        <w:t>التربية والتنمية وتحديات المستقبل: مقاربة سوسيولوجية،</w:t>
      </w:r>
      <w:r w:rsidR="00F80154" w:rsidRPr="00606F90">
        <w:rPr>
          <w:rFonts w:ascii="Traditional Arabic" w:hAnsi="Traditional Arabic" w:cs="Traditional Arabic"/>
          <w:color w:val="000000" w:themeColor="text1"/>
          <w:sz w:val="40"/>
          <w:szCs w:val="40"/>
          <w:u w:val="single"/>
          <w:rtl/>
        </w:rPr>
        <w:t xml:space="preserve"> </w:t>
      </w:r>
      <w:r w:rsidR="00F80154" w:rsidRPr="00606F90">
        <w:rPr>
          <w:rFonts w:ascii="Traditional Arabic" w:hAnsi="Traditional Arabic" w:cs="Traditional Arabic"/>
          <w:color w:val="000000" w:themeColor="text1"/>
          <w:sz w:val="40"/>
          <w:szCs w:val="40"/>
          <w:rtl/>
        </w:rPr>
        <w:t>مطبعة بلفقيه، الرشيدية، المغرب، الطبعة الأولى سنة 2013م.</w:t>
      </w:r>
    </w:p>
    <w:p w:rsidR="00F80154" w:rsidRPr="00606F90" w:rsidRDefault="00F80154" w:rsidP="00EB4759">
      <w:pPr>
        <w:pStyle w:val="a6"/>
        <w:jc w:val="both"/>
        <w:rPr>
          <w:rFonts w:ascii="Traditional Arabic" w:hAnsi="Traditional Arabic" w:cs="Traditional Arabic"/>
          <w:color w:val="000000" w:themeColor="text1"/>
          <w:sz w:val="40"/>
          <w:szCs w:val="40"/>
          <w:rtl/>
        </w:rPr>
      </w:pP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34- </w:t>
      </w:r>
      <w:r w:rsidR="00F80154" w:rsidRPr="00606F90">
        <w:rPr>
          <w:rFonts w:ascii="Traditional Arabic" w:hAnsi="Traditional Arabic" w:cs="Traditional Arabic"/>
          <w:color w:val="000000" w:themeColor="text1"/>
          <w:sz w:val="40"/>
          <w:szCs w:val="40"/>
          <w:rtl/>
        </w:rPr>
        <w:t xml:space="preserve">عبد السميع سيد أحمد: </w:t>
      </w:r>
      <w:r w:rsidR="00F80154" w:rsidRPr="00606F90">
        <w:rPr>
          <w:rFonts w:ascii="Traditional Arabic" w:hAnsi="Traditional Arabic" w:cs="Traditional Arabic"/>
          <w:b/>
          <w:bCs/>
          <w:color w:val="000000" w:themeColor="text1"/>
          <w:sz w:val="40"/>
          <w:szCs w:val="40"/>
          <w:u w:val="single"/>
          <w:rtl/>
        </w:rPr>
        <w:t>دراسات في علم الاجتماع التربوي</w:t>
      </w:r>
      <w:r w:rsidR="00F80154" w:rsidRPr="00606F90">
        <w:rPr>
          <w:rFonts w:ascii="Traditional Arabic" w:hAnsi="Traditional Arabic" w:cs="Traditional Arabic"/>
          <w:color w:val="000000" w:themeColor="text1"/>
          <w:sz w:val="40"/>
          <w:szCs w:val="40"/>
          <w:u w:val="single"/>
          <w:rtl/>
        </w:rPr>
        <w:t>،</w:t>
      </w:r>
      <w:r w:rsidR="00F80154" w:rsidRPr="00606F90">
        <w:rPr>
          <w:rFonts w:ascii="Traditional Arabic" w:hAnsi="Traditional Arabic" w:cs="Traditional Arabic"/>
          <w:color w:val="000000" w:themeColor="text1"/>
          <w:sz w:val="40"/>
          <w:szCs w:val="40"/>
          <w:rtl/>
        </w:rPr>
        <w:t xml:space="preserve"> دار المعرفة الجامعية، الإسكندرية، مصر،</w:t>
      </w:r>
      <w:r w:rsidR="00F80154" w:rsidRPr="00606F90">
        <w:rPr>
          <w:rFonts w:ascii="Traditional Arabic" w:hAnsi="Traditional Arabic" w:cs="Traditional Arabic"/>
          <w:color w:val="000000" w:themeColor="text1"/>
          <w:sz w:val="40"/>
          <w:szCs w:val="40"/>
          <w:rtl/>
          <w:lang w:bidi="ar-MA"/>
        </w:rPr>
        <w:t xml:space="preserve"> طبعة 1993م.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35- </w:t>
      </w:r>
      <w:r w:rsidR="00F80154" w:rsidRPr="00606F90">
        <w:rPr>
          <w:rFonts w:ascii="Traditional Arabic" w:hAnsi="Traditional Arabic" w:cs="Traditional Arabic"/>
          <w:color w:val="000000" w:themeColor="text1"/>
          <w:sz w:val="40"/>
          <w:szCs w:val="40"/>
          <w:rtl/>
          <w:lang w:bidi="ar-MA"/>
        </w:rPr>
        <w:t xml:space="preserve">عبد الكريم غريب: </w:t>
      </w:r>
      <w:r w:rsidR="00F80154" w:rsidRPr="00606F90">
        <w:rPr>
          <w:rFonts w:ascii="Traditional Arabic" w:hAnsi="Traditional Arabic" w:cs="Traditional Arabic"/>
          <w:b/>
          <w:bCs/>
          <w:color w:val="000000" w:themeColor="text1"/>
          <w:sz w:val="40"/>
          <w:szCs w:val="40"/>
          <w:u w:val="single"/>
          <w:rtl/>
          <w:lang w:bidi="ar-MA"/>
        </w:rPr>
        <w:t>سوسيولوجيا التربية</w:t>
      </w:r>
      <w:r w:rsidR="00F80154" w:rsidRPr="00606F90">
        <w:rPr>
          <w:rFonts w:ascii="Traditional Arabic" w:hAnsi="Traditional Arabic" w:cs="Traditional Arabic"/>
          <w:b/>
          <w:bCs/>
          <w:color w:val="000000" w:themeColor="text1"/>
          <w:sz w:val="40"/>
          <w:szCs w:val="40"/>
          <w:rtl/>
          <w:lang w:bidi="ar-MA"/>
        </w:rPr>
        <w:t>،</w:t>
      </w:r>
      <w:r w:rsidR="00F80154" w:rsidRPr="00606F90">
        <w:rPr>
          <w:rFonts w:ascii="Traditional Arabic" w:hAnsi="Traditional Arabic" w:cs="Traditional Arabic"/>
          <w:color w:val="000000" w:themeColor="text1"/>
          <w:sz w:val="40"/>
          <w:szCs w:val="40"/>
          <w:rtl/>
          <w:lang w:bidi="ar-MA"/>
        </w:rPr>
        <w:t xml:space="preserve"> مطبعة دار النجاح الجديدة، الدار البيضاء، المغرب، الطبعة الأولى سنة 2000م.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36</w:t>
      </w:r>
      <w:r w:rsidR="00F80154" w:rsidRPr="00606F90">
        <w:rPr>
          <w:rFonts w:ascii="Traditional Arabic" w:hAnsi="Traditional Arabic" w:cs="Traditional Arabic"/>
          <w:color w:val="000000" w:themeColor="text1"/>
          <w:sz w:val="40"/>
          <w:szCs w:val="40"/>
          <w:rtl/>
          <w:lang w:bidi="ar-MA"/>
        </w:rPr>
        <w:t xml:space="preserve">- عبد الكريم غريب: </w:t>
      </w:r>
      <w:r w:rsidR="00F80154" w:rsidRPr="00606F90">
        <w:rPr>
          <w:rFonts w:ascii="Traditional Arabic" w:hAnsi="Traditional Arabic" w:cs="Traditional Arabic"/>
          <w:b/>
          <w:bCs/>
          <w:color w:val="000000" w:themeColor="text1"/>
          <w:sz w:val="40"/>
          <w:szCs w:val="40"/>
          <w:u w:val="single"/>
          <w:rtl/>
          <w:lang w:bidi="ar-MA"/>
        </w:rPr>
        <w:t>سوسيولوجيا المدرسة،</w:t>
      </w:r>
      <w:r w:rsidR="00F80154" w:rsidRPr="00606F90">
        <w:rPr>
          <w:rFonts w:ascii="Traditional Arabic" w:hAnsi="Traditional Arabic" w:cs="Traditional Arabic"/>
          <w:color w:val="000000" w:themeColor="text1"/>
          <w:sz w:val="40"/>
          <w:szCs w:val="40"/>
          <w:rtl/>
          <w:lang w:bidi="ar-MA"/>
        </w:rPr>
        <w:t xml:space="preserve"> مطبعة دار النجاح الجديدة، الدار البيضاء، المغرب، الطبعة الأولى سنة 2009م.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37- </w:t>
      </w:r>
      <w:r w:rsidR="006227FC" w:rsidRPr="00606F90">
        <w:rPr>
          <w:rFonts w:ascii="Traditional Arabic" w:hAnsi="Traditional Arabic" w:cs="Traditional Arabic"/>
          <w:color w:val="000000" w:themeColor="text1"/>
          <w:sz w:val="40"/>
          <w:szCs w:val="40"/>
          <w:rtl/>
        </w:rPr>
        <w:t xml:space="preserve">عبد الله إبراهيم: </w:t>
      </w:r>
      <w:r w:rsidR="006227FC" w:rsidRPr="00606F90">
        <w:rPr>
          <w:rFonts w:ascii="Traditional Arabic" w:hAnsi="Traditional Arabic" w:cs="Traditional Arabic"/>
          <w:b/>
          <w:bCs/>
          <w:color w:val="000000" w:themeColor="text1"/>
          <w:sz w:val="40"/>
          <w:szCs w:val="40"/>
          <w:u w:val="single"/>
          <w:rtl/>
        </w:rPr>
        <w:t>الاتجاهات والمدارس في علم الاجتماع</w:t>
      </w:r>
      <w:r w:rsidR="006227FC" w:rsidRPr="00606F90">
        <w:rPr>
          <w:rFonts w:ascii="Traditional Arabic" w:hAnsi="Traditional Arabic" w:cs="Traditional Arabic"/>
          <w:color w:val="000000" w:themeColor="text1"/>
          <w:sz w:val="40"/>
          <w:szCs w:val="40"/>
          <w:u w:val="single"/>
          <w:rtl/>
        </w:rPr>
        <w:t>،</w:t>
      </w:r>
      <w:r w:rsidR="006227FC" w:rsidRPr="00606F90">
        <w:rPr>
          <w:rFonts w:ascii="Traditional Arabic" w:hAnsi="Traditional Arabic" w:cs="Traditional Arabic"/>
          <w:color w:val="000000" w:themeColor="text1"/>
          <w:sz w:val="40"/>
          <w:szCs w:val="40"/>
          <w:rtl/>
        </w:rPr>
        <w:t xml:space="preserve"> المركز الثقافي العربي، بيروت، لبنان، الدار البيضاء، المغرب، الطبعة الثانية 2010م</w:t>
      </w:r>
      <w:r w:rsidRPr="00606F90">
        <w:rPr>
          <w:rFonts w:ascii="Traditional Arabic" w:hAnsi="Traditional Arabic" w:cs="Traditional Arabic"/>
          <w:color w:val="000000" w:themeColor="text1"/>
          <w:sz w:val="40"/>
          <w:szCs w:val="40"/>
          <w:rtl/>
        </w:rPr>
        <w:t>.</w:t>
      </w:r>
      <w:r w:rsidR="006227FC" w:rsidRPr="00606F90">
        <w:rPr>
          <w:rFonts w:ascii="Traditional Arabic" w:hAnsi="Traditional Arabic" w:cs="Traditional Arabic"/>
          <w:color w:val="000000" w:themeColor="text1"/>
          <w:sz w:val="40"/>
          <w:szCs w:val="40"/>
          <w:rtl/>
        </w:rPr>
        <w:t xml:space="preserve"> </w:t>
      </w:r>
    </w:p>
    <w:p w:rsidR="00F80154"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38- </w:t>
      </w:r>
      <w:r w:rsidR="00F80154" w:rsidRPr="00606F90">
        <w:rPr>
          <w:rFonts w:ascii="Traditional Arabic" w:hAnsi="Traditional Arabic" w:cs="Traditional Arabic"/>
          <w:color w:val="000000" w:themeColor="text1"/>
          <w:sz w:val="40"/>
          <w:szCs w:val="40"/>
          <w:rtl/>
        </w:rPr>
        <w:t xml:space="preserve">عبد الله الرشدان: </w:t>
      </w:r>
      <w:r w:rsidR="00F80154" w:rsidRPr="00606F90">
        <w:rPr>
          <w:rFonts w:ascii="Traditional Arabic" w:hAnsi="Traditional Arabic" w:cs="Traditional Arabic"/>
          <w:b/>
          <w:bCs/>
          <w:color w:val="000000" w:themeColor="text1"/>
          <w:sz w:val="40"/>
          <w:szCs w:val="40"/>
          <w:u w:val="single"/>
          <w:rtl/>
        </w:rPr>
        <w:t>علم الاجتماع التربوي،</w:t>
      </w:r>
      <w:r w:rsidR="00F80154" w:rsidRPr="00606F90">
        <w:rPr>
          <w:rFonts w:ascii="Traditional Arabic" w:hAnsi="Traditional Arabic" w:cs="Traditional Arabic"/>
          <w:color w:val="000000" w:themeColor="text1"/>
          <w:sz w:val="40"/>
          <w:szCs w:val="40"/>
          <w:rtl/>
        </w:rPr>
        <w:t xml:space="preserve"> دار عمان للتوزيع والنشر، عمان، الأردن، طبعة 1986م.</w:t>
      </w:r>
    </w:p>
    <w:p w:rsidR="00E50D39"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 xml:space="preserve">39- </w:t>
      </w:r>
      <w:r w:rsidR="00E50D39" w:rsidRPr="00606F90">
        <w:rPr>
          <w:rFonts w:ascii="Traditional Arabic" w:hAnsi="Traditional Arabic" w:cs="Traditional Arabic"/>
          <w:color w:val="000000" w:themeColor="text1"/>
          <w:sz w:val="40"/>
          <w:szCs w:val="40"/>
          <w:rtl/>
          <w:lang w:bidi="ar-MA"/>
        </w:rPr>
        <w:t xml:space="preserve">عبد الله كنون: </w:t>
      </w:r>
      <w:r w:rsidR="00E50D39" w:rsidRPr="00606F90">
        <w:rPr>
          <w:rFonts w:ascii="Traditional Arabic" w:hAnsi="Traditional Arabic" w:cs="Traditional Arabic"/>
          <w:b/>
          <w:bCs/>
          <w:color w:val="000000" w:themeColor="text1"/>
          <w:sz w:val="40"/>
          <w:szCs w:val="40"/>
          <w:u w:val="single"/>
          <w:rtl/>
          <w:lang w:bidi="ar-MA"/>
        </w:rPr>
        <w:t>النبوغ المغربي في الأدب العربي</w:t>
      </w:r>
      <w:r w:rsidR="00E50D39" w:rsidRPr="00606F90">
        <w:rPr>
          <w:rFonts w:ascii="Traditional Arabic" w:hAnsi="Traditional Arabic" w:cs="Traditional Arabic"/>
          <w:color w:val="000000" w:themeColor="text1"/>
          <w:sz w:val="40"/>
          <w:szCs w:val="40"/>
          <w:rtl/>
          <w:lang w:bidi="ar-MA"/>
        </w:rPr>
        <w:t>،</w:t>
      </w:r>
      <w:r w:rsidR="00E50D39" w:rsidRPr="00606F90">
        <w:rPr>
          <w:rFonts w:ascii="Traditional Arabic" w:hAnsi="Traditional Arabic" w:cs="Traditional Arabic"/>
          <w:color w:val="000000" w:themeColor="text1"/>
          <w:sz w:val="40"/>
          <w:szCs w:val="40"/>
          <w:rtl/>
        </w:rPr>
        <w:t xml:space="preserve"> دار</w:t>
      </w:r>
      <w:r w:rsidR="00E50D39" w:rsidRPr="00606F90">
        <w:rPr>
          <w:rFonts w:ascii="Traditional Arabic" w:hAnsi="Traditional Arabic" w:cs="Traditional Arabic"/>
          <w:color w:val="000000" w:themeColor="text1"/>
          <w:sz w:val="40"/>
          <w:szCs w:val="40"/>
        </w:rPr>
        <w:t xml:space="preserve"> </w:t>
      </w:r>
      <w:r w:rsidR="00E50D39" w:rsidRPr="00606F90">
        <w:rPr>
          <w:rFonts w:ascii="Traditional Arabic" w:hAnsi="Traditional Arabic" w:cs="Traditional Arabic"/>
          <w:color w:val="000000" w:themeColor="text1"/>
          <w:sz w:val="40"/>
          <w:szCs w:val="40"/>
          <w:rtl/>
        </w:rPr>
        <w:t>الكتاب اللبناني، بيروت، لبنان، الطبعة الثالثة 1961م</w:t>
      </w:r>
      <w:r w:rsidRPr="00606F90">
        <w:rPr>
          <w:rFonts w:ascii="Traditional Arabic" w:hAnsi="Traditional Arabic" w:cs="Traditional Arabic"/>
          <w:color w:val="000000" w:themeColor="text1"/>
          <w:sz w:val="40"/>
          <w:szCs w:val="40"/>
          <w:rtl/>
        </w:rPr>
        <w:t>.</w:t>
      </w:r>
    </w:p>
    <w:p w:rsidR="00F80154"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40- </w:t>
      </w:r>
      <w:r w:rsidR="00F80154" w:rsidRPr="00606F90">
        <w:rPr>
          <w:rFonts w:ascii="Traditional Arabic" w:hAnsi="Traditional Arabic" w:cs="Traditional Arabic"/>
          <w:color w:val="000000" w:themeColor="text1"/>
          <w:sz w:val="40"/>
          <w:szCs w:val="40"/>
          <w:rtl/>
        </w:rPr>
        <w:t>عبد النور إدريس</w:t>
      </w:r>
      <w:r w:rsidR="00F80154" w:rsidRPr="00606F90">
        <w:rPr>
          <w:rFonts w:ascii="Traditional Arabic" w:hAnsi="Traditional Arabic" w:cs="Traditional Arabic"/>
          <w:color w:val="000000" w:themeColor="text1"/>
          <w:sz w:val="40"/>
          <w:szCs w:val="40"/>
          <w:u w:val="single"/>
          <w:rtl/>
        </w:rPr>
        <w:t xml:space="preserve">: </w:t>
      </w:r>
      <w:r w:rsidR="00F80154" w:rsidRPr="00606F90">
        <w:rPr>
          <w:rFonts w:ascii="Traditional Arabic" w:hAnsi="Traditional Arabic" w:cs="Traditional Arabic"/>
          <w:b/>
          <w:bCs/>
          <w:color w:val="000000" w:themeColor="text1"/>
          <w:sz w:val="40"/>
          <w:szCs w:val="40"/>
          <w:u w:val="single"/>
          <w:rtl/>
        </w:rPr>
        <w:t>سوسيولوجيا التمايز:ظاهرة الهدر الدراسي بالمغرب</w:t>
      </w:r>
      <w:r w:rsidR="00F80154" w:rsidRPr="00606F90">
        <w:rPr>
          <w:rFonts w:ascii="Traditional Arabic" w:hAnsi="Traditional Arabic" w:cs="Traditional Arabic"/>
          <w:b/>
          <w:bCs/>
          <w:color w:val="000000" w:themeColor="text1"/>
          <w:sz w:val="40"/>
          <w:szCs w:val="40"/>
          <w:rtl/>
        </w:rPr>
        <w:t xml:space="preserve">، </w:t>
      </w:r>
      <w:r w:rsidR="00F80154" w:rsidRPr="00606F90">
        <w:rPr>
          <w:rFonts w:ascii="Traditional Arabic" w:hAnsi="Traditional Arabic" w:cs="Traditional Arabic"/>
          <w:color w:val="000000" w:themeColor="text1"/>
          <w:sz w:val="40"/>
          <w:szCs w:val="40"/>
          <w:rtl/>
        </w:rPr>
        <w:t>دار دفاتر الاختلاف، مكناس، المغرب، الطبعة الأولى سنة 2008م.</w:t>
      </w:r>
    </w:p>
    <w:p w:rsidR="006227FC"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41- </w:t>
      </w:r>
      <w:r w:rsidR="006227FC" w:rsidRPr="00606F90">
        <w:rPr>
          <w:rFonts w:ascii="Traditional Arabic" w:hAnsi="Traditional Arabic" w:cs="Traditional Arabic"/>
          <w:color w:val="000000" w:themeColor="text1"/>
          <w:sz w:val="40"/>
          <w:szCs w:val="40"/>
          <w:rtl/>
        </w:rPr>
        <w:t xml:space="preserve">عدنان أحمد مسلم: </w:t>
      </w:r>
      <w:r w:rsidR="006227FC" w:rsidRPr="00606F90">
        <w:rPr>
          <w:rFonts w:ascii="Traditional Arabic" w:hAnsi="Traditional Arabic" w:cs="Traditional Arabic"/>
          <w:b/>
          <w:bCs/>
          <w:color w:val="000000" w:themeColor="text1"/>
          <w:sz w:val="40"/>
          <w:szCs w:val="40"/>
          <w:u w:val="single"/>
          <w:rtl/>
        </w:rPr>
        <w:t>محاضرات في الأنتروبولوجيا (علم الإنسان)،</w:t>
      </w:r>
      <w:r w:rsidR="006227FC" w:rsidRPr="00606F90">
        <w:rPr>
          <w:rFonts w:ascii="Traditional Arabic" w:hAnsi="Traditional Arabic" w:cs="Traditional Arabic"/>
          <w:color w:val="000000" w:themeColor="text1"/>
          <w:sz w:val="40"/>
          <w:szCs w:val="40"/>
          <w:rtl/>
        </w:rPr>
        <w:t xml:space="preserve"> مكتبة العبيكان، الرياض، المملكة العربية السعودية، الطبعة الأولى سنة 2001م</w:t>
      </w:r>
      <w:r w:rsidR="002B5399" w:rsidRPr="00606F90">
        <w:rPr>
          <w:rFonts w:ascii="Traditional Arabic" w:hAnsi="Traditional Arabic" w:cs="Traditional Arabic"/>
          <w:color w:val="000000" w:themeColor="text1"/>
          <w:sz w:val="40"/>
          <w:szCs w:val="40"/>
          <w:rtl/>
        </w:rPr>
        <w:t>.</w:t>
      </w:r>
    </w:p>
    <w:p w:rsidR="002B5399"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42- </w:t>
      </w:r>
      <w:r w:rsidR="002B5399" w:rsidRPr="00606F90">
        <w:rPr>
          <w:rFonts w:ascii="Traditional Arabic" w:hAnsi="Traditional Arabic" w:cs="Traditional Arabic"/>
          <w:color w:val="000000" w:themeColor="text1"/>
          <w:sz w:val="40"/>
          <w:szCs w:val="40"/>
          <w:rtl/>
        </w:rPr>
        <w:t xml:space="preserve">العربي سليمان ورشيد الخديمي: </w:t>
      </w:r>
      <w:r w:rsidR="002B5399" w:rsidRPr="00606F90">
        <w:rPr>
          <w:rFonts w:ascii="Traditional Arabic" w:hAnsi="Traditional Arabic" w:cs="Traditional Arabic"/>
          <w:b/>
          <w:bCs/>
          <w:color w:val="000000" w:themeColor="text1"/>
          <w:sz w:val="40"/>
          <w:szCs w:val="40"/>
          <w:u w:val="single"/>
          <w:rtl/>
        </w:rPr>
        <w:t>قضايا تربوية</w:t>
      </w:r>
      <w:r w:rsidR="002B5399" w:rsidRPr="00606F90">
        <w:rPr>
          <w:rFonts w:ascii="Traditional Arabic" w:hAnsi="Traditional Arabic" w:cs="Traditional Arabic"/>
          <w:color w:val="000000" w:themeColor="text1"/>
          <w:sz w:val="40"/>
          <w:szCs w:val="40"/>
          <w:rtl/>
        </w:rPr>
        <w:t>، منشورات عالم التربية، مطبعة النجاح الجديدة، الدار البيضاء، المغرب، الطبعة الأولى سنة2005م</w:t>
      </w:r>
      <w:r w:rsidRPr="00606F90">
        <w:rPr>
          <w:rFonts w:ascii="Traditional Arabic" w:hAnsi="Traditional Arabic" w:cs="Traditional Arabic"/>
          <w:color w:val="000000" w:themeColor="text1"/>
          <w:sz w:val="40"/>
          <w:szCs w:val="40"/>
          <w:rtl/>
        </w:rPr>
        <w:t>.</w:t>
      </w:r>
    </w:p>
    <w:p w:rsidR="00396E8A"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43- </w:t>
      </w:r>
      <w:r w:rsidR="00396E8A" w:rsidRPr="00606F90">
        <w:rPr>
          <w:rFonts w:ascii="Traditional Arabic" w:hAnsi="Traditional Arabic" w:cs="Traditional Arabic"/>
          <w:color w:val="000000" w:themeColor="text1"/>
          <w:sz w:val="40"/>
          <w:szCs w:val="40"/>
          <w:rtl/>
        </w:rPr>
        <w:t xml:space="preserve">علي أسعد وظفة وعلي جاسم الشهاب: </w:t>
      </w:r>
      <w:r w:rsidR="00396E8A" w:rsidRPr="00606F90">
        <w:rPr>
          <w:rFonts w:ascii="Traditional Arabic" w:hAnsi="Traditional Arabic" w:cs="Traditional Arabic"/>
          <w:b/>
          <w:bCs/>
          <w:color w:val="000000" w:themeColor="text1"/>
          <w:sz w:val="40"/>
          <w:szCs w:val="40"/>
          <w:u w:val="single"/>
          <w:rtl/>
        </w:rPr>
        <w:t>علم الاجتماع المدرسي</w:t>
      </w:r>
      <w:r w:rsidR="00396E8A" w:rsidRPr="00606F90">
        <w:rPr>
          <w:rFonts w:ascii="Traditional Arabic" w:hAnsi="Traditional Arabic" w:cs="Traditional Arabic"/>
          <w:color w:val="000000" w:themeColor="text1"/>
          <w:sz w:val="40"/>
          <w:szCs w:val="40"/>
          <w:rtl/>
        </w:rPr>
        <w:t>، المؤسسة الجامعية للدراسات والنشر والتوزيع، بيروت، لبنان، الطبعة الأولى سنة 2004م.</w:t>
      </w:r>
    </w:p>
    <w:p w:rsidR="00E50D39"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44- </w:t>
      </w:r>
      <w:r w:rsidR="00E50D39" w:rsidRPr="00606F90">
        <w:rPr>
          <w:rFonts w:ascii="Traditional Arabic" w:hAnsi="Traditional Arabic" w:cs="Traditional Arabic"/>
          <w:color w:val="000000" w:themeColor="text1"/>
          <w:sz w:val="40"/>
          <w:szCs w:val="40"/>
          <w:rtl/>
        </w:rPr>
        <w:t xml:space="preserve">علي جميل مهنا: </w:t>
      </w:r>
      <w:r w:rsidR="00E50D39" w:rsidRPr="00606F90">
        <w:rPr>
          <w:rFonts w:ascii="Traditional Arabic" w:hAnsi="Traditional Arabic" w:cs="Traditional Arabic"/>
          <w:b/>
          <w:bCs/>
          <w:color w:val="000000" w:themeColor="text1"/>
          <w:sz w:val="40"/>
          <w:szCs w:val="40"/>
          <w:u w:val="single"/>
          <w:rtl/>
        </w:rPr>
        <w:t>الأدب في ظل الخلافة العباسية</w:t>
      </w:r>
      <w:r w:rsidR="00E50D39" w:rsidRPr="00606F90">
        <w:rPr>
          <w:rFonts w:ascii="Traditional Arabic" w:hAnsi="Traditional Arabic" w:cs="Traditional Arabic"/>
          <w:color w:val="000000" w:themeColor="text1"/>
          <w:sz w:val="40"/>
          <w:szCs w:val="40"/>
          <w:rtl/>
        </w:rPr>
        <w:t>،مطبعة النجاح الجديدة، الدار ا</w:t>
      </w:r>
      <w:r w:rsidRPr="00606F90">
        <w:rPr>
          <w:rFonts w:ascii="Traditional Arabic" w:hAnsi="Traditional Arabic" w:cs="Traditional Arabic"/>
          <w:color w:val="000000" w:themeColor="text1"/>
          <w:sz w:val="40"/>
          <w:szCs w:val="40"/>
          <w:rtl/>
        </w:rPr>
        <w:t>لبيضاء، الطبعة الأولى سنة 1981م.</w:t>
      </w:r>
    </w:p>
    <w:p w:rsidR="00396E8A"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45- </w:t>
      </w:r>
      <w:r w:rsidR="00396E8A" w:rsidRPr="00606F90">
        <w:rPr>
          <w:rFonts w:ascii="Traditional Arabic" w:hAnsi="Traditional Arabic" w:cs="Traditional Arabic"/>
          <w:color w:val="000000" w:themeColor="text1"/>
          <w:sz w:val="40"/>
          <w:szCs w:val="40"/>
          <w:rtl/>
        </w:rPr>
        <w:t xml:space="preserve">علي الحوات: </w:t>
      </w:r>
      <w:r w:rsidR="00396E8A" w:rsidRPr="00606F90">
        <w:rPr>
          <w:rFonts w:ascii="Traditional Arabic" w:hAnsi="Traditional Arabic" w:cs="Traditional Arabic"/>
          <w:b/>
          <w:bCs/>
          <w:color w:val="000000" w:themeColor="text1"/>
          <w:sz w:val="40"/>
          <w:szCs w:val="40"/>
          <w:u w:val="single"/>
          <w:rtl/>
        </w:rPr>
        <w:t>أسس علم الاجتماع التربوي</w:t>
      </w:r>
      <w:r w:rsidR="00396E8A" w:rsidRPr="00606F90">
        <w:rPr>
          <w:rFonts w:ascii="Traditional Arabic" w:hAnsi="Traditional Arabic" w:cs="Traditional Arabic"/>
          <w:color w:val="000000" w:themeColor="text1"/>
          <w:sz w:val="40"/>
          <w:szCs w:val="40"/>
          <w:rtl/>
        </w:rPr>
        <w:t>، جامعة الفاتح، طرابلس، ليبيا،</w:t>
      </w:r>
      <w:r w:rsidR="00606F90">
        <w:rPr>
          <w:rFonts w:ascii="Traditional Arabic" w:hAnsi="Traditional Arabic" w:cs="Traditional Arabic"/>
          <w:color w:val="000000" w:themeColor="text1"/>
          <w:sz w:val="40"/>
          <w:szCs w:val="40"/>
          <w:rtl/>
        </w:rPr>
        <w:t>،</w:t>
      </w:r>
      <w:r w:rsidR="00396E8A" w:rsidRPr="00606F90">
        <w:rPr>
          <w:rFonts w:ascii="Traditional Arabic" w:hAnsi="Traditional Arabic" w:cs="Traditional Arabic"/>
          <w:color w:val="000000" w:themeColor="text1"/>
          <w:sz w:val="40"/>
          <w:szCs w:val="40"/>
          <w:rtl/>
        </w:rPr>
        <w:t xml:space="preserve"> طبعة 1979م.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46- </w:t>
      </w:r>
      <w:r w:rsidR="00F80154" w:rsidRPr="00606F90">
        <w:rPr>
          <w:rFonts w:ascii="Traditional Arabic" w:hAnsi="Traditional Arabic" w:cs="Traditional Arabic"/>
          <w:color w:val="000000" w:themeColor="text1"/>
          <w:sz w:val="40"/>
          <w:szCs w:val="40"/>
          <w:rtl/>
        </w:rPr>
        <w:t xml:space="preserve">علي السيد الشخيبي: </w:t>
      </w:r>
      <w:r w:rsidR="00F80154" w:rsidRPr="00606F90">
        <w:rPr>
          <w:rFonts w:ascii="Traditional Arabic" w:hAnsi="Traditional Arabic" w:cs="Traditional Arabic"/>
          <w:b/>
          <w:bCs/>
          <w:color w:val="000000" w:themeColor="text1"/>
          <w:sz w:val="40"/>
          <w:szCs w:val="40"/>
          <w:u w:val="single"/>
          <w:rtl/>
        </w:rPr>
        <w:t>علم اجتماع التربية المعاصر</w:t>
      </w:r>
      <w:r w:rsidR="00F80154" w:rsidRPr="00606F90">
        <w:rPr>
          <w:rFonts w:ascii="Traditional Arabic" w:hAnsi="Traditional Arabic" w:cs="Traditional Arabic"/>
          <w:color w:val="000000" w:themeColor="text1"/>
          <w:sz w:val="40"/>
          <w:szCs w:val="40"/>
          <w:rtl/>
        </w:rPr>
        <w:t>، دار الفكر العربي، القاهرة،</w:t>
      </w:r>
      <w:r w:rsidR="00F80154" w:rsidRPr="00606F90">
        <w:rPr>
          <w:rFonts w:ascii="Traditional Arabic" w:hAnsi="Traditional Arabic" w:cs="Traditional Arabic"/>
          <w:color w:val="000000" w:themeColor="text1"/>
          <w:sz w:val="40"/>
          <w:szCs w:val="40"/>
          <w:rtl/>
          <w:lang w:bidi="ar-MA"/>
        </w:rPr>
        <w:t xml:space="preserve"> طبعة 2002م.</w:t>
      </w:r>
    </w:p>
    <w:p w:rsidR="00E50D39"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47- </w:t>
      </w:r>
      <w:r w:rsidR="00E50D39" w:rsidRPr="00606F90">
        <w:rPr>
          <w:rFonts w:ascii="Traditional Arabic" w:hAnsi="Traditional Arabic" w:cs="Traditional Arabic"/>
          <w:color w:val="000000" w:themeColor="text1"/>
          <w:sz w:val="40"/>
          <w:szCs w:val="40"/>
          <w:rtl/>
        </w:rPr>
        <w:t xml:space="preserve">غي أفانزيني: </w:t>
      </w:r>
      <w:r w:rsidR="00E50D39" w:rsidRPr="00606F90">
        <w:rPr>
          <w:rFonts w:ascii="Traditional Arabic" w:hAnsi="Traditional Arabic" w:cs="Traditional Arabic"/>
          <w:b/>
          <w:bCs/>
          <w:color w:val="000000" w:themeColor="text1"/>
          <w:sz w:val="40"/>
          <w:szCs w:val="40"/>
          <w:u w:val="single"/>
          <w:rtl/>
        </w:rPr>
        <w:t>الجمود والتجديد في التربية المدرسية</w:t>
      </w:r>
      <w:r w:rsidR="00E50D39" w:rsidRPr="00606F90">
        <w:rPr>
          <w:rFonts w:ascii="Traditional Arabic" w:hAnsi="Traditional Arabic" w:cs="Traditional Arabic"/>
          <w:color w:val="000000" w:themeColor="text1"/>
          <w:sz w:val="40"/>
          <w:szCs w:val="40"/>
          <w:rtl/>
        </w:rPr>
        <w:t>، ترجمة</w:t>
      </w:r>
      <w:r w:rsidR="00606F90">
        <w:rPr>
          <w:rFonts w:ascii="Traditional Arabic" w:hAnsi="Traditional Arabic" w:cs="Traditional Arabic"/>
          <w:color w:val="000000" w:themeColor="text1"/>
          <w:sz w:val="40"/>
          <w:szCs w:val="40"/>
          <w:rtl/>
        </w:rPr>
        <w:t>:</w:t>
      </w:r>
      <w:r w:rsidR="00E50D39" w:rsidRPr="00606F90">
        <w:rPr>
          <w:rFonts w:ascii="Traditional Arabic" w:hAnsi="Traditional Arabic" w:cs="Traditional Arabic"/>
          <w:color w:val="000000" w:themeColor="text1"/>
          <w:sz w:val="40"/>
          <w:szCs w:val="40"/>
          <w:rtl/>
        </w:rPr>
        <w:t xml:space="preserve"> عبد الله عبد الدائم، بيروت، لبنان، دار العلم لل</w:t>
      </w:r>
      <w:r w:rsidRPr="00606F90">
        <w:rPr>
          <w:rFonts w:ascii="Traditional Arabic" w:hAnsi="Traditional Arabic" w:cs="Traditional Arabic"/>
          <w:color w:val="000000" w:themeColor="text1"/>
          <w:sz w:val="40"/>
          <w:szCs w:val="40"/>
          <w:rtl/>
        </w:rPr>
        <w:t>ملايين، الطبعة الأولى سنة 1981م.</w:t>
      </w:r>
    </w:p>
    <w:p w:rsidR="00F80154"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48- </w:t>
      </w:r>
      <w:r w:rsidR="00F80154" w:rsidRPr="00606F90">
        <w:rPr>
          <w:rFonts w:ascii="Traditional Arabic" w:hAnsi="Traditional Arabic" w:cs="Traditional Arabic"/>
          <w:color w:val="000000" w:themeColor="text1"/>
          <w:sz w:val="40"/>
          <w:szCs w:val="40"/>
          <w:rtl/>
        </w:rPr>
        <w:t xml:space="preserve">فادية عمر الجولاني: </w:t>
      </w:r>
      <w:r w:rsidR="00F80154" w:rsidRPr="00606F90">
        <w:rPr>
          <w:rFonts w:ascii="Traditional Arabic" w:hAnsi="Traditional Arabic" w:cs="Traditional Arabic"/>
          <w:b/>
          <w:bCs/>
          <w:color w:val="000000" w:themeColor="text1"/>
          <w:sz w:val="40"/>
          <w:szCs w:val="40"/>
          <w:u w:val="single"/>
          <w:rtl/>
        </w:rPr>
        <w:t>علم الاجتماع التربوي</w:t>
      </w:r>
      <w:r w:rsidR="00F80154" w:rsidRPr="00606F90">
        <w:rPr>
          <w:rFonts w:ascii="Traditional Arabic" w:hAnsi="Traditional Arabic" w:cs="Traditional Arabic"/>
          <w:color w:val="000000" w:themeColor="text1"/>
          <w:sz w:val="40"/>
          <w:szCs w:val="40"/>
          <w:rtl/>
        </w:rPr>
        <w:t>، مركز الاسكندرية للكتاب. طبعة 1997م</w:t>
      </w:r>
      <w:r w:rsidRPr="00606F90">
        <w:rPr>
          <w:rFonts w:ascii="Traditional Arabic" w:hAnsi="Traditional Arabic" w:cs="Traditional Arabic"/>
          <w:color w:val="000000" w:themeColor="text1"/>
          <w:sz w:val="40"/>
          <w:szCs w:val="40"/>
          <w:rtl/>
        </w:rPr>
        <w:t>.</w:t>
      </w:r>
    </w:p>
    <w:p w:rsidR="00F80154"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lang w:bidi="ar-MA"/>
        </w:rPr>
        <w:t xml:space="preserve">49- </w:t>
      </w:r>
      <w:r w:rsidR="00F80154" w:rsidRPr="00606F90">
        <w:rPr>
          <w:rFonts w:ascii="Traditional Arabic" w:hAnsi="Traditional Arabic" w:cs="Traditional Arabic"/>
          <w:color w:val="000000" w:themeColor="text1"/>
          <w:sz w:val="40"/>
          <w:szCs w:val="40"/>
          <w:rtl/>
          <w:lang w:bidi="ar-MA"/>
        </w:rPr>
        <w:t>فرحان حسن بريخ</w:t>
      </w:r>
      <w:r w:rsidR="00F80154" w:rsidRPr="00606F90">
        <w:rPr>
          <w:rFonts w:ascii="Traditional Arabic" w:hAnsi="Traditional Arabic" w:cs="Traditional Arabic"/>
          <w:color w:val="000000" w:themeColor="text1"/>
          <w:sz w:val="40"/>
          <w:szCs w:val="40"/>
          <w:u w:val="single"/>
          <w:rtl/>
          <w:lang w:bidi="ar-MA"/>
        </w:rPr>
        <w:t xml:space="preserve">: </w:t>
      </w:r>
      <w:r w:rsidR="00F80154" w:rsidRPr="00606F90">
        <w:rPr>
          <w:rFonts w:ascii="Traditional Arabic" w:hAnsi="Traditional Arabic" w:cs="Traditional Arabic"/>
          <w:b/>
          <w:bCs/>
          <w:color w:val="000000" w:themeColor="text1"/>
          <w:sz w:val="40"/>
          <w:szCs w:val="40"/>
          <w:u w:val="single"/>
          <w:rtl/>
          <w:lang w:bidi="ar-MA"/>
        </w:rPr>
        <w:t>المدرسة والمجتمع</w:t>
      </w:r>
      <w:r w:rsidR="00F80154" w:rsidRPr="00606F90">
        <w:rPr>
          <w:rFonts w:ascii="Traditional Arabic" w:hAnsi="Traditional Arabic" w:cs="Traditional Arabic"/>
          <w:color w:val="000000" w:themeColor="text1"/>
          <w:sz w:val="40"/>
          <w:szCs w:val="40"/>
          <w:rtl/>
          <w:lang w:bidi="ar-MA"/>
        </w:rPr>
        <w:t>، دار أسامة للنشر والتوزيع، الطبعة الأولى سنة 2012م.</w:t>
      </w:r>
    </w:p>
    <w:p w:rsidR="00F80154"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50- </w:t>
      </w:r>
      <w:r w:rsidR="00F80154" w:rsidRPr="00606F90">
        <w:rPr>
          <w:rFonts w:ascii="Traditional Arabic" w:hAnsi="Traditional Arabic" w:cs="Traditional Arabic"/>
          <w:color w:val="000000" w:themeColor="text1"/>
          <w:sz w:val="40"/>
          <w:szCs w:val="40"/>
          <w:rtl/>
        </w:rPr>
        <w:t xml:space="preserve">فايز مراد دندش: </w:t>
      </w:r>
      <w:r w:rsidR="00F80154" w:rsidRPr="00606F90">
        <w:rPr>
          <w:rFonts w:ascii="Traditional Arabic" w:hAnsi="Traditional Arabic" w:cs="Traditional Arabic"/>
          <w:b/>
          <w:bCs/>
          <w:color w:val="000000" w:themeColor="text1"/>
          <w:sz w:val="40"/>
          <w:szCs w:val="40"/>
          <w:u w:val="single"/>
          <w:rtl/>
        </w:rPr>
        <w:t>علم الإجتماع التربوي بين التأليف والتدريس،</w:t>
      </w:r>
      <w:r w:rsidR="00F80154" w:rsidRPr="00606F90">
        <w:rPr>
          <w:rFonts w:ascii="Traditional Arabic" w:hAnsi="Traditional Arabic" w:cs="Traditional Arabic"/>
          <w:b/>
          <w:bCs/>
          <w:color w:val="000000" w:themeColor="text1"/>
          <w:sz w:val="40"/>
          <w:szCs w:val="40"/>
          <w:rtl/>
        </w:rPr>
        <w:t xml:space="preserve"> </w:t>
      </w:r>
      <w:r w:rsidR="00F80154" w:rsidRPr="00606F90">
        <w:rPr>
          <w:rFonts w:ascii="Traditional Arabic" w:hAnsi="Traditional Arabic" w:cs="Traditional Arabic"/>
          <w:color w:val="000000" w:themeColor="text1"/>
          <w:sz w:val="40"/>
          <w:szCs w:val="40"/>
          <w:rtl/>
        </w:rPr>
        <w:t>دار الوفاء لدنيا الطبع والنشر، الإسكندرية، مصر، الطبعة الأولى سنة 2002م. </w:t>
      </w:r>
    </w:p>
    <w:p w:rsidR="006227FC" w:rsidRPr="00606F90" w:rsidRDefault="00EB4759" w:rsidP="00EB4759">
      <w:pPr>
        <w:pStyle w:val="a6"/>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rtl/>
        </w:rPr>
        <w:t xml:space="preserve">51- </w:t>
      </w:r>
      <w:r w:rsidR="006227FC" w:rsidRPr="00606F90">
        <w:rPr>
          <w:rFonts w:ascii="Traditional Arabic" w:hAnsi="Traditional Arabic" w:cs="Traditional Arabic"/>
          <w:color w:val="000000" w:themeColor="text1"/>
          <w:sz w:val="40"/>
          <w:szCs w:val="40"/>
          <w:rtl/>
        </w:rPr>
        <w:t xml:space="preserve">فيليب كابان وجان فرانسوا دورتيه: </w:t>
      </w:r>
      <w:r w:rsidR="006227FC" w:rsidRPr="00606F90">
        <w:rPr>
          <w:rFonts w:ascii="Traditional Arabic" w:hAnsi="Traditional Arabic" w:cs="Traditional Arabic"/>
          <w:b/>
          <w:bCs/>
          <w:color w:val="000000" w:themeColor="text1"/>
          <w:sz w:val="40"/>
          <w:szCs w:val="40"/>
          <w:u w:val="single"/>
          <w:rtl/>
        </w:rPr>
        <w:t>علم الاجتماع</w:t>
      </w:r>
      <w:r w:rsidR="006227FC" w:rsidRPr="00606F90">
        <w:rPr>
          <w:rFonts w:ascii="Traditional Arabic" w:hAnsi="Traditional Arabic" w:cs="Traditional Arabic"/>
          <w:color w:val="000000" w:themeColor="text1"/>
          <w:sz w:val="40"/>
          <w:szCs w:val="40"/>
          <w:rtl/>
        </w:rPr>
        <w:t>، ترجمة: إياس حسن، دار الفرقد، دمشق، سورية، الطبعة الأولى 2010م</w:t>
      </w:r>
      <w:r w:rsidRPr="00606F90">
        <w:rPr>
          <w:rFonts w:ascii="Traditional Arabic" w:hAnsi="Traditional Arabic" w:cs="Traditional Arabic"/>
          <w:color w:val="000000" w:themeColor="text1"/>
          <w:sz w:val="40"/>
          <w:szCs w:val="40"/>
          <w:rtl/>
        </w:rPr>
        <w:t>.</w:t>
      </w:r>
    </w:p>
    <w:p w:rsidR="001A4DC5" w:rsidRPr="00606F90" w:rsidRDefault="00EB4759" w:rsidP="00EB475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52- </w:t>
      </w:r>
      <w:r w:rsidR="00396E8A" w:rsidRPr="00606F90">
        <w:rPr>
          <w:rFonts w:ascii="Traditional Arabic" w:hAnsi="Traditional Arabic" w:cs="Traditional Arabic"/>
          <w:color w:val="000000" w:themeColor="text1"/>
          <w:sz w:val="40"/>
          <w:szCs w:val="40"/>
          <w:rtl/>
        </w:rPr>
        <w:t xml:space="preserve">محمد حامد يوسف: </w:t>
      </w:r>
      <w:r w:rsidR="00396E8A" w:rsidRPr="00606F90">
        <w:rPr>
          <w:rFonts w:ascii="Traditional Arabic" w:hAnsi="Traditional Arabic" w:cs="Traditional Arabic"/>
          <w:b/>
          <w:bCs/>
          <w:color w:val="000000" w:themeColor="text1"/>
          <w:sz w:val="40"/>
          <w:szCs w:val="40"/>
          <w:u w:val="single"/>
          <w:rtl/>
        </w:rPr>
        <w:t>علم الاجتماع: النشأة والمجالات</w:t>
      </w:r>
      <w:r w:rsidR="00396E8A" w:rsidRPr="00606F90">
        <w:rPr>
          <w:rFonts w:ascii="Traditional Arabic" w:hAnsi="Traditional Arabic" w:cs="Traditional Arabic"/>
          <w:color w:val="000000" w:themeColor="text1"/>
          <w:sz w:val="40"/>
          <w:szCs w:val="40"/>
          <w:rtl/>
        </w:rPr>
        <w:t>، المكتب العلمي للنشر و</w:t>
      </w:r>
      <w:r w:rsidR="00F80154" w:rsidRPr="00606F90">
        <w:rPr>
          <w:rFonts w:ascii="Traditional Arabic" w:hAnsi="Traditional Arabic" w:cs="Traditional Arabic"/>
          <w:color w:val="000000" w:themeColor="text1"/>
          <w:sz w:val="40"/>
          <w:szCs w:val="40"/>
          <w:rtl/>
        </w:rPr>
        <w:t>التوزيع، الإسكندرية، طبعة 1995م.</w:t>
      </w:r>
    </w:p>
    <w:p w:rsidR="00E50D39" w:rsidRPr="00606F90" w:rsidRDefault="00EB4759" w:rsidP="00EB4759">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53- </w:t>
      </w:r>
      <w:r w:rsidR="00E50D39" w:rsidRPr="00606F90">
        <w:rPr>
          <w:rFonts w:ascii="Traditional Arabic" w:hAnsi="Traditional Arabic" w:cs="Traditional Arabic"/>
          <w:color w:val="000000" w:themeColor="text1"/>
          <w:sz w:val="40"/>
          <w:szCs w:val="40"/>
          <w:rtl/>
        </w:rPr>
        <w:t xml:space="preserve">محمد الدريج: </w:t>
      </w:r>
      <w:r w:rsidR="00E50D39" w:rsidRPr="00606F90">
        <w:rPr>
          <w:rFonts w:ascii="Traditional Arabic" w:hAnsi="Traditional Arabic" w:cs="Traditional Arabic"/>
          <w:b/>
          <w:bCs/>
          <w:color w:val="000000" w:themeColor="text1"/>
          <w:sz w:val="40"/>
          <w:szCs w:val="40"/>
          <w:u w:val="single"/>
          <w:rtl/>
        </w:rPr>
        <w:t>مشروع المؤسسة والتجديد التربوي في</w:t>
      </w:r>
      <w:r w:rsidR="00E50D39" w:rsidRPr="00606F90">
        <w:rPr>
          <w:rFonts w:ascii="Traditional Arabic" w:hAnsi="Traditional Arabic" w:cs="Traditional Arabic"/>
          <w:b/>
          <w:bCs/>
          <w:color w:val="000000" w:themeColor="text1"/>
          <w:sz w:val="40"/>
          <w:szCs w:val="40"/>
          <w:u w:val="single"/>
        </w:rPr>
        <w:t xml:space="preserve"> </w:t>
      </w:r>
      <w:r w:rsidR="00E50D39" w:rsidRPr="00606F90">
        <w:rPr>
          <w:rFonts w:ascii="Traditional Arabic" w:hAnsi="Traditional Arabic" w:cs="Traditional Arabic"/>
          <w:b/>
          <w:bCs/>
          <w:color w:val="000000" w:themeColor="text1"/>
          <w:sz w:val="40"/>
          <w:szCs w:val="40"/>
          <w:u w:val="single"/>
          <w:rtl/>
        </w:rPr>
        <w:t>المدرسة المغربية</w:t>
      </w:r>
      <w:r w:rsidR="00E50D39" w:rsidRPr="00606F90">
        <w:rPr>
          <w:rFonts w:ascii="Traditional Arabic" w:hAnsi="Traditional Arabic" w:cs="Traditional Arabic"/>
          <w:color w:val="000000" w:themeColor="text1"/>
          <w:sz w:val="40"/>
          <w:szCs w:val="40"/>
          <w:rtl/>
        </w:rPr>
        <w:t>، الجزء الأول،</w:t>
      </w:r>
      <w:r w:rsidR="00E50D39" w:rsidRPr="00606F90">
        <w:rPr>
          <w:rFonts w:ascii="Traditional Arabic" w:hAnsi="Traditional Arabic" w:cs="Traditional Arabic"/>
          <w:color w:val="000000" w:themeColor="text1"/>
          <w:sz w:val="40"/>
          <w:szCs w:val="40"/>
        </w:rPr>
        <w:t xml:space="preserve"> </w:t>
      </w:r>
      <w:r w:rsidR="00E50D39" w:rsidRPr="00606F90">
        <w:rPr>
          <w:rFonts w:ascii="Traditional Arabic" w:hAnsi="Traditional Arabic" w:cs="Traditional Arabic"/>
          <w:color w:val="000000" w:themeColor="text1"/>
          <w:sz w:val="40"/>
          <w:szCs w:val="40"/>
          <w:rtl/>
        </w:rPr>
        <w:t xml:space="preserve">منشورات رمسيس، الرباط،المغرب، </w:t>
      </w:r>
      <w:r w:rsidR="00E50D39" w:rsidRPr="00606F90">
        <w:rPr>
          <w:rFonts w:ascii="Traditional Arabic" w:hAnsi="Traditional Arabic" w:cs="Traditional Arabic"/>
          <w:color w:val="000000" w:themeColor="text1"/>
          <w:sz w:val="40"/>
          <w:szCs w:val="40"/>
        </w:rPr>
        <w:t xml:space="preserve"> </w:t>
      </w:r>
      <w:r w:rsidRPr="00606F90">
        <w:rPr>
          <w:rFonts w:ascii="Traditional Arabic" w:hAnsi="Traditional Arabic" w:cs="Traditional Arabic"/>
          <w:color w:val="000000" w:themeColor="text1"/>
          <w:sz w:val="40"/>
          <w:szCs w:val="40"/>
          <w:rtl/>
        </w:rPr>
        <w:t>الطبعة الأولى، 1996م.</w:t>
      </w:r>
    </w:p>
    <w:p w:rsidR="00F80154" w:rsidRPr="00606F90" w:rsidRDefault="00EB4759" w:rsidP="00EB4759">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54- </w:t>
      </w:r>
      <w:r w:rsidR="00F80154" w:rsidRPr="00606F90">
        <w:rPr>
          <w:rFonts w:ascii="Traditional Arabic" w:hAnsi="Traditional Arabic" w:cs="Traditional Arabic"/>
          <w:color w:val="000000" w:themeColor="text1"/>
          <w:sz w:val="40"/>
          <w:szCs w:val="40"/>
          <w:rtl/>
          <w:lang w:bidi="ar-MA"/>
        </w:rPr>
        <w:t xml:space="preserve">محمد عابد الجابري: </w:t>
      </w:r>
      <w:r w:rsidR="00F80154" w:rsidRPr="00606F90">
        <w:rPr>
          <w:rFonts w:ascii="Traditional Arabic" w:hAnsi="Traditional Arabic" w:cs="Traditional Arabic"/>
          <w:b/>
          <w:bCs/>
          <w:color w:val="000000" w:themeColor="text1"/>
          <w:sz w:val="40"/>
          <w:szCs w:val="40"/>
          <w:u w:val="single"/>
          <w:rtl/>
          <w:lang w:bidi="ar-MA"/>
        </w:rPr>
        <w:t>أضواء على مشكل التعليم بالمغرب</w:t>
      </w:r>
      <w:r w:rsidR="00606F90">
        <w:rPr>
          <w:rFonts w:ascii="Traditional Arabic" w:hAnsi="Traditional Arabic" w:cs="Traditional Arabic"/>
          <w:color w:val="000000" w:themeColor="text1"/>
          <w:sz w:val="40"/>
          <w:szCs w:val="40"/>
          <w:rtl/>
          <w:lang w:bidi="ar-MA"/>
        </w:rPr>
        <w:t>،</w:t>
      </w:r>
      <w:r w:rsidR="00F80154" w:rsidRPr="00606F90">
        <w:rPr>
          <w:rFonts w:ascii="Traditional Arabic" w:hAnsi="Traditional Arabic" w:cs="Traditional Arabic"/>
          <w:color w:val="000000" w:themeColor="text1"/>
          <w:sz w:val="40"/>
          <w:szCs w:val="40"/>
          <w:rtl/>
          <w:lang w:bidi="ar-MA"/>
        </w:rPr>
        <w:t xml:space="preserve"> دار النشر المغربية، الدار البيضاء، المغرب، الطبعة الأولى سنة 1973م.</w:t>
      </w:r>
    </w:p>
    <w:p w:rsidR="00F80154" w:rsidRPr="00606F90" w:rsidRDefault="00EB4759" w:rsidP="00EB4759">
      <w:pPr>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55- </w:t>
      </w:r>
      <w:r w:rsidR="00F80154" w:rsidRPr="00606F90">
        <w:rPr>
          <w:rFonts w:ascii="Traditional Arabic" w:hAnsi="Traditional Arabic" w:cs="Traditional Arabic"/>
          <w:color w:val="000000" w:themeColor="text1"/>
          <w:sz w:val="40"/>
          <w:szCs w:val="40"/>
          <w:rtl/>
          <w:lang w:bidi="ar-MA"/>
        </w:rPr>
        <w:t xml:space="preserve">محمد عابد الجابري: </w:t>
      </w:r>
      <w:r w:rsidR="00F80154" w:rsidRPr="00606F90">
        <w:rPr>
          <w:rFonts w:ascii="Traditional Arabic" w:hAnsi="Traditional Arabic" w:cs="Traditional Arabic"/>
          <w:b/>
          <w:bCs/>
          <w:color w:val="000000" w:themeColor="text1"/>
          <w:sz w:val="40"/>
          <w:szCs w:val="40"/>
          <w:u w:val="single"/>
          <w:rtl/>
          <w:lang w:bidi="ar-MA"/>
        </w:rPr>
        <w:t>رؤية تقدمية لبعض مشكلاتنا الفكرية والتربوية</w:t>
      </w:r>
      <w:r w:rsidR="00606F90">
        <w:rPr>
          <w:rFonts w:ascii="Traditional Arabic" w:hAnsi="Traditional Arabic" w:cs="Traditional Arabic"/>
          <w:b/>
          <w:bCs/>
          <w:color w:val="000000" w:themeColor="text1"/>
          <w:sz w:val="40"/>
          <w:szCs w:val="40"/>
          <w:rtl/>
          <w:lang w:bidi="ar-MA"/>
        </w:rPr>
        <w:t>،</w:t>
      </w:r>
      <w:r w:rsidR="002C2251" w:rsidRPr="00606F90">
        <w:rPr>
          <w:rFonts w:ascii="Traditional Arabic" w:hAnsi="Traditional Arabic" w:cs="Traditional Arabic"/>
          <w:color w:val="000000" w:themeColor="text1"/>
          <w:sz w:val="40"/>
          <w:szCs w:val="40"/>
          <w:rtl/>
          <w:lang w:bidi="ar-MA"/>
        </w:rPr>
        <w:t xml:space="preserve">  </w:t>
      </w:r>
      <w:r w:rsidR="00F80154" w:rsidRPr="00606F90">
        <w:rPr>
          <w:rFonts w:ascii="Traditional Arabic" w:hAnsi="Traditional Arabic" w:cs="Traditional Arabic"/>
          <w:color w:val="000000" w:themeColor="text1"/>
          <w:sz w:val="40"/>
          <w:szCs w:val="40"/>
          <w:rtl/>
          <w:lang w:bidi="ar-MA"/>
        </w:rPr>
        <w:t>دار النشر المغربية،  الدار البيضاء، المغرب، 1977م.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57- </w:t>
      </w:r>
      <w:r w:rsidR="00F80154" w:rsidRPr="00606F90">
        <w:rPr>
          <w:rFonts w:ascii="Traditional Arabic" w:hAnsi="Traditional Arabic" w:cs="Traditional Arabic"/>
          <w:color w:val="000000" w:themeColor="text1"/>
          <w:sz w:val="40"/>
          <w:szCs w:val="40"/>
          <w:rtl/>
          <w:lang w:bidi="ar-MA"/>
        </w:rPr>
        <w:t xml:space="preserve">محمد فاوبار: </w:t>
      </w:r>
      <w:r w:rsidR="00F80154" w:rsidRPr="00606F90">
        <w:rPr>
          <w:rFonts w:ascii="Traditional Arabic" w:hAnsi="Traditional Arabic" w:cs="Traditional Arabic"/>
          <w:b/>
          <w:bCs/>
          <w:color w:val="000000" w:themeColor="text1"/>
          <w:sz w:val="40"/>
          <w:szCs w:val="40"/>
          <w:u w:val="single"/>
          <w:rtl/>
          <w:lang w:bidi="ar-MA"/>
        </w:rPr>
        <w:t>سوسيولوجيا التعليم بالوسط القروي،</w:t>
      </w:r>
      <w:r w:rsidR="00F80154" w:rsidRPr="00606F90">
        <w:rPr>
          <w:rFonts w:ascii="Traditional Arabic" w:hAnsi="Traditional Arabic" w:cs="Traditional Arabic"/>
          <w:color w:val="000000" w:themeColor="text1"/>
          <w:sz w:val="40"/>
          <w:szCs w:val="40"/>
          <w:rtl/>
          <w:lang w:bidi="ar-MA"/>
        </w:rPr>
        <w:t xml:space="preserve"> مطبعة النجاح الجديدة، الدار البيضاء، المغرب، الطبعة الأولى سنة 2001م.</w:t>
      </w:r>
    </w:p>
    <w:p w:rsidR="006227FC"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58- </w:t>
      </w:r>
      <w:r w:rsidR="006227FC" w:rsidRPr="00606F90">
        <w:rPr>
          <w:rFonts w:ascii="Traditional Arabic" w:hAnsi="Traditional Arabic" w:cs="Traditional Arabic"/>
          <w:color w:val="000000" w:themeColor="text1"/>
          <w:sz w:val="40"/>
          <w:szCs w:val="40"/>
          <w:rtl/>
        </w:rPr>
        <w:t xml:space="preserve">محمد لبيب النجيحي: </w:t>
      </w:r>
      <w:r w:rsidR="006227FC" w:rsidRPr="00606F90">
        <w:rPr>
          <w:rFonts w:ascii="Traditional Arabic" w:hAnsi="Traditional Arabic" w:cs="Traditional Arabic"/>
          <w:b/>
          <w:bCs/>
          <w:color w:val="000000" w:themeColor="text1"/>
          <w:sz w:val="40"/>
          <w:szCs w:val="40"/>
          <w:u w:val="single"/>
          <w:rtl/>
        </w:rPr>
        <w:t>مقدمة في فلسفة التربية</w:t>
      </w:r>
      <w:r w:rsidR="006227FC" w:rsidRPr="00606F90">
        <w:rPr>
          <w:rFonts w:ascii="Traditional Arabic" w:hAnsi="Traditional Arabic" w:cs="Traditional Arabic"/>
          <w:color w:val="000000" w:themeColor="text1"/>
          <w:sz w:val="40"/>
          <w:szCs w:val="40"/>
          <w:rtl/>
        </w:rPr>
        <w:t>، دار النهضة العربي للطباعة والنشر، بيروت</w:t>
      </w:r>
      <w:r w:rsidRPr="00606F90">
        <w:rPr>
          <w:rFonts w:ascii="Traditional Arabic" w:hAnsi="Traditional Arabic" w:cs="Traditional Arabic"/>
          <w:color w:val="000000" w:themeColor="text1"/>
          <w:sz w:val="40"/>
          <w:szCs w:val="40"/>
          <w:rtl/>
        </w:rPr>
        <w:t>، لبنان، الطبعة الأولى سنة1992م.</w:t>
      </w:r>
    </w:p>
    <w:p w:rsidR="006227FC"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59- </w:t>
      </w:r>
      <w:r w:rsidR="006227FC" w:rsidRPr="00606F90">
        <w:rPr>
          <w:rFonts w:ascii="Traditional Arabic" w:hAnsi="Traditional Arabic" w:cs="Traditional Arabic"/>
          <w:color w:val="000000" w:themeColor="text1"/>
          <w:sz w:val="40"/>
          <w:szCs w:val="40"/>
          <w:rtl/>
          <w:lang w:bidi="ar-MA"/>
        </w:rPr>
        <w:t xml:space="preserve">محمد محمد علي: </w:t>
      </w:r>
      <w:r w:rsidR="006227FC" w:rsidRPr="00606F90">
        <w:rPr>
          <w:rFonts w:ascii="Traditional Arabic" w:hAnsi="Traditional Arabic" w:cs="Traditional Arabic"/>
          <w:b/>
          <w:bCs/>
          <w:color w:val="000000" w:themeColor="text1"/>
          <w:sz w:val="40"/>
          <w:szCs w:val="40"/>
          <w:u w:val="single"/>
          <w:rtl/>
          <w:lang w:bidi="ar-MA"/>
        </w:rPr>
        <w:t>المفكرون الاجتماعيون: قراءة معاصرة لأعمال خمسة من أعلام علم الاجتماع الغربي</w:t>
      </w:r>
      <w:r w:rsidR="006227FC" w:rsidRPr="00606F90">
        <w:rPr>
          <w:rFonts w:ascii="Traditional Arabic" w:hAnsi="Traditional Arabic" w:cs="Traditional Arabic"/>
          <w:color w:val="000000" w:themeColor="text1"/>
          <w:sz w:val="40"/>
          <w:szCs w:val="40"/>
          <w:rtl/>
          <w:lang w:bidi="ar-MA"/>
        </w:rPr>
        <w:t>،  دار النهضة العربية، بيروت، لبنان، طبع</w:t>
      </w:r>
      <w:r w:rsidRPr="00606F90">
        <w:rPr>
          <w:rFonts w:ascii="Traditional Arabic" w:hAnsi="Traditional Arabic" w:cs="Traditional Arabic"/>
          <w:color w:val="000000" w:themeColor="text1"/>
          <w:sz w:val="40"/>
          <w:szCs w:val="40"/>
          <w:rtl/>
          <w:lang w:bidi="ar-MA"/>
        </w:rPr>
        <w:t>ة 1983م.</w:t>
      </w:r>
    </w:p>
    <w:p w:rsidR="006227FC"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60- </w:t>
      </w:r>
      <w:r w:rsidR="006227FC" w:rsidRPr="00606F90">
        <w:rPr>
          <w:rFonts w:ascii="Traditional Arabic" w:hAnsi="Traditional Arabic" w:cs="Traditional Arabic"/>
          <w:color w:val="000000" w:themeColor="text1"/>
          <w:sz w:val="40"/>
          <w:szCs w:val="40"/>
          <w:rtl/>
        </w:rPr>
        <w:t xml:space="preserve">مارسيل بوستيك: </w:t>
      </w:r>
      <w:r w:rsidR="006227FC" w:rsidRPr="00606F90">
        <w:rPr>
          <w:rFonts w:ascii="Traditional Arabic" w:hAnsi="Traditional Arabic" w:cs="Traditional Arabic"/>
          <w:b/>
          <w:bCs/>
          <w:color w:val="000000" w:themeColor="text1"/>
          <w:sz w:val="40"/>
          <w:szCs w:val="40"/>
          <w:u w:val="single"/>
          <w:rtl/>
        </w:rPr>
        <w:t>العلاقة التربوية</w:t>
      </w:r>
      <w:r w:rsidR="00606F90">
        <w:rPr>
          <w:rFonts w:ascii="Traditional Arabic" w:hAnsi="Traditional Arabic" w:cs="Traditional Arabic"/>
          <w:color w:val="000000" w:themeColor="text1"/>
          <w:sz w:val="40"/>
          <w:szCs w:val="40"/>
          <w:rtl/>
        </w:rPr>
        <w:t>،</w:t>
      </w:r>
      <w:r w:rsidR="006227FC" w:rsidRPr="00606F90">
        <w:rPr>
          <w:rFonts w:ascii="Traditional Arabic" w:hAnsi="Traditional Arabic" w:cs="Traditional Arabic"/>
          <w:color w:val="000000" w:themeColor="text1"/>
          <w:sz w:val="40"/>
          <w:szCs w:val="40"/>
          <w:rtl/>
        </w:rPr>
        <w:t xml:space="preserve"> ترجمة: محمد البشير النحاس، المنظمة العربية للتربية والثقافة والعلوم، تونس، 1986م.</w:t>
      </w:r>
    </w:p>
    <w:p w:rsidR="006227FC"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61</w:t>
      </w:r>
      <w:r w:rsidR="006227FC" w:rsidRPr="00606F90">
        <w:rPr>
          <w:rFonts w:ascii="Traditional Arabic" w:hAnsi="Traditional Arabic" w:cs="Traditional Arabic"/>
          <w:color w:val="000000" w:themeColor="text1"/>
          <w:sz w:val="40"/>
          <w:szCs w:val="40"/>
          <w:rtl/>
        </w:rPr>
        <w:t xml:space="preserve">- مبارك ربيع: </w:t>
      </w:r>
      <w:r w:rsidR="006227FC" w:rsidRPr="00606F90">
        <w:rPr>
          <w:rFonts w:ascii="Traditional Arabic" w:hAnsi="Traditional Arabic" w:cs="Traditional Arabic"/>
          <w:b/>
          <w:bCs/>
          <w:color w:val="000000" w:themeColor="text1"/>
          <w:sz w:val="40"/>
          <w:szCs w:val="40"/>
          <w:u w:val="single"/>
          <w:rtl/>
        </w:rPr>
        <w:t>مخاوف الأطفال،</w:t>
      </w:r>
      <w:r w:rsidR="006227FC" w:rsidRPr="00606F90">
        <w:rPr>
          <w:rFonts w:ascii="Traditional Arabic" w:hAnsi="Traditional Arabic" w:cs="Traditional Arabic"/>
          <w:color w:val="000000" w:themeColor="text1"/>
          <w:sz w:val="40"/>
          <w:szCs w:val="40"/>
          <w:rtl/>
        </w:rPr>
        <w:t xml:space="preserve"> الهلال العربية للطباعة والنشر، طبعة 1991م.</w:t>
      </w:r>
    </w:p>
    <w:p w:rsidR="006227FC" w:rsidRPr="00606F90" w:rsidRDefault="00EB4759" w:rsidP="00EB4759">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62- </w:t>
      </w:r>
      <w:r w:rsidR="006227FC" w:rsidRPr="00606F90">
        <w:rPr>
          <w:rFonts w:ascii="Traditional Arabic" w:hAnsi="Traditional Arabic" w:cs="Traditional Arabic"/>
          <w:color w:val="000000" w:themeColor="text1"/>
          <w:sz w:val="40"/>
          <w:szCs w:val="40"/>
          <w:rtl/>
        </w:rPr>
        <w:t xml:space="preserve">مصطفى تيلوين: </w:t>
      </w:r>
      <w:r w:rsidR="006227FC" w:rsidRPr="00606F90">
        <w:rPr>
          <w:rFonts w:ascii="Traditional Arabic" w:hAnsi="Traditional Arabic" w:cs="Traditional Arabic"/>
          <w:b/>
          <w:bCs/>
          <w:color w:val="000000" w:themeColor="text1"/>
          <w:sz w:val="40"/>
          <w:szCs w:val="40"/>
          <w:u w:val="single"/>
          <w:rtl/>
        </w:rPr>
        <w:t>مدخل عام في الأنتروبولوجيا</w:t>
      </w:r>
      <w:r w:rsidR="006227FC" w:rsidRPr="00606F90">
        <w:rPr>
          <w:rFonts w:ascii="Traditional Arabic" w:hAnsi="Traditional Arabic" w:cs="Traditional Arabic"/>
          <w:color w:val="000000" w:themeColor="text1"/>
          <w:sz w:val="40"/>
          <w:szCs w:val="40"/>
          <w:rtl/>
        </w:rPr>
        <w:t>، منشورات الاختلاف، الجزائر، الجزائر؛ دار الفارابي، بيروت، لبنان، الطبعة الأولى سنة 2011م،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63</w:t>
      </w:r>
      <w:r w:rsidR="00F80154" w:rsidRPr="00606F90">
        <w:rPr>
          <w:rFonts w:ascii="Traditional Arabic" w:hAnsi="Traditional Arabic" w:cs="Traditional Arabic"/>
          <w:color w:val="000000" w:themeColor="text1"/>
          <w:sz w:val="40"/>
          <w:szCs w:val="40"/>
          <w:rtl/>
          <w:lang w:bidi="ar-MA"/>
        </w:rPr>
        <w:t>- مصطفى محسن</w:t>
      </w:r>
      <w:r w:rsidR="00606F90">
        <w:rPr>
          <w:rFonts w:ascii="Traditional Arabic" w:hAnsi="Traditional Arabic" w:cs="Traditional Arabic"/>
          <w:color w:val="000000" w:themeColor="text1"/>
          <w:sz w:val="40"/>
          <w:szCs w:val="40"/>
          <w:rtl/>
          <w:lang w:bidi="ar-MA"/>
        </w:rPr>
        <w:t>:</w:t>
      </w:r>
      <w:r w:rsidR="00F80154" w:rsidRPr="00606F90">
        <w:rPr>
          <w:rFonts w:ascii="Traditional Arabic" w:hAnsi="Traditional Arabic" w:cs="Traditional Arabic"/>
          <w:color w:val="000000" w:themeColor="text1"/>
          <w:sz w:val="40"/>
          <w:szCs w:val="40"/>
          <w:rtl/>
          <w:lang w:bidi="ar-MA"/>
        </w:rPr>
        <w:t xml:space="preserve"> </w:t>
      </w:r>
      <w:r w:rsidR="00F80154" w:rsidRPr="00606F90">
        <w:rPr>
          <w:rFonts w:ascii="Traditional Arabic" w:hAnsi="Traditional Arabic" w:cs="Traditional Arabic"/>
          <w:b/>
          <w:bCs/>
          <w:color w:val="000000" w:themeColor="text1"/>
          <w:sz w:val="40"/>
          <w:szCs w:val="40"/>
          <w:u w:val="single"/>
          <w:rtl/>
          <w:lang w:bidi="ar-MA"/>
        </w:rPr>
        <w:t>الإطار السوسيولوجي العام للنظام التربوي</w:t>
      </w:r>
      <w:r w:rsidR="00F80154" w:rsidRPr="00606F90">
        <w:rPr>
          <w:rFonts w:ascii="Traditional Arabic" w:hAnsi="Traditional Arabic" w:cs="Traditional Arabic"/>
          <w:color w:val="000000" w:themeColor="text1"/>
          <w:sz w:val="40"/>
          <w:szCs w:val="40"/>
          <w:rtl/>
          <w:lang w:bidi="ar-MA"/>
        </w:rPr>
        <w:t xml:space="preserve">، سلسلة من أجل كتاب تربوي نفسي واجتماعي مغربي، منشورات مجلة التربية والتعليم، الرباط، ملحق بالعدد17، الطبعة الأولى سنة 1990م. </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64</w:t>
      </w:r>
      <w:r w:rsidR="00F80154" w:rsidRPr="00606F90">
        <w:rPr>
          <w:rFonts w:ascii="Traditional Arabic" w:hAnsi="Traditional Arabic" w:cs="Traditional Arabic"/>
          <w:color w:val="000000" w:themeColor="text1"/>
          <w:sz w:val="40"/>
          <w:szCs w:val="40"/>
          <w:rtl/>
          <w:lang w:bidi="ar-MA"/>
        </w:rPr>
        <w:t xml:space="preserve">- مصطفى محسن: </w:t>
      </w:r>
      <w:r w:rsidR="00F80154" w:rsidRPr="00606F90">
        <w:rPr>
          <w:rFonts w:ascii="Traditional Arabic" w:hAnsi="Traditional Arabic" w:cs="Traditional Arabic"/>
          <w:b/>
          <w:bCs/>
          <w:color w:val="000000" w:themeColor="text1"/>
          <w:sz w:val="40"/>
          <w:szCs w:val="40"/>
          <w:u w:val="single"/>
          <w:rtl/>
          <w:lang w:bidi="ar-MA"/>
        </w:rPr>
        <w:t>في المسألة التربوية</w:t>
      </w:r>
      <w:r w:rsidR="00606F90">
        <w:rPr>
          <w:rFonts w:ascii="Traditional Arabic" w:hAnsi="Traditional Arabic" w:cs="Traditional Arabic"/>
          <w:b/>
          <w:bCs/>
          <w:color w:val="000000" w:themeColor="text1"/>
          <w:sz w:val="40"/>
          <w:szCs w:val="40"/>
          <w:u w:val="single"/>
          <w:rtl/>
          <w:lang w:bidi="ar-MA"/>
        </w:rPr>
        <w:t>،</w:t>
      </w:r>
      <w:r w:rsidR="00F80154" w:rsidRPr="00606F90">
        <w:rPr>
          <w:rFonts w:ascii="Traditional Arabic" w:hAnsi="Traditional Arabic" w:cs="Traditional Arabic"/>
          <w:b/>
          <w:bCs/>
          <w:color w:val="000000" w:themeColor="text1"/>
          <w:sz w:val="40"/>
          <w:szCs w:val="40"/>
          <w:u w:val="single"/>
          <w:rtl/>
          <w:lang w:bidi="ar-MA"/>
        </w:rPr>
        <w:t xml:space="preserve"> نحو منظور سوسيولوجي منفتح</w:t>
      </w:r>
      <w:r w:rsidR="00F80154" w:rsidRPr="00606F90">
        <w:rPr>
          <w:rFonts w:ascii="Traditional Arabic" w:hAnsi="Traditional Arabic" w:cs="Traditional Arabic"/>
          <w:color w:val="000000" w:themeColor="text1"/>
          <w:sz w:val="40"/>
          <w:szCs w:val="40"/>
          <w:u w:val="single"/>
          <w:rtl/>
          <w:lang w:bidi="ar-MA"/>
        </w:rPr>
        <w:t>،</w:t>
      </w:r>
      <w:r w:rsidR="00F80154" w:rsidRPr="00606F90">
        <w:rPr>
          <w:rFonts w:ascii="Traditional Arabic" w:hAnsi="Traditional Arabic" w:cs="Traditional Arabic"/>
          <w:color w:val="000000" w:themeColor="text1"/>
          <w:sz w:val="40"/>
          <w:szCs w:val="40"/>
          <w:rtl/>
          <w:lang w:bidi="ar-MA"/>
        </w:rPr>
        <w:t xml:space="preserve"> شركة بابل للطباعة والنشر والتوزيع، الرباط، المغرب، الطبعة الأولى سنة 1992م.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65</w:t>
      </w:r>
      <w:r w:rsidR="00F80154" w:rsidRPr="00606F90">
        <w:rPr>
          <w:rFonts w:ascii="Traditional Arabic" w:hAnsi="Traditional Arabic" w:cs="Traditional Arabic"/>
          <w:color w:val="000000" w:themeColor="text1"/>
          <w:sz w:val="40"/>
          <w:szCs w:val="40"/>
          <w:rtl/>
          <w:lang w:bidi="ar-MA"/>
        </w:rPr>
        <w:t xml:space="preserve">- مصطفى محسن: </w:t>
      </w:r>
      <w:r w:rsidR="00F80154" w:rsidRPr="00606F90">
        <w:rPr>
          <w:rFonts w:ascii="Traditional Arabic" w:hAnsi="Traditional Arabic" w:cs="Traditional Arabic"/>
          <w:b/>
          <w:bCs/>
          <w:color w:val="000000" w:themeColor="text1"/>
          <w:sz w:val="40"/>
          <w:szCs w:val="40"/>
          <w:u w:val="single"/>
          <w:rtl/>
          <w:lang w:bidi="ar-MA"/>
        </w:rPr>
        <w:t>الخطاب الإصلاحي التربوي بين أسئلة الأزمة وتحديات التحول الحضاري، رؤية سوسيولوجية نقدية</w:t>
      </w:r>
      <w:r w:rsidR="00F80154" w:rsidRPr="00606F90">
        <w:rPr>
          <w:rFonts w:ascii="Traditional Arabic" w:hAnsi="Traditional Arabic" w:cs="Traditional Arabic"/>
          <w:color w:val="000000" w:themeColor="text1"/>
          <w:sz w:val="40"/>
          <w:szCs w:val="40"/>
          <w:u w:val="single"/>
          <w:rtl/>
          <w:lang w:bidi="ar-MA"/>
        </w:rPr>
        <w:t>،</w:t>
      </w:r>
      <w:r w:rsidR="00F80154" w:rsidRPr="00606F90">
        <w:rPr>
          <w:rFonts w:ascii="Traditional Arabic" w:hAnsi="Traditional Arabic" w:cs="Traditional Arabic"/>
          <w:color w:val="000000" w:themeColor="text1"/>
          <w:sz w:val="40"/>
          <w:szCs w:val="40"/>
          <w:rtl/>
          <w:lang w:bidi="ar-MA"/>
        </w:rPr>
        <w:t xml:space="preserve"> المركز الثقافي العربي، الدار البيضاء، المغرب، بيروت، لبنان، الطبعة الأولى سنة 1999م.</w:t>
      </w:r>
    </w:p>
    <w:p w:rsidR="00F80154" w:rsidRPr="00606F90" w:rsidRDefault="00EB4759"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66</w:t>
      </w:r>
      <w:r w:rsidR="00F80154" w:rsidRPr="00606F90">
        <w:rPr>
          <w:rFonts w:ascii="Traditional Arabic" w:hAnsi="Traditional Arabic" w:cs="Traditional Arabic"/>
          <w:color w:val="000000" w:themeColor="text1"/>
          <w:sz w:val="40"/>
          <w:szCs w:val="40"/>
          <w:rtl/>
          <w:lang w:bidi="ar-MA"/>
        </w:rPr>
        <w:t xml:space="preserve">- مصطفى محسن: </w:t>
      </w:r>
      <w:r w:rsidR="00F80154" w:rsidRPr="00606F90">
        <w:rPr>
          <w:rFonts w:ascii="Traditional Arabic" w:hAnsi="Traditional Arabic" w:cs="Traditional Arabic"/>
          <w:b/>
          <w:bCs/>
          <w:color w:val="000000" w:themeColor="text1"/>
          <w:sz w:val="40"/>
          <w:szCs w:val="40"/>
          <w:u w:val="single"/>
          <w:rtl/>
          <w:lang w:bidi="ar-MA"/>
        </w:rPr>
        <w:t>مدرسة المستقبل، رهان الإصلاح التربوي في عالم متغير،</w:t>
      </w:r>
      <w:r w:rsidR="00F80154" w:rsidRPr="00606F90">
        <w:rPr>
          <w:rFonts w:ascii="Traditional Arabic" w:hAnsi="Traditional Arabic" w:cs="Traditional Arabic"/>
          <w:color w:val="000000" w:themeColor="text1"/>
          <w:sz w:val="40"/>
          <w:szCs w:val="40"/>
          <w:rtl/>
          <w:lang w:bidi="ar-MA"/>
        </w:rPr>
        <w:t xml:space="preserve"> منشورات الزمن، سلسلة شرفات رقم 26،مطبعة النجاح الجديدة، الدار البيضاء، المغرب، الطبعة الأولى سنة 2009م.</w:t>
      </w:r>
    </w:p>
    <w:p w:rsidR="00F80154" w:rsidRPr="00606F90" w:rsidRDefault="000E72C7"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67</w:t>
      </w:r>
      <w:r w:rsidR="00F80154" w:rsidRPr="00606F90">
        <w:rPr>
          <w:rFonts w:ascii="Traditional Arabic" w:hAnsi="Traditional Arabic" w:cs="Traditional Arabic"/>
          <w:color w:val="000000" w:themeColor="text1"/>
          <w:sz w:val="40"/>
          <w:szCs w:val="40"/>
          <w:rtl/>
          <w:lang w:bidi="ar-MA"/>
        </w:rPr>
        <w:t>- مصطفى محسن:</w:t>
      </w:r>
      <w:r w:rsidR="00F80154" w:rsidRPr="00606F90">
        <w:rPr>
          <w:rFonts w:ascii="Traditional Arabic" w:hAnsi="Traditional Arabic" w:cs="Traditional Arabic"/>
          <w:color w:val="000000" w:themeColor="text1"/>
          <w:sz w:val="40"/>
          <w:szCs w:val="40"/>
          <w:u w:val="single"/>
          <w:rtl/>
          <w:lang w:bidi="ar-MA"/>
        </w:rPr>
        <w:t xml:space="preserve"> </w:t>
      </w:r>
      <w:r w:rsidR="00F80154" w:rsidRPr="00606F90">
        <w:rPr>
          <w:rFonts w:ascii="Traditional Arabic" w:hAnsi="Traditional Arabic" w:cs="Traditional Arabic"/>
          <w:b/>
          <w:bCs/>
          <w:color w:val="000000" w:themeColor="text1"/>
          <w:sz w:val="40"/>
          <w:szCs w:val="40"/>
          <w:u w:val="single"/>
          <w:rtl/>
          <w:lang w:bidi="ar-MA"/>
        </w:rPr>
        <w:t>رهانات تنموية</w:t>
      </w:r>
      <w:r w:rsidR="00606F90">
        <w:rPr>
          <w:rFonts w:ascii="Traditional Arabic" w:hAnsi="Traditional Arabic" w:cs="Traditional Arabic"/>
          <w:b/>
          <w:bCs/>
          <w:color w:val="000000" w:themeColor="text1"/>
          <w:sz w:val="40"/>
          <w:szCs w:val="40"/>
          <w:u w:val="single"/>
          <w:rtl/>
          <w:lang w:bidi="ar-MA"/>
        </w:rPr>
        <w:t>،</w:t>
      </w:r>
      <w:r w:rsidR="00F80154" w:rsidRPr="00606F90">
        <w:rPr>
          <w:rFonts w:ascii="Traditional Arabic" w:hAnsi="Traditional Arabic" w:cs="Traditional Arabic"/>
          <w:b/>
          <w:bCs/>
          <w:color w:val="000000" w:themeColor="text1"/>
          <w:sz w:val="40"/>
          <w:szCs w:val="40"/>
          <w:u w:val="single"/>
          <w:rtl/>
          <w:lang w:bidi="ar-MA"/>
        </w:rPr>
        <w:t xml:space="preserve"> رؤى سوسيوتربوية وثقافية ونمائية</w:t>
      </w:r>
      <w:r w:rsidR="00F80154" w:rsidRPr="00606F90">
        <w:rPr>
          <w:rFonts w:ascii="Traditional Arabic" w:hAnsi="Traditional Arabic" w:cs="Traditional Arabic"/>
          <w:color w:val="000000" w:themeColor="text1"/>
          <w:sz w:val="40"/>
          <w:szCs w:val="40"/>
          <w:rtl/>
          <w:lang w:bidi="ar-MA"/>
        </w:rPr>
        <w:t>، منشورات الزمن، سلسلة شرفات رقم 33،مطبعة النجاح الجديدة، الدار البيضاء، المغرب، الطبعة الأولى سنة 2011م.</w:t>
      </w:r>
    </w:p>
    <w:p w:rsidR="006227FC" w:rsidRPr="00606F90" w:rsidRDefault="000E72C7" w:rsidP="000E72C7">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68- </w:t>
      </w:r>
      <w:r w:rsidR="006227FC" w:rsidRPr="00606F90">
        <w:rPr>
          <w:rFonts w:ascii="Traditional Arabic" w:hAnsi="Traditional Arabic" w:cs="Traditional Arabic"/>
          <w:color w:val="000000" w:themeColor="text1"/>
          <w:sz w:val="40"/>
          <w:szCs w:val="40"/>
          <w:rtl/>
        </w:rPr>
        <w:t xml:space="preserve">نقولا تيماشيف: </w:t>
      </w:r>
      <w:r w:rsidR="006227FC" w:rsidRPr="00606F90">
        <w:rPr>
          <w:rFonts w:ascii="Traditional Arabic" w:hAnsi="Traditional Arabic" w:cs="Traditional Arabic"/>
          <w:b/>
          <w:bCs/>
          <w:color w:val="000000" w:themeColor="text1"/>
          <w:sz w:val="40"/>
          <w:szCs w:val="40"/>
          <w:u w:val="single"/>
          <w:rtl/>
        </w:rPr>
        <w:t>نظرية علم الاجتماع: طبيعتها وتطورها</w:t>
      </w:r>
      <w:r w:rsidR="006227FC" w:rsidRPr="00606F90">
        <w:rPr>
          <w:rFonts w:ascii="Traditional Arabic" w:hAnsi="Traditional Arabic" w:cs="Traditional Arabic"/>
          <w:b/>
          <w:bCs/>
          <w:i/>
          <w:iCs/>
          <w:color w:val="000000" w:themeColor="text1"/>
          <w:sz w:val="40"/>
          <w:szCs w:val="40"/>
          <w:rtl/>
        </w:rPr>
        <w:t>،</w:t>
      </w:r>
      <w:r w:rsidR="006227FC" w:rsidRPr="00606F90">
        <w:rPr>
          <w:rFonts w:ascii="Traditional Arabic" w:hAnsi="Traditional Arabic" w:cs="Traditional Arabic"/>
          <w:color w:val="000000" w:themeColor="text1"/>
          <w:sz w:val="40"/>
          <w:szCs w:val="40"/>
          <w:rtl/>
        </w:rPr>
        <w:t xml:space="preserve"> ترجمة: محمود عودة وآخرون، دار المعارف، القاهرة، مصر، الطبعة الثامنة 1983</w:t>
      </w:r>
      <w:r w:rsidRPr="00606F90">
        <w:rPr>
          <w:rFonts w:ascii="Traditional Arabic" w:hAnsi="Traditional Arabic" w:cs="Traditional Arabic"/>
          <w:color w:val="000000" w:themeColor="text1"/>
          <w:sz w:val="40"/>
          <w:szCs w:val="40"/>
          <w:rtl/>
        </w:rPr>
        <w:t>م.</w:t>
      </w:r>
    </w:p>
    <w:p w:rsidR="006227FC" w:rsidRPr="00606F90" w:rsidRDefault="000E72C7" w:rsidP="00EB4759">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69- </w:t>
      </w:r>
      <w:r w:rsidR="006227FC" w:rsidRPr="00606F90">
        <w:rPr>
          <w:rFonts w:ascii="Traditional Arabic" w:hAnsi="Traditional Arabic" w:cs="Traditional Arabic"/>
          <w:color w:val="000000" w:themeColor="text1"/>
          <w:sz w:val="40"/>
          <w:szCs w:val="40"/>
          <w:rtl/>
          <w:lang w:bidi="ar-MA"/>
        </w:rPr>
        <w:t xml:space="preserve">وسيلة خزار: </w:t>
      </w:r>
      <w:r w:rsidR="006227FC" w:rsidRPr="00606F90">
        <w:rPr>
          <w:rFonts w:ascii="Traditional Arabic" w:hAnsi="Traditional Arabic" w:cs="Traditional Arabic"/>
          <w:b/>
          <w:bCs/>
          <w:color w:val="000000" w:themeColor="text1"/>
          <w:sz w:val="40"/>
          <w:szCs w:val="40"/>
          <w:u w:val="single"/>
          <w:rtl/>
          <w:lang w:bidi="ar-MA"/>
        </w:rPr>
        <w:t>الإيدولوجيا وعلم الاجتماع، جدلية الانفصال والاتصال</w:t>
      </w:r>
      <w:r w:rsidR="006227FC" w:rsidRPr="00606F90">
        <w:rPr>
          <w:rFonts w:ascii="Traditional Arabic" w:hAnsi="Traditional Arabic" w:cs="Traditional Arabic"/>
          <w:color w:val="000000" w:themeColor="text1"/>
          <w:sz w:val="40"/>
          <w:szCs w:val="40"/>
          <w:rtl/>
          <w:lang w:bidi="ar-MA"/>
        </w:rPr>
        <w:t>، منتدى المعارف، بيروت، لبنان، الطبعة الأولى سنة 2013م.</w:t>
      </w:r>
    </w:p>
    <w:p w:rsidR="00E50D39" w:rsidRPr="00606F90" w:rsidRDefault="00E50D39" w:rsidP="00F80154">
      <w:pPr>
        <w:jc w:val="both"/>
        <w:rPr>
          <w:rFonts w:ascii="Traditional Arabic" w:hAnsi="Traditional Arabic" w:cs="Traditional Arabic"/>
          <w:color w:val="000000" w:themeColor="text1"/>
          <w:sz w:val="40"/>
          <w:szCs w:val="40"/>
          <w:rtl/>
        </w:rPr>
      </w:pPr>
    </w:p>
    <w:p w:rsidR="00C906B5" w:rsidRPr="00606F90" w:rsidRDefault="00C906B5" w:rsidP="00F80154">
      <w:pPr>
        <w:jc w:val="both"/>
        <w:rPr>
          <w:rFonts w:ascii="Traditional Arabic" w:hAnsi="Traditional Arabic" w:cs="Traditional Arabic"/>
          <w:color w:val="000000" w:themeColor="text1"/>
          <w:sz w:val="40"/>
          <w:szCs w:val="40"/>
          <w:rtl/>
        </w:rPr>
      </w:pPr>
    </w:p>
    <w:p w:rsidR="00C906B5" w:rsidRPr="00606F90" w:rsidRDefault="00C906B5" w:rsidP="00F80154">
      <w:pPr>
        <w:jc w:val="both"/>
        <w:rPr>
          <w:rFonts w:ascii="Traditional Arabic" w:hAnsi="Traditional Arabic" w:cs="Traditional Arabic"/>
          <w:color w:val="000000" w:themeColor="text1"/>
          <w:sz w:val="40"/>
          <w:szCs w:val="40"/>
          <w:rtl/>
        </w:rPr>
      </w:pPr>
    </w:p>
    <w:p w:rsidR="00C906B5" w:rsidRPr="00606F90" w:rsidRDefault="00C906B5" w:rsidP="00F80154">
      <w:pPr>
        <w:jc w:val="both"/>
        <w:rPr>
          <w:rFonts w:ascii="Traditional Arabic" w:hAnsi="Traditional Arabic" w:cs="Traditional Arabic"/>
          <w:color w:val="000000" w:themeColor="text1"/>
          <w:sz w:val="40"/>
          <w:szCs w:val="40"/>
          <w:rtl/>
          <w:lang w:bidi="ar-MA"/>
        </w:rPr>
      </w:pPr>
    </w:p>
    <w:p w:rsidR="001A4DC5" w:rsidRPr="00606F90" w:rsidRDefault="006227FC" w:rsidP="00B76C73">
      <w:pPr>
        <w:rPr>
          <w:rFonts w:ascii="Traditional Arabic" w:hAnsi="Traditional Arabic" w:cs="Traditional Arabic"/>
          <w:b/>
          <w:bCs/>
          <w:color w:val="000000" w:themeColor="text1"/>
          <w:sz w:val="48"/>
          <w:szCs w:val="48"/>
          <w:u w:val="single"/>
          <w:lang w:val="fr-FR"/>
        </w:rPr>
      </w:pPr>
      <w:r w:rsidRPr="00606F90">
        <w:rPr>
          <w:rFonts w:ascii="Traditional Arabic" w:hAnsi="Traditional Arabic" w:cs="Traditional Arabic"/>
          <w:b/>
          <w:bCs/>
          <w:color w:val="000000" w:themeColor="text1"/>
          <w:sz w:val="48"/>
          <w:szCs w:val="48"/>
          <w:u w:val="single"/>
          <w:rtl/>
          <w:lang w:val="fr-FR"/>
        </w:rPr>
        <w:t>المراجع الأجنبية:</w:t>
      </w:r>
    </w:p>
    <w:p w:rsidR="00B24B02" w:rsidRPr="00606F90" w:rsidRDefault="00B24B02" w:rsidP="00B24B02">
      <w:pPr>
        <w:jc w:val="both"/>
        <w:rPr>
          <w:rFonts w:ascii="Traditional Arabic" w:hAnsi="Traditional Arabic" w:cs="Traditional Arabic"/>
          <w:b/>
          <w:bCs/>
          <w:color w:val="000000" w:themeColor="text1"/>
          <w:sz w:val="48"/>
          <w:szCs w:val="48"/>
          <w:u w:val="single"/>
          <w:lang w:val="fr-FR"/>
        </w:rPr>
      </w:pPr>
    </w:p>
    <w:p w:rsidR="00B24B02" w:rsidRPr="00606F90" w:rsidRDefault="0044644D" w:rsidP="0044644D">
      <w:pPr>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bidi="ar-MA"/>
        </w:rPr>
        <w:t xml:space="preserve">70- </w:t>
      </w:r>
      <w:r w:rsidR="00B24B02" w:rsidRPr="00606F90">
        <w:rPr>
          <w:rFonts w:ascii="Traditional Arabic" w:hAnsi="Traditional Arabic" w:cs="Traditional Arabic"/>
          <w:color w:val="000000" w:themeColor="text1"/>
          <w:sz w:val="40"/>
          <w:szCs w:val="40"/>
          <w:lang w:val="fr-FR" w:bidi="ar-MA"/>
        </w:rPr>
        <w:t>A.Binet</w:t>
      </w:r>
      <w:r w:rsidR="00606F90">
        <w:rPr>
          <w:rFonts w:ascii="Traditional Arabic" w:hAnsi="Traditional Arabic" w:cs="Traditional Arabic"/>
          <w:color w:val="000000" w:themeColor="text1"/>
          <w:sz w:val="40"/>
          <w:szCs w:val="40"/>
          <w:lang w:val="fr-FR" w:bidi="ar-MA"/>
        </w:rPr>
        <w:t>:</w:t>
      </w:r>
      <w:r w:rsidR="00FC3F46" w:rsidRPr="00606F90">
        <w:rPr>
          <w:rFonts w:ascii="Traditional Arabic" w:hAnsi="Traditional Arabic" w:cs="Traditional Arabic"/>
          <w:b/>
          <w:bCs/>
          <w:color w:val="000000" w:themeColor="text1"/>
          <w:sz w:val="40"/>
          <w:szCs w:val="40"/>
          <w:lang w:val="fr-FR"/>
        </w:rPr>
        <w:t xml:space="preserve"> </w:t>
      </w:r>
      <w:hyperlink r:id="rId35" w:history="1">
        <w:r w:rsidR="00B24B02" w:rsidRPr="00606F90">
          <w:rPr>
            <w:rStyle w:val="Hyperlink"/>
            <w:rFonts w:ascii="Traditional Arabic" w:hAnsi="Traditional Arabic" w:cs="Traditional Arabic"/>
            <w:b/>
            <w:bCs/>
            <w:color w:val="000000" w:themeColor="text1"/>
            <w:sz w:val="40"/>
            <w:szCs w:val="40"/>
            <w:lang w:val="fr-FR"/>
          </w:rPr>
          <w:t>Les idées modernes sur les enfants</w:t>
        </w:r>
      </w:hyperlink>
      <w:r w:rsidR="00B24B02" w:rsidRPr="00606F90">
        <w:rPr>
          <w:rFonts w:ascii="Traditional Arabic" w:hAnsi="Traditional Arabic" w:cs="Traditional Arabic"/>
          <w:b/>
          <w:bCs/>
          <w:color w:val="000000" w:themeColor="text1"/>
          <w:sz w:val="40"/>
          <w:szCs w:val="40"/>
          <w:lang w:val="fr-FR"/>
        </w:rPr>
        <w:t>,</w:t>
      </w:r>
      <w:r w:rsidR="00B24B02" w:rsidRPr="00606F90">
        <w:rPr>
          <w:rFonts w:ascii="Traditional Arabic" w:hAnsi="Traditional Arabic" w:cs="Traditional Arabic"/>
          <w:color w:val="000000" w:themeColor="text1"/>
          <w:sz w:val="40"/>
          <w:szCs w:val="40"/>
          <w:lang w:val="fr-FR"/>
        </w:rPr>
        <w:t xml:space="preserve"> Paris, Flammarion. Réédité en 1973 avec une préface de Jean Piaget. 1919.</w:t>
      </w:r>
    </w:p>
    <w:p w:rsidR="00940457" w:rsidRPr="00606F90" w:rsidRDefault="0044644D" w:rsidP="0044644D">
      <w:pPr>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rPr>
        <w:t xml:space="preserve">71- </w:t>
      </w:r>
      <w:r w:rsidR="00940457" w:rsidRPr="00606F90">
        <w:rPr>
          <w:rFonts w:ascii="Traditional Arabic" w:hAnsi="Traditional Arabic" w:cs="Traditional Arabic"/>
          <w:color w:val="000000" w:themeColor="text1"/>
          <w:sz w:val="40"/>
          <w:szCs w:val="40"/>
          <w:lang w:val="fr-FR"/>
        </w:rPr>
        <w:t xml:space="preserve">Anne Barrère, </w:t>
      </w:r>
      <w:hyperlink r:id="rId36" w:history="1">
        <w:r w:rsidR="00940457" w:rsidRPr="00606F90">
          <w:rPr>
            <w:rStyle w:val="Hyperlink"/>
            <w:rFonts w:ascii="Traditional Arabic" w:hAnsi="Traditional Arabic" w:cs="Traditional Arabic"/>
            <w:b/>
            <w:bCs/>
            <w:i/>
            <w:iCs/>
            <w:color w:val="000000" w:themeColor="text1"/>
            <w:sz w:val="40"/>
            <w:szCs w:val="40"/>
            <w:lang w:val="fr-FR"/>
          </w:rPr>
          <w:t>Les lycéens au travail</w:t>
        </w:r>
      </w:hyperlink>
      <w:r w:rsidR="00940457" w:rsidRPr="00606F90">
        <w:rPr>
          <w:rFonts w:ascii="Traditional Arabic" w:hAnsi="Traditional Arabic" w:cs="Traditional Arabic"/>
          <w:b/>
          <w:bCs/>
          <w:color w:val="000000" w:themeColor="text1"/>
          <w:sz w:val="40"/>
          <w:szCs w:val="40"/>
          <w:lang w:val="fr-FR"/>
        </w:rPr>
        <w:t>,</w:t>
      </w:r>
      <w:r w:rsidR="00940457" w:rsidRPr="00606F90">
        <w:rPr>
          <w:rFonts w:ascii="Traditional Arabic" w:hAnsi="Traditional Arabic" w:cs="Traditional Arabic"/>
          <w:color w:val="000000" w:themeColor="text1"/>
          <w:sz w:val="40"/>
          <w:szCs w:val="40"/>
          <w:lang w:val="fr-FR"/>
        </w:rPr>
        <w:t xml:space="preserve"> Paris, PUF, 1997</w:t>
      </w:r>
      <w:r w:rsidRPr="00606F90">
        <w:rPr>
          <w:rFonts w:ascii="Traditional Arabic" w:hAnsi="Traditional Arabic" w:cs="Traditional Arabic"/>
          <w:color w:val="000000" w:themeColor="text1"/>
          <w:sz w:val="40"/>
          <w:szCs w:val="40"/>
          <w:lang w:val="fr-FR"/>
        </w:rPr>
        <w:t>.</w:t>
      </w:r>
    </w:p>
    <w:p w:rsidR="00FC3F46" w:rsidRPr="00606F90" w:rsidRDefault="0044644D" w:rsidP="0044644D">
      <w:pPr>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rPr>
        <w:t xml:space="preserve">72- </w:t>
      </w:r>
      <w:hyperlink r:id="rId37" w:history="1">
        <w:r w:rsidR="00FC3F46" w:rsidRPr="00606F90">
          <w:rPr>
            <w:rStyle w:val="Hyperlink"/>
            <w:rFonts w:ascii="Traditional Arabic" w:hAnsi="Traditional Arabic" w:cs="Traditional Arabic"/>
            <w:color w:val="000000" w:themeColor="text1"/>
            <w:sz w:val="40"/>
            <w:szCs w:val="40"/>
            <w:u w:val="none"/>
            <w:lang w:val="fr-FR"/>
          </w:rPr>
          <w:t>Anne Van Haecht</w:t>
        </w:r>
      </w:hyperlink>
      <w:r w:rsidR="00FC3F46" w:rsidRPr="00606F90">
        <w:rPr>
          <w:rFonts w:ascii="Traditional Arabic" w:hAnsi="Traditional Arabic" w:cs="Traditional Arabic"/>
          <w:b/>
          <w:bCs/>
          <w:color w:val="000000" w:themeColor="text1"/>
          <w:sz w:val="40"/>
          <w:szCs w:val="40"/>
          <w:lang w:val="fr-FR" w:bidi="ar-MA"/>
        </w:rPr>
        <w:t>:</w:t>
      </w:r>
      <w:r w:rsidR="00FC3F46" w:rsidRPr="00606F90">
        <w:rPr>
          <w:rFonts w:ascii="Traditional Arabic" w:hAnsi="Traditional Arabic" w:cs="Traditional Arabic"/>
          <w:b/>
          <w:bCs/>
          <w:color w:val="000000" w:themeColor="text1"/>
          <w:sz w:val="40"/>
          <w:szCs w:val="40"/>
          <w:u w:val="single"/>
          <w:lang w:val="fr-FR" w:bidi="ar-MA"/>
        </w:rPr>
        <w:t>L'école à l'épreuve de  la sociologie</w:t>
      </w:r>
      <w:r w:rsidR="00FC3F46" w:rsidRPr="00606F90">
        <w:rPr>
          <w:rFonts w:ascii="Traditional Arabic" w:hAnsi="Traditional Arabic" w:cs="Traditional Arabic"/>
          <w:color w:val="000000" w:themeColor="text1"/>
          <w:sz w:val="40"/>
          <w:szCs w:val="40"/>
          <w:lang w:val="fr-FR" w:bidi="ar-MA"/>
        </w:rPr>
        <w:t>,</w:t>
      </w:r>
      <w:r w:rsidR="00FC3F46" w:rsidRPr="00606F90">
        <w:rPr>
          <w:rFonts w:ascii="Traditional Arabic" w:hAnsi="Traditional Arabic" w:cs="Traditional Arabic"/>
          <w:color w:val="000000" w:themeColor="text1"/>
          <w:sz w:val="40"/>
          <w:szCs w:val="40"/>
          <w:lang w:val="fr-FR"/>
        </w:rPr>
        <w:t xml:space="preserve">  </w:t>
      </w:r>
      <w:r w:rsidR="00FC3F46" w:rsidRPr="00606F90">
        <w:rPr>
          <w:rStyle w:val="yellow"/>
          <w:rFonts w:ascii="Traditional Arabic" w:hAnsi="Traditional Arabic" w:cs="Traditional Arabic"/>
          <w:color w:val="000000" w:themeColor="text1"/>
          <w:sz w:val="40"/>
          <w:szCs w:val="40"/>
          <w:lang w:val="fr-FR"/>
        </w:rPr>
        <w:t>Collection</w:t>
      </w:r>
      <w:r w:rsidR="00606F90">
        <w:rPr>
          <w:rStyle w:val="yellow"/>
          <w:rFonts w:ascii="Traditional Arabic" w:hAnsi="Traditional Arabic" w:cs="Traditional Arabic"/>
          <w:color w:val="000000" w:themeColor="text1"/>
          <w:sz w:val="40"/>
          <w:szCs w:val="40"/>
          <w:lang w:val="fr-FR"/>
        </w:rPr>
        <w:t>:</w:t>
      </w:r>
      <w:r w:rsidR="00FC3F46" w:rsidRPr="00606F90">
        <w:rPr>
          <w:rStyle w:val="yellow"/>
          <w:rFonts w:ascii="Traditional Arabic" w:hAnsi="Traditional Arabic" w:cs="Traditional Arabic"/>
          <w:color w:val="000000" w:themeColor="text1"/>
          <w:sz w:val="40"/>
          <w:szCs w:val="40"/>
          <w:lang w:val="fr-FR"/>
        </w:rPr>
        <w:t xml:space="preserve"> </w:t>
      </w:r>
      <w:hyperlink r:id="rId38" w:history="1">
        <w:r w:rsidR="00FC3F46" w:rsidRPr="00606F90">
          <w:rPr>
            <w:rStyle w:val="Hyperlink"/>
            <w:rFonts w:ascii="Traditional Arabic" w:hAnsi="Traditional Arabic" w:cs="Traditional Arabic"/>
            <w:color w:val="000000" w:themeColor="text1"/>
            <w:sz w:val="40"/>
            <w:szCs w:val="40"/>
            <w:u w:val="none"/>
            <w:lang w:val="fr-FR"/>
          </w:rPr>
          <w:t>Ouvertures sociologiques</w:t>
        </w:r>
      </w:hyperlink>
      <w:r w:rsidR="00FC3F46" w:rsidRPr="00606F90">
        <w:rPr>
          <w:rFonts w:ascii="Traditional Arabic" w:hAnsi="Traditional Arabic" w:cs="Traditional Arabic"/>
          <w:color w:val="000000" w:themeColor="text1"/>
          <w:sz w:val="40"/>
          <w:szCs w:val="40"/>
          <w:lang w:val="fr-FR"/>
        </w:rPr>
        <w:t xml:space="preserve"> ,</w:t>
      </w:r>
      <w:hyperlink r:id="rId39" w:history="1">
        <w:r w:rsidR="00FC3F46" w:rsidRPr="00606F90">
          <w:rPr>
            <w:rStyle w:val="Hyperlink"/>
            <w:rFonts w:ascii="Traditional Arabic" w:hAnsi="Traditional Arabic" w:cs="Traditional Arabic"/>
            <w:color w:val="000000" w:themeColor="text1"/>
            <w:sz w:val="40"/>
            <w:szCs w:val="40"/>
            <w:u w:val="none"/>
            <w:lang w:val="fr-FR"/>
          </w:rPr>
          <w:t>De Boeck Supérieur</w:t>
        </w:r>
      </w:hyperlink>
      <w:r w:rsidR="002C2251" w:rsidRPr="00606F90">
        <w:rPr>
          <w:rFonts w:ascii="Traditional Arabic" w:hAnsi="Traditional Arabic" w:cs="Traditional Arabic"/>
          <w:color w:val="000000" w:themeColor="text1"/>
          <w:sz w:val="40"/>
          <w:szCs w:val="40"/>
          <w:lang w:val="fr-FR" w:bidi="ar-MA"/>
        </w:rPr>
        <w:t>, Bruxelles</w:t>
      </w:r>
      <w:r w:rsidR="00FC3F46" w:rsidRPr="00606F90">
        <w:rPr>
          <w:rFonts w:ascii="Traditional Arabic" w:hAnsi="Traditional Arabic" w:cs="Traditional Arabic"/>
          <w:color w:val="000000" w:themeColor="text1"/>
          <w:sz w:val="40"/>
          <w:szCs w:val="40"/>
          <w:lang w:val="fr-FR" w:bidi="ar-MA"/>
        </w:rPr>
        <w:t>, 2006.</w:t>
      </w:r>
    </w:p>
    <w:p w:rsidR="00FC3F46" w:rsidRPr="00606F90" w:rsidRDefault="0044644D" w:rsidP="0044644D">
      <w:pPr>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bidi="ar-MA"/>
        </w:rPr>
        <w:t xml:space="preserve">73- </w:t>
      </w:r>
      <w:r w:rsidR="00FC3F46" w:rsidRPr="00606F90">
        <w:rPr>
          <w:rFonts w:ascii="Traditional Arabic" w:hAnsi="Traditional Arabic" w:cs="Traditional Arabic"/>
          <w:color w:val="000000" w:themeColor="text1"/>
          <w:sz w:val="40"/>
          <w:szCs w:val="40"/>
          <w:lang w:val="fr-FR" w:bidi="ar-MA"/>
        </w:rPr>
        <w:t>Baudelot</w:t>
      </w:r>
      <w:r w:rsidR="00FC3F46" w:rsidRPr="00606F90">
        <w:rPr>
          <w:rFonts w:ascii="Traditional Arabic" w:hAnsi="Traditional Arabic" w:cs="Traditional Arabic"/>
          <w:color w:val="000000" w:themeColor="text1"/>
          <w:sz w:val="40"/>
          <w:szCs w:val="40"/>
          <w:lang w:val="fr-FR"/>
        </w:rPr>
        <w:t xml:space="preserve"> et  </w:t>
      </w:r>
      <w:hyperlink r:id="rId40" w:tooltip="Roger Establet" w:history="1">
        <w:r w:rsidR="00FC3F46" w:rsidRPr="00606F90">
          <w:rPr>
            <w:rStyle w:val="Hyperlink"/>
            <w:rFonts w:ascii="Traditional Arabic" w:hAnsi="Traditional Arabic" w:cs="Traditional Arabic"/>
            <w:color w:val="000000" w:themeColor="text1"/>
            <w:sz w:val="40"/>
            <w:szCs w:val="40"/>
            <w:u w:val="none"/>
            <w:lang w:val="fr-FR"/>
          </w:rPr>
          <w:t>Roger Establet</w:t>
        </w:r>
      </w:hyperlink>
      <w:r w:rsidR="00FC3F46" w:rsidRPr="00606F90">
        <w:rPr>
          <w:rFonts w:ascii="Traditional Arabic" w:hAnsi="Traditional Arabic" w:cs="Traditional Arabic"/>
          <w:color w:val="000000" w:themeColor="text1"/>
          <w:sz w:val="40"/>
          <w:szCs w:val="40"/>
          <w:lang w:val="fr-FR"/>
        </w:rPr>
        <w:t xml:space="preserve">: </w:t>
      </w:r>
      <w:r w:rsidR="00FC3F46" w:rsidRPr="00606F90">
        <w:rPr>
          <w:rFonts w:ascii="Traditional Arabic" w:hAnsi="Traditional Arabic" w:cs="Traditional Arabic"/>
          <w:b/>
          <w:bCs/>
          <w:color w:val="000000" w:themeColor="text1"/>
          <w:sz w:val="40"/>
          <w:szCs w:val="40"/>
          <w:u w:val="single"/>
          <w:lang w:val="fr-FR"/>
        </w:rPr>
        <w:t>L'école capitaliste en France</w:t>
      </w:r>
      <w:r w:rsidR="00FC3F46" w:rsidRPr="00606F90">
        <w:rPr>
          <w:rFonts w:ascii="Traditional Arabic" w:hAnsi="Traditional Arabic" w:cs="Traditional Arabic"/>
          <w:color w:val="000000" w:themeColor="text1"/>
          <w:sz w:val="40"/>
          <w:szCs w:val="40"/>
          <w:lang w:val="fr-FR"/>
        </w:rPr>
        <w:t xml:space="preserve">, Paris, </w:t>
      </w:r>
      <w:hyperlink r:id="rId41" w:tooltip="Éditions Maspero" w:history="1">
        <w:r w:rsidR="00FC3F46" w:rsidRPr="00606F90">
          <w:rPr>
            <w:rStyle w:val="Hyperlink"/>
            <w:rFonts w:ascii="Traditional Arabic" w:hAnsi="Traditional Arabic" w:cs="Traditional Arabic"/>
            <w:color w:val="000000" w:themeColor="text1"/>
            <w:sz w:val="40"/>
            <w:szCs w:val="40"/>
            <w:u w:val="none"/>
            <w:lang w:val="fr-FR"/>
          </w:rPr>
          <w:t>Éditions Maspero</w:t>
        </w:r>
      </w:hyperlink>
      <w:r w:rsidR="00FC3F46" w:rsidRPr="00606F90">
        <w:rPr>
          <w:rFonts w:ascii="Traditional Arabic" w:hAnsi="Traditional Arabic" w:cs="Traditional Arabic"/>
          <w:color w:val="000000" w:themeColor="text1"/>
          <w:sz w:val="40"/>
          <w:szCs w:val="40"/>
          <w:lang w:val="fr-FR"/>
        </w:rPr>
        <w:t>, 1971.</w:t>
      </w:r>
    </w:p>
    <w:p w:rsidR="00B24B02" w:rsidRPr="00606F90" w:rsidRDefault="0044644D" w:rsidP="0044644D">
      <w:pPr>
        <w:bidi w:val="0"/>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Pr>
        <w:t xml:space="preserve">74- </w:t>
      </w:r>
      <w:r w:rsidR="00B24B02" w:rsidRPr="00606F90">
        <w:rPr>
          <w:rFonts w:ascii="Traditional Arabic" w:hAnsi="Traditional Arabic" w:cs="Traditional Arabic"/>
          <w:color w:val="000000" w:themeColor="text1"/>
          <w:sz w:val="40"/>
          <w:szCs w:val="40"/>
        </w:rPr>
        <w:t xml:space="preserve">Bernstein B., </w:t>
      </w:r>
      <w:r w:rsidR="00B24B02" w:rsidRPr="00606F90">
        <w:rPr>
          <w:rFonts w:ascii="Traditional Arabic" w:hAnsi="Traditional Arabic" w:cs="Traditional Arabic"/>
          <w:b/>
          <w:bCs/>
          <w:color w:val="000000" w:themeColor="text1"/>
          <w:sz w:val="40"/>
          <w:szCs w:val="40"/>
          <w:u w:val="single"/>
        </w:rPr>
        <w:t>Class, codes and control</w:t>
      </w:r>
      <w:r w:rsidR="00B24B02" w:rsidRPr="00606F90">
        <w:rPr>
          <w:rFonts w:ascii="Traditional Arabic" w:hAnsi="Traditional Arabic" w:cs="Traditional Arabic"/>
          <w:color w:val="000000" w:themeColor="text1"/>
          <w:sz w:val="40"/>
          <w:szCs w:val="40"/>
          <w:u w:val="single"/>
        </w:rPr>
        <w:t>,</w:t>
      </w:r>
      <w:r w:rsidR="00B24B02" w:rsidRPr="00606F90">
        <w:rPr>
          <w:rFonts w:ascii="Traditional Arabic" w:hAnsi="Traditional Arabic" w:cs="Traditional Arabic"/>
          <w:color w:val="000000" w:themeColor="text1"/>
          <w:sz w:val="40"/>
          <w:szCs w:val="40"/>
        </w:rPr>
        <w:t xml:space="preserve"> London, Routledge &amp; Kegan Paul, 3 vol., 1971-1975. </w:t>
      </w:r>
    </w:p>
    <w:p w:rsidR="00940457" w:rsidRPr="00606F90" w:rsidRDefault="0044644D" w:rsidP="0044644D">
      <w:pPr>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t>75</w:t>
      </w:r>
      <w:r w:rsidR="00B24B02" w:rsidRPr="00606F90">
        <w:rPr>
          <w:rFonts w:ascii="Traditional Arabic" w:hAnsi="Traditional Arabic" w:cs="Traditional Arabic"/>
          <w:color w:val="000000" w:themeColor="text1"/>
          <w:sz w:val="40"/>
          <w:szCs w:val="40"/>
          <w:rtl/>
          <w:lang w:bidi="ar-MA"/>
        </w:rPr>
        <w:t>-</w:t>
      </w:r>
      <w:r w:rsidR="00B24B02" w:rsidRPr="00606F90">
        <w:rPr>
          <w:rFonts w:ascii="Traditional Arabic" w:hAnsi="Traditional Arabic" w:cs="Traditional Arabic"/>
          <w:color w:val="000000" w:themeColor="text1"/>
          <w:sz w:val="40"/>
          <w:szCs w:val="40"/>
        </w:rPr>
        <w:t xml:space="preserve"> Bowles S., Gintis H</w:t>
      </w:r>
      <w:r w:rsidR="00B24B02" w:rsidRPr="00606F90">
        <w:rPr>
          <w:rFonts w:ascii="Traditional Arabic" w:hAnsi="Traditional Arabic" w:cs="Traditional Arabic"/>
          <w:b/>
          <w:bCs/>
          <w:color w:val="000000" w:themeColor="text1"/>
          <w:sz w:val="40"/>
          <w:szCs w:val="40"/>
        </w:rPr>
        <w:t xml:space="preserve">., </w:t>
      </w:r>
      <w:r w:rsidR="00B24B02" w:rsidRPr="00606F90">
        <w:rPr>
          <w:rFonts w:ascii="Traditional Arabic" w:hAnsi="Traditional Arabic" w:cs="Traditional Arabic"/>
          <w:b/>
          <w:bCs/>
          <w:color w:val="000000" w:themeColor="text1"/>
          <w:sz w:val="40"/>
          <w:szCs w:val="40"/>
          <w:u w:val="single"/>
        </w:rPr>
        <w:t>Schooling in Capitalist America</w:t>
      </w:r>
      <w:r w:rsidR="00B24B02" w:rsidRPr="00606F90">
        <w:rPr>
          <w:rFonts w:ascii="Traditional Arabic" w:hAnsi="Traditional Arabic" w:cs="Traditional Arabic"/>
          <w:color w:val="000000" w:themeColor="text1"/>
          <w:sz w:val="40"/>
          <w:szCs w:val="40"/>
        </w:rPr>
        <w:t xml:space="preserve">, New York, Basic Books, 1976. </w:t>
      </w:r>
    </w:p>
    <w:p w:rsidR="00940457" w:rsidRPr="00606F90" w:rsidRDefault="0044644D" w:rsidP="0044644D">
      <w:pPr>
        <w:bidi w:val="0"/>
        <w:jc w:val="both"/>
        <w:rPr>
          <w:rFonts w:ascii="Traditional Arabic" w:hAnsi="Traditional Arabic" w:cs="Traditional Arabic"/>
          <w:color w:val="000000" w:themeColor="text1"/>
          <w:sz w:val="40"/>
          <w:szCs w:val="40"/>
          <w:lang w:val="fr-FR" w:eastAsia="fr-FR"/>
        </w:rPr>
      </w:pPr>
      <w:r w:rsidRPr="00606F90">
        <w:rPr>
          <w:rFonts w:ascii="Traditional Arabic" w:hAnsi="Traditional Arabic" w:cs="Traditional Arabic"/>
          <w:color w:val="000000" w:themeColor="text1"/>
          <w:sz w:val="40"/>
          <w:szCs w:val="40"/>
          <w:lang w:val="fr-FR" w:bidi="ar-MA"/>
        </w:rPr>
        <w:t>76-</w:t>
      </w:r>
      <w:r w:rsidR="00940457" w:rsidRPr="00606F90">
        <w:rPr>
          <w:rFonts w:ascii="Traditional Arabic" w:hAnsi="Traditional Arabic" w:cs="Traditional Arabic"/>
          <w:color w:val="000000" w:themeColor="text1"/>
          <w:sz w:val="40"/>
          <w:szCs w:val="40"/>
          <w:lang w:val="fr-FR"/>
        </w:rPr>
        <w:t xml:space="preserve"> </w:t>
      </w:r>
      <w:r w:rsidR="00940457" w:rsidRPr="00606F90">
        <w:rPr>
          <w:rFonts w:ascii="Traditional Arabic" w:hAnsi="Traditional Arabic" w:cs="Traditional Arabic"/>
          <w:color w:val="000000" w:themeColor="text1"/>
          <w:sz w:val="40"/>
          <w:szCs w:val="40"/>
          <w:lang w:val="fr-FR" w:eastAsia="fr-FR"/>
        </w:rPr>
        <w:t>Charlot Bernard, Bautier Elisabeth, Rochex Jean-Yves</w:t>
      </w:r>
      <w:r w:rsidR="00606F90">
        <w:rPr>
          <w:rFonts w:ascii="Traditional Arabic" w:hAnsi="Traditional Arabic" w:cs="Traditional Arabic"/>
          <w:b/>
          <w:bCs/>
          <w:color w:val="000000" w:themeColor="text1"/>
          <w:sz w:val="40"/>
          <w:szCs w:val="40"/>
          <w:lang w:val="fr-FR" w:eastAsia="fr-FR"/>
        </w:rPr>
        <w:t>:</w:t>
      </w:r>
      <w:r w:rsidR="00940457" w:rsidRPr="00606F90">
        <w:rPr>
          <w:rFonts w:ascii="Traditional Arabic" w:hAnsi="Traditional Arabic" w:cs="Traditional Arabic"/>
          <w:i/>
          <w:iCs/>
          <w:color w:val="000000" w:themeColor="text1"/>
          <w:sz w:val="40"/>
          <w:szCs w:val="40"/>
          <w:u w:val="single"/>
          <w:lang w:val="fr-FR"/>
        </w:rPr>
        <w:t xml:space="preserve"> </w:t>
      </w:r>
      <w:r w:rsidR="00940457" w:rsidRPr="00606F90">
        <w:rPr>
          <w:rFonts w:ascii="Traditional Arabic" w:hAnsi="Traditional Arabic" w:cs="Traditional Arabic"/>
          <w:b/>
          <w:bCs/>
          <w:i/>
          <w:iCs/>
          <w:color w:val="000000" w:themeColor="text1"/>
          <w:sz w:val="40"/>
          <w:szCs w:val="40"/>
          <w:u w:val="single"/>
          <w:lang w:val="fr-FR" w:eastAsia="fr-FR"/>
        </w:rPr>
        <w:t>Ecole et savoir dans les banlieues... et ailleurs.</w:t>
      </w:r>
      <w:r w:rsidR="00940457" w:rsidRPr="00606F90">
        <w:rPr>
          <w:rFonts w:ascii="Traditional Arabic" w:hAnsi="Traditional Arabic" w:cs="Traditional Arabic"/>
          <w:b/>
          <w:bCs/>
          <w:color w:val="000000" w:themeColor="text1"/>
          <w:sz w:val="40"/>
          <w:szCs w:val="40"/>
          <w:lang w:val="fr-FR"/>
        </w:rPr>
        <w:t xml:space="preserve"> </w:t>
      </w:r>
      <w:r w:rsidR="00940457" w:rsidRPr="00606F90">
        <w:rPr>
          <w:rFonts w:ascii="Traditional Arabic" w:hAnsi="Traditional Arabic" w:cs="Traditional Arabic"/>
          <w:color w:val="000000" w:themeColor="text1"/>
          <w:sz w:val="40"/>
          <w:szCs w:val="40"/>
          <w:lang w:val="fr-FR" w:eastAsia="fr-FR"/>
        </w:rPr>
        <w:t>Éd. Armand Colin Coll. Formation des enseignants. 1993.</w:t>
      </w:r>
    </w:p>
    <w:p w:rsidR="0031743D" w:rsidRPr="00606F90" w:rsidRDefault="0044644D" w:rsidP="0044644D">
      <w:pPr>
        <w:pStyle w:val="a6"/>
        <w:bidi w:val="0"/>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val="fr-FR" w:eastAsia="fr-FR"/>
        </w:rPr>
        <w:t>77-</w:t>
      </w:r>
      <w:r w:rsidR="0031743D" w:rsidRPr="00606F90">
        <w:rPr>
          <w:rFonts w:ascii="Traditional Arabic" w:hAnsi="Traditional Arabic" w:cs="Traditional Arabic"/>
          <w:color w:val="000000" w:themeColor="text1"/>
          <w:sz w:val="40"/>
          <w:szCs w:val="40"/>
          <w:lang w:val="fr-FR" w:bidi="ar-MA"/>
        </w:rPr>
        <w:t xml:space="preserve">Catherine Colliot-Thélène: </w:t>
      </w:r>
      <w:r w:rsidR="0031743D" w:rsidRPr="00606F90">
        <w:rPr>
          <w:rFonts w:ascii="Traditional Arabic" w:hAnsi="Traditional Arabic" w:cs="Traditional Arabic"/>
          <w:b/>
          <w:bCs/>
          <w:color w:val="000000" w:themeColor="text1"/>
          <w:sz w:val="40"/>
          <w:szCs w:val="40"/>
          <w:u w:val="single"/>
          <w:lang w:val="fr-FR" w:bidi="ar-MA"/>
        </w:rPr>
        <w:t>la sociologie de Max Weber</w:t>
      </w:r>
      <w:r w:rsidR="0031743D" w:rsidRPr="00606F90">
        <w:rPr>
          <w:rFonts w:ascii="Traditional Arabic" w:hAnsi="Traditional Arabic" w:cs="Traditional Arabic"/>
          <w:color w:val="000000" w:themeColor="text1"/>
          <w:sz w:val="40"/>
          <w:szCs w:val="40"/>
          <w:lang w:val="fr-FR" w:bidi="ar-MA"/>
        </w:rPr>
        <w:t>, La découverte, Paris, France, 2006</w:t>
      </w:r>
      <w:r w:rsidRPr="00606F90">
        <w:rPr>
          <w:rFonts w:ascii="Traditional Arabic" w:hAnsi="Traditional Arabic" w:cs="Traditional Arabic"/>
          <w:color w:val="000000" w:themeColor="text1"/>
          <w:sz w:val="40"/>
          <w:szCs w:val="40"/>
          <w:lang w:val="fr-FR" w:bidi="ar-MA"/>
        </w:rPr>
        <w:t>.</w:t>
      </w:r>
    </w:p>
    <w:p w:rsidR="0031743D" w:rsidRPr="00606F90" w:rsidRDefault="0044644D" w:rsidP="0044644D">
      <w:pPr>
        <w:pStyle w:val="a6"/>
        <w:bidi w:val="0"/>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Pr>
        <w:t>78</w:t>
      </w:r>
      <w:r w:rsidR="0031743D" w:rsidRPr="00606F90">
        <w:rPr>
          <w:rFonts w:ascii="Traditional Arabic" w:hAnsi="Traditional Arabic" w:cs="Traditional Arabic"/>
          <w:color w:val="000000" w:themeColor="text1"/>
          <w:sz w:val="40"/>
          <w:szCs w:val="40"/>
          <w:rtl/>
        </w:rPr>
        <w:t>-</w:t>
      </w:r>
      <w:r w:rsidR="0031743D" w:rsidRPr="00606F90">
        <w:rPr>
          <w:rFonts w:ascii="Traditional Arabic" w:hAnsi="Traditional Arabic" w:cs="Traditional Arabic"/>
          <w:color w:val="000000" w:themeColor="text1"/>
          <w:sz w:val="40"/>
          <w:szCs w:val="40"/>
        </w:rPr>
        <w:t xml:space="preserve"> Celam, </w:t>
      </w:r>
      <w:r w:rsidR="0031743D" w:rsidRPr="00606F90">
        <w:rPr>
          <w:rFonts w:ascii="Traditional Arabic" w:hAnsi="Traditional Arabic" w:cs="Traditional Arabic"/>
          <w:b/>
          <w:bCs/>
          <w:color w:val="000000" w:themeColor="text1"/>
          <w:sz w:val="40"/>
          <w:szCs w:val="40"/>
          <w:u w:val="single"/>
        </w:rPr>
        <w:t>Journal d’un éducateur</w:t>
      </w:r>
      <w:r w:rsidR="0031743D" w:rsidRPr="00606F90">
        <w:rPr>
          <w:rFonts w:ascii="Traditional Arabic" w:hAnsi="Traditional Arabic" w:cs="Traditional Arabic"/>
          <w:color w:val="000000" w:themeColor="text1"/>
          <w:sz w:val="40"/>
          <w:szCs w:val="40"/>
        </w:rPr>
        <w:t>, 1982</w:t>
      </w:r>
      <w:r w:rsidR="0031743D" w:rsidRPr="00606F90">
        <w:rPr>
          <w:rFonts w:ascii="Traditional Arabic" w:hAnsi="Traditional Arabic" w:cs="Traditional Arabic"/>
          <w:color w:val="000000" w:themeColor="text1"/>
          <w:sz w:val="40"/>
          <w:szCs w:val="40"/>
          <w:rtl/>
        </w:rPr>
        <w:t>.</w:t>
      </w:r>
    </w:p>
    <w:p w:rsidR="00FC3F46" w:rsidRPr="00606F90" w:rsidRDefault="0044644D" w:rsidP="0044644D">
      <w:pPr>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lang w:bidi="ar-MA"/>
        </w:rPr>
        <w:t>79</w:t>
      </w:r>
      <w:r w:rsidR="00FC3F46" w:rsidRPr="00606F90">
        <w:rPr>
          <w:rFonts w:ascii="Traditional Arabic" w:hAnsi="Traditional Arabic" w:cs="Traditional Arabic"/>
          <w:color w:val="000000" w:themeColor="text1"/>
          <w:sz w:val="40"/>
          <w:szCs w:val="40"/>
          <w:rtl/>
          <w:lang w:bidi="ar-MA"/>
        </w:rPr>
        <w:t>-</w:t>
      </w:r>
      <w:r w:rsidR="00FC3F46" w:rsidRPr="00606F90">
        <w:rPr>
          <w:rFonts w:ascii="Traditional Arabic" w:hAnsi="Traditional Arabic" w:cs="Traditional Arabic"/>
          <w:color w:val="000000" w:themeColor="text1"/>
          <w:sz w:val="40"/>
          <w:szCs w:val="40"/>
        </w:rPr>
        <w:t xml:space="preserve"> Chubb J.E. et Moe T.M.,</w:t>
      </w:r>
      <w:r w:rsidR="00FC3F46" w:rsidRPr="00606F90">
        <w:rPr>
          <w:rFonts w:ascii="Traditional Arabic" w:hAnsi="Traditional Arabic" w:cs="Traditional Arabic"/>
          <w:b/>
          <w:bCs/>
          <w:color w:val="000000" w:themeColor="text1"/>
          <w:sz w:val="40"/>
          <w:szCs w:val="40"/>
        </w:rPr>
        <w:t xml:space="preserve"> </w:t>
      </w:r>
      <w:r w:rsidR="00FC3F46" w:rsidRPr="00606F90">
        <w:rPr>
          <w:rFonts w:ascii="Traditional Arabic" w:hAnsi="Traditional Arabic" w:cs="Traditional Arabic"/>
          <w:b/>
          <w:bCs/>
          <w:color w:val="000000" w:themeColor="text1"/>
          <w:sz w:val="40"/>
          <w:szCs w:val="40"/>
          <w:u w:val="single"/>
        </w:rPr>
        <w:t>Politics, Markets and America’s Schools</w:t>
      </w:r>
      <w:r w:rsidR="00FC3F46" w:rsidRPr="00606F90">
        <w:rPr>
          <w:rFonts w:ascii="Traditional Arabic" w:hAnsi="Traditional Arabic" w:cs="Traditional Arabic"/>
          <w:color w:val="000000" w:themeColor="text1"/>
          <w:sz w:val="40"/>
          <w:szCs w:val="40"/>
          <w:u w:val="single"/>
        </w:rPr>
        <w:t>,</w:t>
      </w:r>
      <w:r w:rsidR="00FC3F46" w:rsidRPr="00606F90">
        <w:rPr>
          <w:rFonts w:ascii="Traditional Arabic" w:hAnsi="Traditional Arabic" w:cs="Traditional Arabic"/>
          <w:color w:val="000000" w:themeColor="text1"/>
          <w:sz w:val="40"/>
          <w:szCs w:val="40"/>
        </w:rPr>
        <w:t xml:space="preserve"> Washington D.C., The Brookings Institution, 1990.</w:t>
      </w:r>
    </w:p>
    <w:p w:rsidR="00B24B02" w:rsidRPr="00606F90" w:rsidRDefault="00B24B02" w:rsidP="0044644D">
      <w:pPr>
        <w:bidi w:val="0"/>
        <w:jc w:val="both"/>
        <w:rPr>
          <w:rFonts w:ascii="Traditional Arabic" w:hAnsi="Traditional Arabic" w:cs="Traditional Arabic"/>
          <w:color w:val="000000" w:themeColor="text1"/>
          <w:sz w:val="40"/>
          <w:szCs w:val="40"/>
          <w:rtl/>
          <w:lang w:bidi="ar-MA"/>
        </w:rPr>
      </w:pPr>
    </w:p>
    <w:p w:rsidR="00B24B02" w:rsidRPr="00606F90" w:rsidRDefault="0044644D" w:rsidP="0044644D">
      <w:pPr>
        <w:bidi w:val="0"/>
        <w:jc w:val="both"/>
        <w:rPr>
          <w:rFonts w:ascii="Traditional Arabic" w:hAnsi="Traditional Arabic" w:cs="Traditional Arabic"/>
          <w:b/>
          <w:bCs/>
          <w:color w:val="000000" w:themeColor="text1"/>
          <w:sz w:val="40"/>
          <w:szCs w:val="40"/>
          <w:lang w:val="fr-FR"/>
        </w:rPr>
      </w:pPr>
      <w:r w:rsidRPr="00606F90">
        <w:rPr>
          <w:rFonts w:ascii="Traditional Arabic" w:hAnsi="Traditional Arabic" w:cs="Traditional Arabic"/>
          <w:b/>
          <w:bCs/>
          <w:color w:val="000000" w:themeColor="text1"/>
          <w:sz w:val="40"/>
          <w:szCs w:val="40"/>
          <w:lang w:val="fr-FR"/>
        </w:rPr>
        <w:t xml:space="preserve">80- </w:t>
      </w:r>
      <w:r w:rsidR="00B24B02" w:rsidRPr="00606F90">
        <w:rPr>
          <w:rFonts w:ascii="Traditional Arabic" w:hAnsi="Traditional Arabic" w:cs="Traditional Arabic"/>
          <w:color w:val="000000" w:themeColor="text1"/>
          <w:sz w:val="40"/>
          <w:szCs w:val="40"/>
          <w:lang w:val="fr-FR"/>
        </w:rPr>
        <w:t>Claude Grignon</w:t>
      </w:r>
      <w:r w:rsidR="00606F90">
        <w:rPr>
          <w:rFonts w:ascii="Traditional Arabic" w:hAnsi="Traditional Arabic" w:cs="Traditional Arabic"/>
          <w:color w:val="000000" w:themeColor="text1"/>
          <w:sz w:val="40"/>
          <w:szCs w:val="40"/>
          <w:lang w:val="fr-FR"/>
        </w:rPr>
        <w:t>:</w:t>
      </w:r>
      <w:r w:rsidR="00B24B02" w:rsidRPr="00606F90">
        <w:rPr>
          <w:rStyle w:val="a8"/>
          <w:rFonts w:ascii="Traditional Arabic" w:hAnsi="Traditional Arabic" w:cs="Traditional Arabic"/>
          <w:b/>
          <w:bCs/>
          <w:i w:val="0"/>
          <w:iCs w:val="0"/>
          <w:color w:val="000000" w:themeColor="text1"/>
          <w:sz w:val="40"/>
          <w:szCs w:val="40"/>
          <w:lang w:val="fr-FR"/>
        </w:rPr>
        <w:t xml:space="preserve"> </w:t>
      </w:r>
      <w:r w:rsidR="00B24B02" w:rsidRPr="00606F90">
        <w:rPr>
          <w:rStyle w:val="a8"/>
          <w:rFonts w:ascii="Traditional Arabic" w:hAnsi="Traditional Arabic" w:cs="Traditional Arabic"/>
          <w:b/>
          <w:bCs/>
          <w:color w:val="000000" w:themeColor="text1"/>
          <w:sz w:val="40"/>
          <w:szCs w:val="40"/>
          <w:u w:val="single"/>
          <w:lang w:val="fr-FR"/>
        </w:rPr>
        <w:t>L’Ordre des choses</w:t>
      </w:r>
      <w:r w:rsidR="00B24B02" w:rsidRPr="00606F90">
        <w:rPr>
          <w:rFonts w:ascii="Traditional Arabic" w:hAnsi="Traditional Arabic" w:cs="Traditional Arabic"/>
          <w:b/>
          <w:bCs/>
          <w:color w:val="000000" w:themeColor="text1"/>
          <w:sz w:val="40"/>
          <w:szCs w:val="40"/>
          <w:u w:val="single"/>
          <w:lang w:val="fr-FR"/>
        </w:rPr>
        <w:t xml:space="preserve">, </w:t>
      </w:r>
      <w:r w:rsidR="00B24B02" w:rsidRPr="00606F90">
        <w:rPr>
          <w:rFonts w:ascii="Traditional Arabic" w:hAnsi="Traditional Arabic" w:cs="Traditional Arabic"/>
          <w:b/>
          <w:bCs/>
          <w:color w:val="000000" w:themeColor="text1"/>
          <w:sz w:val="40"/>
          <w:szCs w:val="40"/>
          <w:u w:val="single"/>
          <w:lang w:val="fr-FR" w:eastAsia="fr-FR"/>
        </w:rPr>
        <w:t>les fonctions sociales de l'enseignement technique</w:t>
      </w:r>
      <w:r w:rsidR="00B24B02" w:rsidRPr="00606F90">
        <w:rPr>
          <w:rFonts w:ascii="Traditional Arabic" w:hAnsi="Traditional Arabic" w:cs="Traditional Arabic"/>
          <w:b/>
          <w:bCs/>
          <w:color w:val="000000" w:themeColor="text1"/>
          <w:sz w:val="40"/>
          <w:szCs w:val="40"/>
          <w:lang w:val="fr-FR" w:eastAsia="fr-FR"/>
        </w:rPr>
        <w:t xml:space="preserve">, </w:t>
      </w:r>
      <w:r w:rsidR="00B24B02" w:rsidRPr="00606F90">
        <w:rPr>
          <w:rFonts w:ascii="Traditional Arabic" w:hAnsi="Traditional Arabic" w:cs="Traditional Arabic"/>
          <w:color w:val="000000" w:themeColor="text1"/>
          <w:sz w:val="40"/>
          <w:szCs w:val="40"/>
          <w:lang w:val="fr-FR" w:eastAsia="fr-FR"/>
        </w:rPr>
        <w:t>Minuit</w:t>
      </w:r>
      <w:r w:rsidR="00B24B02" w:rsidRPr="00606F90">
        <w:rPr>
          <w:rFonts w:ascii="Traditional Arabic" w:hAnsi="Traditional Arabic" w:cs="Traditional Arabic"/>
          <w:color w:val="000000" w:themeColor="text1"/>
          <w:sz w:val="40"/>
          <w:szCs w:val="40"/>
          <w:lang w:val="fr-FR"/>
        </w:rPr>
        <w:t>, Paris</w:t>
      </w:r>
      <w:r w:rsidR="00B24B02" w:rsidRPr="00606F90">
        <w:rPr>
          <w:rFonts w:ascii="Traditional Arabic" w:hAnsi="Traditional Arabic" w:cs="Traditional Arabic"/>
          <w:b/>
          <w:bCs/>
          <w:color w:val="000000" w:themeColor="text1"/>
          <w:sz w:val="40"/>
          <w:szCs w:val="40"/>
          <w:lang w:val="fr-FR"/>
        </w:rPr>
        <w:t xml:space="preserve">, </w:t>
      </w:r>
      <w:r w:rsidR="00B24B02" w:rsidRPr="00606F90">
        <w:rPr>
          <w:rFonts w:ascii="Traditional Arabic" w:hAnsi="Traditional Arabic" w:cs="Traditional Arabic"/>
          <w:color w:val="000000" w:themeColor="text1"/>
          <w:sz w:val="40"/>
          <w:szCs w:val="40"/>
          <w:lang w:val="fr-FR"/>
        </w:rPr>
        <w:t>1971.</w:t>
      </w:r>
    </w:p>
    <w:p w:rsidR="00FC3F46" w:rsidRPr="00606F90" w:rsidRDefault="0044644D" w:rsidP="0044644D">
      <w:pPr>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t>81-</w:t>
      </w:r>
      <w:r w:rsidR="00FC3F46" w:rsidRPr="00606F90">
        <w:rPr>
          <w:rFonts w:ascii="Traditional Arabic" w:hAnsi="Traditional Arabic" w:cs="Traditional Arabic"/>
          <w:color w:val="000000" w:themeColor="text1"/>
          <w:sz w:val="40"/>
          <w:szCs w:val="40"/>
        </w:rPr>
        <w:t>Coleman J.S</w:t>
      </w:r>
      <w:r w:rsidR="00FC3F46" w:rsidRPr="00606F90">
        <w:rPr>
          <w:rFonts w:ascii="Traditional Arabic" w:hAnsi="Traditional Arabic" w:cs="Traditional Arabic"/>
          <w:color w:val="000000" w:themeColor="text1"/>
          <w:sz w:val="40"/>
          <w:szCs w:val="40"/>
          <w:u w:val="single"/>
        </w:rPr>
        <w:t xml:space="preserve">., </w:t>
      </w:r>
      <w:r w:rsidR="00FC3F46" w:rsidRPr="00606F90">
        <w:rPr>
          <w:rFonts w:ascii="Traditional Arabic" w:hAnsi="Traditional Arabic" w:cs="Traditional Arabic"/>
          <w:b/>
          <w:bCs/>
          <w:color w:val="000000" w:themeColor="text1"/>
          <w:sz w:val="40"/>
          <w:szCs w:val="40"/>
          <w:u w:val="single"/>
        </w:rPr>
        <w:t>Equality and Achievement in Education</w:t>
      </w:r>
      <w:r w:rsidR="00FC3F46" w:rsidRPr="00606F90">
        <w:rPr>
          <w:rFonts w:ascii="Traditional Arabic" w:hAnsi="Traditional Arabic" w:cs="Traditional Arabic"/>
          <w:color w:val="000000" w:themeColor="text1"/>
          <w:sz w:val="40"/>
          <w:szCs w:val="40"/>
        </w:rPr>
        <w:t>, San Francisco</w:t>
      </w:r>
      <w:r w:rsidR="002C2251" w:rsidRPr="00606F90">
        <w:rPr>
          <w:rFonts w:ascii="Traditional Arabic" w:hAnsi="Traditional Arabic" w:cs="Traditional Arabic"/>
          <w:color w:val="000000" w:themeColor="text1"/>
          <w:sz w:val="40"/>
          <w:szCs w:val="40"/>
        </w:rPr>
        <w:t>, Westview</w:t>
      </w:r>
      <w:r w:rsidR="00FC3F46" w:rsidRPr="00606F90">
        <w:rPr>
          <w:rFonts w:ascii="Traditional Arabic" w:hAnsi="Traditional Arabic" w:cs="Traditional Arabic"/>
          <w:color w:val="000000" w:themeColor="text1"/>
          <w:sz w:val="40"/>
          <w:szCs w:val="40"/>
        </w:rPr>
        <w:t xml:space="preserve"> Press, 1990. </w:t>
      </w:r>
    </w:p>
    <w:p w:rsidR="00FC3F46" w:rsidRPr="00606F90" w:rsidRDefault="0044644D" w:rsidP="0044644D">
      <w:pPr>
        <w:bidi w:val="0"/>
        <w:jc w:val="both"/>
        <w:rPr>
          <w:rFonts w:ascii="Traditional Arabic" w:hAnsi="Traditional Arabic" w:cs="Traditional Arabic"/>
          <w:b/>
          <w:bCs/>
          <w:color w:val="000000" w:themeColor="text1"/>
          <w:sz w:val="48"/>
          <w:szCs w:val="48"/>
          <w:u w:val="single"/>
          <w:rtl/>
          <w:lang w:bidi="ar-MA"/>
        </w:rPr>
      </w:pPr>
      <w:r w:rsidRPr="00606F90">
        <w:rPr>
          <w:rStyle w:val="reference-text"/>
          <w:rFonts w:ascii="Traditional Arabic" w:hAnsi="Traditional Arabic" w:cs="Traditional Arabic"/>
          <w:color w:val="000000" w:themeColor="text1"/>
          <w:sz w:val="40"/>
          <w:szCs w:val="40"/>
          <w:lang w:val="fr-FR"/>
        </w:rPr>
        <w:t xml:space="preserve">82- </w:t>
      </w:r>
      <w:r w:rsidR="0031743D" w:rsidRPr="00606F90">
        <w:rPr>
          <w:rStyle w:val="reference-text"/>
          <w:rFonts w:ascii="Traditional Arabic" w:hAnsi="Traditional Arabic" w:cs="Traditional Arabic"/>
          <w:color w:val="000000" w:themeColor="text1"/>
          <w:sz w:val="40"/>
          <w:szCs w:val="40"/>
          <w:lang w:val="fr-FR"/>
        </w:rPr>
        <w:t xml:space="preserve">Condorcet, </w:t>
      </w:r>
      <w:r w:rsidR="0031743D" w:rsidRPr="00606F90">
        <w:rPr>
          <w:rStyle w:val="reference-text"/>
          <w:rFonts w:ascii="Traditional Arabic" w:hAnsi="Traditional Arabic" w:cs="Traditional Arabic"/>
          <w:b/>
          <w:bCs/>
          <w:color w:val="000000" w:themeColor="text1"/>
          <w:sz w:val="40"/>
          <w:szCs w:val="40"/>
          <w:u w:val="single"/>
          <w:lang w:val="fr-FR"/>
        </w:rPr>
        <w:t>Cinq mémoires sur l'instruction publique</w:t>
      </w:r>
      <w:r w:rsidR="0031743D" w:rsidRPr="00606F90">
        <w:rPr>
          <w:rStyle w:val="reference-text"/>
          <w:rFonts w:ascii="Traditional Arabic" w:hAnsi="Traditional Arabic" w:cs="Traditional Arabic"/>
          <w:color w:val="000000" w:themeColor="text1"/>
          <w:sz w:val="40"/>
          <w:szCs w:val="40"/>
          <w:lang w:val="fr-FR"/>
        </w:rPr>
        <w:t xml:space="preserve"> (1792), Garnier-Flammarion, 1994. Élisabeth et Robert Badinter, Condorcet. Un intellectuel en politique. 1743-1794, Fayard, 1989.</w:t>
      </w:r>
    </w:p>
    <w:p w:rsidR="0044644D" w:rsidRPr="00606F90" w:rsidRDefault="0044644D" w:rsidP="0044644D">
      <w:pPr>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rPr>
        <w:t>83-</w:t>
      </w:r>
      <w:r w:rsidR="00B24B02" w:rsidRPr="00606F90">
        <w:rPr>
          <w:rFonts w:ascii="Traditional Arabic" w:hAnsi="Traditional Arabic" w:cs="Traditional Arabic"/>
          <w:color w:val="000000" w:themeColor="text1"/>
          <w:sz w:val="40"/>
          <w:szCs w:val="40"/>
          <w:lang w:val="fr-FR"/>
        </w:rPr>
        <w:t>Edgar Morin</w:t>
      </w:r>
      <w:r w:rsidR="00B24B02" w:rsidRPr="00606F90">
        <w:rPr>
          <w:rFonts w:ascii="Traditional Arabic" w:hAnsi="Traditional Arabic" w:cs="Traditional Arabic"/>
          <w:b/>
          <w:bCs/>
          <w:color w:val="000000" w:themeColor="text1"/>
          <w:sz w:val="40"/>
          <w:szCs w:val="40"/>
          <w:u w:val="single"/>
          <w:lang w:val="fr-FR"/>
        </w:rPr>
        <w:t>: Sociologie</w:t>
      </w:r>
      <w:r w:rsidR="00B24B02" w:rsidRPr="00606F90">
        <w:rPr>
          <w:rFonts w:ascii="Traditional Arabic" w:hAnsi="Traditional Arabic" w:cs="Traditional Arabic"/>
          <w:color w:val="000000" w:themeColor="text1"/>
          <w:sz w:val="40"/>
          <w:szCs w:val="40"/>
          <w:lang w:val="fr-FR"/>
        </w:rPr>
        <w:t>, Fayard, Le Seuil, Points, Essais, 1984</w:t>
      </w:r>
      <w:r w:rsidRPr="00606F90">
        <w:rPr>
          <w:rFonts w:ascii="Traditional Arabic" w:hAnsi="Traditional Arabic" w:cs="Traditional Arabic"/>
          <w:color w:val="000000" w:themeColor="text1"/>
          <w:sz w:val="40"/>
          <w:szCs w:val="40"/>
          <w:lang w:val="fr-FR"/>
        </w:rPr>
        <w:t>.</w:t>
      </w:r>
    </w:p>
    <w:p w:rsidR="006227FC" w:rsidRPr="00606F90" w:rsidRDefault="0044644D" w:rsidP="0044644D">
      <w:pPr>
        <w:bidi w:val="0"/>
        <w:jc w:val="both"/>
        <w:rPr>
          <w:rFonts w:ascii="Traditional Arabic" w:hAnsi="Traditional Arabic" w:cs="Traditional Arabic"/>
          <w:b/>
          <w:bCs/>
          <w:color w:val="000000" w:themeColor="text1"/>
          <w:sz w:val="52"/>
          <w:szCs w:val="52"/>
          <w:lang w:val="fr-FR"/>
        </w:rPr>
      </w:pPr>
      <w:r w:rsidRPr="00606F90">
        <w:rPr>
          <w:rFonts w:ascii="Traditional Arabic" w:hAnsi="Traditional Arabic" w:cs="Traditional Arabic"/>
          <w:color w:val="000000" w:themeColor="text1"/>
          <w:sz w:val="40"/>
          <w:szCs w:val="40"/>
          <w:lang w:val="fr-FR"/>
        </w:rPr>
        <w:t>84-</w:t>
      </w:r>
      <w:r w:rsidR="006227FC" w:rsidRPr="00606F90">
        <w:rPr>
          <w:rFonts w:ascii="Traditional Arabic" w:hAnsi="Traditional Arabic" w:cs="Traditional Arabic"/>
          <w:color w:val="000000" w:themeColor="text1"/>
          <w:sz w:val="40"/>
          <w:szCs w:val="40"/>
          <w:lang w:val="fr-FR" w:bidi="ar-MA"/>
        </w:rPr>
        <w:t xml:space="preserve">Elmostafa Haddiya: </w:t>
      </w:r>
      <w:r w:rsidR="006227FC" w:rsidRPr="00606F90">
        <w:rPr>
          <w:rFonts w:ascii="Traditional Arabic" w:hAnsi="Traditional Arabic" w:cs="Traditional Arabic"/>
          <w:b/>
          <w:bCs/>
          <w:color w:val="000000" w:themeColor="text1"/>
          <w:sz w:val="40"/>
          <w:szCs w:val="40"/>
          <w:u w:val="single"/>
          <w:lang w:val="fr-FR" w:bidi="ar-MA"/>
        </w:rPr>
        <w:t>Jeunesse, éducation et changement social</w:t>
      </w:r>
      <w:r w:rsidR="006227FC" w:rsidRPr="00606F90">
        <w:rPr>
          <w:rFonts w:ascii="Traditional Arabic" w:hAnsi="Traditional Arabic" w:cs="Traditional Arabic"/>
          <w:color w:val="000000" w:themeColor="text1"/>
          <w:sz w:val="40"/>
          <w:szCs w:val="40"/>
          <w:u w:val="single"/>
          <w:lang w:val="fr-FR" w:bidi="ar-MA"/>
        </w:rPr>
        <w:t>,</w:t>
      </w:r>
      <w:r w:rsidR="006227FC" w:rsidRPr="00606F90">
        <w:rPr>
          <w:rFonts w:ascii="Traditional Arabic" w:hAnsi="Traditional Arabic" w:cs="Traditional Arabic"/>
          <w:color w:val="000000" w:themeColor="text1"/>
          <w:sz w:val="40"/>
          <w:szCs w:val="40"/>
          <w:lang w:val="fr-FR" w:bidi="ar-MA"/>
        </w:rPr>
        <w:t xml:space="preserve"> Rabatnet, Rabat, Maroc, 1édition 2014.</w:t>
      </w:r>
    </w:p>
    <w:p w:rsidR="00B24B02" w:rsidRPr="00606F90" w:rsidRDefault="0044644D" w:rsidP="0044644D">
      <w:pPr>
        <w:pStyle w:val="a6"/>
        <w:bidi w:val="0"/>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lang w:val="fr-FR" w:bidi="ar-MA"/>
        </w:rPr>
        <w:t xml:space="preserve">85- </w:t>
      </w:r>
      <w:hyperlink r:id="rId42" w:tooltip="Émile Durkheim" w:history="1">
        <w:r w:rsidR="00B24B02" w:rsidRPr="00606F90">
          <w:rPr>
            <w:rStyle w:val="Hyperlink"/>
            <w:rFonts w:ascii="Traditional Arabic" w:hAnsi="Traditional Arabic" w:cs="Traditional Arabic"/>
            <w:color w:val="000000" w:themeColor="text1"/>
            <w:sz w:val="40"/>
            <w:szCs w:val="40"/>
            <w:u w:val="none"/>
            <w:lang w:val="fr-FR"/>
          </w:rPr>
          <w:t>Émile Durkheim</w:t>
        </w:r>
      </w:hyperlink>
      <w:r w:rsidR="00B24B02" w:rsidRPr="00606F90">
        <w:rPr>
          <w:rFonts w:ascii="Traditional Arabic" w:hAnsi="Traditional Arabic" w:cs="Traditional Arabic"/>
          <w:color w:val="000000" w:themeColor="text1"/>
          <w:sz w:val="40"/>
          <w:szCs w:val="40"/>
          <w:lang w:val="fr-FR"/>
        </w:rPr>
        <w:t xml:space="preserve">, </w:t>
      </w:r>
      <w:r w:rsidR="00B24B02" w:rsidRPr="00606F90">
        <w:rPr>
          <w:rFonts w:ascii="Traditional Arabic" w:hAnsi="Traditional Arabic" w:cs="Traditional Arabic"/>
          <w:b/>
          <w:bCs/>
          <w:color w:val="000000" w:themeColor="text1"/>
          <w:sz w:val="40"/>
          <w:szCs w:val="40"/>
          <w:u w:val="single"/>
          <w:lang w:val="fr-FR"/>
        </w:rPr>
        <w:t>L'éducation morale</w:t>
      </w:r>
      <w:r w:rsidR="00B24B02" w:rsidRPr="00606F90">
        <w:rPr>
          <w:rFonts w:ascii="Traditional Arabic" w:hAnsi="Traditional Arabic" w:cs="Traditional Arabic"/>
          <w:color w:val="000000" w:themeColor="text1"/>
          <w:sz w:val="40"/>
          <w:szCs w:val="40"/>
          <w:lang w:val="fr-FR"/>
        </w:rPr>
        <w:t>, 1902-1903</w:t>
      </w:r>
      <w:r w:rsidRPr="00606F90">
        <w:rPr>
          <w:rFonts w:ascii="Traditional Arabic" w:hAnsi="Traditional Arabic" w:cs="Traditional Arabic"/>
          <w:color w:val="000000" w:themeColor="text1"/>
          <w:sz w:val="40"/>
          <w:szCs w:val="40"/>
          <w:lang w:val="fr-FR"/>
        </w:rPr>
        <w:t>, PUF, nouv.éd.1963</w:t>
      </w:r>
      <w:r w:rsidR="00B24B02" w:rsidRPr="00606F90">
        <w:rPr>
          <w:rFonts w:ascii="Traditional Arabic" w:hAnsi="Traditional Arabic" w:cs="Traditional Arabic"/>
          <w:color w:val="000000" w:themeColor="text1"/>
          <w:sz w:val="40"/>
          <w:szCs w:val="40"/>
          <w:lang w:val="fr-FR"/>
        </w:rPr>
        <w:t>.</w:t>
      </w:r>
    </w:p>
    <w:p w:rsidR="00B24B02" w:rsidRPr="00606F90" w:rsidRDefault="0044644D" w:rsidP="0044644D">
      <w:pPr>
        <w:pStyle w:val="a6"/>
        <w:bidi w:val="0"/>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val="fr-FR"/>
        </w:rPr>
        <w:t>86</w:t>
      </w:r>
      <w:r w:rsidR="00B24B02" w:rsidRPr="00606F90">
        <w:rPr>
          <w:rFonts w:ascii="Traditional Arabic" w:hAnsi="Traditional Arabic" w:cs="Traditional Arabic"/>
          <w:color w:val="000000" w:themeColor="text1"/>
          <w:sz w:val="40"/>
          <w:szCs w:val="40"/>
          <w:lang w:val="fr-FR"/>
        </w:rPr>
        <w:t xml:space="preserve">-  Émile Durkheim, </w:t>
      </w:r>
      <w:r w:rsidR="00B24B02" w:rsidRPr="00606F90">
        <w:rPr>
          <w:rFonts w:ascii="Traditional Arabic" w:hAnsi="Traditional Arabic" w:cs="Traditional Arabic"/>
          <w:b/>
          <w:bCs/>
          <w:color w:val="000000" w:themeColor="text1"/>
          <w:sz w:val="40"/>
          <w:szCs w:val="40"/>
          <w:u w:val="single"/>
          <w:lang w:val="fr-FR"/>
        </w:rPr>
        <w:t>Éducation et sociologie</w:t>
      </w:r>
      <w:r w:rsidR="00B24B02" w:rsidRPr="00606F90">
        <w:rPr>
          <w:rFonts w:ascii="Traditional Arabic" w:hAnsi="Traditional Arabic" w:cs="Traditional Arabic"/>
          <w:color w:val="000000" w:themeColor="text1"/>
          <w:sz w:val="40"/>
          <w:szCs w:val="40"/>
          <w:lang w:val="fr-FR"/>
        </w:rPr>
        <w:t>, 1922. PUF, nouv.éd.1966.</w:t>
      </w:r>
    </w:p>
    <w:p w:rsidR="00B24B02" w:rsidRPr="00606F90" w:rsidRDefault="0044644D" w:rsidP="0044644D">
      <w:pPr>
        <w:pStyle w:val="a6"/>
        <w:bidi w:val="0"/>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lang w:val="fr-FR"/>
        </w:rPr>
        <w:t>87</w:t>
      </w:r>
      <w:r w:rsidR="00B24B02" w:rsidRPr="00606F90">
        <w:rPr>
          <w:rFonts w:ascii="Traditional Arabic" w:hAnsi="Traditional Arabic" w:cs="Traditional Arabic"/>
          <w:color w:val="000000" w:themeColor="text1"/>
          <w:sz w:val="40"/>
          <w:szCs w:val="40"/>
          <w:rtl/>
          <w:lang w:bidi="ar-MA"/>
        </w:rPr>
        <w:t>-</w:t>
      </w:r>
      <w:r w:rsidR="00B24B02" w:rsidRPr="00606F90">
        <w:rPr>
          <w:rFonts w:ascii="Traditional Arabic" w:hAnsi="Traditional Arabic" w:cs="Traditional Arabic"/>
          <w:color w:val="000000" w:themeColor="text1"/>
          <w:sz w:val="40"/>
          <w:szCs w:val="40"/>
          <w:lang w:val="fr-FR"/>
        </w:rPr>
        <w:t xml:space="preserve"> Émile Durkheim</w:t>
      </w:r>
      <w:r w:rsidR="00B24B02" w:rsidRPr="00606F90">
        <w:rPr>
          <w:rFonts w:ascii="Traditional Arabic" w:hAnsi="Traditional Arabic" w:cs="Traditional Arabic"/>
          <w:color w:val="000000" w:themeColor="text1"/>
          <w:sz w:val="40"/>
          <w:szCs w:val="40"/>
          <w:lang w:val="fr-FR" w:bidi="ar-MA"/>
        </w:rPr>
        <w:t xml:space="preserve">: </w:t>
      </w:r>
      <w:r w:rsidR="00B24B02" w:rsidRPr="00606F90">
        <w:rPr>
          <w:rFonts w:ascii="Traditional Arabic" w:hAnsi="Traditional Arabic" w:cs="Traditional Arabic"/>
          <w:b/>
          <w:bCs/>
          <w:color w:val="000000" w:themeColor="text1"/>
          <w:sz w:val="40"/>
          <w:szCs w:val="40"/>
          <w:u w:val="single"/>
          <w:lang w:val="fr-FR" w:bidi="ar-MA"/>
        </w:rPr>
        <w:t>L'évolution pédagogique en France</w:t>
      </w:r>
      <w:r w:rsidR="002C2251" w:rsidRPr="00606F90">
        <w:rPr>
          <w:rFonts w:ascii="Traditional Arabic" w:hAnsi="Traditional Arabic" w:cs="Traditional Arabic"/>
          <w:color w:val="000000" w:themeColor="text1"/>
          <w:sz w:val="40"/>
          <w:szCs w:val="40"/>
          <w:u w:val="single"/>
          <w:lang w:val="fr-FR" w:bidi="ar-MA"/>
        </w:rPr>
        <w:t>,</w:t>
      </w:r>
      <w:r w:rsidR="002C2251" w:rsidRPr="00606F90">
        <w:rPr>
          <w:rFonts w:ascii="Traditional Arabic" w:hAnsi="Traditional Arabic" w:cs="Traditional Arabic"/>
          <w:color w:val="000000" w:themeColor="text1"/>
          <w:sz w:val="40"/>
          <w:szCs w:val="40"/>
          <w:lang w:val="fr-FR" w:bidi="ar-MA"/>
        </w:rPr>
        <w:t xml:space="preserve"> Paris, PUF, nouv.édition</w:t>
      </w:r>
      <w:r w:rsidR="00B24B02" w:rsidRPr="00606F90">
        <w:rPr>
          <w:rFonts w:ascii="Traditional Arabic" w:hAnsi="Traditional Arabic" w:cs="Traditional Arabic"/>
          <w:color w:val="000000" w:themeColor="text1"/>
          <w:sz w:val="40"/>
          <w:szCs w:val="40"/>
          <w:lang w:val="fr-FR" w:bidi="ar-MA"/>
        </w:rPr>
        <w:t xml:space="preserve"> 1969.</w:t>
      </w:r>
    </w:p>
    <w:p w:rsidR="00940457" w:rsidRPr="00606F90" w:rsidRDefault="00940457" w:rsidP="0044644D">
      <w:pPr>
        <w:pStyle w:val="a6"/>
        <w:bidi w:val="0"/>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val="fr-FR"/>
        </w:rPr>
        <w:t>François Dubet</w:t>
      </w:r>
      <w:r w:rsidR="00606F90">
        <w:rPr>
          <w:rFonts w:ascii="Traditional Arabic" w:hAnsi="Traditional Arabic" w:cs="Traditional Arabic"/>
          <w:color w:val="000000" w:themeColor="text1"/>
          <w:sz w:val="40"/>
          <w:szCs w:val="40"/>
          <w:lang w:val="fr-FR"/>
        </w:rPr>
        <w:t>:</w:t>
      </w:r>
      <w:r w:rsidRPr="00606F90">
        <w:rPr>
          <w:rFonts w:ascii="Traditional Arabic" w:hAnsi="Traditional Arabic" w:cs="Traditional Arabic"/>
          <w:b/>
          <w:bCs/>
          <w:color w:val="000000" w:themeColor="text1"/>
          <w:sz w:val="40"/>
          <w:szCs w:val="40"/>
          <w:u w:val="single"/>
          <w:rtl/>
          <w:lang w:val="fr-FR"/>
        </w:rPr>
        <w:t xml:space="preserve"> </w:t>
      </w:r>
      <w:r w:rsidRPr="00606F90">
        <w:rPr>
          <w:rFonts w:ascii="Traditional Arabic" w:hAnsi="Traditional Arabic" w:cs="Traditional Arabic"/>
          <w:b/>
          <w:bCs/>
          <w:i/>
          <w:iCs/>
          <w:color w:val="000000" w:themeColor="text1"/>
          <w:sz w:val="40"/>
          <w:szCs w:val="40"/>
          <w:u w:val="single"/>
          <w:lang w:val="fr-FR"/>
        </w:rPr>
        <w:t>Les Lycéens</w:t>
      </w:r>
      <w:r w:rsidRPr="00606F90">
        <w:rPr>
          <w:rFonts w:ascii="Traditional Arabic" w:hAnsi="Traditional Arabic" w:cs="Traditional Arabic"/>
          <w:color w:val="000000" w:themeColor="text1"/>
          <w:sz w:val="40"/>
          <w:szCs w:val="40"/>
          <w:lang w:val="fr-FR"/>
        </w:rPr>
        <w:t>, Seuil</w:t>
      </w:r>
      <w:r w:rsidR="002C2251" w:rsidRPr="00606F90">
        <w:rPr>
          <w:rFonts w:ascii="Traditional Arabic" w:hAnsi="Traditional Arabic" w:cs="Traditional Arabic"/>
          <w:color w:val="000000" w:themeColor="text1"/>
          <w:sz w:val="40"/>
          <w:szCs w:val="40"/>
          <w:lang w:val="fr-FR"/>
        </w:rPr>
        <w:t>, Paris</w:t>
      </w:r>
      <w:r w:rsidRPr="00606F90">
        <w:rPr>
          <w:rFonts w:ascii="Traditional Arabic" w:hAnsi="Traditional Arabic" w:cs="Traditional Arabic"/>
          <w:color w:val="000000" w:themeColor="text1"/>
          <w:sz w:val="40"/>
          <w:szCs w:val="40"/>
          <w:lang w:val="fr-FR"/>
        </w:rPr>
        <w:t>, 1991.</w:t>
      </w:r>
    </w:p>
    <w:p w:rsidR="00940457" w:rsidRPr="00606F90" w:rsidRDefault="0044644D" w:rsidP="0044644D">
      <w:pPr>
        <w:pStyle w:val="a6"/>
        <w:bidi w:val="0"/>
        <w:jc w:val="both"/>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lang w:val="fr-FR"/>
        </w:rPr>
        <w:t>87</w:t>
      </w:r>
      <w:r w:rsidR="00940457" w:rsidRPr="00606F90">
        <w:rPr>
          <w:rFonts w:ascii="Traditional Arabic" w:hAnsi="Traditional Arabic" w:cs="Traditional Arabic"/>
          <w:color w:val="000000" w:themeColor="text1"/>
          <w:sz w:val="40"/>
          <w:szCs w:val="40"/>
          <w:rtl/>
          <w:lang w:bidi="ar-MA"/>
        </w:rPr>
        <w:t>-</w:t>
      </w:r>
      <w:r w:rsidR="00940457" w:rsidRPr="00606F90">
        <w:rPr>
          <w:rFonts w:ascii="Traditional Arabic" w:hAnsi="Traditional Arabic" w:cs="Traditional Arabic"/>
          <w:color w:val="000000" w:themeColor="text1"/>
          <w:sz w:val="40"/>
          <w:szCs w:val="40"/>
          <w:lang w:val="fr-FR"/>
        </w:rPr>
        <w:t xml:space="preserve"> François </w:t>
      </w:r>
      <w:r w:rsidR="002C2251" w:rsidRPr="00606F90">
        <w:rPr>
          <w:rFonts w:ascii="Traditional Arabic" w:hAnsi="Traditional Arabic" w:cs="Traditional Arabic"/>
          <w:color w:val="000000" w:themeColor="text1"/>
          <w:sz w:val="40"/>
          <w:szCs w:val="40"/>
          <w:lang w:val="fr-FR"/>
        </w:rPr>
        <w:t>Dubet:</w:t>
      </w:r>
      <w:r w:rsidR="00940457" w:rsidRPr="00606F90">
        <w:rPr>
          <w:rFonts w:ascii="Traditional Arabic" w:hAnsi="Traditional Arabic" w:cs="Traditional Arabic"/>
          <w:b/>
          <w:bCs/>
          <w:i/>
          <w:iCs/>
          <w:color w:val="000000" w:themeColor="text1"/>
          <w:sz w:val="40"/>
          <w:szCs w:val="40"/>
          <w:u w:val="single"/>
          <w:lang w:val="fr-FR"/>
        </w:rPr>
        <w:t xml:space="preserve"> À l'école. Sociologie de l'expérience scolaire</w:t>
      </w:r>
      <w:r w:rsidR="00940457" w:rsidRPr="00606F90">
        <w:rPr>
          <w:rFonts w:ascii="Traditional Arabic" w:hAnsi="Traditional Arabic" w:cs="Traditional Arabic"/>
          <w:color w:val="000000" w:themeColor="text1"/>
          <w:sz w:val="40"/>
          <w:szCs w:val="40"/>
          <w:lang w:val="fr-FR"/>
        </w:rPr>
        <w:t xml:space="preserve"> avec </w:t>
      </w:r>
      <w:hyperlink r:id="rId43" w:tooltip="Danilo Martuccelli" w:history="1">
        <w:r w:rsidR="00940457" w:rsidRPr="00606F90">
          <w:rPr>
            <w:rStyle w:val="Hyperlink"/>
            <w:rFonts w:ascii="Traditional Arabic" w:hAnsi="Traditional Arabic" w:cs="Traditional Arabic"/>
            <w:color w:val="000000" w:themeColor="text1"/>
            <w:sz w:val="40"/>
            <w:szCs w:val="40"/>
            <w:u w:val="none"/>
            <w:lang w:val="fr-FR"/>
          </w:rPr>
          <w:t>Danilo Martuccelli</w:t>
        </w:r>
      </w:hyperlink>
      <w:r w:rsidR="00940457" w:rsidRPr="00606F90">
        <w:rPr>
          <w:rFonts w:ascii="Traditional Arabic" w:hAnsi="Traditional Arabic" w:cs="Traditional Arabic"/>
          <w:color w:val="000000" w:themeColor="text1"/>
          <w:sz w:val="40"/>
          <w:szCs w:val="40"/>
          <w:lang w:val="fr-FR"/>
        </w:rPr>
        <w:t>, Seuil, 1996.</w:t>
      </w:r>
    </w:p>
    <w:p w:rsidR="00940457" w:rsidRPr="00606F90" w:rsidRDefault="0044644D" w:rsidP="0044644D">
      <w:pPr>
        <w:pStyle w:val="a6"/>
        <w:bidi w:val="0"/>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lang w:val="fr-FR"/>
        </w:rPr>
        <w:t>88-</w:t>
      </w:r>
      <w:r w:rsidR="0031743D" w:rsidRPr="00606F90">
        <w:rPr>
          <w:rFonts w:ascii="Traditional Arabic" w:hAnsi="Traditional Arabic" w:cs="Traditional Arabic"/>
          <w:color w:val="000000" w:themeColor="text1"/>
          <w:sz w:val="40"/>
          <w:szCs w:val="40"/>
          <w:lang w:val="fr-FR"/>
        </w:rPr>
        <w:t>G. Mannoni</w:t>
      </w:r>
      <w:r w:rsidR="0031743D" w:rsidRPr="00606F90">
        <w:rPr>
          <w:rFonts w:ascii="Traditional Arabic" w:hAnsi="Traditional Arabic" w:cs="Traditional Arabic"/>
          <w:b/>
          <w:bCs/>
          <w:color w:val="000000" w:themeColor="text1"/>
          <w:sz w:val="40"/>
          <w:szCs w:val="40"/>
          <w:u w:val="single"/>
          <w:lang w:val="fr-FR"/>
        </w:rPr>
        <w:t>, Éducation impossible</w:t>
      </w:r>
      <w:r w:rsidR="0031743D" w:rsidRPr="00606F90">
        <w:rPr>
          <w:rFonts w:ascii="Traditional Arabic" w:hAnsi="Traditional Arabic" w:cs="Traditional Arabic"/>
          <w:color w:val="000000" w:themeColor="text1"/>
          <w:sz w:val="40"/>
          <w:szCs w:val="40"/>
          <w:lang w:val="fr-FR"/>
        </w:rPr>
        <w:t>,</w:t>
      </w:r>
      <w:r w:rsidR="0031743D" w:rsidRPr="00606F90">
        <w:rPr>
          <w:rStyle w:val="st"/>
          <w:rFonts w:ascii="Traditional Arabic" w:hAnsi="Traditional Arabic" w:cs="Traditional Arabic"/>
          <w:color w:val="000000" w:themeColor="text1"/>
          <w:sz w:val="40"/>
          <w:szCs w:val="40"/>
          <w:lang w:val="fr-FR"/>
        </w:rPr>
        <w:t xml:space="preserve"> Paris: Seuil,</w:t>
      </w:r>
      <w:r w:rsidR="0031743D" w:rsidRPr="00606F90">
        <w:rPr>
          <w:rFonts w:ascii="Traditional Arabic" w:hAnsi="Traditional Arabic" w:cs="Traditional Arabic"/>
          <w:color w:val="000000" w:themeColor="text1"/>
          <w:sz w:val="40"/>
          <w:szCs w:val="40"/>
          <w:lang w:val="fr-FR"/>
        </w:rPr>
        <w:t xml:space="preserve"> 1973</w:t>
      </w:r>
      <w:r w:rsidR="0031743D" w:rsidRPr="00606F90">
        <w:rPr>
          <w:rFonts w:ascii="Traditional Arabic" w:hAnsi="Traditional Arabic" w:cs="Traditional Arabic"/>
          <w:color w:val="000000" w:themeColor="text1"/>
          <w:sz w:val="40"/>
          <w:szCs w:val="40"/>
          <w:rtl/>
        </w:rPr>
        <w:t>.</w:t>
      </w:r>
    </w:p>
    <w:p w:rsidR="00FC3F46" w:rsidRPr="00606F90" w:rsidRDefault="0044644D" w:rsidP="0044644D">
      <w:pPr>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lang w:bidi="ar-MA"/>
        </w:rPr>
        <w:t>89-</w:t>
      </w:r>
      <w:r w:rsidR="00FC3F46" w:rsidRPr="00606F90">
        <w:rPr>
          <w:rFonts w:ascii="Traditional Arabic" w:hAnsi="Traditional Arabic" w:cs="Traditional Arabic"/>
          <w:color w:val="000000" w:themeColor="text1"/>
          <w:sz w:val="40"/>
          <w:szCs w:val="40"/>
        </w:rPr>
        <w:t xml:space="preserve"> Halsey A.H., Heath A.F., Ridge J.M., </w:t>
      </w:r>
      <w:r w:rsidR="00FC3F46" w:rsidRPr="00606F90">
        <w:rPr>
          <w:rFonts w:ascii="Traditional Arabic" w:hAnsi="Traditional Arabic" w:cs="Traditional Arabic"/>
          <w:b/>
          <w:bCs/>
          <w:color w:val="000000" w:themeColor="text1"/>
          <w:sz w:val="40"/>
          <w:szCs w:val="40"/>
          <w:u w:val="single"/>
        </w:rPr>
        <w:t>Origins and Destinations. Family, Class, and Education in Modern Britai</w:t>
      </w:r>
      <w:r w:rsidR="00FC3F46" w:rsidRPr="00606F90">
        <w:rPr>
          <w:rFonts w:ascii="Traditional Arabic" w:hAnsi="Traditional Arabic" w:cs="Traditional Arabic"/>
          <w:color w:val="000000" w:themeColor="text1"/>
          <w:sz w:val="40"/>
          <w:szCs w:val="40"/>
          <w:u w:val="single"/>
        </w:rPr>
        <w:t>n</w:t>
      </w:r>
      <w:r w:rsidR="00FC3F46" w:rsidRPr="00606F90">
        <w:rPr>
          <w:rFonts w:ascii="Traditional Arabic" w:hAnsi="Traditional Arabic" w:cs="Traditional Arabic"/>
          <w:color w:val="000000" w:themeColor="text1"/>
          <w:sz w:val="40"/>
          <w:szCs w:val="40"/>
        </w:rPr>
        <w:t>, Oxford, Clarendon Press, 1980.</w:t>
      </w:r>
    </w:p>
    <w:p w:rsidR="00FC3F46" w:rsidRPr="00606F90" w:rsidRDefault="00FC3F46" w:rsidP="0044644D">
      <w:pPr>
        <w:pStyle w:val="a6"/>
        <w:bidi w:val="0"/>
        <w:jc w:val="both"/>
        <w:rPr>
          <w:rFonts w:ascii="Traditional Arabic" w:hAnsi="Traditional Arabic" w:cs="Traditional Arabic"/>
          <w:color w:val="000000" w:themeColor="text1"/>
          <w:sz w:val="40"/>
          <w:szCs w:val="40"/>
        </w:rPr>
      </w:pPr>
    </w:p>
    <w:p w:rsidR="00B24B02" w:rsidRPr="00606F90" w:rsidRDefault="00B24B02" w:rsidP="0044644D">
      <w:pPr>
        <w:pStyle w:val="a6"/>
        <w:bidi w:val="0"/>
        <w:jc w:val="both"/>
        <w:rPr>
          <w:rFonts w:ascii="Traditional Arabic" w:hAnsi="Traditional Arabic" w:cs="Traditional Arabic"/>
          <w:color w:val="000000" w:themeColor="text1"/>
          <w:sz w:val="40"/>
          <w:szCs w:val="40"/>
          <w:lang w:bidi="ar-MA"/>
        </w:rPr>
      </w:pPr>
    </w:p>
    <w:p w:rsidR="00B24B02" w:rsidRPr="00606F90" w:rsidRDefault="0044644D" w:rsidP="0044644D">
      <w:pPr>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t xml:space="preserve">90- </w:t>
      </w:r>
      <w:r w:rsidR="00B24B02" w:rsidRPr="00606F90">
        <w:rPr>
          <w:rFonts w:ascii="Traditional Arabic" w:hAnsi="Traditional Arabic" w:cs="Traditional Arabic"/>
          <w:color w:val="000000" w:themeColor="text1"/>
          <w:sz w:val="40"/>
          <w:szCs w:val="40"/>
        </w:rPr>
        <w:t xml:space="preserve">Harold Garfinkel: </w:t>
      </w:r>
      <w:hyperlink r:id="rId44" w:tooltip="Studies in Ethnomethodology" w:history="1">
        <w:r w:rsidR="00B24B02" w:rsidRPr="00606F90">
          <w:rPr>
            <w:rStyle w:val="Hyperlink"/>
            <w:rFonts w:ascii="Traditional Arabic" w:hAnsi="Traditional Arabic" w:cs="Traditional Arabic"/>
            <w:b/>
            <w:bCs/>
            <w:color w:val="000000" w:themeColor="text1"/>
            <w:sz w:val="40"/>
            <w:szCs w:val="40"/>
          </w:rPr>
          <w:t>Studies in Ethnomethodology</w:t>
        </w:r>
      </w:hyperlink>
      <w:r w:rsidR="00B24B02" w:rsidRPr="00606F90">
        <w:rPr>
          <w:rFonts w:ascii="Traditional Arabic" w:hAnsi="Traditional Arabic" w:cs="Traditional Arabic"/>
          <w:b/>
          <w:bCs/>
          <w:color w:val="000000" w:themeColor="text1"/>
          <w:sz w:val="40"/>
          <w:szCs w:val="40"/>
        </w:rPr>
        <w:t>,</w:t>
      </w:r>
      <w:r w:rsidR="00B24B02" w:rsidRPr="00606F90">
        <w:rPr>
          <w:rFonts w:ascii="Traditional Arabic" w:hAnsi="Traditional Arabic" w:cs="Traditional Arabic"/>
          <w:color w:val="000000" w:themeColor="text1"/>
          <w:sz w:val="40"/>
          <w:szCs w:val="40"/>
        </w:rPr>
        <w:t xml:space="preserve"> Prentice-Hall, Englewood Cliffs (NJ), 1967 (trad. fr., Paris, PUF, 2007).</w:t>
      </w:r>
    </w:p>
    <w:p w:rsidR="00FC3F46" w:rsidRPr="00606F90" w:rsidRDefault="0044644D" w:rsidP="0044644D">
      <w:pPr>
        <w:pStyle w:val="a6"/>
        <w:bidi w:val="0"/>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b/>
          <w:bCs/>
          <w:color w:val="000000" w:themeColor="text1"/>
          <w:sz w:val="40"/>
          <w:szCs w:val="40"/>
          <w:lang w:val="fr-FR"/>
        </w:rPr>
        <w:t>91</w:t>
      </w:r>
      <w:r w:rsidRPr="00606F90">
        <w:rPr>
          <w:rFonts w:ascii="Traditional Arabic" w:hAnsi="Traditional Arabic" w:cs="Traditional Arabic"/>
          <w:color w:val="000000" w:themeColor="text1"/>
          <w:sz w:val="40"/>
          <w:szCs w:val="40"/>
          <w:lang w:val="fr-FR"/>
        </w:rPr>
        <w:t xml:space="preserve">- </w:t>
      </w:r>
      <w:r w:rsidR="00FC3F46" w:rsidRPr="00606F90">
        <w:rPr>
          <w:rFonts w:ascii="Traditional Arabic" w:hAnsi="Traditional Arabic" w:cs="Traditional Arabic"/>
          <w:color w:val="000000" w:themeColor="text1"/>
          <w:sz w:val="40"/>
          <w:szCs w:val="40"/>
          <w:lang w:val="fr-FR"/>
        </w:rPr>
        <w:t xml:space="preserve">Michel Berthelot: </w:t>
      </w:r>
      <w:r w:rsidR="00FC3F46" w:rsidRPr="00606F90">
        <w:rPr>
          <w:rFonts w:ascii="Traditional Arabic" w:hAnsi="Traditional Arabic" w:cs="Traditional Arabic"/>
          <w:b/>
          <w:bCs/>
          <w:color w:val="000000" w:themeColor="text1"/>
          <w:sz w:val="40"/>
          <w:szCs w:val="40"/>
          <w:u w:val="single"/>
          <w:lang w:val="fr-FR"/>
        </w:rPr>
        <w:t>École, orientation, société (Pédagogie d'aujourd'hui</w:t>
      </w:r>
      <w:r w:rsidR="00FC3F46" w:rsidRPr="00606F90">
        <w:rPr>
          <w:rFonts w:ascii="Traditional Arabic" w:hAnsi="Traditional Arabic" w:cs="Traditional Arabic"/>
          <w:b/>
          <w:bCs/>
          <w:color w:val="000000" w:themeColor="text1"/>
          <w:sz w:val="40"/>
          <w:szCs w:val="40"/>
          <w:u w:val="single"/>
          <w:lang w:val="fr-FR" w:bidi="ar-MA"/>
        </w:rPr>
        <w:t>)</w:t>
      </w:r>
      <w:r w:rsidRPr="00606F90">
        <w:rPr>
          <w:rFonts w:ascii="Traditional Arabic" w:hAnsi="Traditional Arabic" w:cs="Traditional Arabic"/>
          <w:b/>
          <w:bCs/>
          <w:color w:val="000000" w:themeColor="text1"/>
          <w:sz w:val="40"/>
          <w:szCs w:val="40"/>
          <w:u w:val="single"/>
          <w:lang w:val="fr-FR" w:bidi="ar-MA"/>
        </w:rPr>
        <w:t>,</w:t>
      </w:r>
      <w:r w:rsidRPr="00606F90">
        <w:rPr>
          <w:rFonts w:ascii="Traditional Arabic" w:hAnsi="Traditional Arabic" w:cs="Traditional Arabic"/>
          <w:color w:val="000000" w:themeColor="text1"/>
          <w:sz w:val="40"/>
          <w:szCs w:val="40"/>
          <w:lang w:val="fr-FR" w:bidi="ar-MA"/>
        </w:rPr>
        <w:t xml:space="preserve"> Paris, PUF, 1993</w:t>
      </w:r>
      <w:r w:rsidR="00FC3F46" w:rsidRPr="00606F90">
        <w:rPr>
          <w:rFonts w:ascii="Traditional Arabic" w:hAnsi="Traditional Arabic" w:cs="Traditional Arabic"/>
          <w:color w:val="000000" w:themeColor="text1"/>
          <w:sz w:val="40"/>
          <w:szCs w:val="40"/>
          <w:lang w:val="fr-FR" w:bidi="ar-MA"/>
        </w:rPr>
        <w:t>.</w:t>
      </w:r>
    </w:p>
    <w:p w:rsidR="0031743D" w:rsidRPr="00606F90" w:rsidRDefault="0044644D" w:rsidP="0044644D">
      <w:pPr>
        <w:bidi w:val="0"/>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lang w:val="fr-FR"/>
        </w:rPr>
        <w:t>92-</w:t>
      </w:r>
      <w:r w:rsidR="0031743D" w:rsidRPr="00606F90">
        <w:rPr>
          <w:rFonts w:ascii="Traditional Arabic" w:hAnsi="Traditional Arabic" w:cs="Traditional Arabic"/>
          <w:color w:val="000000" w:themeColor="text1"/>
          <w:sz w:val="40"/>
          <w:szCs w:val="40"/>
          <w:lang w:val="fr-FR"/>
        </w:rPr>
        <w:t>Illich, Ivan</w:t>
      </w:r>
      <w:r w:rsidR="00606F90">
        <w:rPr>
          <w:rFonts w:ascii="Traditional Arabic" w:hAnsi="Traditional Arabic" w:cs="Traditional Arabic"/>
          <w:color w:val="000000" w:themeColor="text1"/>
          <w:sz w:val="40"/>
          <w:szCs w:val="40"/>
          <w:lang w:val="fr-FR"/>
        </w:rPr>
        <w:t>:</w:t>
      </w:r>
      <w:r w:rsidR="0031743D" w:rsidRPr="00606F90">
        <w:rPr>
          <w:rFonts w:ascii="Traditional Arabic" w:hAnsi="Traditional Arabic" w:cs="Traditional Arabic"/>
          <w:color w:val="000000" w:themeColor="text1"/>
          <w:sz w:val="40"/>
          <w:szCs w:val="40"/>
          <w:lang w:val="fr-FR"/>
        </w:rPr>
        <w:t xml:space="preserve"> </w:t>
      </w:r>
      <w:r w:rsidR="0031743D" w:rsidRPr="00606F90">
        <w:rPr>
          <w:rFonts w:ascii="Traditional Arabic" w:hAnsi="Traditional Arabic" w:cs="Traditional Arabic"/>
          <w:b/>
          <w:bCs/>
          <w:color w:val="000000" w:themeColor="text1"/>
          <w:sz w:val="40"/>
          <w:szCs w:val="40"/>
          <w:u w:val="single"/>
          <w:lang w:val="fr-FR"/>
        </w:rPr>
        <w:t>Une société sans école</w:t>
      </w:r>
      <w:r w:rsidR="0031743D" w:rsidRPr="00606F90">
        <w:rPr>
          <w:rFonts w:ascii="Traditional Arabic" w:hAnsi="Traditional Arabic" w:cs="Traditional Arabic"/>
          <w:color w:val="000000" w:themeColor="text1"/>
          <w:sz w:val="40"/>
          <w:szCs w:val="40"/>
          <w:lang w:val="fr-FR"/>
        </w:rPr>
        <w:t>, 1971, trad., Seuil,</w:t>
      </w:r>
      <w:r w:rsidR="0031743D" w:rsidRPr="00606F90">
        <w:rPr>
          <w:rFonts w:ascii="Traditional Arabic" w:hAnsi="Traditional Arabic" w:cs="Traditional Arabic"/>
          <w:color w:val="000000" w:themeColor="text1"/>
          <w:sz w:val="40"/>
          <w:szCs w:val="40"/>
          <w:lang w:val="fr-FR" w:bidi="ar-MA"/>
        </w:rPr>
        <w:t xml:space="preserve"> 1972.</w:t>
      </w:r>
    </w:p>
    <w:p w:rsidR="0031743D" w:rsidRPr="00606F90" w:rsidRDefault="0044644D" w:rsidP="0044644D">
      <w:pPr>
        <w:pStyle w:val="a6"/>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t>93-</w:t>
      </w:r>
      <w:r w:rsidR="0031743D" w:rsidRPr="00606F90">
        <w:rPr>
          <w:rFonts w:ascii="Traditional Arabic" w:hAnsi="Traditional Arabic" w:cs="Traditional Arabic"/>
          <w:color w:val="000000" w:themeColor="text1"/>
          <w:sz w:val="40"/>
          <w:szCs w:val="40"/>
        </w:rPr>
        <w:t>Illich, Ivan</w:t>
      </w:r>
      <w:r w:rsidR="0031743D" w:rsidRPr="00606F90">
        <w:rPr>
          <w:rFonts w:ascii="Traditional Arabic" w:hAnsi="Traditional Arabic" w:cs="Traditional Arabic"/>
          <w:b/>
          <w:bCs/>
          <w:color w:val="000000" w:themeColor="text1"/>
          <w:sz w:val="40"/>
          <w:szCs w:val="40"/>
          <w:u w:val="single"/>
        </w:rPr>
        <w:t>: Deschooling Society</w:t>
      </w:r>
      <w:r w:rsidR="0031743D" w:rsidRPr="00606F90">
        <w:rPr>
          <w:rFonts w:ascii="Traditional Arabic" w:hAnsi="Traditional Arabic" w:cs="Traditional Arabic"/>
          <w:color w:val="000000" w:themeColor="text1"/>
          <w:sz w:val="40"/>
          <w:szCs w:val="40"/>
        </w:rPr>
        <w:t>, Harmondsworth, Penguin, 1973.</w:t>
      </w:r>
    </w:p>
    <w:p w:rsidR="0031743D" w:rsidRPr="00606F90" w:rsidRDefault="0044644D" w:rsidP="0044644D">
      <w:pPr>
        <w:pStyle w:val="a6"/>
        <w:bidi w:val="0"/>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lang w:val="fr-FR"/>
        </w:rPr>
        <w:t xml:space="preserve">94- </w:t>
      </w:r>
      <w:r w:rsidR="0031743D" w:rsidRPr="00606F90">
        <w:rPr>
          <w:rFonts w:ascii="Traditional Arabic" w:hAnsi="Traditional Arabic" w:cs="Traditional Arabic"/>
          <w:color w:val="000000" w:themeColor="text1"/>
          <w:sz w:val="40"/>
          <w:szCs w:val="40"/>
          <w:lang w:val="fr-FR"/>
        </w:rPr>
        <w:t>John Dewey:</w:t>
      </w:r>
      <w:r w:rsidR="0031743D" w:rsidRPr="00606F90">
        <w:rPr>
          <w:rFonts w:ascii="Traditional Arabic" w:hAnsi="Traditional Arabic" w:cs="Traditional Arabic"/>
          <w:b/>
          <w:bCs/>
          <w:color w:val="000000" w:themeColor="text1"/>
          <w:sz w:val="40"/>
          <w:szCs w:val="40"/>
          <w:u w:val="single"/>
          <w:lang w:val="fr-FR"/>
        </w:rPr>
        <w:t>Démocratie et éducation</w:t>
      </w:r>
      <w:r w:rsidR="0031743D" w:rsidRPr="00606F90">
        <w:rPr>
          <w:rFonts w:ascii="Traditional Arabic" w:hAnsi="Traditional Arabic" w:cs="Traditional Arabic"/>
          <w:color w:val="000000" w:themeColor="text1"/>
          <w:sz w:val="40"/>
          <w:szCs w:val="40"/>
          <w:lang w:val="fr-FR"/>
        </w:rPr>
        <w:t>, Paris, Armand, Colin, 1975</w:t>
      </w:r>
      <w:r w:rsidR="0031743D" w:rsidRPr="00606F90">
        <w:rPr>
          <w:rFonts w:ascii="Traditional Arabic" w:hAnsi="Traditional Arabic" w:cs="Traditional Arabic"/>
          <w:color w:val="000000" w:themeColor="text1"/>
          <w:sz w:val="40"/>
          <w:szCs w:val="40"/>
          <w:rtl/>
          <w:lang w:val="fr-FR"/>
        </w:rPr>
        <w:t>.</w:t>
      </w:r>
    </w:p>
    <w:p w:rsidR="00FC3F46" w:rsidRPr="00606F90" w:rsidRDefault="0044644D" w:rsidP="0044644D">
      <w:pPr>
        <w:bidi w:val="0"/>
        <w:jc w:val="both"/>
        <w:rPr>
          <w:rFonts w:ascii="Traditional Arabic" w:hAnsi="Traditional Arabic" w:cs="Traditional Arabic"/>
          <w:color w:val="000000" w:themeColor="text1"/>
          <w:sz w:val="40"/>
          <w:szCs w:val="40"/>
          <w:lang w:val="fr-FR"/>
        </w:rPr>
      </w:pPr>
      <w:r w:rsidRPr="00606F90">
        <w:rPr>
          <w:rStyle w:val="reference-text"/>
          <w:rFonts w:ascii="Traditional Arabic" w:hAnsi="Traditional Arabic" w:cs="Traditional Arabic"/>
          <w:color w:val="000000" w:themeColor="text1"/>
          <w:sz w:val="40"/>
          <w:szCs w:val="40"/>
          <w:lang w:val="fr-FR"/>
        </w:rPr>
        <w:t xml:space="preserve">95- </w:t>
      </w:r>
      <w:r w:rsidR="0031743D" w:rsidRPr="00606F90">
        <w:rPr>
          <w:rStyle w:val="reference-text"/>
          <w:rFonts w:ascii="Traditional Arabic" w:hAnsi="Traditional Arabic" w:cs="Traditional Arabic"/>
          <w:color w:val="000000" w:themeColor="text1"/>
          <w:sz w:val="40"/>
          <w:szCs w:val="40"/>
          <w:lang w:val="fr-FR"/>
        </w:rPr>
        <w:t xml:space="preserve">Kant, </w:t>
      </w:r>
      <w:r w:rsidR="0031743D" w:rsidRPr="00606F90">
        <w:rPr>
          <w:rStyle w:val="reference-text"/>
          <w:rFonts w:ascii="Traditional Arabic" w:hAnsi="Traditional Arabic" w:cs="Traditional Arabic"/>
          <w:b/>
          <w:bCs/>
          <w:color w:val="000000" w:themeColor="text1"/>
          <w:sz w:val="40"/>
          <w:szCs w:val="40"/>
          <w:u w:val="single"/>
          <w:lang w:val="fr-FR"/>
        </w:rPr>
        <w:t>Traité de pédagogie</w:t>
      </w:r>
      <w:r w:rsidR="0031743D" w:rsidRPr="00606F90">
        <w:rPr>
          <w:rStyle w:val="reference-text"/>
          <w:rFonts w:ascii="Traditional Arabic" w:hAnsi="Traditional Arabic" w:cs="Traditional Arabic"/>
          <w:color w:val="000000" w:themeColor="text1"/>
          <w:sz w:val="40"/>
          <w:szCs w:val="40"/>
          <w:lang w:val="fr-FR"/>
        </w:rPr>
        <w:t xml:space="preserve"> (1776-1787), Hachette, 1981</w:t>
      </w:r>
      <w:r w:rsidRPr="00606F90">
        <w:rPr>
          <w:rStyle w:val="reference-text"/>
          <w:rFonts w:ascii="Traditional Arabic" w:hAnsi="Traditional Arabic" w:cs="Traditional Arabic"/>
          <w:color w:val="000000" w:themeColor="text1"/>
          <w:sz w:val="40"/>
          <w:szCs w:val="40"/>
          <w:lang w:val="fr-FR"/>
        </w:rPr>
        <w:t>.</w:t>
      </w:r>
    </w:p>
    <w:p w:rsidR="00B24B02" w:rsidRPr="00606F90" w:rsidRDefault="0044644D" w:rsidP="0044644D">
      <w:pPr>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rPr>
        <w:t xml:space="preserve">96- </w:t>
      </w:r>
      <w:r w:rsidR="00B24B02" w:rsidRPr="00606F90">
        <w:rPr>
          <w:rFonts w:ascii="Traditional Arabic" w:hAnsi="Traditional Arabic" w:cs="Traditional Arabic"/>
          <w:color w:val="000000" w:themeColor="text1"/>
          <w:sz w:val="40"/>
          <w:szCs w:val="40"/>
        </w:rPr>
        <w:t xml:space="preserve">Karl Mannheim, </w:t>
      </w:r>
      <w:r w:rsidR="00B24B02" w:rsidRPr="00606F90">
        <w:rPr>
          <w:rFonts w:ascii="Traditional Arabic" w:hAnsi="Traditional Arabic" w:cs="Traditional Arabic"/>
          <w:b/>
          <w:bCs/>
          <w:color w:val="000000" w:themeColor="text1"/>
          <w:sz w:val="40"/>
          <w:szCs w:val="40"/>
          <w:u w:val="single"/>
        </w:rPr>
        <w:t>Sociology as Political Education</w:t>
      </w:r>
      <w:r w:rsidR="00B24B02" w:rsidRPr="00606F90">
        <w:rPr>
          <w:rFonts w:ascii="Traditional Arabic" w:hAnsi="Traditional Arabic" w:cs="Traditional Arabic"/>
          <w:color w:val="000000" w:themeColor="text1"/>
          <w:sz w:val="40"/>
          <w:szCs w:val="40"/>
        </w:rPr>
        <w:t xml:space="preserve">. (Edited and translated, with Colin Loader). </w:t>
      </w:r>
      <w:r w:rsidR="00B24B02" w:rsidRPr="00606F90">
        <w:rPr>
          <w:rFonts w:ascii="Traditional Arabic" w:hAnsi="Traditional Arabic" w:cs="Traditional Arabic"/>
          <w:color w:val="000000" w:themeColor="text1"/>
          <w:sz w:val="40"/>
          <w:szCs w:val="40"/>
          <w:lang w:val="fr-FR"/>
        </w:rPr>
        <w:t>New Brunswick: Transaction Publishers 2001.</w:t>
      </w:r>
    </w:p>
    <w:p w:rsidR="00B24B02" w:rsidRPr="00606F90" w:rsidRDefault="0044644D" w:rsidP="0044644D">
      <w:pPr>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rPr>
        <w:t xml:space="preserve">97- </w:t>
      </w:r>
      <w:r w:rsidR="00B24B02" w:rsidRPr="00606F90">
        <w:rPr>
          <w:rFonts w:ascii="Traditional Arabic" w:hAnsi="Traditional Arabic" w:cs="Traditional Arabic"/>
          <w:color w:val="000000" w:themeColor="text1"/>
          <w:sz w:val="40"/>
          <w:szCs w:val="40"/>
          <w:lang w:val="fr-FR"/>
        </w:rPr>
        <w:t>K.Marx</w:t>
      </w:r>
      <w:r w:rsidR="00606F90">
        <w:rPr>
          <w:rFonts w:ascii="Traditional Arabic" w:hAnsi="Traditional Arabic" w:cs="Traditional Arabic"/>
          <w:color w:val="000000" w:themeColor="text1"/>
          <w:sz w:val="40"/>
          <w:szCs w:val="40"/>
          <w:lang w:val="fr-FR"/>
        </w:rPr>
        <w:t>:</w:t>
      </w:r>
      <w:r w:rsidR="00B24B02" w:rsidRPr="00606F90">
        <w:rPr>
          <w:rFonts w:ascii="Traditional Arabic" w:hAnsi="Traditional Arabic" w:cs="Traditional Arabic"/>
          <w:color w:val="000000" w:themeColor="text1"/>
          <w:sz w:val="40"/>
          <w:szCs w:val="40"/>
          <w:lang w:val="fr-FR"/>
        </w:rPr>
        <w:t xml:space="preserve"> </w:t>
      </w:r>
      <w:r w:rsidR="00B24B02" w:rsidRPr="00606F90">
        <w:rPr>
          <w:rFonts w:ascii="Traditional Arabic" w:hAnsi="Traditional Arabic" w:cs="Traditional Arabic"/>
          <w:b/>
          <w:bCs/>
          <w:color w:val="000000" w:themeColor="text1"/>
          <w:sz w:val="40"/>
          <w:szCs w:val="40"/>
          <w:u w:val="single"/>
          <w:lang w:val="fr-FR"/>
        </w:rPr>
        <w:t>Le capital</w:t>
      </w:r>
      <w:r w:rsidR="00B24B02" w:rsidRPr="00606F90">
        <w:rPr>
          <w:rFonts w:ascii="Traditional Arabic" w:hAnsi="Traditional Arabic" w:cs="Traditional Arabic"/>
          <w:color w:val="000000" w:themeColor="text1"/>
          <w:sz w:val="40"/>
          <w:szCs w:val="40"/>
          <w:lang w:val="fr-FR"/>
        </w:rPr>
        <w:t>, M. Lachâtre (Paris) 1872.</w:t>
      </w:r>
    </w:p>
    <w:p w:rsidR="00B24B02" w:rsidRPr="00606F90" w:rsidRDefault="0044644D" w:rsidP="0044644D">
      <w:pPr>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eastAsia="fr-FR"/>
        </w:rPr>
        <w:t xml:space="preserve">98- </w:t>
      </w:r>
      <w:r w:rsidR="00B24B02" w:rsidRPr="00606F90">
        <w:rPr>
          <w:rFonts w:ascii="Traditional Arabic" w:hAnsi="Traditional Arabic" w:cs="Traditional Arabic"/>
          <w:color w:val="000000" w:themeColor="text1"/>
          <w:sz w:val="40"/>
          <w:szCs w:val="40"/>
          <w:lang w:val="fr-FR" w:eastAsia="fr-FR"/>
        </w:rPr>
        <w:t xml:space="preserve"> P.,</w:t>
      </w:r>
      <w:r w:rsidR="00B24B02" w:rsidRPr="00606F90">
        <w:rPr>
          <w:rFonts w:ascii="Traditional Arabic" w:hAnsi="Traditional Arabic" w:cs="Traditional Arabic"/>
          <w:b/>
          <w:bCs/>
          <w:color w:val="000000" w:themeColor="text1"/>
          <w:sz w:val="40"/>
          <w:szCs w:val="40"/>
          <w:u w:val="single"/>
          <w:lang w:val="fr-FR" w:eastAsia="fr-FR"/>
        </w:rPr>
        <w:t xml:space="preserve"> École et société</w:t>
      </w:r>
      <w:r w:rsidR="00B24B02" w:rsidRPr="00606F90">
        <w:rPr>
          <w:rFonts w:ascii="Traditional Arabic" w:hAnsi="Traditional Arabic" w:cs="Traditional Arabic"/>
          <w:color w:val="000000" w:themeColor="text1"/>
          <w:sz w:val="40"/>
          <w:szCs w:val="40"/>
          <w:lang w:val="fr-FR" w:eastAsia="fr-FR"/>
        </w:rPr>
        <w:t>, textes choisis, introduits et présesentés par Hervé Terral, Paris, L’Harmattan, coll. "Logiques sociales", 2003.</w:t>
      </w:r>
    </w:p>
    <w:p w:rsidR="0031743D" w:rsidRPr="00606F90" w:rsidRDefault="0044644D" w:rsidP="0044644D">
      <w:pPr>
        <w:bidi w:val="0"/>
        <w:jc w:val="both"/>
        <w:rPr>
          <w:rFonts w:ascii="Traditional Arabic" w:hAnsi="Traditional Arabic" w:cs="Traditional Arabic"/>
          <w:color w:val="000000" w:themeColor="text1"/>
          <w:sz w:val="40"/>
          <w:szCs w:val="40"/>
          <w:lang w:val="fr-FR" w:bidi="ar-MA"/>
        </w:rPr>
      </w:pPr>
      <w:r w:rsidRPr="00606F90">
        <w:rPr>
          <w:rStyle w:val="reference-text"/>
          <w:rFonts w:ascii="Traditional Arabic" w:hAnsi="Traditional Arabic" w:cs="Traditional Arabic"/>
          <w:color w:val="000000" w:themeColor="text1"/>
          <w:sz w:val="40"/>
          <w:szCs w:val="40"/>
          <w:lang w:val="fr-FR"/>
        </w:rPr>
        <w:t>99-</w:t>
      </w:r>
      <w:r w:rsidR="0031743D" w:rsidRPr="00606F90">
        <w:rPr>
          <w:rStyle w:val="reference-text"/>
          <w:rFonts w:ascii="Traditional Arabic" w:hAnsi="Traditional Arabic" w:cs="Traditional Arabic"/>
          <w:color w:val="000000" w:themeColor="text1"/>
          <w:sz w:val="40"/>
          <w:szCs w:val="40"/>
          <w:lang w:val="fr-FR"/>
        </w:rPr>
        <w:t xml:space="preserve">Louis Althusser, </w:t>
      </w:r>
      <w:r w:rsidR="0031743D" w:rsidRPr="00606F90">
        <w:rPr>
          <w:rStyle w:val="reference-text"/>
          <w:rFonts w:ascii="Traditional Arabic" w:hAnsi="Traditional Arabic" w:cs="Traditional Arabic"/>
          <w:color w:val="000000" w:themeColor="text1"/>
          <w:sz w:val="40"/>
          <w:szCs w:val="40"/>
          <w:rtl/>
        </w:rPr>
        <w:t>)</w:t>
      </w:r>
      <w:r w:rsidR="0031743D" w:rsidRPr="00606F90">
        <w:rPr>
          <w:rStyle w:val="reference-text"/>
          <w:rFonts w:ascii="Traditional Arabic" w:hAnsi="Traditional Arabic" w:cs="Traditional Arabic"/>
          <w:color w:val="000000" w:themeColor="text1"/>
          <w:sz w:val="40"/>
          <w:szCs w:val="40"/>
          <w:lang w:val="fr-FR"/>
        </w:rPr>
        <w:t>Les appareils idéologiques d'État</w:t>
      </w:r>
      <w:r w:rsidR="0031743D" w:rsidRPr="00606F90">
        <w:rPr>
          <w:rStyle w:val="reference-text"/>
          <w:rFonts w:ascii="Traditional Arabic" w:hAnsi="Traditional Arabic" w:cs="Traditional Arabic"/>
          <w:color w:val="000000" w:themeColor="text1"/>
          <w:sz w:val="40"/>
          <w:szCs w:val="40"/>
          <w:rtl/>
        </w:rPr>
        <w:t>(</w:t>
      </w:r>
      <w:r w:rsidR="0031743D" w:rsidRPr="00606F90">
        <w:rPr>
          <w:rStyle w:val="reference-text"/>
          <w:rFonts w:ascii="Traditional Arabic" w:hAnsi="Traditional Arabic" w:cs="Traditional Arabic"/>
          <w:color w:val="000000" w:themeColor="text1"/>
          <w:sz w:val="40"/>
          <w:szCs w:val="40"/>
          <w:lang w:val="fr-FR"/>
        </w:rPr>
        <w:t xml:space="preserve">, revue </w:t>
      </w:r>
      <w:r w:rsidR="0031743D" w:rsidRPr="00606F90">
        <w:rPr>
          <w:rStyle w:val="reference-text"/>
          <w:rFonts w:ascii="Traditional Arabic" w:hAnsi="Traditional Arabic" w:cs="Traditional Arabic"/>
          <w:b/>
          <w:bCs/>
          <w:color w:val="000000" w:themeColor="text1"/>
          <w:sz w:val="40"/>
          <w:szCs w:val="40"/>
          <w:u w:val="single"/>
          <w:lang w:val="fr-FR"/>
        </w:rPr>
        <w:t>La Pensée</w:t>
      </w:r>
      <w:r w:rsidR="0031743D" w:rsidRPr="00606F90">
        <w:rPr>
          <w:rStyle w:val="reference-text"/>
          <w:rFonts w:ascii="Traditional Arabic" w:hAnsi="Traditional Arabic" w:cs="Traditional Arabic"/>
          <w:color w:val="000000" w:themeColor="text1"/>
          <w:sz w:val="40"/>
          <w:szCs w:val="40"/>
          <w:lang w:val="fr-FR"/>
        </w:rPr>
        <w:t>, juin 1970</w:t>
      </w:r>
      <w:r w:rsidRPr="00606F90">
        <w:rPr>
          <w:rStyle w:val="reference-text"/>
          <w:rFonts w:ascii="Traditional Arabic" w:hAnsi="Traditional Arabic" w:cs="Traditional Arabic"/>
          <w:color w:val="000000" w:themeColor="text1"/>
          <w:sz w:val="40"/>
          <w:szCs w:val="40"/>
          <w:lang w:val="fr-FR"/>
        </w:rPr>
        <w:t>.</w:t>
      </w:r>
    </w:p>
    <w:p w:rsidR="00FC3F46" w:rsidRPr="00606F90" w:rsidRDefault="0044644D" w:rsidP="0044644D">
      <w:pPr>
        <w:bidi w:val="0"/>
        <w:jc w:val="both"/>
        <w:rPr>
          <w:rFonts w:ascii="Traditional Arabic" w:hAnsi="Traditional Arabic" w:cs="Traditional Arabic"/>
          <w:b/>
          <w:bCs/>
          <w:color w:val="000000" w:themeColor="text1"/>
          <w:sz w:val="40"/>
          <w:szCs w:val="40"/>
          <w:rtl/>
          <w:lang w:val="fr-FR"/>
        </w:rPr>
      </w:pPr>
      <w:r w:rsidRPr="00606F90">
        <w:rPr>
          <w:rFonts w:ascii="Traditional Arabic" w:hAnsi="Traditional Arabic" w:cs="Traditional Arabic"/>
          <w:color w:val="000000" w:themeColor="text1"/>
          <w:sz w:val="40"/>
          <w:szCs w:val="40"/>
          <w:lang w:val="fr-FR"/>
        </w:rPr>
        <w:t>100-</w:t>
      </w:r>
      <w:r w:rsidR="00FC3F46" w:rsidRPr="00606F90">
        <w:rPr>
          <w:rFonts w:ascii="Traditional Arabic" w:hAnsi="Traditional Arabic" w:cs="Traditional Arabic"/>
          <w:color w:val="000000" w:themeColor="text1"/>
          <w:sz w:val="40"/>
          <w:szCs w:val="40"/>
          <w:lang w:val="fr-FR"/>
        </w:rPr>
        <w:t>Marie Duru-Bellat, Agnès Van Zanten</w:t>
      </w:r>
      <w:r w:rsidR="00FC3F46" w:rsidRPr="00606F90">
        <w:rPr>
          <w:rFonts w:ascii="Traditional Arabic" w:hAnsi="Traditional Arabic" w:cs="Traditional Arabic"/>
          <w:color w:val="000000" w:themeColor="text1"/>
          <w:sz w:val="40"/>
          <w:szCs w:val="40"/>
          <w:lang w:val="fr-FR" w:bidi="ar-MA"/>
        </w:rPr>
        <w:t>:</w:t>
      </w:r>
      <w:r w:rsidR="00FC3F46" w:rsidRPr="00606F90">
        <w:rPr>
          <w:rFonts w:ascii="Traditional Arabic" w:hAnsi="Traditional Arabic" w:cs="Traditional Arabic"/>
          <w:color w:val="000000" w:themeColor="text1"/>
          <w:sz w:val="40"/>
          <w:szCs w:val="40"/>
          <w:lang w:val="fr-FR"/>
        </w:rPr>
        <w:t xml:space="preserve"> </w:t>
      </w:r>
      <w:r w:rsidR="00FC3F46" w:rsidRPr="00606F90">
        <w:rPr>
          <w:rFonts w:ascii="Traditional Arabic" w:hAnsi="Traditional Arabic" w:cs="Traditional Arabic"/>
          <w:b/>
          <w:bCs/>
          <w:color w:val="000000" w:themeColor="text1"/>
          <w:sz w:val="40"/>
          <w:szCs w:val="40"/>
          <w:u w:val="single"/>
          <w:lang w:val="fr-FR"/>
        </w:rPr>
        <w:t>Sociologie de l'école</w:t>
      </w:r>
      <w:r w:rsidR="00FC3F46" w:rsidRPr="00606F90">
        <w:rPr>
          <w:rFonts w:ascii="Traditional Arabic" w:hAnsi="Traditional Arabic" w:cs="Traditional Arabic"/>
          <w:color w:val="000000" w:themeColor="text1"/>
          <w:sz w:val="40"/>
          <w:szCs w:val="40"/>
          <w:u w:val="single"/>
          <w:lang w:val="fr-FR"/>
        </w:rPr>
        <w:t>,</w:t>
      </w:r>
      <w:r w:rsidR="00FC3F46" w:rsidRPr="00606F90">
        <w:rPr>
          <w:rFonts w:ascii="Traditional Arabic" w:hAnsi="Traditional Arabic" w:cs="Traditional Arabic"/>
          <w:color w:val="000000" w:themeColor="text1"/>
          <w:sz w:val="40"/>
          <w:szCs w:val="40"/>
          <w:lang w:val="fr-FR"/>
        </w:rPr>
        <w:t xml:space="preserve"> Collection</w:t>
      </w:r>
      <w:r w:rsidR="00606F90">
        <w:rPr>
          <w:rFonts w:ascii="Traditional Arabic" w:hAnsi="Traditional Arabic" w:cs="Traditional Arabic"/>
          <w:color w:val="000000" w:themeColor="text1"/>
          <w:sz w:val="40"/>
          <w:szCs w:val="40"/>
          <w:lang w:val="fr-FR"/>
        </w:rPr>
        <w:t>:</w:t>
      </w:r>
      <w:r w:rsidR="002C2251" w:rsidRPr="00606F90">
        <w:rPr>
          <w:rFonts w:ascii="Traditional Arabic" w:hAnsi="Traditional Arabic" w:cs="Traditional Arabic"/>
          <w:color w:val="000000" w:themeColor="text1"/>
          <w:sz w:val="40"/>
          <w:szCs w:val="40"/>
          <w:lang w:val="fr-FR"/>
        </w:rPr>
        <w:t xml:space="preserve"> </w:t>
      </w:r>
      <w:hyperlink r:id="rId45" w:history="1">
        <w:r w:rsidR="00FC3F46" w:rsidRPr="00606F90">
          <w:rPr>
            <w:rFonts w:ascii="Traditional Arabic" w:hAnsi="Traditional Arabic" w:cs="Traditional Arabic"/>
            <w:color w:val="000000" w:themeColor="text1"/>
            <w:sz w:val="40"/>
            <w:szCs w:val="40"/>
            <w:lang w:val="fr-FR"/>
          </w:rPr>
          <w:t>U</w:t>
        </w:r>
      </w:hyperlink>
      <w:r w:rsidR="00FC3F46" w:rsidRPr="00606F90">
        <w:rPr>
          <w:rFonts w:ascii="Traditional Arabic" w:hAnsi="Traditional Arabic" w:cs="Traditional Arabic"/>
          <w:color w:val="000000" w:themeColor="text1"/>
          <w:sz w:val="40"/>
          <w:szCs w:val="40"/>
          <w:lang w:val="fr-FR"/>
        </w:rPr>
        <w:t>, Cycles M et D, UNIVERSITE</w:t>
      </w:r>
      <w:r w:rsidR="002C2251" w:rsidRPr="00606F90">
        <w:rPr>
          <w:rFonts w:ascii="Traditional Arabic" w:hAnsi="Traditional Arabic" w:cs="Traditional Arabic"/>
          <w:color w:val="000000" w:themeColor="text1"/>
          <w:sz w:val="40"/>
          <w:szCs w:val="40"/>
          <w:lang w:val="fr-FR"/>
        </w:rPr>
        <w:t>, 2012</w:t>
      </w:r>
      <w:r w:rsidR="00FC3F46" w:rsidRPr="00606F90">
        <w:rPr>
          <w:rFonts w:ascii="Traditional Arabic" w:hAnsi="Traditional Arabic" w:cs="Traditional Arabic"/>
          <w:color w:val="000000" w:themeColor="text1"/>
          <w:sz w:val="40"/>
          <w:szCs w:val="40"/>
          <w:lang w:val="fr-FR"/>
        </w:rPr>
        <w:t>.</w:t>
      </w:r>
    </w:p>
    <w:p w:rsidR="00396E8A" w:rsidRPr="00606F90" w:rsidRDefault="0044644D" w:rsidP="0044644D">
      <w:pPr>
        <w:pStyle w:val="a6"/>
        <w:bidi w:val="0"/>
        <w:jc w:val="both"/>
        <w:rPr>
          <w:rStyle w:val="reference-text"/>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bidi="ar-MA"/>
        </w:rPr>
        <w:t>101</w:t>
      </w:r>
      <w:r w:rsidR="006227FC" w:rsidRPr="00606F90">
        <w:rPr>
          <w:rFonts w:ascii="Traditional Arabic" w:hAnsi="Traditional Arabic" w:cs="Traditional Arabic"/>
          <w:color w:val="000000" w:themeColor="text1"/>
          <w:sz w:val="40"/>
          <w:szCs w:val="40"/>
          <w:lang w:val="fr-FR" w:bidi="ar-MA"/>
        </w:rPr>
        <w:t>-Max weber</w:t>
      </w:r>
      <w:r w:rsidR="006227FC" w:rsidRPr="00606F90">
        <w:rPr>
          <w:rFonts w:ascii="Traditional Arabic" w:hAnsi="Traditional Arabic" w:cs="Traditional Arabic"/>
          <w:b/>
          <w:bCs/>
          <w:i/>
          <w:iCs/>
          <w:color w:val="000000" w:themeColor="text1"/>
          <w:sz w:val="40"/>
          <w:szCs w:val="40"/>
          <w:lang w:val="fr-FR" w:bidi="ar-MA"/>
        </w:rPr>
        <w:t>:</w:t>
      </w:r>
      <w:r w:rsidR="006227FC" w:rsidRPr="00606F90">
        <w:rPr>
          <w:rStyle w:val="Hyperlink"/>
          <w:rFonts w:ascii="Traditional Arabic" w:hAnsi="Traditional Arabic" w:cs="Traditional Arabic"/>
          <w:b/>
          <w:bCs/>
          <w:i/>
          <w:iCs/>
          <w:color w:val="000000" w:themeColor="text1"/>
          <w:sz w:val="40"/>
          <w:szCs w:val="40"/>
          <w:lang w:val="fr-FR"/>
        </w:rPr>
        <w:t xml:space="preserve"> </w:t>
      </w:r>
      <w:hyperlink r:id="rId46" w:tooltip="Économie et société" w:history="1">
        <w:r w:rsidR="006227FC" w:rsidRPr="00606F90">
          <w:rPr>
            <w:rStyle w:val="Hyperlink"/>
            <w:rFonts w:ascii="Traditional Arabic" w:hAnsi="Traditional Arabic" w:cs="Traditional Arabic"/>
            <w:b/>
            <w:bCs/>
            <w:color w:val="000000" w:themeColor="text1"/>
            <w:sz w:val="40"/>
            <w:szCs w:val="40"/>
            <w:lang w:val="fr-FR"/>
          </w:rPr>
          <w:t>Économie et société</w:t>
        </w:r>
      </w:hyperlink>
      <w:r w:rsidR="006227FC" w:rsidRPr="00606F90">
        <w:rPr>
          <w:rStyle w:val="reference-text"/>
          <w:rFonts w:ascii="Traditional Arabic" w:hAnsi="Traditional Arabic" w:cs="Traditional Arabic"/>
          <w:color w:val="000000" w:themeColor="text1"/>
          <w:sz w:val="40"/>
          <w:szCs w:val="40"/>
          <w:lang w:val="fr-FR"/>
        </w:rPr>
        <w:t>, Poquet, 1995</w:t>
      </w:r>
      <w:r w:rsidR="00B24B02" w:rsidRPr="00606F90">
        <w:rPr>
          <w:rStyle w:val="reference-text"/>
          <w:rFonts w:ascii="Traditional Arabic" w:hAnsi="Traditional Arabic" w:cs="Traditional Arabic"/>
          <w:color w:val="000000" w:themeColor="text1"/>
          <w:sz w:val="40"/>
          <w:szCs w:val="40"/>
          <w:lang w:val="fr-FR"/>
        </w:rPr>
        <w:t>.</w:t>
      </w:r>
    </w:p>
    <w:p w:rsidR="0031743D" w:rsidRPr="00606F90" w:rsidRDefault="0044644D" w:rsidP="0044644D">
      <w:pPr>
        <w:pStyle w:val="a6"/>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bidi="ar-MA"/>
        </w:rPr>
        <w:t>102-</w:t>
      </w:r>
      <w:r w:rsidR="00FC3F46" w:rsidRPr="00606F90">
        <w:rPr>
          <w:rFonts w:ascii="Traditional Arabic" w:hAnsi="Traditional Arabic" w:cs="Traditional Arabic"/>
          <w:color w:val="000000" w:themeColor="text1"/>
          <w:sz w:val="40"/>
          <w:szCs w:val="40"/>
          <w:lang w:val="fr-FR" w:bidi="ar-MA"/>
        </w:rPr>
        <w:t>Mohamed Cherkaoui</w:t>
      </w:r>
      <w:r w:rsidR="00606F90">
        <w:rPr>
          <w:rFonts w:ascii="Traditional Arabic" w:hAnsi="Traditional Arabic" w:cs="Traditional Arabic"/>
          <w:color w:val="000000" w:themeColor="text1"/>
          <w:sz w:val="40"/>
          <w:szCs w:val="40"/>
          <w:lang w:val="fr-FR"/>
        </w:rPr>
        <w:t>:</w:t>
      </w:r>
      <w:r w:rsidRPr="00606F90">
        <w:rPr>
          <w:rFonts w:ascii="Traditional Arabic" w:hAnsi="Traditional Arabic" w:cs="Traditional Arabic"/>
          <w:b/>
          <w:bCs/>
          <w:color w:val="000000" w:themeColor="text1"/>
          <w:sz w:val="40"/>
          <w:szCs w:val="40"/>
          <w:u w:val="single"/>
          <w:lang w:val="fr-FR"/>
        </w:rPr>
        <w:t xml:space="preserve"> Les</w:t>
      </w:r>
      <w:r w:rsidR="00FC3F46" w:rsidRPr="00606F90">
        <w:rPr>
          <w:rFonts w:ascii="Traditional Arabic" w:hAnsi="Traditional Arabic" w:cs="Traditional Arabic"/>
          <w:b/>
          <w:bCs/>
          <w:color w:val="000000" w:themeColor="text1"/>
          <w:sz w:val="40"/>
          <w:szCs w:val="40"/>
          <w:u w:val="single"/>
          <w:lang w:val="fr-FR"/>
        </w:rPr>
        <w:t xml:space="preserve"> changements du système éducatif en France</w:t>
      </w:r>
      <w:r w:rsidR="00FC3F46" w:rsidRPr="00606F90">
        <w:rPr>
          <w:rFonts w:ascii="Traditional Arabic" w:hAnsi="Traditional Arabic" w:cs="Traditional Arabic"/>
          <w:color w:val="000000" w:themeColor="text1"/>
          <w:sz w:val="40"/>
          <w:szCs w:val="40"/>
          <w:lang w:val="fr-FR"/>
        </w:rPr>
        <w:t xml:space="preserve"> 1950-1980, PUF, 1982</w:t>
      </w:r>
      <w:r w:rsidR="0031743D" w:rsidRPr="00606F90">
        <w:rPr>
          <w:rFonts w:ascii="Traditional Arabic" w:hAnsi="Traditional Arabic" w:cs="Traditional Arabic"/>
          <w:color w:val="000000" w:themeColor="text1"/>
          <w:sz w:val="40"/>
          <w:szCs w:val="40"/>
          <w:lang w:val="fr-FR"/>
        </w:rPr>
        <w:t>.</w:t>
      </w:r>
    </w:p>
    <w:p w:rsidR="0031743D" w:rsidRPr="00606F90" w:rsidRDefault="0044644D" w:rsidP="0044644D">
      <w:pPr>
        <w:pStyle w:val="a6"/>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t>103-</w:t>
      </w:r>
      <w:r w:rsidR="0031743D" w:rsidRPr="00606F90">
        <w:rPr>
          <w:rFonts w:ascii="Traditional Arabic" w:hAnsi="Traditional Arabic" w:cs="Traditional Arabic"/>
          <w:color w:val="000000" w:themeColor="text1"/>
          <w:sz w:val="40"/>
          <w:szCs w:val="40"/>
        </w:rPr>
        <w:t xml:space="preserve">Merton, Robert K: </w:t>
      </w:r>
      <w:r w:rsidR="0031743D" w:rsidRPr="00606F90">
        <w:rPr>
          <w:rFonts w:ascii="Traditional Arabic" w:hAnsi="Traditional Arabic" w:cs="Traditional Arabic"/>
          <w:b/>
          <w:bCs/>
          <w:color w:val="000000" w:themeColor="text1"/>
          <w:sz w:val="40"/>
          <w:szCs w:val="40"/>
          <w:u w:val="single"/>
        </w:rPr>
        <w:t>Social theory and social structure</w:t>
      </w:r>
      <w:r w:rsidR="0031743D" w:rsidRPr="00606F90">
        <w:rPr>
          <w:rFonts w:ascii="Traditional Arabic" w:hAnsi="Traditional Arabic" w:cs="Traditional Arabic"/>
          <w:color w:val="000000" w:themeColor="text1"/>
          <w:sz w:val="40"/>
          <w:szCs w:val="40"/>
        </w:rPr>
        <w:t>.Glencoe, Free Press, 1957.</w:t>
      </w:r>
    </w:p>
    <w:p w:rsidR="00FC3F46" w:rsidRPr="00606F90" w:rsidRDefault="0044644D" w:rsidP="0044644D">
      <w:pPr>
        <w:pStyle w:val="a6"/>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rPr>
        <w:t>104-</w:t>
      </w:r>
      <w:r w:rsidR="0031743D" w:rsidRPr="00606F90">
        <w:rPr>
          <w:rFonts w:ascii="Traditional Arabic" w:hAnsi="Traditional Arabic" w:cs="Traditional Arabic"/>
          <w:color w:val="000000" w:themeColor="text1"/>
          <w:sz w:val="40"/>
          <w:szCs w:val="40"/>
          <w:lang w:val="fr-FR"/>
        </w:rPr>
        <w:t xml:space="preserve"> Michel Foucault, </w:t>
      </w:r>
      <w:hyperlink r:id="rId47" w:tooltip="Surveiller et punir" w:history="1">
        <w:r w:rsidR="0031743D" w:rsidRPr="00606F90">
          <w:rPr>
            <w:rStyle w:val="Hyperlink"/>
            <w:rFonts w:ascii="Traditional Arabic" w:hAnsi="Traditional Arabic" w:cs="Traditional Arabic"/>
            <w:b/>
            <w:bCs/>
            <w:color w:val="000000" w:themeColor="text1"/>
            <w:sz w:val="40"/>
            <w:szCs w:val="40"/>
            <w:lang w:val="fr-FR"/>
          </w:rPr>
          <w:t>Surveiller et punir</w:t>
        </w:r>
      </w:hyperlink>
      <w:r w:rsidRPr="00606F90">
        <w:rPr>
          <w:rFonts w:ascii="Traditional Arabic" w:hAnsi="Traditional Arabic" w:cs="Traditional Arabic"/>
          <w:color w:val="000000" w:themeColor="text1"/>
          <w:sz w:val="40"/>
          <w:szCs w:val="40"/>
          <w:lang w:val="fr-FR"/>
        </w:rPr>
        <w:t>, Gallimard, Paris</w:t>
      </w:r>
      <w:r w:rsidR="0031743D" w:rsidRPr="00606F90">
        <w:rPr>
          <w:rFonts w:ascii="Traditional Arabic" w:hAnsi="Traditional Arabic" w:cs="Traditional Arabic"/>
          <w:color w:val="000000" w:themeColor="text1"/>
          <w:sz w:val="40"/>
          <w:szCs w:val="40"/>
          <w:lang w:val="fr-FR"/>
        </w:rPr>
        <w:t>, 1975</w:t>
      </w:r>
      <w:r w:rsidR="0031743D" w:rsidRPr="00606F90">
        <w:rPr>
          <w:rFonts w:ascii="Traditional Arabic" w:hAnsi="Traditional Arabic" w:cs="Traditional Arabic"/>
          <w:color w:val="000000" w:themeColor="text1"/>
          <w:sz w:val="40"/>
          <w:szCs w:val="40"/>
          <w:rtl/>
        </w:rPr>
        <w:t>.</w:t>
      </w:r>
    </w:p>
    <w:p w:rsidR="0044644D" w:rsidRPr="00606F90" w:rsidRDefault="0044644D" w:rsidP="0044644D">
      <w:pPr>
        <w:pStyle w:val="a6"/>
        <w:bidi w:val="0"/>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val="fr-FR"/>
        </w:rPr>
        <w:t xml:space="preserve">105-Micheline Milot et Fernand Ouellet: </w:t>
      </w:r>
      <w:r w:rsidRPr="00606F90">
        <w:rPr>
          <w:rFonts w:ascii="Traditional Arabic" w:hAnsi="Traditional Arabic" w:cs="Traditional Arabic"/>
          <w:b/>
          <w:bCs/>
          <w:color w:val="000000" w:themeColor="text1"/>
          <w:sz w:val="40"/>
          <w:szCs w:val="40"/>
          <w:u w:val="single"/>
          <w:lang w:val="fr-FR"/>
        </w:rPr>
        <w:t>Religion, éducation et démocratie</w:t>
      </w:r>
      <w:r w:rsidR="00606F90">
        <w:rPr>
          <w:rFonts w:ascii="Traditional Arabic" w:hAnsi="Traditional Arabic" w:cs="Traditional Arabic"/>
          <w:color w:val="000000" w:themeColor="text1"/>
          <w:sz w:val="40"/>
          <w:szCs w:val="40"/>
          <w:lang w:val="fr-FR"/>
        </w:rPr>
        <w:t>.</w:t>
      </w:r>
      <w:r w:rsidRPr="00606F90">
        <w:rPr>
          <w:rFonts w:ascii="Traditional Arabic" w:hAnsi="Traditional Arabic" w:cs="Traditional Arabic"/>
          <w:color w:val="000000" w:themeColor="text1"/>
          <w:sz w:val="40"/>
          <w:szCs w:val="40"/>
          <w:lang w:val="fr-FR"/>
        </w:rPr>
        <w:t>Montréal, 1977.</w:t>
      </w:r>
    </w:p>
    <w:p w:rsidR="00FC3F46" w:rsidRPr="00606F90" w:rsidRDefault="0044644D" w:rsidP="0044644D">
      <w:pPr>
        <w:pStyle w:val="a6"/>
        <w:bidi w:val="0"/>
        <w:jc w:val="both"/>
        <w:rPr>
          <w:rStyle w:val="reference-text"/>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rPr>
        <w:t>106</w:t>
      </w:r>
      <w:r w:rsidR="00FC3F46" w:rsidRPr="00606F90">
        <w:rPr>
          <w:rFonts w:ascii="Traditional Arabic" w:hAnsi="Traditional Arabic" w:cs="Traditional Arabic"/>
          <w:color w:val="000000" w:themeColor="text1"/>
          <w:sz w:val="40"/>
          <w:szCs w:val="40"/>
          <w:rtl/>
          <w:lang w:bidi="ar-MA"/>
        </w:rPr>
        <w:t>-</w:t>
      </w:r>
      <w:r w:rsidR="00FC3F46" w:rsidRPr="00606F90">
        <w:rPr>
          <w:rFonts w:ascii="Traditional Arabic" w:hAnsi="Traditional Arabic" w:cs="Traditional Arabic"/>
          <w:color w:val="000000" w:themeColor="text1"/>
          <w:sz w:val="40"/>
          <w:szCs w:val="40"/>
          <w:lang w:val="fr-FR" w:bidi="ar-MA"/>
        </w:rPr>
        <w:t xml:space="preserve"> Mohamed Cherkaoui: </w:t>
      </w:r>
      <w:r w:rsidR="00FC3F46" w:rsidRPr="00606F90">
        <w:rPr>
          <w:rFonts w:ascii="Traditional Arabic" w:hAnsi="Traditional Arabic" w:cs="Traditional Arabic"/>
          <w:color w:val="000000" w:themeColor="text1"/>
          <w:sz w:val="40"/>
          <w:szCs w:val="40"/>
          <w:lang w:val="fr-FR"/>
        </w:rPr>
        <w:t xml:space="preserve"> </w:t>
      </w:r>
      <w:r w:rsidR="00FC3F46" w:rsidRPr="00606F90">
        <w:rPr>
          <w:rFonts w:ascii="Traditional Arabic" w:hAnsi="Traditional Arabic" w:cs="Traditional Arabic"/>
          <w:b/>
          <w:bCs/>
          <w:color w:val="000000" w:themeColor="text1"/>
          <w:sz w:val="40"/>
          <w:szCs w:val="40"/>
          <w:lang w:val="fr-FR"/>
        </w:rPr>
        <w:t xml:space="preserve"> </w:t>
      </w:r>
      <w:r w:rsidR="00FC3F46" w:rsidRPr="00606F90">
        <w:rPr>
          <w:rFonts w:ascii="Traditional Arabic" w:hAnsi="Traditional Arabic" w:cs="Traditional Arabic"/>
          <w:b/>
          <w:bCs/>
          <w:color w:val="000000" w:themeColor="text1"/>
          <w:sz w:val="40"/>
          <w:szCs w:val="40"/>
          <w:u w:val="single"/>
          <w:lang w:val="fr-FR"/>
        </w:rPr>
        <w:t>Les paradoxes de la réussite scolaire</w:t>
      </w:r>
      <w:r w:rsidR="00FC3F46" w:rsidRPr="00606F90">
        <w:rPr>
          <w:rFonts w:ascii="Traditional Arabic" w:hAnsi="Traditional Arabic" w:cs="Traditional Arabic"/>
          <w:color w:val="000000" w:themeColor="text1"/>
          <w:sz w:val="40"/>
          <w:szCs w:val="40"/>
          <w:lang w:val="fr-FR"/>
        </w:rPr>
        <w:t>, PUF, "L'éducateur", 1985</w:t>
      </w:r>
      <w:r w:rsidR="00606F90">
        <w:rPr>
          <w:rFonts w:ascii="Traditional Arabic" w:hAnsi="Traditional Arabic" w:cs="Traditional Arabic"/>
          <w:color w:val="000000" w:themeColor="text1"/>
          <w:sz w:val="40"/>
          <w:szCs w:val="40"/>
          <w:lang w:val="fr-FR"/>
        </w:rPr>
        <w:t>.</w:t>
      </w:r>
    </w:p>
    <w:p w:rsidR="00FC3F46" w:rsidRPr="00606F90" w:rsidRDefault="0044644D" w:rsidP="0044644D">
      <w:pPr>
        <w:pStyle w:val="a6"/>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rPr>
        <w:t>107-</w:t>
      </w:r>
      <w:r w:rsidR="00B24B02" w:rsidRPr="00606F90">
        <w:rPr>
          <w:rFonts w:ascii="Traditional Arabic" w:hAnsi="Traditional Arabic" w:cs="Traditional Arabic"/>
          <w:color w:val="000000" w:themeColor="text1"/>
          <w:sz w:val="40"/>
          <w:szCs w:val="40"/>
          <w:lang w:val="fr-FR"/>
        </w:rPr>
        <w:t>Mohamed Cherkaoui</w:t>
      </w:r>
      <w:r w:rsidR="00606F90">
        <w:rPr>
          <w:rFonts w:ascii="Traditional Arabic" w:hAnsi="Traditional Arabic" w:cs="Traditional Arabic"/>
          <w:color w:val="000000" w:themeColor="text1"/>
          <w:sz w:val="40"/>
          <w:szCs w:val="40"/>
          <w:lang w:val="fr-FR"/>
        </w:rPr>
        <w:t>:</w:t>
      </w:r>
      <w:r w:rsidR="00B24B02" w:rsidRPr="00606F90">
        <w:rPr>
          <w:rFonts w:ascii="Traditional Arabic" w:hAnsi="Traditional Arabic" w:cs="Traditional Arabic"/>
          <w:color w:val="000000" w:themeColor="text1"/>
          <w:sz w:val="40"/>
          <w:szCs w:val="40"/>
          <w:lang w:val="fr-FR"/>
        </w:rPr>
        <w:t xml:space="preserve"> </w:t>
      </w:r>
      <w:r w:rsidR="00B24B02" w:rsidRPr="00606F90">
        <w:rPr>
          <w:rFonts w:ascii="Traditional Arabic" w:hAnsi="Traditional Arabic" w:cs="Traditional Arabic"/>
          <w:b/>
          <w:bCs/>
          <w:color w:val="000000" w:themeColor="text1"/>
          <w:sz w:val="40"/>
          <w:szCs w:val="40"/>
          <w:u w:val="single"/>
          <w:lang w:val="fr-FR"/>
        </w:rPr>
        <w:t>Sociologie de l’éducation</w:t>
      </w:r>
      <w:r w:rsidR="00B24B02" w:rsidRPr="00606F90">
        <w:rPr>
          <w:rFonts w:ascii="Traditional Arabic" w:hAnsi="Traditional Arabic" w:cs="Traditional Arabic"/>
          <w:color w:val="000000" w:themeColor="text1"/>
          <w:sz w:val="40"/>
          <w:szCs w:val="40"/>
          <w:lang w:val="fr-FR"/>
        </w:rPr>
        <w:t>, PUF, Paris, France, 1 édition 1986</w:t>
      </w:r>
      <w:r w:rsidR="00FC3F46" w:rsidRPr="00606F90">
        <w:rPr>
          <w:rFonts w:ascii="Traditional Arabic" w:hAnsi="Traditional Arabic" w:cs="Traditional Arabic"/>
          <w:color w:val="000000" w:themeColor="text1"/>
          <w:sz w:val="40"/>
          <w:szCs w:val="40"/>
          <w:lang w:val="fr-FR"/>
        </w:rPr>
        <w:t>.</w:t>
      </w:r>
    </w:p>
    <w:p w:rsidR="0044644D" w:rsidRPr="00606F90" w:rsidRDefault="0044644D" w:rsidP="0044644D">
      <w:pPr>
        <w:pStyle w:val="a6"/>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bidi="ar-MA"/>
        </w:rPr>
        <w:t>108-Mourad Bahloul</w:t>
      </w:r>
      <w:r w:rsidR="00606F90">
        <w:rPr>
          <w:rFonts w:ascii="Traditional Arabic" w:hAnsi="Traditional Arabic" w:cs="Traditional Arabic"/>
          <w:color w:val="000000" w:themeColor="text1"/>
          <w:sz w:val="40"/>
          <w:szCs w:val="40"/>
          <w:lang w:val="fr-FR" w:bidi="ar-MA"/>
        </w:rPr>
        <w:t>:</w:t>
      </w:r>
      <w:r w:rsidRPr="00606F90">
        <w:rPr>
          <w:rStyle w:val="fn"/>
          <w:rFonts w:ascii="Traditional Arabic" w:hAnsi="Traditional Arabic" w:cs="Traditional Arabic"/>
          <w:b/>
          <w:bCs/>
          <w:color w:val="000000" w:themeColor="text1"/>
          <w:sz w:val="40"/>
          <w:szCs w:val="40"/>
          <w:u w:val="single"/>
          <w:lang w:val="fr-FR"/>
        </w:rPr>
        <w:t>La pédagogie de la différence</w:t>
      </w:r>
      <w:r w:rsidRPr="00606F90">
        <w:rPr>
          <w:rFonts w:ascii="Traditional Arabic" w:hAnsi="Traditional Arabic" w:cs="Traditional Arabic"/>
          <w:b/>
          <w:bCs/>
          <w:color w:val="000000" w:themeColor="text1"/>
          <w:sz w:val="40"/>
          <w:szCs w:val="40"/>
          <w:lang w:val="fr-FR"/>
        </w:rPr>
        <w:t>:</w:t>
      </w:r>
      <w:r w:rsidRPr="00606F90">
        <w:rPr>
          <w:rStyle w:val="10"/>
          <w:rFonts w:ascii="Traditional Arabic" w:hAnsi="Traditional Arabic" w:cs="Traditional Arabic"/>
          <w:b/>
          <w:bCs/>
          <w:color w:val="000000" w:themeColor="text1"/>
          <w:sz w:val="40"/>
          <w:szCs w:val="40"/>
          <w:u w:val="single"/>
          <w:lang w:val="fr-FR"/>
        </w:rPr>
        <w:t>l'exemple de l'école tunisienne</w:t>
      </w:r>
      <w:r w:rsidRPr="00606F90">
        <w:rPr>
          <w:rStyle w:val="10"/>
          <w:rFonts w:ascii="Traditional Arabic" w:hAnsi="Traditional Arabic" w:cs="Traditional Arabic"/>
          <w:b/>
          <w:bCs/>
          <w:color w:val="000000" w:themeColor="text1"/>
          <w:sz w:val="40"/>
          <w:szCs w:val="40"/>
          <w:lang w:val="fr-FR"/>
        </w:rPr>
        <w:t> </w:t>
      </w:r>
      <w:r w:rsidRPr="00606F90">
        <w:rPr>
          <w:rStyle w:val="10"/>
          <w:rFonts w:ascii="Traditional Arabic" w:hAnsi="Traditional Arabic" w:cs="Traditional Arabic"/>
          <w:color w:val="000000" w:themeColor="text1"/>
          <w:sz w:val="40"/>
          <w:szCs w:val="40"/>
          <w:lang w:val="fr-FR"/>
        </w:rPr>
        <w:t>,</w:t>
      </w:r>
      <w:r w:rsidRPr="00606F90">
        <w:rPr>
          <w:rFonts w:ascii="Traditional Arabic" w:hAnsi="Traditional Arabic" w:cs="Traditional Arabic"/>
          <w:color w:val="000000" w:themeColor="text1"/>
          <w:sz w:val="40"/>
          <w:szCs w:val="40"/>
          <w:lang w:val="fr-FR"/>
        </w:rPr>
        <w:t xml:space="preserve"> M. Ali Editions, 2003.</w:t>
      </w:r>
    </w:p>
    <w:p w:rsidR="0031743D" w:rsidRPr="00606F90" w:rsidRDefault="0044644D" w:rsidP="0044644D">
      <w:pPr>
        <w:pStyle w:val="a6"/>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t>109-</w:t>
      </w:r>
      <w:r w:rsidR="0031743D" w:rsidRPr="00606F90">
        <w:rPr>
          <w:rFonts w:ascii="Traditional Arabic" w:hAnsi="Traditional Arabic" w:cs="Traditional Arabic"/>
          <w:color w:val="000000" w:themeColor="text1"/>
          <w:sz w:val="40"/>
          <w:szCs w:val="40"/>
        </w:rPr>
        <w:t xml:space="preserve">Parsons, Talcott: </w:t>
      </w:r>
      <w:r w:rsidR="0031743D" w:rsidRPr="00606F90">
        <w:rPr>
          <w:rFonts w:ascii="Traditional Arabic" w:hAnsi="Traditional Arabic" w:cs="Traditional Arabic"/>
          <w:b/>
          <w:bCs/>
          <w:color w:val="000000" w:themeColor="text1"/>
          <w:sz w:val="40"/>
          <w:szCs w:val="40"/>
          <w:u w:val="single"/>
        </w:rPr>
        <w:t>The social System</w:t>
      </w:r>
      <w:r w:rsidR="0031743D" w:rsidRPr="00606F90">
        <w:rPr>
          <w:rFonts w:ascii="Traditional Arabic" w:hAnsi="Traditional Arabic" w:cs="Traditional Arabic"/>
          <w:color w:val="000000" w:themeColor="text1"/>
          <w:sz w:val="40"/>
          <w:szCs w:val="40"/>
        </w:rPr>
        <w:t>.tavistock, London, 1952.</w:t>
      </w:r>
    </w:p>
    <w:p w:rsidR="0031743D" w:rsidRPr="00606F90" w:rsidRDefault="0044644D" w:rsidP="0044644D">
      <w:pPr>
        <w:pStyle w:val="a6"/>
        <w:bidi w:val="0"/>
        <w:jc w:val="both"/>
        <w:rPr>
          <w:rFonts w:ascii="Traditional Arabic" w:hAnsi="Traditional Arabic" w:cs="Traditional Arabic"/>
          <w:color w:val="000000" w:themeColor="text1"/>
          <w:sz w:val="40"/>
          <w:szCs w:val="40"/>
          <w:rtl/>
          <w:lang w:val="fr-FR"/>
        </w:rPr>
      </w:pPr>
      <w:r w:rsidRPr="00606F90">
        <w:rPr>
          <w:rFonts w:ascii="Traditional Arabic" w:hAnsi="Traditional Arabic" w:cs="Traditional Arabic"/>
          <w:color w:val="000000" w:themeColor="text1"/>
          <w:sz w:val="40"/>
          <w:szCs w:val="40"/>
        </w:rPr>
        <w:t>110-</w:t>
      </w:r>
      <w:r w:rsidR="0031743D" w:rsidRPr="00606F90">
        <w:rPr>
          <w:rFonts w:ascii="Traditional Arabic" w:hAnsi="Traditional Arabic" w:cs="Traditional Arabic"/>
          <w:color w:val="000000" w:themeColor="text1"/>
          <w:sz w:val="40"/>
          <w:szCs w:val="40"/>
        </w:rPr>
        <w:t xml:space="preserve">Paul Willis: </w:t>
      </w:r>
      <w:r w:rsidR="0031743D" w:rsidRPr="00606F90">
        <w:rPr>
          <w:rFonts w:ascii="Traditional Arabic" w:hAnsi="Traditional Arabic" w:cs="Traditional Arabic"/>
          <w:b/>
          <w:bCs/>
          <w:color w:val="000000" w:themeColor="text1"/>
          <w:sz w:val="40"/>
          <w:szCs w:val="40"/>
          <w:u w:val="single"/>
        </w:rPr>
        <w:t>Learning to labour: How working class Kids get working class Jobs,</w:t>
      </w:r>
      <w:r w:rsidR="0031743D" w:rsidRPr="00606F90">
        <w:rPr>
          <w:rFonts w:ascii="Traditional Arabic" w:hAnsi="Traditional Arabic" w:cs="Traditional Arabic"/>
          <w:color w:val="000000" w:themeColor="text1"/>
          <w:sz w:val="40"/>
          <w:szCs w:val="40"/>
        </w:rPr>
        <w:t xml:space="preserve"> Saxon House.1977.</w:t>
      </w:r>
    </w:p>
    <w:p w:rsidR="00FC3F46" w:rsidRPr="00606F90" w:rsidRDefault="0044644D" w:rsidP="0044644D">
      <w:pPr>
        <w:pStyle w:val="a6"/>
        <w:bidi w:val="0"/>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val="fr-FR" w:bidi="ar-MA"/>
        </w:rPr>
        <w:t>111-</w:t>
      </w:r>
      <w:r w:rsidR="00FC3F46" w:rsidRPr="00606F90">
        <w:rPr>
          <w:rFonts w:ascii="Traditional Arabic" w:hAnsi="Traditional Arabic" w:cs="Traditional Arabic"/>
          <w:color w:val="000000" w:themeColor="text1"/>
          <w:sz w:val="40"/>
          <w:szCs w:val="40"/>
          <w:lang w:val="fr-FR"/>
        </w:rPr>
        <w:t xml:space="preserve"> Philippe Perrenoud et Cléopâtre Montandon: </w:t>
      </w:r>
      <w:r w:rsidR="00FC3F46" w:rsidRPr="00606F90">
        <w:rPr>
          <w:rStyle w:val="a8"/>
          <w:rFonts w:ascii="Traditional Arabic" w:hAnsi="Traditional Arabic" w:cs="Traditional Arabic"/>
          <w:b/>
          <w:bCs/>
          <w:i w:val="0"/>
          <w:iCs w:val="0"/>
          <w:color w:val="000000" w:themeColor="text1"/>
          <w:sz w:val="40"/>
          <w:szCs w:val="40"/>
          <w:u w:val="single"/>
          <w:lang w:val="fr-FR"/>
        </w:rPr>
        <w:t>Entre parents et enseignants, un dialogue impossible</w:t>
      </w:r>
      <w:r w:rsidR="002C2251" w:rsidRPr="00606F90">
        <w:rPr>
          <w:rFonts w:ascii="Traditional Arabic" w:hAnsi="Traditional Arabic" w:cs="Traditional Arabic"/>
          <w:b/>
          <w:bCs/>
          <w:color w:val="000000" w:themeColor="text1"/>
          <w:sz w:val="40"/>
          <w:szCs w:val="40"/>
          <w:u w:val="single"/>
          <w:lang w:val="fr-FR"/>
        </w:rPr>
        <w:t>,</w:t>
      </w:r>
      <w:r w:rsidR="002C2251" w:rsidRPr="00606F90">
        <w:rPr>
          <w:rFonts w:ascii="Traditional Arabic" w:hAnsi="Traditional Arabic" w:cs="Traditional Arabic"/>
          <w:color w:val="000000" w:themeColor="text1"/>
          <w:sz w:val="40"/>
          <w:szCs w:val="40"/>
          <w:lang w:val="fr-FR"/>
        </w:rPr>
        <w:t xml:space="preserve"> Berne, Peter</w:t>
      </w:r>
      <w:r w:rsidR="00FC3F46" w:rsidRPr="00606F90">
        <w:rPr>
          <w:rFonts w:ascii="Traditional Arabic" w:hAnsi="Traditional Arabic" w:cs="Traditional Arabic"/>
          <w:color w:val="000000" w:themeColor="text1"/>
          <w:sz w:val="40"/>
          <w:szCs w:val="40"/>
          <w:lang w:val="fr-FR"/>
        </w:rPr>
        <w:t xml:space="preserve"> Lang.1987.</w:t>
      </w:r>
    </w:p>
    <w:p w:rsidR="00B24B02" w:rsidRPr="00606F90" w:rsidRDefault="0044644D" w:rsidP="0044644D">
      <w:pPr>
        <w:pStyle w:val="a6"/>
        <w:bidi w:val="0"/>
        <w:jc w:val="both"/>
        <w:rPr>
          <w:rStyle w:val="ouvrage"/>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bidi="ar-MA"/>
        </w:rPr>
        <w:t>112-</w:t>
      </w:r>
      <w:r w:rsidR="00B24B02" w:rsidRPr="00606F90">
        <w:rPr>
          <w:rStyle w:val="ouvrage"/>
          <w:rFonts w:ascii="Traditional Arabic" w:hAnsi="Traditional Arabic" w:cs="Traditional Arabic"/>
          <w:color w:val="000000" w:themeColor="text1"/>
          <w:sz w:val="40"/>
          <w:szCs w:val="40"/>
          <w:lang w:val="fr-FR"/>
        </w:rPr>
        <w:t xml:space="preserve">Pierre </w:t>
      </w:r>
      <w:r w:rsidR="00B24B02" w:rsidRPr="00606F90">
        <w:rPr>
          <w:rStyle w:val="nomauteur"/>
          <w:rFonts w:ascii="Traditional Arabic" w:hAnsi="Traditional Arabic" w:cs="Traditional Arabic"/>
          <w:color w:val="000000" w:themeColor="text1"/>
          <w:sz w:val="40"/>
          <w:szCs w:val="40"/>
          <w:lang w:val="fr-FR"/>
        </w:rPr>
        <w:t>Bourdieu</w:t>
      </w:r>
      <w:r w:rsidR="00B24B02" w:rsidRPr="00606F90">
        <w:rPr>
          <w:rStyle w:val="ouvrage"/>
          <w:rFonts w:ascii="Traditional Arabic" w:hAnsi="Traditional Arabic" w:cs="Traditional Arabic"/>
          <w:color w:val="000000" w:themeColor="text1"/>
          <w:sz w:val="40"/>
          <w:szCs w:val="40"/>
          <w:lang w:val="fr-FR"/>
        </w:rPr>
        <w:t xml:space="preserve"> et </w:t>
      </w:r>
      <w:hyperlink r:id="rId48" w:tooltip="Jean-Claude Passeron" w:history="1">
        <w:r w:rsidR="00B24B02" w:rsidRPr="00606F90">
          <w:rPr>
            <w:rStyle w:val="Hyperlink"/>
            <w:rFonts w:ascii="Traditional Arabic" w:hAnsi="Traditional Arabic" w:cs="Traditional Arabic"/>
            <w:color w:val="000000" w:themeColor="text1"/>
            <w:sz w:val="40"/>
            <w:szCs w:val="40"/>
            <w:u w:val="none"/>
            <w:lang w:val="fr-FR"/>
          </w:rPr>
          <w:t xml:space="preserve">Jean-Claude </w:t>
        </w:r>
        <w:r w:rsidR="00B24B02" w:rsidRPr="00606F90">
          <w:rPr>
            <w:rStyle w:val="nomauteur"/>
            <w:rFonts w:ascii="Traditional Arabic" w:hAnsi="Traditional Arabic" w:cs="Traditional Arabic"/>
            <w:color w:val="000000" w:themeColor="text1"/>
            <w:sz w:val="40"/>
            <w:szCs w:val="40"/>
            <w:lang w:val="fr-FR"/>
          </w:rPr>
          <w:t>Passeron</w:t>
        </w:r>
      </w:hyperlink>
      <w:r w:rsidR="00B24B02" w:rsidRPr="00606F90">
        <w:rPr>
          <w:rStyle w:val="ouvrage"/>
          <w:rFonts w:ascii="Traditional Arabic" w:hAnsi="Traditional Arabic" w:cs="Traditional Arabic"/>
          <w:color w:val="000000" w:themeColor="text1"/>
          <w:sz w:val="40"/>
          <w:szCs w:val="40"/>
          <w:lang w:val="fr-FR"/>
        </w:rPr>
        <w:t xml:space="preserve">, </w:t>
      </w:r>
      <w:hyperlink r:id="rId49" w:tooltip="Les Héritiers (sociologie)" w:history="1">
        <w:r w:rsidR="00B24B02" w:rsidRPr="00606F90">
          <w:rPr>
            <w:rStyle w:val="Hyperlink"/>
            <w:rFonts w:ascii="Traditional Arabic" w:hAnsi="Traditional Arabic" w:cs="Traditional Arabic"/>
            <w:b/>
            <w:bCs/>
            <w:i/>
            <w:iCs/>
            <w:color w:val="000000" w:themeColor="text1"/>
            <w:sz w:val="40"/>
            <w:szCs w:val="40"/>
            <w:lang w:val="fr-FR"/>
          </w:rPr>
          <w:t>Les héritiers</w:t>
        </w:r>
        <w:r w:rsidR="00606F90">
          <w:rPr>
            <w:rStyle w:val="Hyperlink"/>
            <w:rFonts w:ascii="Traditional Arabic" w:hAnsi="Traditional Arabic" w:cs="Traditional Arabic"/>
            <w:b/>
            <w:bCs/>
            <w:i/>
            <w:iCs/>
            <w:color w:val="000000" w:themeColor="text1"/>
            <w:sz w:val="40"/>
            <w:szCs w:val="40"/>
            <w:lang w:val="fr-FR"/>
          </w:rPr>
          <w:t>:</w:t>
        </w:r>
        <w:r w:rsidR="00B24B02" w:rsidRPr="00606F90">
          <w:rPr>
            <w:rStyle w:val="Hyperlink"/>
            <w:rFonts w:ascii="Traditional Arabic" w:hAnsi="Traditional Arabic" w:cs="Traditional Arabic"/>
            <w:b/>
            <w:bCs/>
            <w:i/>
            <w:iCs/>
            <w:color w:val="000000" w:themeColor="text1"/>
            <w:sz w:val="40"/>
            <w:szCs w:val="40"/>
            <w:lang w:val="fr-FR"/>
          </w:rPr>
          <w:t xml:space="preserve"> les étudiants et la culture</w:t>
        </w:r>
      </w:hyperlink>
      <w:r w:rsidR="00B24B02" w:rsidRPr="00606F90">
        <w:rPr>
          <w:rStyle w:val="ouvrage"/>
          <w:rFonts w:ascii="Traditional Arabic" w:hAnsi="Traditional Arabic" w:cs="Traditional Arabic"/>
          <w:b/>
          <w:bCs/>
          <w:color w:val="000000" w:themeColor="text1"/>
          <w:sz w:val="40"/>
          <w:szCs w:val="40"/>
          <w:lang w:val="fr-FR"/>
        </w:rPr>
        <w:t xml:space="preserve">, </w:t>
      </w:r>
      <w:r w:rsidR="00B24B02" w:rsidRPr="00606F90">
        <w:rPr>
          <w:rStyle w:val="ouvrage"/>
          <w:rFonts w:ascii="Traditional Arabic" w:hAnsi="Traditional Arabic" w:cs="Traditional Arabic"/>
          <w:color w:val="000000" w:themeColor="text1"/>
          <w:sz w:val="40"/>
          <w:szCs w:val="40"/>
          <w:lang w:val="fr-FR"/>
        </w:rPr>
        <w:t>Paris, Les Éditions de Minuit, coll. « Grands documents » (n</w:t>
      </w:r>
      <w:r w:rsidR="00B24B02" w:rsidRPr="00606F90">
        <w:rPr>
          <w:rStyle w:val="ouvrage"/>
          <w:rFonts w:ascii="Traditional Arabic" w:hAnsi="Traditional Arabic" w:cs="Traditional Arabic"/>
          <w:color w:val="000000" w:themeColor="text1"/>
          <w:sz w:val="40"/>
          <w:szCs w:val="40"/>
          <w:vertAlign w:val="superscript"/>
          <w:lang w:val="fr-FR"/>
        </w:rPr>
        <w:t>o</w:t>
      </w:r>
      <w:r w:rsidR="00B24B02" w:rsidRPr="00606F90">
        <w:rPr>
          <w:rStyle w:val="ouvrage"/>
          <w:rFonts w:ascii="Traditional Arabic" w:hAnsi="Traditional Arabic" w:cs="Traditional Arabic"/>
          <w:color w:val="000000" w:themeColor="text1"/>
          <w:sz w:val="40"/>
          <w:szCs w:val="40"/>
          <w:lang w:val="fr-FR"/>
        </w:rPr>
        <w:t> 18),</w:t>
      </w:r>
      <w:r w:rsidR="00B24B02" w:rsidRPr="00606F90">
        <w:rPr>
          <w:rStyle w:val="ouvrage"/>
          <w:rFonts w:ascii="Traditional Arabic" w:hAnsi="Traditional Arabic" w:cs="Traditional Arabic"/>
          <w:color w:val="000000" w:themeColor="text1"/>
          <w:sz w:val="40"/>
          <w:szCs w:val="40"/>
          <w:cs/>
        </w:rPr>
        <w:t>‎</w:t>
      </w:r>
      <w:r w:rsidR="00B24B02" w:rsidRPr="00606F90">
        <w:rPr>
          <w:rStyle w:val="ouvrage"/>
          <w:rFonts w:ascii="Traditional Arabic" w:hAnsi="Traditional Arabic" w:cs="Traditional Arabic"/>
          <w:color w:val="000000" w:themeColor="text1"/>
          <w:sz w:val="40"/>
          <w:szCs w:val="40"/>
          <w:lang w:val="fr-FR"/>
        </w:rPr>
        <w:t xml:space="preserve"> 1964.</w:t>
      </w:r>
    </w:p>
    <w:p w:rsidR="00B24B02" w:rsidRPr="00606F90" w:rsidRDefault="0044644D" w:rsidP="0044644D">
      <w:pPr>
        <w:pStyle w:val="a6"/>
        <w:bidi w:val="0"/>
        <w:jc w:val="both"/>
        <w:rPr>
          <w:rStyle w:val="ouvrage"/>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bidi="ar-MA"/>
        </w:rPr>
        <w:t>113-</w:t>
      </w:r>
      <w:r w:rsidR="00B24B02" w:rsidRPr="00606F90">
        <w:rPr>
          <w:rStyle w:val="ouvrage"/>
          <w:rFonts w:ascii="Traditional Arabic" w:hAnsi="Traditional Arabic" w:cs="Traditional Arabic"/>
          <w:color w:val="000000" w:themeColor="text1"/>
          <w:sz w:val="40"/>
          <w:szCs w:val="40"/>
          <w:lang w:val="fr-FR"/>
        </w:rPr>
        <w:t xml:space="preserve">Pierre </w:t>
      </w:r>
      <w:r w:rsidR="00B24B02" w:rsidRPr="00606F90">
        <w:rPr>
          <w:rStyle w:val="nomauteur"/>
          <w:rFonts w:ascii="Traditional Arabic" w:hAnsi="Traditional Arabic" w:cs="Traditional Arabic"/>
          <w:color w:val="000000" w:themeColor="text1"/>
          <w:sz w:val="40"/>
          <w:szCs w:val="40"/>
          <w:lang w:val="fr-FR"/>
        </w:rPr>
        <w:t>Bourdieu</w:t>
      </w:r>
      <w:r w:rsidR="00B24B02" w:rsidRPr="00606F90">
        <w:rPr>
          <w:rStyle w:val="ouvrage"/>
          <w:rFonts w:ascii="Traditional Arabic" w:hAnsi="Traditional Arabic" w:cs="Traditional Arabic"/>
          <w:color w:val="000000" w:themeColor="text1"/>
          <w:sz w:val="40"/>
          <w:szCs w:val="40"/>
          <w:lang w:val="fr-FR"/>
        </w:rPr>
        <w:t xml:space="preserve"> et </w:t>
      </w:r>
      <w:hyperlink r:id="rId50" w:tooltip="Jean-Claude Passeron" w:history="1">
        <w:r w:rsidR="00B24B02" w:rsidRPr="00606F90">
          <w:rPr>
            <w:rStyle w:val="Hyperlink"/>
            <w:rFonts w:ascii="Traditional Arabic" w:hAnsi="Traditional Arabic" w:cs="Traditional Arabic"/>
            <w:color w:val="000000" w:themeColor="text1"/>
            <w:sz w:val="40"/>
            <w:szCs w:val="40"/>
            <w:u w:val="none"/>
            <w:lang w:val="fr-FR"/>
          </w:rPr>
          <w:t xml:space="preserve">Jean-Claude </w:t>
        </w:r>
        <w:r w:rsidR="00B24B02" w:rsidRPr="00606F90">
          <w:rPr>
            <w:rStyle w:val="nomauteur"/>
            <w:rFonts w:ascii="Traditional Arabic" w:hAnsi="Traditional Arabic" w:cs="Traditional Arabic"/>
            <w:color w:val="000000" w:themeColor="text1"/>
            <w:sz w:val="40"/>
            <w:szCs w:val="40"/>
            <w:lang w:val="fr-FR"/>
          </w:rPr>
          <w:t>Passeron</w:t>
        </w:r>
      </w:hyperlink>
      <w:r w:rsidR="00B24B02" w:rsidRPr="00606F90">
        <w:rPr>
          <w:rStyle w:val="ouvrage"/>
          <w:rFonts w:ascii="Traditional Arabic" w:hAnsi="Traditional Arabic" w:cs="Traditional Arabic"/>
          <w:color w:val="000000" w:themeColor="text1"/>
          <w:sz w:val="40"/>
          <w:szCs w:val="40"/>
          <w:lang w:val="fr-FR"/>
        </w:rPr>
        <w:t xml:space="preserve">, </w:t>
      </w:r>
      <w:hyperlink r:id="rId51" w:tooltip="La Reproduction" w:history="1">
        <w:r w:rsidR="00B24B02" w:rsidRPr="00606F90">
          <w:rPr>
            <w:rStyle w:val="Hyperlink"/>
            <w:rFonts w:ascii="Traditional Arabic" w:hAnsi="Traditional Arabic" w:cs="Traditional Arabic"/>
            <w:b/>
            <w:bCs/>
            <w:color w:val="000000" w:themeColor="text1"/>
            <w:sz w:val="40"/>
            <w:szCs w:val="40"/>
            <w:lang w:val="fr-FR"/>
          </w:rPr>
          <w:t>La reproduction</w:t>
        </w:r>
        <w:r w:rsidR="00606F90">
          <w:rPr>
            <w:rStyle w:val="Hyperlink"/>
            <w:rFonts w:ascii="Traditional Arabic" w:hAnsi="Traditional Arabic" w:cs="Traditional Arabic"/>
            <w:b/>
            <w:bCs/>
            <w:color w:val="000000" w:themeColor="text1"/>
            <w:sz w:val="40"/>
            <w:szCs w:val="40"/>
            <w:lang w:val="fr-FR"/>
          </w:rPr>
          <w:t>:</w:t>
        </w:r>
        <w:r w:rsidR="00B24B02" w:rsidRPr="00606F90">
          <w:rPr>
            <w:rStyle w:val="Hyperlink"/>
            <w:rFonts w:ascii="Traditional Arabic" w:hAnsi="Traditional Arabic" w:cs="Traditional Arabic"/>
            <w:b/>
            <w:bCs/>
            <w:color w:val="000000" w:themeColor="text1"/>
            <w:sz w:val="40"/>
            <w:szCs w:val="40"/>
            <w:lang w:val="fr-FR"/>
          </w:rPr>
          <w:t xml:space="preserve"> Éléments d’une théorie du système d’enseignement</w:t>
        </w:r>
      </w:hyperlink>
      <w:r w:rsidR="00B24B02" w:rsidRPr="00606F90">
        <w:rPr>
          <w:rStyle w:val="ouvrage"/>
          <w:rFonts w:ascii="Traditional Arabic" w:hAnsi="Traditional Arabic" w:cs="Traditional Arabic"/>
          <w:b/>
          <w:bCs/>
          <w:color w:val="000000" w:themeColor="text1"/>
          <w:sz w:val="40"/>
          <w:szCs w:val="40"/>
          <w:lang w:val="fr-FR"/>
        </w:rPr>
        <w:t>,</w:t>
      </w:r>
      <w:r w:rsidR="00B24B02" w:rsidRPr="00606F90">
        <w:rPr>
          <w:rStyle w:val="ouvrage"/>
          <w:rFonts w:ascii="Traditional Arabic" w:hAnsi="Traditional Arabic" w:cs="Traditional Arabic"/>
          <w:color w:val="000000" w:themeColor="text1"/>
          <w:sz w:val="40"/>
          <w:szCs w:val="40"/>
          <w:lang w:val="fr-FR"/>
        </w:rPr>
        <w:t xml:space="preserve"> Les Éditions de Minuit, coll. « Le sens commun », </w:t>
      </w:r>
      <w:r w:rsidR="00B24B02" w:rsidRPr="00606F90">
        <w:rPr>
          <w:rStyle w:val="ouvrage"/>
          <w:rFonts w:ascii="Traditional Arabic" w:hAnsi="Traditional Arabic" w:cs="Traditional Arabic"/>
          <w:color w:val="000000" w:themeColor="text1"/>
          <w:sz w:val="40"/>
          <w:szCs w:val="40"/>
          <w:cs/>
        </w:rPr>
        <w:t>‎</w:t>
      </w:r>
      <w:r w:rsidR="00B24B02" w:rsidRPr="00606F90">
        <w:rPr>
          <w:rStyle w:val="ouvrage"/>
          <w:rFonts w:ascii="Traditional Arabic" w:hAnsi="Traditional Arabic" w:cs="Traditional Arabic"/>
          <w:color w:val="000000" w:themeColor="text1"/>
          <w:sz w:val="40"/>
          <w:szCs w:val="40"/>
          <w:lang w:val="fr-FR"/>
        </w:rPr>
        <w:t xml:space="preserve"> 1970.</w:t>
      </w:r>
    </w:p>
    <w:p w:rsidR="0031743D" w:rsidRPr="00606F90" w:rsidRDefault="0044644D" w:rsidP="0044644D">
      <w:pPr>
        <w:pStyle w:val="a6"/>
        <w:bidi w:val="0"/>
        <w:jc w:val="both"/>
        <w:rPr>
          <w:rStyle w:val="ouvrage"/>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rPr>
        <w:t>114-</w:t>
      </w:r>
      <w:hyperlink r:id="rId52" w:tooltip="Pierre Bourdieu" w:history="1">
        <w:r w:rsidR="0031743D" w:rsidRPr="00606F90">
          <w:rPr>
            <w:rStyle w:val="Hyperlink"/>
            <w:rFonts w:ascii="Traditional Arabic" w:hAnsi="Traditional Arabic" w:cs="Traditional Arabic"/>
            <w:color w:val="000000" w:themeColor="text1"/>
            <w:sz w:val="40"/>
            <w:szCs w:val="40"/>
            <w:u w:val="none"/>
            <w:lang w:val="fr-FR"/>
          </w:rPr>
          <w:t>Pierre Bourdieu</w:t>
        </w:r>
      </w:hyperlink>
      <w:r w:rsidR="0031743D" w:rsidRPr="00606F90">
        <w:rPr>
          <w:rStyle w:val="reference-text"/>
          <w:rFonts w:ascii="Traditional Arabic" w:hAnsi="Traditional Arabic" w:cs="Traditional Arabic"/>
          <w:color w:val="000000" w:themeColor="text1"/>
          <w:sz w:val="40"/>
          <w:szCs w:val="40"/>
          <w:lang w:val="fr-FR"/>
        </w:rPr>
        <w:t xml:space="preserve">, </w:t>
      </w:r>
      <w:r w:rsidR="0031743D" w:rsidRPr="00606F90">
        <w:rPr>
          <w:rStyle w:val="reference-text"/>
          <w:rFonts w:ascii="Traditional Arabic" w:hAnsi="Traditional Arabic" w:cs="Traditional Arabic"/>
          <w:b/>
          <w:bCs/>
          <w:color w:val="000000" w:themeColor="text1"/>
          <w:sz w:val="40"/>
          <w:szCs w:val="40"/>
          <w:u w:val="single"/>
          <w:lang w:val="fr-FR"/>
        </w:rPr>
        <w:t>La Domination masculine</w:t>
      </w:r>
      <w:r w:rsidR="0031743D" w:rsidRPr="00606F90">
        <w:rPr>
          <w:rStyle w:val="reference-text"/>
          <w:rFonts w:ascii="Traditional Arabic" w:hAnsi="Traditional Arabic" w:cs="Traditional Arabic"/>
          <w:color w:val="000000" w:themeColor="text1"/>
          <w:sz w:val="40"/>
          <w:szCs w:val="40"/>
          <w:lang w:val="fr-FR"/>
        </w:rPr>
        <w:t>, Paris, Le Seuil, 1998, coll. Liber</w:t>
      </w:r>
    </w:p>
    <w:p w:rsidR="0031743D" w:rsidRPr="00606F90" w:rsidRDefault="0044644D" w:rsidP="0044644D">
      <w:pPr>
        <w:pStyle w:val="a6"/>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lang w:val="fr-FR"/>
        </w:rPr>
        <w:t>115-</w:t>
      </w:r>
      <w:r w:rsidR="0031743D" w:rsidRPr="00606F90">
        <w:rPr>
          <w:rFonts w:ascii="Traditional Arabic" w:hAnsi="Traditional Arabic" w:cs="Traditional Arabic"/>
          <w:color w:val="000000" w:themeColor="text1"/>
          <w:sz w:val="40"/>
          <w:szCs w:val="40"/>
          <w:lang w:val="fr-FR"/>
        </w:rPr>
        <w:t xml:space="preserve">R. Boujedra, </w:t>
      </w:r>
      <w:r w:rsidR="0031743D" w:rsidRPr="00606F90">
        <w:rPr>
          <w:rFonts w:ascii="Traditional Arabic" w:hAnsi="Traditional Arabic" w:cs="Traditional Arabic"/>
          <w:b/>
          <w:bCs/>
          <w:color w:val="000000" w:themeColor="text1"/>
          <w:sz w:val="40"/>
          <w:szCs w:val="40"/>
          <w:u w:val="single"/>
          <w:lang w:val="fr-FR"/>
        </w:rPr>
        <w:t>La répudiation</w:t>
      </w:r>
      <w:r w:rsidR="0031743D" w:rsidRPr="00606F90">
        <w:rPr>
          <w:rFonts w:ascii="Traditional Arabic" w:hAnsi="Traditional Arabic" w:cs="Traditional Arabic"/>
          <w:color w:val="000000" w:themeColor="text1"/>
          <w:sz w:val="40"/>
          <w:szCs w:val="40"/>
          <w:lang w:val="fr-FR"/>
        </w:rPr>
        <w:t xml:space="preserve">, </w:t>
      </w:r>
      <w:r w:rsidR="0031743D" w:rsidRPr="00606F90">
        <w:rPr>
          <w:rStyle w:val="st"/>
          <w:rFonts w:ascii="Traditional Arabic" w:hAnsi="Traditional Arabic" w:cs="Traditional Arabic"/>
          <w:color w:val="000000" w:themeColor="text1"/>
          <w:sz w:val="40"/>
          <w:szCs w:val="40"/>
          <w:lang w:val="fr-FR"/>
        </w:rPr>
        <w:t>Paris: Seuil, 1969</w:t>
      </w:r>
      <w:r w:rsidR="0031743D" w:rsidRPr="00606F90">
        <w:rPr>
          <w:rFonts w:ascii="Traditional Arabic" w:hAnsi="Traditional Arabic" w:cs="Traditional Arabic"/>
          <w:color w:val="000000" w:themeColor="text1"/>
          <w:sz w:val="40"/>
          <w:szCs w:val="40"/>
          <w:rtl/>
        </w:rPr>
        <w:t>.</w:t>
      </w:r>
    </w:p>
    <w:p w:rsidR="0031743D" w:rsidRPr="00606F90" w:rsidRDefault="0044644D" w:rsidP="0044644D">
      <w:pPr>
        <w:pStyle w:val="a6"/>
        <w:bidi w:val="0"/>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Pr>
        <w:t>116-</w:t>
      </w:r>
      <w:r w:rsidR="0031743D" w:rsidRPr="00606F90">
        <w:rPr>
          <w:rFonts w:ascii="Traditional Arabic" w:hAnsi="Traditional Arabic" w:cs="Traditional Arabic"/>
          <w:color w:val="000000" w:themeColor="text1"/>
          <w:sz w:val="40"/>
          <w:szCs w:val="40"/>
        </w:rPr>
        <w:t xml:space="preserve">R.Collins: </w:t>
      </w:r>
      <w:r w:rsidR="0031743D" w:rsidRPr="00606F90">
        <w:rPr>
          <w:rFonts w:ascii="Traditional Arabic" w:hAnsi="Traditional Arabic" w:cs="Traditional Arabic"/>
          <w:b/>
          <w:bCs/>
          <w:color w:val="000000" w:themeColor="text1"/>
          <w:sz w:val="40"/>
          <w:szCs w:val="40"/>
          <w:u w:val="single"/>
        </w:rPr>
        <w:t>The Credential Society</w:t>
      </w:r>
      <w:r w:rsidR="0031743D" w:rsidRPr="00606F90">
        <w:rPr>
          <w:rFonts w:ascii="Traditional Arabic" w:hAnsi="Traditional Arabic" w:cs="Traditional Arabic"/>
          <w:color w:val="000000" w:themeColor="text1"/>
          <w:sz w:val="40"/>
          <w:szCs w:val="40"/>
        </w:rPr>
        <w:t>, NewYork, Academic press, 1979.</w:t>
      </w:r>
    </w:p>
    <w:p w:rsidR="0031743D" w:rsidRPr="00606F90" w:rsidRDefault="0044644D" w:rsidP="0044644D">
      <w:pPr>
        <w:pStyle w:val="a6"/>
        <w:bidi w:val="0"/>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val="fr-FR"/>
        </w:rPr>
        <w:t>117</w:t>
      </w:r>
      <w:r w:rsidR="0031743D" w:rsidRPr="00606F90">
        <w:rPr>
          <w:rFonts w:ascii="Traditional Arabic" w:hAnsi="Traditional Arabic" w:cs="Traditional Arabic"/>
          <w:color w:val="000000" w:themeColor="text1"/>
          <w:sz w:val="40"/>
          <w:szCs w:val="40"/>
          <w:rtl/>
        </w:rPr>
        <w:t>-</w:t>
      </w:r>
      <w:r w:rsidR="0031743D" w:rsidRPr="00606F90">
        <w:rPr>
          <w:rFonts w:ascii="Traditional Arabic" w:hAnsi="Traditional Arabic" w:cs="Traditional Arabic"/>
          <w:color w:val="000000" w:themeColor="text1"/>
          <w:sz w:val="40"/>
          <w:szCs w:val="40"/>
          <w:lang w:val="fr-FR"/>
        </w:rPr>
        <w:t xml:space="preserve"> R. Scherer</w:t>
      </w:r>
      <w:r w:rsidR="0031743D" w:rsidRPr="00606F90">
        <w:rPr>
          <w:rFonts w:ascii="Traditional Arabic" w:hAnsi="Traditional Arabic" w:cs="Traditional Arabic"/>
          <w:b/>
          <w:bCs/>
          <w:color w:val="000000" w:themeColor="text1"/>
          <w:sz w:val="40"/>
          <w:szCs w:val="40"/>
          <w:lang w:val="fr-FR"/>
        </w:rPr>
        <w:t xml:space="preserve">, </w:t>
      </w:r>
      <w:r w:rsidR="0031743D" w:rsidRPr="00606F90">
        <w:rPr>
          <w:rFonts w:ascii="Traditional Arabic" w:hAnsi="Traditional Arabic" w:cs="Traditional Arabic"/>
          <w:b/>
          <w:bCs/>
          <w:color w:val="000000" w:themeColor="text1"/>
          <w:sz w:val="40"/>
          <w:szCs w:val="40"/>
          <w:u w:val="single"/>
          <w:lang w:val="fr-FR"/>
        </w:rPr>
        <w:t>Émile perverti ou Des rapports entre l’éducation et la sexualité</w:t>
      </w:r>
      <w:r w:rsidR="0031743D" w:rsidRPr="00606F90">
        <w:rPr>
          <w:rFonts w:ascii="Traditional Arabic" w:hAnsi="Traditional Arabic" w:cs="Traditional Arabic"/>
          <w:color w:val="000000" w:themeColor="text1"/>
          <w:sz w:val="40"/>
          <w:szCs w:val="40"/>
          <w:lang w:val="fr-FR"/>
        </w:rPr>
        <w:t>, Paris, Laffont, 1974. Réédition Désordres-Laurence Viallet, 2006.</w:t>
      </w:r>
    </w:p>
    <w:p w:rsidR="00B24B02" w:rsidRPr="00606F90" w:rsidRDefault="0044644D" w:rsidP="0044644D">
      <w:pPr>
        <w:pStyle w:val="a6"/>
        <w:bidi w:val="0"/>
        <w:jc w:val="both"/>
        <w:rPr>
          <w:rFonts w:ascii="Traditional Arabic" w:hAnsi="Traditional Arabic" w:cs="Traditional Arabic"/>
          <w:color w:val="000000" w:themeColor="text1"/>
          <w:sz w:val="40"/>
          <w:szCs w:val="40"/>
          <w:lang w:val="fr-FR"/>
        </w:rPr>
      </w:pPr>
      <w:r w:rsidRPr="00606F90">
        <w:rPr>
          <w:rStyle w:val="ouvrage"/>
          <w:rFonts w:ascii="Traditional Arabic" w:hAnsi="Traditional Arabic" w:cs="Traditional Arabic"/>
          <w:color w:val="000000" w:themeColor="text1"/>
          <w:sz w:val="40"/>
          <w:szCs w:val="40"/>
          <w:lang w:val="fr-FR"/>
        </w:rPr>
        <w:t>118-</w:t>
      </w:r>
      <w:r w:rsidR="00B24B02" w:rsidRPr="00606F90">
        <w:rPr>
          <w:rFonts w:ascii="Traditional Arabic" w:hAnsi="Traditional Arabic" w:cs="Traditional Arabic"/>
          <w:color w:val="000000" w:themeColor="text1"/>
          <w:sz w:val="40"/>
          <w:szCs w:val="40"/>
          <w:lang w:val="fr-FR"/>
        </w:rPr>
        <w:t>Raymond Boudon</w:t>
      </w:r>
      <w:r w:rsidR="00B24B02" w:rsidRPr="00606F90">
        <w:rPr>
          <w:rFonts w:ascii="Traditional Arabic" w:hAnsi="Traditional Arabic" w:cs="Traditional Arabic"/>
          <w:b/>
          <w:bCs/>
          <w:color w:val="000000" w:themeColor="text1"/>
          <w:sz w:val="40"/>
          <w:szCs w:val="40"/>
          <w:lang w:val="fr-FR"/>
        </w:rPr>
        <w:t>:</w:t>
      </w:r>
      <w:r w:rsidR="00B24B02" w:rsidRPr="00606F90">
        <w:rPr>
          <w:rFonts w:ascii="Traditional Arabic" w:hAnsi="Traditional Arabic" w:cs="Traditional Arabic"/>
          <w:b/>
          <w:bCs/>
          <w:i/>
          <w:iCs/>
          <w:color w:val="000000" w:themeColor="text1"/>
          <w:sz w:val="40"/>
          <w:szCs w:val="40"/>
          <w:lang w:val="fr-FR"/>
        </w:rPr>
        <w:t xml:space="preserve"> </w:t>
      </w:r>
      <w:r w:rsidR="00B24B02" w:rsidRPr="00606F90">
        <w:rPr>
          <w:rFonts w:ascii="Traditional Arabic" w:hAnsi="Traditional Arabic" w:cs="Traditional Arabic"/>
          <w:b/>
          <w:bCs/>
          <w:i/>
          <w:iCs/>
          <w:color w:val="000000" w:themeColor="text1"/>
          <w:sz w:val="40"/>
          <w:szCs w:val="40"/>
          <w:u w:val="single"/>
          <w:lang w:val="fr-FR"/>
        </w:rPr>
        <w:t>L'inégalité des chances</w:t>
      </w:r>
      <w:r w:rsidR="00B24B02" w:rsidRPr="00606F90">
        <w:rPr>
          <w:rFonts w:ascii="Traditional Arabic" w:hAnsi="Traditional Arabic" w:cs="Traditional Arabic"/>
          <w:color w:val="000000" w:themeColor="text1"/>
          <w:sz w:val="40"/>
          <w:szCs w:val="40"/>
          <w:lang w:val="fr-FR"/>
        </w:rPr>
        <w:t>, Paris, Armand Colin, 1973 (publication poche</w:t>
      </w:r>
      <w:r w:rsidR="00606F90">
        <w:rPr>
          <w:rFonts w:ascii="Traditional Arabic" w:hAnsi="Traditional Arabic" w:cs="Traditional Arabic"/>
          <w:color w:val="000000" w:themeColor="text1"/>
          <w:sz w:val="40"/>
          <w:szCs w:val="40"/>
          <w:lang w:val="fr-FR"/>
        </w:rPr>
        <w:t>:</w:t>
      </w:r>
      <w:r w:rsidR="00B24B02" w:rsidRPr="00606F90">
        <w:rPr>
          <w:rFonts w:ascii="Traditional Arabic" w:hAnsi="Traditional Arabic" w:cs="Traditional Arabic"/>
          <w:color w:val="000000" w:themeColor="text1"/>
          <w:sz w:val="40"/>
          <w:szCs w:val="40"/>
          <w:lang w:val="fr-FR"/>
        </w:rPr>
        <w:t xml:space="preserve"> Hachette, Pluriel, 1985).</w:t>
      </w:r>
    </w:p>
    <w:p w:rsidR="00B24B02" w:rsidRPr="00606F90" w:rsidRDefault="0044644D" w:rsidP="0044644D">
      <w:pPr>
        <w:pStyle w:val="a6"/>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rPr>
        <w:t>119-</w:t>
      </w:r>
      <w:r w:rsidR="00B24B02" w:rsidRPr="00606F90">
        <w:rPr>
          <w:rFonts w:ascii="Traditional Arabic" w:hAnsi="Traditional Arabic" w:cs="Traditional Arabic"/>
          <w:color w:val="000000" w:themeColor="text1"/>
          <w:sz w:val="40"/>
          <w:szCs w:val="40"/>
          <w:lang w:val="fr-FR"/>
        </w:rPr>
        <w:t>Roger Establet et Christian Baudelot</w:t>
      </w:r>
      <w:r w:rsidR="00B24B02" w:rsidRPr="00606F90">
        <w:rPr>
          <w:rFonts w:ascii="Traditional Arabic" w:hAnsi="Traditional Arabic" w:cs="Traditional Arabic"/>
          <w:b/>
          <w:bCs/>
          <w:color w:val="000000" w:themeColor="text1"/>
          <w:sz w:val="40"/>
          <w:szCs w:val="40"/>
          <w:u w:val="single"/>
          <w:lang w:val="fr-FR"/>
        </w:rPr>
        <w:t xml:space="preserve">, </w:t>
      </w:r>
      <w:r w:rsidR="00B24B02" w:rsidRPr="00606F90">
        <w:rPr>
          <w:rFonts w:ascii="Traditional Arabic" w:hAnsi="Traditional Arabic" w:cs="Traditional Arabic"/>
          <w:b/>
          <w:bCs/>
          <w:i/>
          <w:iCs/>
          <w:color w:val="000000" w:themeColor="text1"/>
          <w:sz w:val="40"/>
          <w:szCs w:val="40"/>
          <w:u w:val="single"/>
          <w:lang w:val="fr-FR"/>
        </w:rPr>
        <w:t>L'école capitaliste en France</w:t>
      </w:r>
      <w:r w:rsidR="00B24B02" w:rsidRPr="00606F90">
        <w:rPr>
          <w:rFonts w:ascii="Traditional Arabic" w:hAnsi="Traditional Arabic" w:cs="Traditional Arabic"/>
          <w:color w:val="000000" w:themeColor="text1"/>
          <w:sz w:val="40"/>
          <w:szCs w:val="40"/>
          <w:lang w:val="fr-FR"/>
        </w:rPr>
        <w:t xml:space="preserve">, Paris, </w:t>
      </w:r>
      <w:hyperlink r:id="rId53" w:tooltip="Éditions Maspero" w:history="1">
        <w:r w:rsidR="00B24B02" w:rsidRPr="00606F90">
          <w:rPr>
            <w:rStyle w:val="Hyperlink"/>
            <w:rFonts w:ascii="Traditional Arabic" w:hAnsi="Traditional Arabic" w:cs="Traditional Arabic"/>
            <w:color w:val="000000" w:themeColor="text1"/>
            <w:sz w:val="40"/>
            <w:szCs w:val="40"/>
            <w:lang w:val="fr-FR"/>
          </w:rPr>
          <w:t>Maspero</w:t>
        </w:r>
      </w:hyperlink>
      <w:r w:rsidR="00B24B02" w:rsidRPr="00606F90">
        <w:rPr>
          <w:rFonts w:ascii="Traditional Arabic" w:hAnsi="Traditional Arabic" w:cs="Traditional Arabic"/>
          <w:color w:val="000000" w:themeColor="text1"/>
          <w:sz w:val="40"/>
          <w:szCs w:val="40"/>
          <w:lang w:val="fr-FR"/>
        </w:rPr>
        <w:t>, 1971.</w:t>
      </w:r>
    </w:p>
    <w:p w:rsidR="00FC3F46" w:rsidRPr="00606F90" w:rsidRDefault="0044644D" w:rsidP="0044644D">
      <w:pPr>
        <w:pStyle w:val="a6"/>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t>120-</w:t>
      </w:r>
      <w:r w:rsidR="00FC3F46" w:rsidRPr="00606F90">
        <w:rPr>
          <w:rFonts w:ascii="Traditional Arabic" w:hAnsi="Traditional Arabic" w:cs="Traditional Arabic"/>
          <w:color w:val="000000" w:themeColor="text1"/>
          <w:sz w:val="40"/>
          <w:szCs w:val="40"/>
        </w:rPr>
        <w:t xml:space="preserve">Rutter M., </w:t>
      </w:r>
      <w:r w:rsidR="00FC3F46" w:rsidRPr="00606F90">
        <w:rPr>
          <w:rFonts w:ascii="Traditional Arabic" w:hAnsi="Traditional Arabic" w:cs="Traditional Arabic"/>
          <w:b/>
          <w:bCs/>
          <w:color w:val="000000" w:themeColor="text1"/>
          <w:sz w:val="40"/>
          <w:szCs w:val="40"/>
          <w:u w:val="single"/>
        </w:rPr>
        <w:t>Fifteen Thousand Hours, Secondary schools and their effects on children</w:t>
      </w:r>
      <w:r w:rsidR="00FC3F46" w:rsidRPr="00606F90">
        <w:rPr>
          <w:rFonts w:ascii="Traditional Arabic" w:hAnsi="Traditional Arabic" w:cs="Traditional Arabic"/>
          <w:color w:val="000000" w:themeColor="text1"/>
          <w:sz w:val="40"/>
          <w:szCs w:val="40"/>
        </w:rPr>
        <w:t>, Cambridge, Harvard University Press, 1979.</w:t>
      </w:r>
    </w:p>
    <w:p w:rsidR="00396E8A" w:rsidRPr="00606F90" w:rsidRDefault="0044644D" w:rsidP="0044644D">
      <w:pPr>
        <w:pStyle w:val="a6"/>
        <w:bidi w:val="0"/>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lang w:val="fr-FR"/>
        </w:rPr>
        <w:t>121</w:t>
      </w:r>
      <w:r w:rsidR="00396E8A" w:rsidRPr="00606F90">
        <w:rPr>
          <w:rFonts w:ascii="Traditional Arabic" w:hAnsi="Traditional Arabic" w:cs="Traditional Arabic"/>
          <w:color w:val="000000" w:themeColor="text1"/>
          <w:sz w:val="40"/>
          <w:szCs w:val="40"/>
          <w:lang w:val="fr-FR" w:bidi="ar-MA"/>
        </w:rPr>
        <w:t>-Salvador</w:t>
      </w:r>
      <w:r w:rsidR="00396E8A" w:rsidRPr="00606F90">
        <w:rPr>
          <w:rFonts w:ascii="Traditional Arabic" w:hAnsi="Traditional Arabic" w:cs="Traditional Arabic"/>
          <w:color w:val="000000" w:themeColor="text1"/>
          <w:sz w:val="40"/>
          <w:szCs w:val="40"/>
          <w:rtl/>
          <w:lang w:val="fr-FR" w:bidi="ar-MA"/>
        </w:rPr>
        <w:t xml:space="preserve"> </w:t>
      </w:r>
      <w:r w:rsidR="00396E8A" w:rsidRPr="00606F90">
        <w:rPr>
          <w:rFonts w:ascii="Traditional Arabic" w:hAnsi="Traditional Arabic" w:cs="Traditional Arabic"/>
          <w:color w:val="000000" w:themeColor="text1"/>
          <w:sz w:val="40"/>
          <w:szCs w:val="40"/>
          <w:lang w:val="fr-FR" w:bidi="ar-MA"/>
        </w:rPr>
        <w:t>Giner:</w:t>
      </w:r>
      <w:r w:rsidR="00396E8A" w:rsidRPr="00606F90">
        <w:rPr>
          <w:rFonts w:ascii="Traditional Arabic" w:hAnsi="Traditional Arabic" w:cs="Traditional Arabic"/>
          <w:b/>
          <w:bCs/>
          <w:color w:val="000000" w:themeColor="text1"/>
          <w:sz w:val="40"/>
          <w:szCs w:val="40"/>
          <w:u w:val="single"/>
          <w:lang w:val="fr-FR" w:bidi="ar-MA"/>
        </w:rPr>
        <w:t xml:space="preserve"> Sociologia,</w:t>
      </w:r>
      <w:r w:rsidR="00396E8A" w:rsidRPr="00606F90">
        <w:rPr>
          <w:rFonts w:ascii="Traditional Arabic" w:hAnsi="Traditional Arabic" w:cs="Traditional Arabic"/>
          <w:color w:val="000000" w:themeColor="text1"/>
          <w:sz w:val="40"/>
          <w:szCs w:val="40"/>
          <w:lang w:val="fr-FR" w:bidi="ar-MA"/>
        </w:rPr>
        <w:t xml:space="preserve"> EdicionesPeninsula, Barcelona, Espa</w:t>
      </w:r>
      <w:r w:rsidR="00396E8A" w:rsidRPr="00606F90">
        <w:rPr>
          <w:rFonts w:ascii="Cambria" w:hAnsi="Cambria" w:cs="Cambria"/>
          <w:color w:val="000000" w:themeColor="text1"/>
          <w:sz w:val="40"/>
          <w:szCs w:val="40"/>
          <w:lang w:val="fr-FR" w:bidi="ar-MA"/>
        </w:rPr>
        <w:t>ň</w:t>
      </w:r>
      <w:r w:rsidR="00396E8A" w:rsidRPr="00606F90">
        <w:rPr>
          <w:rFonts w:ascii="Traditional Arabic" w:hAnsi="Traditional Arabic" w:cs="Traditional Arabic"/>
          <w:color w:val="000000" w:themeColor="text1"/>
          <w:sz w:val="40"/>
          <w:szCs w:val="40"/>
          <w:lang w:val="fr-FR" w:bidi="ar-MA"/>
        </w:rPr>
        <w:t>a, 1979</w:t>
      </w:r>
      <w:r w:rsidR="00B24B02" w:rsidRPr="00606F90">
        <w:rPr>
          <w:rFonts w:ascii="Traditional Arabic" w:hAnsi="Traditional Arabic" w:cs="Traditional Arabic"/>
          <w:color w:val="000000" w:themeColor="text1"/>
          <w:sz w:val="40"/>
          <w:szCs w:val="40"/>
          <w:lang w:val="fr-FR" w:bidi="ar-MA"/>
        </w:rPr>
        <w:t>.</w:t>
      </w:r>
    </w:p>
    <w:p w:rsidR="00940457" w:rsidRPr="00606F90" w:rsidRDefault="0044644D" w:rsidP="0044644D">
      <w:pPr>
        <w:pStyle w:val="a6"/>
        <w:bidi w:val="0"/>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lang w:val="fr-FR"/>
        </w:rPr>
        <w:t>122-</w:t>
      </w:r>
      <w:r w:rsidR="00940457" w:rsidRPr="00606F90">
        <w:rPr>
          <w:rFonts w:ascii="Traditional Arabic" w:hAnsi="Traditional Arabic" w:cs="Traditional Arabic"/>
          <w:color w:val="000000" w:themeColor="text1"/>
          <w:sz w:val="40"/>
          <w:szCs w:val="40"/>
          <w:lang w:val="fr-FR"/>
        </w:rPr>
        <w:t>Sirota R.</w:t>
      </w:r>
      <w:r w:rsidR="00940457" w:rsidRPr="00606F90">
        <w:rPr>
          <w:rFonts w:ascii="Traditional Arabic" w:hAnsi="Traditional Arabic" w:cs="Traditional Arabic"/>
          <w:b/>
          <w:bCs/>
          <w:color w:val="000000" w:themeColor="text1"/>
          <w:sz w:val="40"/>
          <w:szCs w:val="40"/>
          <w:u w:val="single"/>
          <w:lang w:val="fr-FR"/>
        </w:rPr>
        <w:t xml:space="preserve">: </w:t>
      </w:r>
      <w:r w:rsidR="00940457" w:rsidRPr="00606F90">
        <w:rPr>
          <w:rFonts w:ascii="Traditional Arabic" w:hAnsi="Traditional Arabic" w:cs="Traditional Arabic"/>
          <w:b/>
          <w:bCs/>
          <w:i/>
          <w:iCs/>
          <w:color w:val="000000" w:themeColor="text1"/>
          <w:sz w:val="40"/>
          <w:szCs w:val="40"/>
          <w:u w:val="single"/>
          <w:lang w:val="fr-FR"/>
        </w:rPr>
        <w:t>L'Ecole primaire au quotidien</w:t>
      </w:r>
      <w:r w:rsidR="00940457" w:rsidRPr="00606F90">
        <w:rPr>
          <w:rFonts w:ascii="Traditional Arabic" w:hAnsi="Traditional Arabic" w:cs="Traditional Arabic"/>
          <w:color w:val="000000" w:themeColor="text1"/>
          <w:sz w:val="40"/>
          <w:szCs w:val="40"/>
          <w:lang w:val="fr-FR"/>
        </w:rPr>
        <w:t xml:space="preserve"> coll. Pédagogie d'aujourd'hui, ed. </w:t>
      </w:r>
      <w:hyperlink r:id="rId54" w:tooltip="Presses universitaires de France" w:history="1">
        <w:r w:rsidR="00940457" w:rsidRPr="00606F90">
          <w:rPr>
            <w:rStyle w:val="Hyperlink"/>
            <w:rFonts w:ascii="Traditional Arabic" w:hAnsi="Traditional Arabic" w:cs="Traditional Arabic"/>
            <w:color w:val="000000" w:themeColor="text1"/>
            <w:sz w:val="40"/>
            <w:szCs w:val="40"/>
            <w:u w:val="none"/>
            <w:lang w:val="fr-FR"/>
          </w:rPr>
          <w:t>Presses universitaires de France</w:t>
        </w:r>
      </w:hyperlink>
      <w:r w:rsidR="00940457" w:rsidRPr="00606F90">
        <w:rPr>
          <w:rFonts w:ascii="Traditional Arabic" w:hAnsi="Traditional Arabic" w:cs="Traditional Arabic"/>
          <w:color w:val="000000" w:themeColor="text1"/>
          <w:sz w:val="40"/>
          <w:szCs w:val="40"/>
          <w:lang w:val="fr-FR"/>
        </w:rPr>
        <w:t>.1988.</w:t>
      </w:r>
    </w:p>
    <w:p w:rsidR="00FC3F46" w:rsidRPr="00606F90" w:rsidRDefault="0044644D" w:rsidP="0044644D">
      <w:pPr>
        <w:pStyle w:val="a6"/>
        <w:bidi w:val="0"/>
        <w:jc w:val="both"/>
        <w:rPr>
          <w:rFonts w:ascii="Traditional Arabic" w:hAnsi="Traditional Arabic" w:cs="Traditional Arabic"/>
          <w:color w:val="000000" w:themeColor="text1"/>
          <w:sz w:val="40"/>
          <w:szCs w:val="40"/>
          <w:lang w:val="fr-FR"/>
        </w:rPr>
      </w:pPr>
      <w:r w:rsidRPr="00606F90">
        <w:rPr>
          <w:rFonts w:ascii="Traditional Arabic" w:hAnsi="Traditional Arabic" w:cs="Traditional Arabic"/>
          <w:color w:val="000000" w:themeColor="text1"/>
          <w:sz w:val="40"/>
          <w:szCs w:val="40"/>
          <w:lang w:val="fr-FR"/>
        </w:rPr>
        <w:t>123-</w:t>
      </w:r>
      <w:r w:rsidR="00FC3F46" w:rsidRPr="00606F90">
        <w:rPr>
          <w:rFonts w:ascii="Traditional Arabic" w:hAnsi="Traditional Arabic" w:cs="Traditional Arabic"/>
          <w:color w:val="000000" w:themeColor="text1"/>
          <w:sz w:val="40"/>
          <w:szCs w:val="40"/>
          <w:lang w:val="fr-FR"/>
        </w:rPr>
        <w:t>Viviane Isambert-Jamati:</w:t>
      </w:r>
      <w:r w:rsidR="00FC3F46" w:rsidRPr="00606F90">
        <w:rPr>
          <w:rFonts w:ascii="Traditional Arabic" w:hAnsi="Traditional Arabic" w:cs="Traditional Arabic"/>
          <w:b/>
          <w:bCs/>
          <w:color w:val="000000" w:themeColor="text1"/>
          <w:sz w:val="40"/>
          <w:szCs w:val="40"/>
          <w:lang w:val="fr-FR"/>
        </w:rPr>
        <w:t xml:space="preserve"> </w:t>
      </w:r>
      <w:r w:rsidR="00FC3F46" w:rsidRPr="00606F90">
        <w:rPr>
          <w:rFonts w:ascii="Traditional Arabic" w:hAnsi="Traditional Arabic" w:cs="Traditional Arabic"/>
          <w:b/>
          <w:bCs/>
          <w:color w:val="000000" w:themeColor="text1"/>
          <w:sz w:val="40"/>
          <w:szCs w:val="40"/>
          <w:u w:val="single"/>
          <w:lang w:val="fr-FR"/>
        </w:rPr>
        <w:t>Crises de la société, crises de l'enseignement</w:t>
      </w:r>
      <w:r w:rsidR="00606F90">
        <w:rPr>
          <w:rFonts w:ascii="Traditional Arabic" w:hAnsi="Traditional Arabic" w:cs="Traditional Arabic"/>
          <w:b/>
          <w:bCs/>
          <w:color w:val="000000" w:themeColor="text1"/>
          <w:sz w:val="40"/>
          <w:szCs w:val="40"/>
          <w:u w:val="single"/>
          <w:lang w:val="fr-FR"/>
        </w:rPr>
        <w:t>:</w:t>
      </w:r>
      <w:r w:rsidR="00FC3F46" w:rsidRPr="00606F90">
        <w:rPr>
          <w:rFonts w:ascii="Traditional Arabic" w:hAnsi="Traditional Arabic" w:cs="Traditional Arabic"/>
          <w:b/>
          <w:bCs/>
          <w:color w:val="000000" w:themeColor="text1"/>
          <w:sz w:val="40"/>
          <w:szCs w:val="40"/>
          <w:u w:val="single"/>
          <w:lang w:val="fr-FR"/>
        </w:rPr>
        <w:t xml:space="preserve"> sociologie de l'enseignement secondaire français</w:t>
      </w:r>
      <w:r w:rsidR="00FC3F46" w:rsidRPr="00606F90">
        <w:rPr>
          <w:rFonts w:ascii="Traditional Arabic" w:hAnsi="Traditional Arabic" w:cs="Traditional Arabic"/>
          <w:color w:val="000000" w:themeColor="text1"/>
          <w:sz w:val="40"/>
          <w:szCs w:val="40"/>
          <w:u w:val="single"/>
          <w:lang w:val="fr-FR"/>
        </w:rPr>
        <w:t xml:space="preserve">, </w:t>
      </w:r>
      <w:r w:rsidR="00FC3F46" w:rsidRPr="00606F90">
        <w:rPr>
          <w:rFonts w:ascii="Traditional Arabic" w:hAnsi="Traditional Arabic" w:cs="Traditional Arabic"/>
          <w:color w:val="000000" w:themeColor="text1"/>
          <w:sz w:val="40"/>
          <w:szCs w:val="40"/>
          <w:lang w:val="fr-FR"/>
        </w:rPr>
        <w:t>Presses universitaires de France, coll. « Bibliothèque de sociologie contemporaine », Paris, 1970.</w:t>
      </w:r>
    </w:p>
    <w:p w:rsidR="00FC3F46" w:rsidRPr="00606F90" w:rsidRDefault="0044644D" w:rsidP="0044644D">
      <w:pPr>
        <w:pStyle w:val="a6"/>
        <w:bidi w:val="0"/>
        <w:jc w:val="both"/>
        <w:rPr>
          <w:rFonts w:ascii="Traditional Arabic" w:hAnsi="Traditional Arabic" w:cs="Traditional Arabic"/>
          <w:color w:val="000000" w:themeColor="text1"/>
          <w:sz w:val="40"/>
          <w:szCs w:val="40"/>
          <w:lang w:val="fr-FR" w:bidi="ar-MA"/>
        </w:rPr>
      </w:pPr>
      <w:r w:rsidRPr="00606F90">
        <w:rPr>
          <w:rFonts w:ascii="Traditional Arabic" w:hAnsi="Traditional Arabic" w:cs="Traditional Arabic"/>
          <w:color w:val="000000" w:themeColor="text1"/>
          <w:sz w:val="40"/>
          <w:szCs w:val="40"/>
          <w:lang w:val="fr-FR"/>
        </w:rPr>
        <w:t>124-</w:t>
      </w:r>
      <w:r w:rsidR="00FC3F46" w:rsidRPr="00606F90">
        <w:rPr>
          <w:rFonts w:ascii="Traditional Arabic" w:hAnsi="Traditional Arabic" w:cs="Traditional Arabic"/>
          <w:color w:val="000000" w:themeColor="text1"/>
          <w:sz w:val="40"/>
          <w:szCs w:val="40"/>
          <w:lang w:val="fr-FR"/>
        </w:rPr>
        <w:t xml:space="preserve">Viviane Isambert-Jamati: </w:t>
      </w:r>
      <w:r w:rsidR="00FC3F46" w:rsidRPr="00606F90">
        <w:rPr>
          <w:rFonts w:ascii="Traditional Arabic" w:hAnsi="Traditional Arabic" w:cs="Traditional Arabic"/>
          <w:b/>
          <w:bCs/>
          <w:color w:val="000000" w:themeColor="text1"/>
          <w:sz w:val="40"/>
          <w:szCs w:val="40"/>
          <w:u w:val="single"/>
          <w:lang w:val="fr-FR"/>
        </w:rPr>
        <w:t>La Réforme de l'enseignement du français à l'école élémentaire</w:t>
      </w:r>
      <w:r w:rsidR="00FC3F46" w:rsidRPr="00606F90">
        <w:rPr>
          <w:rFonts w:ascii="Traditional Arabic" w:hAnsi="Traditional Arabic" w:cs="Traditional Arabic"/>
          <w:color w:val="000000" w:themeColor="text1"/>
          <w:sz w:val="40"/>
          <w:szCs w:val="40"/>
          <w:u w:val="single"/>
          <w:lang w:val="fr-FR"/>
        </w:rPr>
        <w:t>,</w:t>
      </w:r>
      <w:r w:rsidR="00FC3F46" w:rsidRPr="00606F90">
        <w:rPr>
          <w:rFonts w:ascii="Traditional Arabic" w:hAnsi="Traditional Arabic" w:cs="Traditional Arabic"/>
          <w:color w:val="000000" w:themeColor="text1"/>
          <w:sz w:val="40"/>
          <w:szCs w:val="40"/>
          <w:lang w:val="fr-FR"/>
        </w:rPr>
        <w:t xml:space="preserve"> </w:t>
      </w:r>
      <w:hyperlink r:id="rId55" w:tooltip="Éditions du CNRS" w:history="1">
        <w:r w:rsidR="00FC3F46" w:rsidRPr="00606F90">
          <w:rPr>
            <w:rStyle w:val="Hyperlink"/>
            <w:rFonts w:ascii="Traditional Arabic" w:hAnsi="Traditional Arabic" w:cs="Traditional Arabic"/>
            <w:color w:val="000000" w:themeColor="text1"/>
            <w:sz w:val="40"/>
            <w:szCs w:val="40"/>
            <w:u w:val="none"/>
            <w:lang w:val="fr-FR"/>
          </w:rPr>
          <w:t>Éditions du CNRS</w:t>
        </w:r>
      </w:hyperlink>
      <w:r w:rsidR="00FC3F46" w:rsidRPr="00606F90">
        <w:rPr>
          <w:rFonts w:ascii="Traditional Arabic" w:hAnsi="Traditional Arabic" w:cs="Traditional Arabic"/>
          <w:color w:val="000000" w:themeColor="text1"/>
          <w:sz w:val="40"/>
          <w:szCs w:val="40"/>
          <w:lang w:val="fr-FR"/>
        </w:rPr>
        <w:t>, coll. « Actions thématiques programmées</w:t>
      </w:r>
      <w:r w:rsidR="00606F90">
        <w:rPr>
          <w:rFonts w:ascii="Traditional Arabic" w:hAnsi="Traditional Arabic" w:cs="Traditional Arabic"/>
          <w:color w:val="000000" w:themeColor="text1"/>
          <w:sz w:val="40"/>
          <w:szCs w:val="40"/>
          <w:lang w:val="fr-FR"/>
        </w:rPr>
        <w:t>:</w:t>
      </w:r>
      <w:r w:rsidR="00FC3F46" w:rsidRPr="00606F90">
        <w:rPr>
          <w:rFonts w:ascii="Traditional Arabic" w:hAnsi="Traditional Arabic" w:cs="Traditional Arabic"/>
          <w:color w:val="000000" w:themeColor="text1"/>
          <w:sz w:val="40"/>
          <w:szCs w:val="40"/>
          <w:lang w:val="fr-FR"/>
        </w:rPr>
        <w:t xml:space="preserve"> sciences humaines », Paris, 1977</w:t>
      </w:r>
      <w:r w:rsidR="00FC3F46" w:rsidRPr="00606F90">
        <w:rPr>
          <w:rFonts w:ascii="Traditional Arabic" w:hAnsi="Traditional Arabic" w:cs="Traditional Arabic"/>
          <w:color w:val="000000" w:themeColor="text1"/>
          <w:sz w:val="40"/>
          <w:szCs w:val="40"/>
          <w:lang w:val="fr-FR" w:bidi="ar-MA"/>
        </w:rPr>
        <w:t>.</w:t>
      </w:r>
    </w:p>
    <w:p w:rsidR="00396E8A" w:rsidRPr="00606F90" w:rsidRDefault="0044644D" w:rsidP="0044644D">
      <w:pPr>
        <w:pStyle w:val="a6"/>
        <w:bidi w:val="0"/>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Pr>
        <w:t>125</w:t>
      </w:r>
      <w:r w:rsidR="00396E8A" w:rsidRPr="00606F90">
        <w:rPr>
          <w:rFonts w:ascii="Traditional Arabic" w:hAnsi="Traditional Arabic" w:cs="Traditional Arabic"/>
          <w:color w:val="000000" w:themeColor="text1"/>
          <w:sz w:val="40"/>
          <w:szCs w:val="40"/>
        </w:rPr>
        <w:t xml:space="preserve">- VEBLEN T. </w:t>
      </w:r>
      <w:r w:rsidR="00396E8A" w:rsidRPr="00606F90">
        <w:rPr>
          <w:rStyle w:val="a8"/>
          <w:rFonts w:ascii="Traditional Arabic" w:hAnsi="Traditional Arabic" w:cs="Traditional Arabic"/>
          <w:b/>
          <w:bCs/>
          <w:color w:val="000000" w:themeColor="text1"/>
          <w:sz w:val="40"/>
          <w:szCs w:val="40"/>
          <w:u w:val="single"/>
        </w:rPr>
        <w:t>The Higher Learning in America</w:t>
      </w:r>
      <w:r w:rsidR="00396E8A" w:rsidRPr="00606F90">
        <w:rPr>
          <w:rStyle w:val="a8"/>
          <w:rFonts w:ascii="Traditional Arabic" w:hAnsi="Traditional Arabic" w:cs="Traditional Arabic"/>
          <w:color w:val="000000" w:themeColor="text1"/>
          <w:sz w:val="40"/>
          <w:szCs w:val="40"/>
        </w:rPr>
        <w:t>. A Memorandum on the Conduct of Universities by Business Men</w:t>
      </w:r>
      <w:r w:rsidR="00396E8A" w:rsidRPr="00606F90">
        <w:rPr>
          <w:rFonts w:ascii="Traditional Arabic" w:hAnsi="Traditional Arabic" w:cs="Traditional Arabic"/>
          <w:color w:val="000000" w:themeColor="text1"/>
          <w:sz w:val="40"/>
          <w:szCs w:val="40"/>
        </w:rPr>
        <w:t>, Stanford, Academic Reprints.1954</w:t>
      </w:r>
      <w:r w:rsidR="00396E8A" w:rsidRPr="00606F90">
        <w:rPr>
          <w:rFonts w:ascii="Traditional Arabic" w:hAnsi="Traditional Arabic" w:cs="Traditional Arabic"/>
          <w:color w:val="000000" w:themeColor="text1"/>
          <w:sz w:val="40"/>
          <w:szCs w:val="40"/>
          <w:rtl/>
        </w:rPr>
        <w:t>.</w:t>
      </w:r>
    </w:p>
    <w:p w:rsidR="002B5399" w:rsidRPr="00606F90" w:rsidRDefault="0044644D" w:rsidP="008C6E29">
      <w:pPr>
        <w:bidi w:val="0"/>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lang w:bidi="ar-MA"/>
        </w:rPr>
        <w:t>126-</w:t>
      </w:r>
      <w:r w:rsidR="00396E8A" w:rsidRPr="00606F90">
        <w:rPr>
          <w:rFonts w:ascii="Traditional Arabic" w:hAnsi="Traditional Arabic" w:cs="Traditional Arabic"/>
          <w:color w:val="000000" w:themeColor="text1"/>
          <w:sz w:val="40"/>
          <w:szCs w:val="40"/>
        </w:rPr>
        <w:t xml:space="preserve"> Waller W.: </w:t>
      </w:r>
      <w:r w:rsidR="00396E8A" w:rsidRPr="00606F90">
        <w:rPr>
          <w:rFonts w:ascii="Traditional Arabic" w:hAnsi="Traditional Arabic" w:cs="Traditional Arabic"/>
          <w:b/>
          <w:bCs/>
          <w:color w:val="000000" w:themeColor="text1"/>
          <w:sz w:val="40"/>
          <w:szCs w:val="40"/>
          <w:u w:val="single"/>
        </w:rPr>
        <w:t>The Sociology of Teaching</w:t>
      </w:r>
      <w:r w:rsidR="00396E8A" w:rsidRPr="00606F90">
        <w:rPr>
          <w:rFonts w:ascii="Traditional Arabic" w:hAnsi="Traditional Arabic" w:cs="Traditional Arabic"/>
          <w:color w:val="000000" w:themeColor="text1"/>
          <w:sz w:val="40"/>
          <w:szCs w:val="40"/>
        </w:rPr>
        <w:t>, New York, Russel &amp; Russel, 1932.</w:t>
      </w:r>
    </w:p>
    <w:p w:rsidR="00AA7377" w:rsidRPr="00606F90" w:rsidRDefault="006227FC" w:rsidP="00AA7377">
      <w:pPr>
        <w:pStyle w:val="2"/>
        <w:jc w:val="right"/>
        <w:rPr>
          <w:rFonts w:ascii="Traditional Arabic" w:hAnsi="Traditional Arabic"/>
          <w:color w:val="000000" w:themeColor="text1"/>
          <w:sz w:val="48"/>
          <w:szCs w:val="48"/>
          <w:u w:val="single"/>
          <w:rtl/>
          <w:lang w:val="fr-FR" w:eastAsia="fr-FR" w:bidi="ar-MA"/>
        </w:rPr>
      </w:pPr>
      <w:bookmarkStart w:id="49" w:name="_Toc425674517"/>
      <w:r w:rsidRPr="00606F90">
        <w:rPr>
          <w:rFonts w:ascii="Traditional Arabic" w:hAnsi="Traditional Arabic"/>
          <w:color w:val="000000" w:themeColor="text1"/>
          <w:sz w:val="48"/>
          <w:szCs w:val="48"/>
          <w:u w:val="single"/>
          <w:rtl/>
          <w:lang w:val="fr-FR" w:eastAsia="fr-FR"/>
        </w:rPr>
        <w:t>المقالات الور</w:t>
      </w:r>
      <w:r w:rsidR="00AA7377" w:rsidRPr="00606F90">
        <w:rPr>
          <w:rFonts w:ascii="Traditional Arabic" w:hAnsi="Traditional Arabic"/>
          <w:color w:val="000000" w:themeColor="text1"/>
          <w:sz w:val="48"/>
          <w:szCs w:val="48"/>
          <w:u w:val="single"/>
          <w:rtl/>
          <w:lang w:val="fr-FR" w:eastAsia="fr-FR" w:bidi="ar-MA"/>
        </w:rPr>
        <w:t>قية:</w:t>
      </w:r>
      <w:bookmarkEnd w:id="49"/>
    </w:p>
    <w:p w:rsidR="00E50D39" w:rsidRPr="00606F90" w:rsidRDefault="00AA7377" w:rsidP="00AA7377">
      <w:pPr>
        <w:pStyle w:val="2"/>
        <w:bidi/>
        <w:jc w:val="both"/>
        <w:rPr>
          <w:rFonts w:ascii="Traditional Arabic" w:hAnsi="Traditional Arabic"/>
          <w:b w:val="0"/>
          <w:bCs w:val="0"/>
          <w:color w:val="000000" w:themeColor="text1"/>
          <w:sz w:val="40"/>
          <w:szCs w:val="40"/>
          <w:rtl/>
        </w:rPr>
      </w:pPr>
      <w:bookmarkStart w:id="50" w:name="_Toc425674518"/>
      <w:r w:rsidRPr="00606F90">
        <w:rPr>
          <w:rFonts w:ascii="Traditional Arabic" w:hAnsi="Traditional Arabic"/>
          <w:b w:val="0"/>
          <w:bCs w:val="0"/>
          <w:color w:val="000000" w:themeColor="text1"/>
          <w:sz w:val="40"/>
          <w:szCs w:val="40"/>
          <w:rtl/>
        </w:rPr>
        <w:t xml:space="preserve">127-  </w:t>
      </w:r>
      <w:r w:rsidR="00E50D39" w:rsidRPr="00606F90">
        <w:rPr>
          <w:rFonts w:ascii="Traditional Arabic" w:hAnsi="Traditional Arabic"/>
          <w:b w:val="0"/>
          <w:bCs w:val="0"/>
          <w:color w:val="000000" w:themeColor="text1"/>
          <w:sz w:val="40"/>
          <w:szCs w:val="40"/>
          <w:rtl/>
        </w:rPr>
        <w:t xml:space="preserve">أحمد خشيشن: (المردودية الضعيفة للمدرسة المغربية)، حوار، </w:t>
      </w:r>
      <w:r w:rsidR="00E50D39" w:rsidRPr="00606F90">
        <w:rPr>
          <w:rFonts w:ascii="Traditional Arabic" w:hAnsi="Traditional Arabic"/>
          <w:color w:val="000000" w:themeColor="text1"/>
          <w:sz w:val="40"/>
          <w:szCs w:val="40"/>
          <w:u w:val="single"/>
          <w:rtl/>
        </w:rPr>
        <w:t>مجلة علوم التربية</w:t>
      </w:r>
      <w:r w:rsidR="00E50D39" w:rsidRPr="00606F90">
        <w:rPr>
          <w:rFonts w:ascii="Traditional Arabic" w:hAnsi="Traditional Arabic"/>
          <w:b w:val="0"/>
          <w:bCs w:val="0"/>
          <w:color w:val="000000" w:themeColor="text1"/>
          <w:sz w:val="40"/>
          <w:szCs w:val="40"/>
          <w:rtl/>
        </w:rPr>
        <w:t>،المغرب، العدد التاسع والثلاثون، يناير 2009م</w:t>
      </w:r>
      <w:r w:rsidR="00F4602E" w:rsidRPr="00606F90">
        <w:rPr>
          <w:rFonts w:ascii="Traditional Arabic" w:hAnsi="Traditional Arabic"/>
          <w:b w:val="0"/>
          <w:bCs w:val="0"/>
          <w:color w:val="000000" w:themeColor="text1"/>
          <w:sz w:val="40"/>
          <w:szCs w:val="40"/>
          <w:rtl/>
        </w:rPr>
        <w:t>.</w:t>
      </w:r>
      <w:bookmarkEnd w:id="50"/>
    </w:p>
    <w:p w:rsidR="002B5399" w:rsidRPr="00606F90" w:rsidRDefault="00AA7377" w:rsidP="00AA7377">
      <w:pPr>
        <w:pStyle w:val="2"/>
        <w:bidi/>
        <w:jc w:val="both"/>
        <w:rPr>
          <w:rFonts w:ascii="Traditional Arabic" w:hAnsi="Traditional Arabic"/>
          <w:color w:val="000000" w:themeColor="text1"/>
          <w:sz w:val="48"/>
          <w:szCs w:val="48"/>
          <w:u w:val="single"/>
          <w:lang w:val="fr-FR" w:eastAsia="fr-FR"/>
        </w:rPr>
      </w:pPr>
      <w:bookmarkStart w:id="51" w:name="_Toc425674519"/>
      <w:r w:rsidRPr="00606F90">
        <w:rPr>
          <w:rFonts w:ascii="Traditional Arabic" w:hAnsi="Traditional Arabic"/>
          <w:color w:val="000000" w:themeColor="text1"/>
          <w:sz w:val="40"/>
          <w:szCs w:val="40"/>
          <w:rtl/>
        </w:rPr>
        <w:t xml:space="preserve">128- </w:t>
      </w:r>
      <w:r w:rsidR="002B5399" w:rsidRPr="00606F90">
        <w:rPr>
          <w:rFonts w:ascii="Traditional Arabic" w:hAnsi="Traditional Arabic"/>
          <w:b w:val="0"/>
          <w:bCs w:val="0"/>
          <w:color w:val="000000" w:themeColor="text1"/>
          <w:sz w:val="40"/>
          <w:szCs w:val="40"/>
          <w:rtl/>
        </w:rPr>
        <w:t xml:space="preserve">أحمد خشيشن: (الوضع الكارثي للمدرسة المغربية)، حوار، </w:t>
      </w:r>
      <w:r w:rsidR="002B5399" w:rsidRPr="00606F90">
        <w:rPr>
          <w:rFonts w:ascii="Traditional Arabic" w:hAnsi="Traditional Arabic"/>
          <w:color w:val="000000" w:themeColor="text1"/>
          <w:sz w:val="40"/>
          <w:szCs w:val="40"/>
          <w:u w:val="single"/>
          <w:rtl/>
        </w:rPr>
        <w:t>مجلة علوم التربية</w:t>
      </w:r>
      <w:r w:rsidR="002B5399" w:rsidRPr="00606F90">
        <w:rPr>
          <w:rFonts w:ascii="Traditional Arabic" w:hAnsi="Traditional Arabic"/>
          <w:b w:val="0"/>
          <w:bCs w:val="0"/>
          <w:color w:val="000000" w:themeColor="text1"/>
          <w:sz w:val="40"/>
          <w:szCs w:val="40"/>
          <w:u w:val="single"/>
          <w:rtl/>
        </w:rPr>
        <w:t xml:space="preserve">، </w:t>
      </w:r>
      <w:r w:rsidR="002B5399" w:rsidRPr="00606F90">
        <w:rPr>
          <w:rFonts w:ascii="Traditional Arabic" w:hAnsi="Traditional Arabic"/>
          <w:b w:val="0"/>
          <w:bCs w:val="0"/>
          <w:color w:val="000000" w:themeColor="text1"/>
          <w:sz w:val="40"/>
          <w:szCs w:val="40"/>
          <w:rtl/>
        </w:rPr>
        <w:t>المغرب، العدد39، يناير 2009م</w:t>
      </w:r>
      <w:r w:rsidR="00F4602E" w:rsidRPr="00606F90">
        <w:rPr>
          <w:rFonts w:ascii="Traditional Arabic" w:hAnsi="Traditional Arabic"/>
          <w:b w:val="0"/>
          <w:bCs w:val="0"/>
          <w:color w:val="000000" w:themeColor="text1"/>
          <w:sz w:val="40"/>
          <w:szCs w:val="40"/>
          <w:rtl/>
        </w:rPr>
        <w:t>.</w:t>
      </w:r>
      <w:bookmarkEnd w:id="51"/>
    </w:p>
    <w:p w:rsidR="00396E8A" w:rsidRPr="00606F90" w:rsidRDefault="00F4602E" w:rsidP="00F4602E">
      <w:pPr>
        <w:pStyle w:val="a6"/>
        <w:jc w:val="both"/>
        <w:rPr>
          <w:rFonts w:ascii="Traditional Arabic" w:hAnsi="Traditional Arabic" w:cs="Traditional Arabic"/>
          <w:color w:val="000000" w:themeColor="text1"/>
          <w:sz w:val="40"/>
          <w:szCs w:val="40"/>
          <w:rtl/>
          <w:lang w:val="fr-FR" w:bidi="ar-MA"/>
        </w:rPr>
      </w:pPr>
      <w:r w:rsidRPr="00606F90">
        <w:rPr>
          <w:rFonts w:ascii="Traditional Arabic" w:hAnsi="Traditional Arabic" w:cs="Traditional Arabic"/>
          <w:color w:val="000000" w:themeColor="text1"/>
          <w:sz w:val="40"/>
          <w:szCs w:val="40"/>
          <w:rtl/>
        </w:rPr>
        <w:t xml:space="preserve">129- </w:t>
      </w:r>
      <w:r w:rsidR="00E50D39" w:rsidRPr="00606F90">
        <w:rPr>
          <w:rFonts w:ascii="Traditional Arabic" w:hAnsi="Traditional Arabic" w:cs="Traditional Arabic"/>
          <w:color w:val="000000" w:themeColor="text1"/>
          <w:sz w:val="40"/>
          <w:szCs w:val="40"/>
          <w:rtl/>
        </w:rPr>
        <w:t xml:space="preserve">رشيدة برادة: (التعليم العتيق والبنية التقليدية في المغرب)، </w:t>
      </w:r>
      <w:r w:rsidR="00E50D39" w:rsidRPr="00606F90">
        <w:rPr>
          <w:rFonts w:ascii="Traditional Arabic" w:hAnsi="Traditional Arabic" w:cs="Traditional Arabic"/>
          <w:b/>
          <w:bCs/>
          <w:color w:val="000000" w:themeColor="text1"/>
          <w:sz w:val="40"/>
          <w:szCs w:val="40"/>
          <w:u w:val="single"/>
          <w:rtl/>
        </w:rPr>
        <w:t>مجلة علوم التربية</w:t>
      </w:r>
      <w:r w:rsidR="00E50D39" w:rsidRPr="00606F90">
        <w:rPr>
          <w:rFonts w:ascii="Traditional Arabic" w:hAnsi="Traditional Arabic" w:cs="Traditional Arabic"/>
          <w:color w:val="000000" w:themeColor="text1"/>
          <w:sz w:val="40"/>
          <w:szCs w:val="40"/>
          <w:rtl/>
        </w:rPr>
        <w:t>، الرباط، المغرب، العدد 33، مارس 2007م</w:t>
      </w:r>
      <w:r w:rsidRPr="00606F90">
        <w:rPr>
          <w:rFonts w:ascii="Traditional Arabic" w:hAnsi="Traditional Arabic" w:cs="Traditional Arabic"/>
          <w:color w:val="000000" w:themeColor="text1"/>
          <w:sz w:val="40"/>
          <w:szCs w:val="40"/>
          <w:rtl/>
        </w:rPr>
        <w:t>.</w:t>
      </w:r>
    </w:p>
    <w:p w:rsidR="00E50D39" w:rsidRPr="00606F90" w:rsidRDefault="00F4602E" w:rsidP="00F4602E">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130</w:t>
      </w:r>
      <w:r w:rsidR="00E50D39" w:rsidRPr="00606F90">
        <w:rPr>
          <w:rFonts w:ascii="Traditional Arabic" w:hAnsi="Traditional Arabic" w:cs="Traditional Arabic"/>
          <w:color w:val="000000" w:themeColor="text1"/>
          <w:sz w:val="40"/>
          <w:szCs w:val="40"/>
          <w:rtl/>
          <w:lang w:bidi="ar-MA"/>
        </w:rPr>
        <w:t xml:space="preserve">- عبد السلام الأحمر: (حوار مع الدكتور اليزيد الراضي الفقيه الشاعر حول واقع التعليم العتيق)، </w:t>
      </w:r>
      <w:r w:rsidR="00E50D39" w:rsidRPr="00606F90">
        <w:rPr>
          <w:rFonts w:ascii="Traditional Arabic" w:hAnsi="Traditional Arabic" w:cs="Traditional Arabic"/>
          <w:b/>
          <w:bCs/>
          <w:color w:val="000000" w:themeColor="text1"/>
          <w:sz w:val="40"/>
          <w:szCs w:val="40"/>
          <w:u w:val="single"/>
          <w:rtl/>
          <w:lang w:bidi="ar-MA"/>
        </w:rPr>
        <w:t>مجلة تربيتنا،</w:t>
      </w:r>
      <w:r w:rsidR="00E50D39" w:rsidRPr="00606F90">
        <w:rPr>
          <w:rFonts w:ascii="Traditional Arabic" w:hAnsi="Traditional Arabic" w:cs="Traditional Arabic"/>
          <w:color w:val="000000" w:themeColor="text1"/>
          <w:sz w:val="40"/>
          <w:szCs w:val="40"/>
          <w:rtl/>
          <w:lang w:bidi="ar-MA"/>
        </w:rPr>
        <w:t xml:space="preserve"> المغرب، عدد5، ربيع الثاني 1426هـ، ماي2005م</w:t>
      </w:r>
      <w:r w:rsidRPr="00606F90">
        <w:rPr>
          <w:rFonts w:ascii="Traditional Arabic" w:hAnsi="Traditional Arabic" w:cs="Traditional Arabic"/>
          <w:color w:val="000000" w:themeColor="text1"/>
          <w:sz w:val="40"/>
          <w:szCs w:val="40"/>
          <w:rtl/>
          <w:lang w:bidi="ar-MA"/>
        </w:rPr>
        <w:t>.</w:t>
      </w:r>
    </w:p>
    <w:p w:rsidR="00E50D39" w:rsidRPr="00606F90" w:rsidRDefault="00F4602E" w:rsidP="00AA7377">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131- </w:t>
      </w:r>
      <w:r w:rsidR="00E50D39" w:rsidRPr="00606F90">
        <w:rPr>
          <w:rFonts w:ascii="Traditional Arabic" w:hAnsi="Traditional Arabic" w:cs="Traditional Arabic"/>
          <w:color w:val="000000" w:themeColor="text1"/>
          <w:sz w:val="40"/>
          <w:szCs w:val="40"/>
          <w:rtl/>
          <w:lang w:bidi="ar-MA"/>
        </w:rPr>
        <w:t xml:space="preserve"> المجيد السخيري: (المدرسة العمومية والمدرس(ة) في العصر الإمبريالي المعولم والتسليع المعمم)،</w:t>
      </w:r>
      <w:r w:rsidR="00E50D39" w:rsidRPr="00606F90">
        <w:rPr>
          <w:rFonts w:ascii="Traditional Arabic" w:hAnsi="Traditional Arabic" w:cs="Traditional Arabic"/>
          <w:b/>
          <w:bCs/>
          <w:color w:val="000000" w:themeColor="text1"/>
          <w:sz w:val="40"/>
          <w:szCs w:val="40"/>
          <w:u w:val="single"/>
          <w:rtl/>
          <w:lang w:bidi="ar-MA"/>
        </w:rPr>
        <w:t xml:space="preserve"> مجلة نوافذ</w:t>
      </w:r>
      <w:r w:rsidR="00E50D39" w:rsidRPr="00606F90">
        <w:rPr>
          <w:rFonts w:ascii="Traditional Arabic" w:hAnsi="Traditional Arabic" w:cs="Traditional Arabic"/>
          <w:color w:val="000000" w:themeColor="text1"/>
          <w:sz w:val="40"/>
          <w:szCs w:val="40"/>
          <w:rtl/>
          <w:lang w:bidi="ar-MA"/>
        </w:rPr>
        <w:t>، المغرب، العدد:53-54 يناير2013م</w:t>
      </w:r>
      <w:r w:rsidRPr="00606F90">
        <w:rPr>
          <w:rFonts w:ascii="Traditional Arabic" w:hAnsi="Traditional Arabic" w:cs="Traditional Arabic"/>
          <w:color w:val="000000" w:themeColor="text1"/>
          <w:sz w:val="40"/>
          <w:szCs w:val="40"/>
          <w:rtl/>
          <w:lang w:bidi="ar-MA"/>
        </w:rPr>
        <w:t>.</w:t>
      </w:r>
    </w:p>
    <w:p w:rsidR="00E50D39" w:rsidRPr="00606F90" w:rsidRDefault="00F4602E" w:rsidP="00AA7377">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132- </w:t>
      </w:r>
      <w:r w:rsidR="00E50D39" w:rsidRPr="00606F90">
        <w:rPr>
          <w:rFonts w:ascii="Traditional Arabic" w:hAnsi="Traditional Arabic" w:cs="Traditional Arabic"/>
          <w:color w:val="000000" w:themeColor="text1"/>
          <w:sz w:val="40"/>
          <w:szCs w:val="40"/>
          <w:rtl/>
        </w:rPr>
        <w:t xml:space="preserve">المختار عنقا الإدريسي:( المسرح والتنشيط)، </w:t>
      </w:r>
      <w:r w:rsidR="00E50D39" w:rsidRPr="00606F90">
        <w:rPr>
          <w:rFonts w:ascii="Traditional Arabic" w:hAnsi="Traditional Arabic" w:cs="Traditional Arabic"/>
          <w:b/>
          <w:bCs/>
          <w:color w:val="000000" w:themeColor="text1"/>
          <w:sz w:val="40"/>
          <w:szCs w:val="40"/>
          <w:u w:val="single"/>
          <w:rtl/>
        </w:rPr>
        <w:t>مجلة آفاق تربوية</w:t>
      </w:r>
      <w:r w:rsidR="00E50D39" w:rsidRPr="00606F90">
        <w:rPr>
          <w:rFonts w:ascii="Traditional Arabic" w:hAnsi="Traditional Arabic" w:cs="Traditional Arabic"/>
          <w:color w:val="000000" w:themeColor="text1"/>
          <w:sz w:val="40"/>
          <w:szCs w:val="40"/>
          <w:rtl/>
        </w:rPr>
        <w:t>، المغرب، العدد11، 1996م</w:t>
      </w:r>
      <w:r w:rsidRPr="00606F90">
        <w:rPr>
          <w:rFonts w:ascii="Traditional Arabic" w:hAnsi="Traditional Arabic" w:cs="Traditional Arabic"/>
          <w:color w:val="000000" w:themeColor="text1"/>
          <w:sz w:val="40"/>
          <w:szCs w:val="40"/>
          <w:rtl/>
        </w:rPr>
        <w:t>.</w:t>
      </w:r>
    </w:p>
    <w:p w:rsidR="002B5399" w:rsidRPr="00606F90" w:rsidRDefault="00F4602E" w:rsidP="00AA7377">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133- </w:t>
      </w:r>
      <w:r w:rsidR="00E50D39" w:rsidRPr="00606F90">
        <w:rPr>
          <w:rFonts w:ascii="Traditional Arabic" w:hAnsi="Traditional Arabic" w:cs="Traditional Arabic"/>
          <w:color w:val="000000" w:themeColor="text1"/>
          <w:sz w:val="40"/>
          <w:szCs w:val="40"/>
          <w:rtl/>
        </w:rPr>
        <w:t xml:space="preserve">محمد مصطفى القباج: ( التربية على المواطنة والحوار وقبول الآخر في التعليم الثانوي: تحليلات واتجاهات)، </w:t>
      </w:r>
      <w:r w:rsidR="00E50D39" w:rsidRPr="00606F90">
        <w:rPr>
          <w:rFonts w:ascii="Traditional Arabic" w:hAnsi="Traditional Arabic" w:cs="Traditional Arabic"/>
          <w:b/>
          <w:bCs/>
          <w:color w:val="000000" w:themeColor="text1"/>
          <w:sz w:val="40"/>
          <w:szCs w:val="40"/>
          <w:u w:val="single"/>
          <w:rtl/>
        </w:rPr>
        <w:t>مجلة علوم التربية</w:t>
      </w:r>
      <w:r w:rsidR="00E50D39" w:rsidRPr="00606F90">
        <w:rPr>
          <w:rFonts w:ascii="Traditional Arabic" w:hAnsi="Traditional Arabic" w:cs="Traditional Arabic"/>
          <w:color w:val="000000" w:themeColor="text1"/>
          <w:sz w:val="40"/>
          <w:szCs w:val="40"/>
          <w:rtl/>
        </w:rPr>
        <w:t>، المغرب، العدد:32، أكتوبر 2006م</w:t>
      </w:r>
      <w:r w:rsidRPr="00606F90">
        <w:rPr>
          <w:rFonts w:ascii="Traditional Arabic" w:hAnsi="Traditional Arabic" w:cs="Traditional Arabic"/>
          <w:color w:val="000000" w:themeColor="text1"/>
          <w:sz w:val="40"/>
          <w:szCs w:val="40"/>
          <w:rtl/>
        </w:rPr>
        <w:t>.</w:t>
      </w:r>
    </w:p>
    <w:p w:rsidR="00E50D39" w:rsidRDefault="00F4602E" w:rsidP="00AA7377">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134- </w:t>
      </w:r>
      <w:r w:rsidR="002B5399" w:rsidRPr="00606F90">
        <w:rPr>
          <w:rFonts w:ascii="Traditional Arabic" w:hAnsi="Traditional Arabic" w:cs="Traditional Arabic"/>
          <w:color w:val="000000" w:themeColor="text1"/>
          <w:sz w:val="40"/>
          <w:szCs w:val="40"/>
          <w:rtl/>
        </w:rPr>
        <w:t>و</w:t>
      </w:r>
      <w:r w:rsidR="00E50D39" w:rsidRPr="00606F90">
        <w:rPr>
          <w:rFonts w:ascii="Traditional Arabic" w:hAnsi="Traditional Arabic" w:cs="Traditional Arabic"/>
          <w:color w:val="000000" w:themeColor="text1"/>
          <w:sz w:val="40"/>
          <w:szCs w:val="40"/>
          <w:rtl/>
        </w:rPr>
        <w:t xml:space="preserve">زارة التربية الوطنية: </w:t>
      </w:r>
      <w:r w:rsidR="00E50D39" w:rsidRPr="00606F90">
        <w:rPr>
          <w:rFonts w:ascii="Traditional Arabic" w:hAnsi="Traditional Arabic" w:cs="Traditional Arabic"/>
          <w:color w:val="000000" w:themeColor="text1"/>
          <w:sz w:val="40"/>
          <w:szCs w:val="40"/>
          <w:rtl/>
          <w:lang w:bidi="ar-MA"/>
        </w:rPr>
        <w:t xml:space="preserve">(أول افتحاص للبرنامج الاستعجالي للتربية والتكوين يوضح الاختلالات)، </w:t>
      </w:r>
      <w:r w:rsidR="00E50D39" w:rsidRPr="00606F90">
        <w:rPr>
          <w:rFonts w:ascii="Traditional Arabic" w:hAnsi="Traditional Arabic" w:cs="Traditional Arabic"/>
          <w:b/>
          <w:bCs/>
          <w:color w:val="000000" w:themeColor="text1"/>
          <w:sz w:val="40"/>
          <w:szCs w:val="40"/>
          <w:u w:val="single"/>
          <w:rtl/>
          <w:lang w:bidi="ar-MA"/>
        </w:rPr>
        <w:t>جريدة العلم،</w:t>
      </w:r>
      <w:r w:rsidRPr="00606F90">
        <w:rPr>
          <w:rFonts w:ascii="Traditional Arabic" w:hAnsi="Traditional Arabic" w:cs="Traditional Arabic"/>
          <w:color w:val="000000" w:themeColor="text1"/>
          <w:sz w:val="40"/>
          <w:szCs w:val="40"/>
          <w:rtl/>
          <w:lang w:bidi="ar-MA"/>
        </w:rPr>
        <w:t xml:space="preserve"> المغرب، الخميس 26يوليوز 2012م.</w:t>
      </w:r>
    </w:p>
    <w:p w:rsidR="00C85C08" w:rsidRPr="00606F90" w:rsidRDefault="00C85C08" w:rsidP="00AA7377">
      <w:pPr>
        <w:pStyle w:val="a6"/>
        <w:jc w:val="both"/>
        <w:rPr>
          <w:rFonts w:ascii="Traditional Arabic" w:hAnsi="Traditional Arabic" w:cs="Traditional Arabic"/>
          <w:color w:val="000000" w:themeColor="text1"/>
          <w:sz w:val="40"/>
          <w:szCs w:val="40"/>
          <w:lang w:bidi="ar-MA"/>
        </w:rPr>
      </w:pPr>
    </w:p>
    <w:p w:rsidR="006227FC" w:rsidRPr="00606F90" w:rsidRDefault="006227FC" w:rsidP="00AA7377">
      <w:pPr>
        <w:pStyle w:val="a6"/>
        <w:jc w:val="both"/>
        <w:rPr>
          <w:rFonts w:ascii="Traditional Arabic" w:hAnsi="Traditional Arabic" w:cs="Traditional Arabic"/>
          <w:b/>
          <w:bCs/>
          <w:color w:val="000000" w:themeColor="text1"/>
          <w:sz w:val="48"/>
          <w:szCs w:val="48"/>
          <w:u w:val="single"/>
          <w:rtl/>
        </w:rPr>
      </w:pPr>
      <w:r w:rsidRPr="00606F90">
        <w:rPr>
          <w:rFonts w:ascii="Traditional Arabic" w:hAnsi="Traditional Arabic" w:cs="Traditional Arabic"/>
          <w:b/>
          <w:bCs/>
          <w:color w:val="000000" w:themeColor="text1"/>
          <w:sz w:val="48"/>
          <w:szCs w:val="48"/>
          <w:u w:val="single"/>
          <w:rtl/>
        </w:rPr>
        <w:t>الدلائل الرسمية:</w:t>
      </w:r>
    </w:p>
    <w:p w:rsidR="00E50D39" w:rsidRPr="00606F90" w:rsidRDefault="00F4602E" w:rsidP="00C85C08">
      <w:pPr>
        <w:pStyle w:val="a6"/>
        <w:tabs>
          <w:tab w:val="left" w:pos="985"/>
        </w:tabs>
        <w:jc w:val="both"/>
        <w:rPr>
          <w:rFonts w:ascii="Traditional Arabic" w:hAnsi="Traditional Arabic" w:cs="Traditional Arabic"/>
          <w:color w:val="000000" w:themeColor="text1"/>
          <w:sz w:val="40"/>
          <w:szCs w:val="40"/>
        </w:rPr>
      </w:pPr>
      <w:r w:rsidRPr="00606F90">
        <w:rPr>
          <w:rFonts w:ascii="Traditional Arabic" w:hAnsi="Traditional Arabic" w:cs="Traditional Arabic"/>
          <w:color w:val="000000" w:themeColor="text1"/>
          <w:sz w:val="40"/>
          <w:szCs w:val="40"/>
          <w:rtl/>
          <w:lang w:bidi="ar-MA"/>
        </w:rPr>
        <w:t xml:space="preserve">136- </w:t>
      </w:r>
      <w:r w:rsidR="00E50D39" w:rsidRPr="00606F90">
        <w:rPr>
          <w:rFonts w:ascii="Traditional Arabic" w:hAnsi="Traditional Arabic" w:cs="Traditional Arabic"/>
          <w:color w:val="000000" w:themeColor="text1"/>
          <w:sz w:val="40"/>
          <w:szCs w:val="40"/>
          <w:rtl/>
          <w:lang w:bidi="ar-MA"/>
        </w:rPr>
        <w:t xml:space="preserve">البنك الدولي: </w:t>
      </w:r>
      <w:r w:rsidR="00E50D39" w:rsidRPr="00606F90">
        <w:rPr>
          <w:rFonts w:ascii="Traditional Arabic" w:hAnsi="Traditional Arabic" w:cs="Traditional Arabic"/>
          <w:color w:val="000000" w:themeColor="text1"/>
          <w:sz w:val="40"/>
          <w:szCs w:val="40"/>
          <w:rtl/>
        </w:rPr>
        <w:t>تقرير التنمية في منطقة الشرق الأوسط وشمال أفريقيا: الطريق</w:t>
      </w:r>
      <w:r w:rsidR="00E50D39" w:rsidRPr="00606F90">
        <w:rPr>
          <w:rFonts w:ascii="Traditional Arabic" w:hAnsi="Traditional Arabic" w:cs="Traditional Arabic"/>
          <w:color w:val="000000" w:themeColor="text1"/>
          <w:sz w:val="40"/>
          <w:szCs w:val="40"/>
        </w:rPr>
        <w:t xml:space="preserve"> </w:t>
      </w:r>
      <w:r w:rsidR="00E50D39" w:rsidRPr="00606F90">
        <w:rPr>
          <w:rFonts w:ascii="Traditional Arabic" w:hAnsi="Traditional Arabic" w:cs="Traditional Arabic"/>
          <w:color w:val="000000" w:themeColor="text1"/>
          <w:sz w:val="40"/>
          <w:szCs w:val="40"/>
          <w:rtl/>
        </w:rPr>
        <w:t>غير المسلوك: إصلاح التعليم في الشرق الأوسط وشمال أفريقيا، ملخص تنفيذي،</w:t>
      </w:r>
      <w:r w:rsidR="00E50D39" w:rsidRPr="00606F90">
        <w:rPr>
          <w:rFonts w:ascii="Traditional Arabic" w:hAnsi="Traditional Arabic" w:cs="Traditional Arabic"/>
          <w:color w:val="000000" w:themeColor="text1"/>
          <w:sz w:val="40"/>
          <w:szCs w:val="40"/>
        </w:rPr>
        <w:t xml:space="preserve"> </w:t>
      </w:r>
      <w:r w:rsidR="00E50D39" w:rsidRPr="00606F90">
        <w:rPr>
          <w:rFonts w:ascii="Traditional Arabic" w:hAnsi="Traditional Arabic" w:cs="Traditional Arabic"/>
          <w:color w:val="000000" w:themeColor="text1"/>
          <w:sz w:val="40"/>
          <w:szCs w:val="40"/>
          <w:rtl/>
        </w:rPr>
        <w:t>نشرة البنك الدولي بواشنطن</w:t>
      </w:r>
      <w:r w:rsidR="00E50D39" w:rsidRPr="00606F90">
        <w:rPr>
          <w:rFonts w:ascii="Traditional Arabic" w:hAnsi="Traditional Arabic" w:cs="Traditional Arabic"/>
          <w:color w:val="000000" w:themeColor="text1"/>
          <w:sz w:val="40"/>
          <w:szCs w:val="40"/>
        </w:rPr>
        <w:t>.</w:t>
      </w:r>
    </w:p>
    <w:p w:rsidR="00E50D39" w:rsidRPr="00606F90" w:rsidRDefault="00F4602E" w:rsidP="00AA7377">
      <w:pPr>
        <w:pStyle w:val="a6"/>
        <w:tabs>
          <w:tab w:val="left" w:pos="985"/>
        </w:tabs>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137- </w:t>
      </w:r>
      <w:r w:rsidR="002B5399" w:rsidRPr="00606F90">
        <w:rPr>
          <w:rFonts w:ascii="Traditional Arabic" w:hAnsi="Traditional Arabic" w:cs="Traditional Arabic"/>
          <w:color w:val="000000" w:themeColor="text1"/>
          <w:sz w:val="40"/>
          <w:szCs w:val="40"/>
          <w:rtl/>
        </w:rPr>
        <w:t xml:space="preserve">المجلس الأعلى للتعليم: حالة منظومة التربية والتكوين وآفاقها، </w:t>
      </w:r>
      <w:r w:rsidR="002B5399" w:rsidRPr="00606F90">
        <w:rPr>
          <w:rFonts w:ascii="Traditional Arabic" w:hAnsi="Traditional Arabic" w:cs="Traditional Arabic"/>
          <w:b/>
          <w:bCs/>
          <w:color w:val="000000" w:themeColor="text1"/>
          <w:sz w:val="40"/>
          <w:szCs w:val="40"/>
          <w:u w:val="single"/>
          <w:rtl/>
        </w:rPr>
        <w:t>التقرير السنوي 2008</w:t>
      </w:r>
      <w:r w:rsidR="002B5399" w:rsidRPr="00606F90">
        <w:rPr>
          <w:rFonts w:ascii="Traditional Arabic" w:hAnsi="Traditional Arabic" w:cs="Traditional Arabic"/>
          <w:color w:val="000000" w:themeColor="text1"/>
          <w:sz w:val="40"/>
          <w:szCs w:val="40"/>
          <w:rtl/>
        </w:rPr>
        <w:t>م، الطبعة الأولى سنة 2008م.</w:t>
      </w:r>
    </w:p>
    <w:p w:rsidR="002B5399" w:rsidRPr="00606F90" w:rsidRDefault="00F4602E" w:rsidP="00AA7377">
      <w:pPr>
        <w:pStyle w:val="a6"/>
        <w:tabs>
          <w:tab w:val="left" w:pos="985"/>
        </w:tabs>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rPr>
        <w:t xml:space="preserve">138- </w:t>
      </w:r>
      <w:r w:rsidR="002B5399" w:rsidRPr="00606F90">
        <w:rPr>
          <w:rFonts w:ascii="Traditional Arabic" w:hAnsi="Traditional Arabic" w:cs="Traditional Arabic"/>
          <w:color w:val="000000" w:themeColor="text1"/>
          <w:sz w:val="40"/>
          <w:szCs w:val="40"/>
          <w:rtl/>
        </w:rPr>
        <w:t xml:space="preserve">وزارة التربية الوطنية: </w:t>
      </w:r>
      <w:r w:rsidR="002B5399" w:rsidRPr="00606F90">
        <w:rPr>
          <w:rFonts w:ascii="Traditional Arabic" w:hAnsi="Traditional Arabic" w:cs="Traditional Arabic"/>
          <w:b/>
          <w:bCs/>
          <w:color w:val="000000" w:themeColor="text1"/>
          <w:sz w:val="40"/>
          <w:szCs w:val="40"/>
          <w:u w:val="single"/>
          <w:rtl/>
        </w:rPr>
        <w:t>المدونة القانونية للتربية</w:t>
      </w:r>
      <w:r w:rsidR="002B5399" w:rsidRPr="00606F90">
        <w:rPr>
          <w:rFonts w:ascii="Traditional Arabic" w:hAnsi="Traditional Arabic" w:cs="Traditional Arabic"/>
          <w:color w:val="000000" w:themeColor="text1"/>
          <w:sz w:val="40"/>
          <w:szCs w:val="40"/>
          <w:rtl/>
        </w:rPr>
        <w:t xml:space="preserve"> </w:t>
      </w:r>
      <w:r w:rsidR="002B5399" w:rsidRPr="00606F90">
        <w:rPr>
          <w:rFonts w:ascii="Traditional Arabic" w:hAnsi="Traditional Arabic" w:cs="Traditional Arabic"/>
          <w:b/>
          <w:bCs/>
          <w:color w:val="000000" w:themeColor="text1"/>
          <w:sz w:val="40"/>
          <w:szCs w:val="40"/>
          <w:u w:val="single"/>
          <w:rtl/>
        </w:rPr>
        <w:t>والتكوين</w:t>
      </w:r>
      <w:r w:rsidR="002B5399" w:rsidRPr="00606F90">
        <w:rPr>
          <w:rFonts w:ascii="Traditional Arabic" w:hAnsi="Traditional Arabic" w:cs="Traditional Arabic"/>
          <w:color w:val="000000" w:themeColor="text1"/>
          <w:sz w:val="40"/>
          <w:szCs w:val="40"/>
          <w:rtl/>
        </w:rPr>
        <w:t>، إشراف: المهدي بنمير، المطبعة والوراقة الوطنية،مراكش، الطبعة الأولى 2000م.</w:t>
      </w:r>
    </w:p>
    <w:p w:rsidR="00396E8A" w:rsidRPr="00606F90" w:rsidRDefault="00F4602E" w:rsidP="00AA7377">
      <w:pPr>
        <w:pStyle w:val="a6"/>
        <w:jc w:val="both"/>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139- </w:t>
      </w:r>
      <w:r w:rsidR="00396E8A" w:rsidRPr="00606F90">
        <w:rPr>
          <w:rFonts w:ascii="Traditional Arabic" w:hAnsi="Traditional Arabic" w:cs="Traditional Arabic"/>
          <w:color w:val="000000" w:themeColor="text1"/>
          <w:sz w:val="40"/>
          <w:szCs w:val="40"/>
          <w:rtl/>
        </w:rPr>
        <w:t xml:space="preserve">وزارة التربية الوطنية: </w:t>
      </w:r>
      <w:r w:rsidR="00396E8A" w:rsidRPr="00606F90">
        <w:rPr>
          <w:rFonts w:ascii="Traditional Arabic" w:hAnsi="Traditional Arabic" w:cs="Traditional Arabic"/>
          <w:b/>
          <w:bCs/>
          <w:color w:val="000000" w:themeColor="text1"/>
          <w:sz w:val="40"/>
          <w:szCs w:val="40"/>
          <w:u w:val="single"/>
          <w:rtl/>
        </w:rPr>
        <w:t>دليل الحياة المدرسية،</w:t>
      </w:r>
      <w:r w:rsidR="00396E8A" w:rsidRPr="00606F90">
        <w:rPr>
          <w:rFonts w:ascii="Traditional Arabic" w:hAnsi="Traditional Arabic" w:cs="Traditional Arabic"/>
          <w:color w:val="000000" w:themeColor="text1"/>
          <w:sz w:val="40"/>
          <w:szCs w:val="40"/>
          <w:rtl/>
        </w:rPr>
        <w:t xml:space="preserve"> الرباط، المغرب، غشت 2008م.</w:t>
      </w:r>
    </w:p>
    <w:p w:rsidR="006227FC" w:rsidRPr="00606F90" w:rsidRDefault="006227FC" w:rsidP="00AA7377">
      <w:pPr>
        <w:pStyle w:val="a6"/>
        <w:jc w:val="both"/>
        <w:rPr>
          <w:rFonts w:ascii="Traditional Arabic" w:hAnsi="Traditional Arabic" w:cs="Traditional Arabic"/>
          <w:color w:val="000000" w:themeColor="text1"/>
          <w:sz w:val="40"/>
          <w:szCs w:val="40"/>
          <w:rtl/>
        </w:rPr>
      </w:pPr>
    </w:p>
    <w:p w:rsidR="006227FC" w:rsidRPr="00606F90" w:rsidRDefault="006227FC" w:rsidP="00F4602E">
      <w:pPr>
        <w:pStyle w:val="a6"/>
        <w:tabs>
          <w:tab w:val="left" w:pos="3865"/>
        </w:tabs>
        <w:jc w:val="both"/>
        <w:rPr>
          <w:rFonts w:ascii="Traditional Arabic" w:hAnsi="Traditional Arabic" w:cs="Traditional Arabic"/>
          <w:b/>
          <w:bCs/>
          <w:color w:val="000000" w:themeColor="text1"/>
          <w:sz w:val="48"/>
          <w:szCs w:val="48"/>
          <w:u w:val="single"/>
          <w:rtl/>
        </w:rPr>
      </w:pPr>
      <w:r w:rsidRPr="00606F90">
        <w:rPr>
          <w:rFonts w:ascii="Traditional Arabic" w:hAnsi="Traditional Arabic" w:cs="Traditional Arabic"/>
          <w:b/>
          <w:bCs/>
          <w:color w:val="000000" w:themeColor="text1"/>
          <w:sz w:val="48"/>
          <w:szCs w:val="48"/>
          <w:u w:val="single"/>
          <w:rtl/>
        </w:rPr>
        <w:t>المطبوعات الجامعية:</w:t>
      </w:r>
      <w:r w:rsidR="00F4602E" w:rsidRPr="00606F90">
        <w:rPr>
          <w:rFonts w:ascii="Traditional Arabic" w:hAnsi="Traditional Arabic" w:cs="Traditional Arabic"/>
          <w:b/>
          <w:bCs/>
          <w:color w:val="000000" w:themeColor="text1"/>
          <w:sz w:val="48"/>
          <w:szCs w:val="48"/>
          <w:rtl/>
        </w:rPr>
        <w:tab/>
      </w:r>
    </w:p>
    <w:p w:rsidR="00F4602E" w:rsidRPr="00606F90" w:rsidRDefault="00F4602E" w:rsidP="00F4602E">
      <w:pPr>
        <w:pStyle w:val="a6"/>
        <w:tabs>
          <w:tab w:val="left" w:pos="3865"/>
        </w:tabs>
        <w:jc w:val="both"/>
        <w:rPr>
          <w:rFonts w:ascii="Traditional Arabic" w:hAnsi="Traditional Arabic" w:cs="Traditional Arabic"/>
          <w:b/>
          <w:bCs/>
          <w:color w:val="000000" w:themeColor="text1"/>
          <w:sz w:val="48"/>
          <w:szCs w:val="48"/>
          <w:u w:val="single"/>
          <w:rtl/>
        </w:rPr>
      </w:pPr>
    </w:p>
    <w:p w:rsidR="006227FC" w:rsidRPr="00606F90" w:rsidRDefault="00F4602E" w:rsidP="00AA7377">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140- </w:t>
      </w:r>
      <w:r w:rsidR="006227FC" w:rsidRPr="00606F90">
        <w:rPr>
          <w:rFonts w:ascii="Traditional Arabic" w:hAnsi="Traditional Arabic" w:cs="Traditional Arabic"/>
          <w:color w:val="000000" w:themeColor="text1"/>
          <w:sz w:val="40"/>
          <w:szCs w:val="40"/>
          <w:rtl/>
          <w:lang w:bidi="ar-MA"/>
        </w:rPr>
        <w:t xml:space="preserve">عبد الكريم بوفرة: </w:t>
      </w:r>
      <w:r w:rsidR="006227FC" w:rsidRPr="00606F90">
        <w:rPr>
          <w:rFonts w:ascii="Traditional Arabic" w:hAnsi="Traditional Arabic" w:cs="Traditional Arabic"/>
          <w:b/>
          <w:bCs/>
          <w:color w:val="000000" w:themeColor="text1"/>
          <w:sz w:val="40"/>
          <w:szCs w:val="40"/>
          <w:u w:val="single"/>
          <w:rtl/>
          <w:lang w:bidi="ar-MA"/>
        </w:rPr>
        <w:t>علم اللغة الاجتماعي، مقدمة نظرية،</w:t>
      </w:r>
      <w:r w:rsidR="006227FC" w:rsidRPr="00606F90">
        <w:rPr>
          <w:rFonts w:ascii="Traditional Arabic" w:hAnsi="Traditional Arabic" w:cs="Traditional Arabic"/>
          <w:color w:val="000000" w:themeColor="text1"/>
          <w:sz w:val="40"/>
          <w:szCs w:val="40"/>
          <w:rtl/>
          <w:lang w:bidi="ar-MA"/>
        </w:rPr>
        <w:t xml:space="preserve"> مطبوع جامعي، جامعة محمد الأول، كلية الآداب والعلوم الإنسانية، وجدة، المغرب، الموسم الجامعي2011-2012م.</w:t>
      </w:r>
    </w:p>
    <w:p w:rsidR="00E50D39" w:rsidRPr="00606F90" w:rsidRDefault="00E50D39" w:rsidP="00AA7377">
      <w:pPr>
        <w:pStyle w:val="a6"/>
        <w:jc w:val="both"/>
        <w:rPr>
          <w:rFonts w:ascii="Traditional Arabic" w:hAnsi="Traditional Arabic" w:cs="Traditional Arabic"/>
          <w:color w:val="000000" w:themeColor="text1"/>
          <w:sz w:val="40"/>
          <w:szCs w:val="40"/>
          <w:rtl/>
          <w:lang w:bidi="ar-MA"/>
        </w:rPr>
      </w:pPr>
    </w:p>
    <w:p w:rsidR="00E50D39" w:rsidRPr="00606F90" w:rsidRDefault="00E50D39" w:rsidP="00AA7377">
      <w:pPr>
        <w:pStyle w:val="a6"/>
        <w:jc w:val="both"/>
        <w:rPr>
          <w:rFonts w:ascii="Traditional Arabic" w:hAnsi="Traditional Arabic" w:cs="Traditional Arabic"/>
          <w:b/>
          <w:bCs/>
          <w:color w:val="000000" w:themeColor="text1"/>
          <w:sz w:val="48"/>
          <w:szCs w:val="48"/>
          <w:u w:val="single"/>
          <w:rtl/>
          <w:lang w:bidi="ar-MA"/>
        </w:rPr>
      </w:pPr>
      <w:r w:rsidRPr="00606F90">
        <w:rPr>
          <w:rFonts w:ascii="Traditional Arabic" w:hAnsi="Traditional Arabic" w:cs="Traditional Arabic"/>
          <w:b/>
          <w:bCs/>
          <w:color w:val="000000" w:themeColor="text1"/>
          <w:sz w:val="48"/>
          <w:szCs w:val="48"/>
          <w:u w:val="single"/>
          <w:rtl/>
          <w:lang w:bidi="ar-MA"/>
        </w:rPr>
        <w:t>الروابط الرقمية:</w:t>
      </w:r>
    </w:p>
    <w:p w:rsidR="00E50D39" w:rsidRPr="00606F90" w:rsidRDefault="00E50D39" w:rsidP="00AA7377">
      <w:pPr>
        <w:pStyle w:val="a6"/>
        <w:jc w:val="both"/>
        <w:rPr>
          <w:rFonts w:ascii="Traditional Arabic" w:hAnsi="Traditional Arabic" w:cs="Traditional Arabic"/>
          <w:color w:val="000000" w:themeColor="text1"/>
          <w:sz w:val="40"/>
          <w:szCs w:val="40"/>
          <w:rtl/>
          <w:lang w:bidi="ar-MA"/>
        </w:rPr>
      </w:pPr>
    </w:p>
    <w:p w:rsidR="00E50D39" w:rsidRPr="00606F90" w:rsidRDefault="00F4602E" w:rsidP="00AA7377">
      <w:pPr>
        <w:pStyle w:val="a6"/>
        <w:jc w:val="both"/>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xml:space="preserve">141- </w:t>
      </w:r>
      <w:r w:rsidR="00E50D39" w:rsidRPr="00606F90">
        <w:rPr>
          <w:rFonts w:ascii="Traditional Arabic" w:hAnsi="Traditional Arabic" w:cs="Traditional Arabic"/>
          <w:color w:val="000000" w:themeColor="text1"/>
          <w:sz w:val="40"/>
          <w:szCs w:val="40"/>
          <w:rtl/>
          <w:lang w:bidi="ar-MA"/>
        </w:rPr>
        <w:t>وزارة التربية الوطنية: (</w:t>
      </w:r>
      <w:hyperlink r:id="rId56" w:history="1">
        <w:r w:rsidR="00E50D39" w:rsidRPr="00606F90">
          <w:rPr>
            <w:rStyle w:val="Hyperlink"/>
            <w:rFonts w:ascii="Traditional Arabic" w:hAnsi="Traditional Arabic" w:cs="Traditional Arabic"/>
            <w:color w:val="000000" w:themeColor="text1"/>
            <w:sz w:val="40"/>
            <w:szCs w:val="40"/>
            <w:u w:val="none"/>
            <w:rtl/>
          </w:rPr>
          <w:t>النتائج</w:t>
        </w:r>
        <w:r w:rsidR="00E50D39" w:rsidRPr="00606F90">
          <w:rPr>
            <w:rStyle w:val="Hyperlink"/>
            <w:rFonts w:ascii="Traditional Arabic" w:hAnsi="Traditional Arabic" w:cs="Traditional Arabic"/>
            <w:color w:val="000000" w:themeColor="text1"/>
            <w:sz w:val="40"/>
            <w:szCs w:val="40"/>
            <w:u w:val="none"/>
          </w:rPr>
          <w:t xml:space="preserve"> </w:t>
        </w:r>
        <w:r w:rsidR="00E50D39" w:rsidRPr="00606F90">
          <w:rPr>
            <w:rStyle w:val="Hyperlink"/>
            <w:rFonts w:ascii="Traditional Arabic" w:hAnsi="Traditional Arabic" w:cs="Traditional Arabic"/>
            <w:color w:val="000000" w:themeColor="text1"/>
            <w:sz w:val="40"/>
            <w:szCs w:val="40"/>
            <w:u w:val="none"/>
            <w:rtl/>
          </w:rPr>
          <w:t>الأولية لتقويم وافتحاص مشاريع البرنامج الاستعجال</w:t>
        </w:r>
        <w:r w:rsidR="00E50D39" w:rsidRPr="00606F90">
          <w:rPr>
            <w:rStyle w:val="Hyperlink"/>
            <w:rFonts w:ascii="Traditional Arabic" w:hAnsi="Traditional Arabic" w:cs="Traditional Arabic"/>
            <w:color w:val="000000" w:themeColor="text1"/>
            <w:sz w:val="40"/>
            <w:szCs w:val="40"/>
            <w:rtl/>
          </w:rPr>
          <w:t>ي</w:t>
        </w:r>
      </w:hyperlink>
      <w:r w:rsidR="00E50D39" w:rsidRPr="00606F90">
        <w:rPr>
          <w:rFonts w:ascii="Traditional Arabic" w:hAnsi="Traditional Arabic" w:cs="Traditional Arabic"/>
          <w:color w:val="000000" w:themeColor="text1"/>
          <w:sz w:val="40"/>
          <w:szCs w:val="40"/>
          <w:rtl/>
          <w:lang w:bidi="ar-MA"/>
        </w:rPr>
        <w:t xml:space="preserve">)، </w:t>
      </w:r>
      <w:r w:rsidR="00E50D39" w:rsidRPr="00606F90">
        <w:rPr>
          <w:rFonts w:ascii="Traditional Arabic" w:hAnsi="Traditional Arabic" w:cs="Traditional Arabic"/>
          <w:b/>
          <w:bCs/>
          <w:color w:val="000000" w:themeColor="text1"/>
          <w:sz w:val="40"/>
          <w:szCs w:val="40"/>
          <w:u w:val="single"/>
          <w:rtl/>
          <w:lang w:bidi="ar-MA"/>
        </w:rPr>
        <w:t>موقع القطاع المدرسي</w:t>
      </w:r>
      <w:r w:rsidR="00E50D39" w:rsidRPr="00606F90">
        <w:rPr>
          <w:rFonts w:ascii="Traditional Arabic" w:hAnsi="Traditional Arabic" w:cs="Traditional Arabic"/>
          <w:color w:val="000000" w:themeColor="text1"/>
          <w:sz w:val="40"/>
          <w:szCs w:val="40"/>
          <w:rtl/>
          <w:lang w:bidi="ar-MA"/>
        </w:rPr>
        <w:t>، موقع رقمي.</w:t>
      </w:r>
    </w:p>
    <w:p w:rsidR="00E50D39" w:rsidRPr="00606F90" w:rsidRDefault="00E50D39" w:rsidP="00AA7377">
      <w:pPr>
        <w:pStyle w:val="a6"/>
        <w:bidi w:val="0"/>
        <w:jc w:val="both"/>
        <w:rPr>
          <w:rFonts w:ascii="Traditional Arabic" w:hAnsi="Traditional Arabic" w:cs="Traditional Arabic"/>
          <w:color w:val="000000" w:themeColor="text1"/>
          <w:sz w:val="40"/>
          <w:szCs w:val="40"/>
          <w:shd w:val="clear" w:color="auto" w:fill="FFFFFF"/>
          <w:rtl/>
          <w:lang w:bidi="ar-MA"/>
        </w:rPr>
      </w:pPr>
      <w:r w:rsidRPr="00606F90">
        <w:rPr>
          <w:rFonts w:ascii="Traditional Arabic" w:hAnsi="Traditional Arabic" w:cs="Traditional Arabic"/>
          <w:color w:val="000000" w:themeColor="text1"/>
          <w:sz w:val="40"/>
          <w:szCs w:val="40"/>
          <w:rtl/>
          <w:lang w:bidi="ar-MA"/>
        </w:rPr>
        <w:t xml:space="preserve"> </w:t>
      </w:r>
      <w:hyperlink r:id="rId57" w:history="1">
        <w:r w:rsidRPr="00606F90">
          <w:rPr>
            <w:rStyle w:val="Hyperlink"/>
            <w:rFonts w:ascii="Traditional Arabic" w:hAnsi="Traditional Arabic" w:cs="Traditional Arabic"/>
            <w:color w:val="000000" w:themeColor="text1"/>
            <w:sz w:val="40"/>
            <w:szCs w:val="40"/>
            <w:shd w:val="clear" w:color="auto" w:fill="FFFFFF"/>
            <w:lang w:bidi="ar-MA"/>
          </w:rPr>
          <w:t>http://www.men.gov.ma/Lists/Pages/Detail.aspx?List=5bbc5514-417e-421c-bb91-1d49d6b674c9&amp;ID=275</w:t>
        </w:r>
      </w:hyperlink>
    </w:p>
    <w:p w:rsidR="00E50D39" w:rsidRPr="00606F90" w:rsidRDefault="00E50D39" w:rsidP="00AA7377">
      <w:pPr>
        <w:pStyle w:val="a6"/>
        <w:bidi w:val="0"/>
        <w:jc w:val="both"/>
        <w:rPr>
          <w:rFonts w:ascii="Traditional Arabic" w:hAnsi="Traditional Arabic" w:cs="Traditional Arabic"/>
          <w:color w:val="000000" w:themeColor="text1"/>
          <w:sz w:val="40"/>
          <w:szCs w:val="40"/>
          <w:shd w:val="clear" w:color="auto" w:fill="FFFFFF"/>
          <w:rtl/>
          <w:lang w:bidi="ar-MA"/>
        </w:rPr>
      </w:pPr>
    </w:p>
    <w:p w:rsidR="002F3781" w:rsidRPr="00606F90" w:rsidRDefault="002F3781" w:rsidP="002F3781">
      <w:pPr>
        <w:tabs>
          <w:tab w:val="left" w:pos="3597"/>
          <w:tab w:val="center" w:pos="4536"/>
        </w:tabs>
        <w:rPr>
          <w:rFonts w:ascii="Traditional Arabic" w:hAnsi="Traditional Arabic" w:cs="Traditional Arabic"/>
          <w:color w:val="000000" w:themeColor="text1"/>
          <w:sz w:val="40"/>
          <w:szCs w:val="40"/>
          <w:shd w:val="clear" w:color="auto" w:fill="FFFFFF"/>
          <w:rtl/>
          <w:lang w:bidi="ar-MA"/>
        </w:rPr>
      </w:pPr>
    </w:p>
    <w:p w:rsidR="008C6E29" w:rsidRDefault="008C6E29" w:rsidP="002F3781">
      <w:pPr>
        <w:tabs>
          <w:tab w:val="left" w:pos="3597"/>
          <w:tab w:val="center" w:pos="4536"/>
        </w:tabs>
        <w:rPr>
          <w:rFonts w:ascii="Traditional Arabic" w:hAnsi="Traditional Arabic" w:cs="Traditional Arabic"/>
          <w:color w:val="000000" w:themeColor="text1"/>
          <w:sz w:val="40"/>
          <w:szCs w:val="40"/>
          <w:shd w:val="clear" w:color="auto" w:fill="FFFFFF"/>
          <w:rtl/>
          <w:lang w:bidi="ar-MA"/>
        </w:rPr>
      </w:pPr>
    </w:p>
    <w:sdt>
      <w:sdtPr>
        <w:rPr>
          <w:rFonts w:ascii="Traditional Arabic" w:hAnsi="Traditional Arabic" w:cs="Traditional Arabic"/>
          <w:sz w:val="34"/>
          <w:szCs w:val="34"/>
          <w:lang w:val="ar-SA"/>
        </w:rPr>
        <w:id w:val="2043010056"/>
        <w:docPartObj>
          <w:docPartGallery w:val="Table of Contents"/>
          <w:docPartUnique/>
        </w:docPartObj>
      </w:sdtPr>
      <w:sdtEndPr>
        <w:rPr>
          <w:rFonts w:ascii="Times New Roman" w:eastAsia="Times New Roman" w:hAnsi="Times New Roman" w:cs="Times New Roman"/>
          <w:color w:val="auto"/>
          <w:sz w:val="24"/>
          <w:szCs w:val="24"/>
          <w:lang w:val="en-US"/>
        </w:rPr>
      </w:sdtEndPr>
      <w:sdtContent>
        <w:p w:rsidR="00426E4F" w:rsidRPr="00426E4F" w:rsidRDefault="00426E4F" w:rsidP="00426E4F">
          <w:pPr>
            <w:pStyle w:val="ad"/>
            <w:jc w:val="center"/>
            <w:rPr>
              <w:rFonts w:ascii="Traditional Arabic" w:hAnsi="Traditional Arabic" w:cs="Traditional Arabic"/>
              <w:b/>
              <w:bCs/>
              <w:sz w:val="40"/>
              <w:szCs w:val="40"/>
            </w:rPr>
          </w:pPr>
          <w:r w:rsidRPr="00426E4F">
            <w:rPr>
              <w:rFonts w:ascii="Traditional Arabic" w:hAnsi="Traditional Arabic" w:cs="Traditional Arabic"/>
              <w:b/>
              <w:bCs/>
              <w:sz w:val="40"/>
              <w:szCs w:val="40"/>
              <w:lang w:val="ar-SA"/>
            </w:rPr>
            <w:t>المحتويات</w:t>
          </w:r>
        </w:p>
        <w:p w:rsidR="00426E4F" w:rsidRPr="00426E4F" w:rsidRDefault="00426E4F" w:rsidP="00426E4F">
          <w:pPr>
            <w:pStyle w:val="20"/>
            <w:tabs>
              <w:tab w:val="right" w:leader="dot" w:pos="9062"/>
            </w:tabs>
            <w:rPr>
              <w:rFonts w:ascii="Traditional Arabic" w:hAnsi="Traditional Arabic" w:cs="Traditional Arabic"/>
              <w:noProof/>
              <w:sz w:val="40"/>
              <w:szCs w:val="40"/>
            </w:rPr>
          </w:pPr>
          <w:r w:rsidRPr="00426E4F">
            <w:rPr>
              <w:rFonts w:ascii="Traditional Arabic" w:hAnsi="Traditional Arabic" w:cs="Traditional Arabic"/>
              <w:sz w:val="40"/>
              <w:szCs w:val="40"/>
            </w:rPr>
            <w:fldChar w:fldCharType="begin"/>
          </w:r>
          <w:r w:rsidRPr="00426E4F">
            <w:rPr>
              <w:rFonts w:ascii="Traditional Arabic" w:hAnsi="Traditional Arabic" w:cs="Traditional Arabic"/>
              <w:sz w:val="40"/>
              <w:szCs w:val="40"/>
            </w:rPr>
            <w:instrText xml:space="preserve"> TOC \o "1-3" \h \z \u </w:instrText>
          </w:r>
          <w:r w:rsidRPr="00426E4F">
            <w:rPr>
              <w:rFonts w:ascii="Traditional Arabic" w:hAnsi="Traditional Arabic" w:cs="Traditional Arabic"/>
              <w:sz w:val="40"/>
              <w:szCs w:val="40"/>
            </w:rPr>
            <w:fldChar w:fldCharType="separate"/>
          </w:r>
          <w:hyperlink w:anchor="_Toc425674476" w:history="1">
            <w:r w:rsidRPr="00426E4F">
              <w:rPr>
                <w:rStyle w:val="Hyperlink"/>
                <w:rFonts w:ascii="Traditional Arabic" w:hAnsi="Traditional Arabic" w:cs="Traditional Arabic"/>
                <w:noProof/>
                <w:sz w:val="40"/>
                <w:szCs w:val="40"/>
                <w:rtl/>
                <w:lang w:bidi="ar-MA"/>
              </w:rPr>
              <w:t>الإهــــــداء</w:t>
            </w:r>
            <w:r w:rsidRPr="00426E4F">
              <w:rPr>
                <w:rFonts w:ascii="Traditional Arabic" w:hAnsi="Traditional Arabic" w:cs="Traditional Arabic"/>
                <w:noProof/>
                <w:webHidden/>
                <w:sz w:val="40"/>
                <w:szCs w:val="40"/>
              </w:rPr>
              <w:tab/>
            </w:r>
            <w:r w:rsidRPr="00426E4F">
              <w:rPr>
                <w:rStyle w:val="Hyperlink"/>
                <w:rFonts w:ascii="Traditional Arabic" w:hAnsi="Traditional Arabic" w:cs="Traditional Arabic"/>
                <w:noProof/>
                <w:sz w:val="40"/>
                <w:szCs w:val="40"/>
                <w:rtl/>
              </w:rPr>
              <w:fldChar w:fldCharType="begin"/>
            </w:r>
            <w:r w:rsidRPr="00426E4F">
              <w:rPr>
                <w:rFonts w:ascii="Traditional Arabic" w:hAnsi="Traditional Arabic" w:cs="Traditional Arabic"/>
                <w:noProof/>
                <w:webHidden/>
                <w:sz w:val="40"/>
                <w:szCs w:val="40"/>
              </w:rPr>
              <w:instrText xml:space="preserve"> PAGEREF _Toc425674476 \h </w:instrText>
            </w:r>
            <w:r w:rsidRPr="00426E4F">
              <w:rPr>
                <w:rStyle w:val="Hyperlink"/>
                <w:rFonts w:ascii="Traditional Arabic" w:hAnsi="Traditional Arabic" w:cs="Traditional Arabic"/>
                <w:noProof/>
                <w:sz w:val="40"/>
                <w:szCs w:val="40"/>
                <w:rtl/>
              </w:rPr>
            </w:r>
            <w:r w:rsidRPr="00426E4F">
              <w:rPr>
                <w:rStyle w:val="Hyperlink"/>
                <w:rFonts w:ascii="Traditional Arabic" w:hAnsi="Traditional Arabic" w:cs="Traditional Arabic"/>
                <w:noProof/>
                <w:sz w:val="40"/>
                <w:szCs w:val="40"/>
                <w:rtl/>
              </w:rPr>
              <w:fldChar w:fldCharType="separate"/>
            </w:r>
            <w:r w:rsidRPr="00426E4F">
              <w:rPr>
                <w:rFonts w:ascii="Traditional Arabic" w:hAnsi="Traditional Arabic" w:cs="Traditional Arabic"/>
                <w:noProof/>
                <w:webHidden/>
                <w:sz w:val="40"/>
                <w:szCs w:val="40"/>
              </w:rPr>
              <w:t>2</w:t>
            </w:r>
            <w:r w:rsidRPr="00426E4F">
              <w:rPr>
                <w:rStyle w:val="Hyperlink"/>
                <w:rFonts w:ascii="Traditional Arabic" w:hAnsi="Traditional Arabic" w:cs="Traditional Arabic"/>
                <w:noProof/>
                <w:sz w:val="40"/>
                <w:szCs w:val="40"/>
                <w:rtl/>
              </w:rPr>
              <w:fldChar w:fldCharType="end"/>
            </w:r>
          </w:hyperlink>
        </w:p>
        <w:p w:rsidR="00426E4F" w:rsidRPr="00426E4F" w:rsidRDefault="00426E4F" w:rsidP="00426E4F">
          <w:pPr>
            <w:pStyle w:val="20"/>
            <w:tabs>
              <w:tab w:val="right" w:leader="dot" w:pos="9062"/>
            </w:tabs>
            <w:rPr>
              <w:rFonts w:ascii="Traditional Arabic" w:hAnsi="Traditional Arabic" w:cs="Traditional Arabic"/>
              <w:noProof/>
              <w:sz w:val="40"/>
              <w:szCs w:val="40"/>
            </w:rPr>
          </w:pPr>
          <w:hyperlink w:anchor="_Toc425674477" w:history="1">
            <w:r w:rsidRPr="00426E4F">
              <w:rPr>
                <w:rStyle w:val="Hyperlink"/>
                <w:rFonts w:ascii="Traditional Arabic" w:hAnsi="Traditional Arabic" w:cs="Traditional Arabic"/>
                <w:noProof/>
                <w:sz w:val="40"/>
                <w:szCs w:val="40"/>
                <w:rtl/>
                <w:lang w:bidi="ar-MA"/>
              </w:rPr>
              <w:t>المقدمـــــــة</w:t>
            </w:r>
            <w:r w:rsidRPr="00426E4F">
              <w:rPr>
                <w:rFonts w:ascii="Traditional Arabic" w:hAnsi="Traditional Arabic" w:cs="Traditional Arabic"/>
                <w:noProof/>
                <w:webHidden/>
                <w:sz w:val="40"/>
                <w:szCs w:val="40"/>
              </w:rPr>
              <w:tab/>
            </w:r>
            <w:r w:rsidRPr="00426E4F">
              <w:rPr>
                <w:rStyle w:val="Hyperlink"/>
                <w:rFonts w:ascii="Traditional Arabic" w:hAnsi="Traditional Arabic" w:cs="Traditional Arabic"/>
                <w:noProof/>
                <w:sz w:val="40"/>
                <w:szCs w:val="40"/>
                <w:rtl/>
              </w:rPr>
              <w:fldChar w:fldCharType="begin"/>
            </w:r>
            <w:r w:rsidRPr="00426E4F">
              <w:rPr>
                <w:rFonts w:ascii="Traditional Arabic" w:hAnsi="Traditional Arabic" w:cs="Traditional Arabic"/>
                <w:noProof/>
                <w:webHidden/>
                <w:sz w:val="40"/>
                <w:szCs w:val="40"/>
              </w:rPr>
              <w:instrText xml:space="preserve"> PAGEREF _Toc425674477 \h </w:instrText>
            </w:r>
            <w:r w:rsidRPr="00426E4F">
              <w:rPr>
                <w:rStyle w:val="Hyperlink"/>
                <w:rFonts w:ascii="Traditional Arabic" w:hAnsi="Traditional Arabic" w:cs="Traditional Arabic"/>
                <w:noProof/>
                <w:sz w:val="40"/>
                <w:szCs w:val="40"/>
                <w:rtl/>
              </w:rPr>
            </w:r>
            <w:r w:rsidRPr="00426E4F">
              <w:rPr>
                <w:rStyle w:val="Hyperlink"/>
                <w:rFonts w:ascii="Traditional Arabic" w:hAnsi="Traditional Arabic" w:cs="Traditional Arabic"/>
                <w:noProof/>
                <w:sz w:val="40"/>
                <w:szCs w:val="40"/>
                <w:rtl/>
              </w:rPr>
              <w:fldChar w:fldCharType="separate"/>
            </w:r>
            <w:r w:rsidRPr="00426E4F">
              <w:rPr>
                <w:rFonts w:ascii="Traditional Arabic" w:hAnsi="Traditional Arabic" w:cs="Traditional Arabic"/>
                <w:noProof/>
                <w:webHidden/>
                <w:sz w:val="40"/>
                <w:szCs w:val="40"/>
              </w:rPr>
              <w:t>3</w:t>
            </w:r>
            <w:r w:rsidRPr="00426E4F">
              <w:rPr>
                <w:rStyle w:val="Hyperlink"/>
                <w:rFonts w:ascii="Traditional Arabic" w:hAnsi="Traditional Arabic" w:cs="Traditional Arabic"/>
                <w:noProof/>
                <w:sz w:val="40"/>
                <w:szCs w:val="40"/>
                <w:rtl/>
              </w:rPr>
              <w:fldChar w:fldCharType="end"/>
            </w:r>
          </w:hyperlink>
        </w:p>
        <w:p w:rsidR="00426E4F" w:rsidRPr="00426E4F" w:rsidRDefault="00426E4F" w:rsidP="00426E4F">
          <w:pPr>
            <w:pStyle w:val="20"/>
            <w:tabs>
              <w:tab w:val="right" w:leader="dot" w:pos="9062"/>
            </w:tabs>
            <w:rPr>
              <w:rFonts w:ascii="Traditional Arabic" w:hAnsi="Traditional Arabic" w:cs="Traditional Arabic"/>
              <w:noProof/>
              <w:sz w:val="40"/>
              <w:szCs w:val="40"/>
            </w:rPr>
          </w:pPr>
          <w:hyperlink w:anchor="_Toc425674478" w:history="1">
            <w:r w:rsidRPr="00426E4F">
              <w:rPr>
                <w:rStyle w:val="Hyperlink"/>
                <w:rFonts w:ascii="Traditional Arabic" w:hAnsi="Traditional Arabic" w:cs="Traditional Arabic"/>
                <w:noProof/>
                <w:sz w:val="40"/>
                <w:szCs w:val="40"/>
                <w:rtl/>
                <w:lang w:bidi="ar-MA"/>
              </w:rPr>
              <w:t>الفصل الأول:</w:t>
            </w:r>
            <w:r w:rsidRPr="00426E4F">
              <w:rPr>
                <w:rFonts w:hint="eastAsia"/>
                <w:sz w:val="40"/>
                <w:szCs w:val="40"/>
                <w:rtl/>
                <w:lang w:bidi="ar-MA"/>
              </w:rPr>
              <w:t xml:space="preserve"> </w:t>
            </w:r>
            <w:r w:rsidRPr="00426E4F">
              <w:rPr>
                <w:rFonts w:ascii="Traditional Arabic" w:hAnsi="Traditional Arabic" w:cs="Traditional Arabic" w:hint="eastAsia"/>
                <w:noProof/>
                <w:sz w:val="40"/>
                <w:szCs w:val="40"/>
                <w:rtl/>
              </w:rPr>
              <w:t>مفهـــــوم</w:t>
            </w:r>
            <w:r w:rsidRPr="00426E4F">
              <w:rPr>
                <w:rFonts w:ascii="Traditional Arabic" w:hAnsi="Traditional Arabic" w:cs="Traditional Arabic"/>
                <w:noProof/>
                <w:sz w:val="40"/>
                <w:szCs w:val="40"/>
                <w:rtl/>
              </w:rPr>
              <w:t xml:space="preserve"> </w:t>
            </w:r>
            <w:r w:rsidRPr="00426E4F">
              <w:rPr>
                <w:rFonts w:ascii="Traditional Arabic" w:hAnsi="Traditional Arabic" w:cs="Traditional Arabic" w:hint="eastAsia"/>
                <w:noProof/>
                <w:sz w:val="40"/>
                <w:szCs w:val="40"/>
                <w:rtl/>
              </w:rPr>
              <w:t>سوسيولوجيا</w:t>
            </w:r>
            <w:r w:rsidRPr="00426E4F">
              <w:rPr>
                <w:rFonts w:ascii="Traditional Arabic" w:hAnsi="Traditional Arabic" w:cs="Traditional Arabic"/>
                <w:noProof/>
                <w:sz w:val="40"/>
                <w:szCs w:val="40"/>
                <w:rtl/>
              </w:rPr>
              <w:t xml:space="preserve"> </w:t>
            </w:r>
            <w:r w:rsidRPr="00426E4F">
              <w:rPr>
                <w:rFonts w:ascii="Traditional Arabic" w:hAnsi="Traditional Arabic" w:cs="Traditional Arabic" w:hint="eastAsia"/>
                <w:noProof/>
                <w:sz w:val="40"/>
                <w:szCs w:val="40"/>
                <w:rtl/>
              </w:rPr>
              <w:t>التربيـــــة</w:t>
            </w:r>
            <w:r w:rsidRPr="00426E4F">
              <w:rPr>
                <w:rFonts w:ascii="Traditional Arabic" w:hAnsi="Traditional Arabic" w:cs="Traditional Arabic"/>
                <w:noProof/>
                <w:webHidden/>
                <w:sz w:val="40"/>
                <w:szCs w:val="40"/>
              </w:rPr>
              <w:tab/>
            </w:r>
            <w:r w:rsidRPr="00426E4F">
              <w:rPr>
                <w:rStyle w:val="Hyperlink"/>
                <w:rFonts w:ascii="Traditional Arabic" w:hAnsi="Traditional Arabic" w:cs="Traditional Arabic"/>
                <w:noProof/>
                <w:sz w:val="40"/>
                <w:szCs w:val="40"/>
                <w:rtl/>
              </w:rPr>
              <w:fldChar w:fldCharType="begin"/>
            </w:r>
            <w:r w:rsidRPr="00426E4F">
              <w:rPr>
                <w:rFonts w:ascii="Traditional Arabic" w:hAnsi="Traditional Arabic" w:cs="Traditional Arabic"/>
                <w:noProof/>
                <w:webHidden/>
                <w:sz w:val="40"/>
                <w:szCs w:val="40"/>
              </w:rPr>
              <w:instrText xml:space="preserve"> PAGEREF _Toc425674478 \h </w:instrText>
            </w:r>
            <w:r w:rsidRPr="00426E4F">
              <w:rPr>
                <w:rStyle w:val="Hyperlink"/>
                <w:rFonts w:ascii="Traditional Arabic" w:hAnsi="Traditional Arabic" w:cs="Traditional Arabic"/>
                <w:noProof/>
                <w:sz w:val="40"/>
                <w:szCs w:val="40"/>
                <w:rtl/>
              </w:rPr>
            </w:r>
            <w:r w:rsidRPr="00426E4F">
              <w:rPr>
                <w:rStyle w:val="Hyperlink"/>
                <w:rFonts w:ascii="Traditional Arabic" w:hAnsi="Traditional Arabic" w:cs="Traditional Arabic"/>
                <w:noProof/>
                <w:sz w:val="40"/>
                <w:szCs w:val="40"/>
                <w:rtl/>
              </w:rPr>
              <w:fldChar w:fldCharType="separate"/>
            </w:r>
            <w:r w:rsidRPr="00426E4F">
              <w:rPr>
                <w:rFonts w:ascii="Traditional Arabic" w:hAnsi="Traditional Arabic" w:cs="Traditional Arabic"/>
                <w:noProof/>
                <w:webHidden/>
                <w:sz w:val="40"/>
                <w:szCs w:val="40"/>
              </w:rPr>
              <w:t>5</w:t>
            </w:r>
            <w:r w:rsidRPr="00426E4F">
              <w:rPr>
                <w:rStyle w:val="Hyperlink"/>
                <w:rFonts w:ascii="Traditional Arabic" w:hAnsi="Traditional Arabic" w:cs="Traditional Arabic"/>
                <w:noProof/>
                <w:sz w:val="40"/>
                <w:szCs w:val="40"/>
                <w:rtl/>
              </w:rPr>
              <w:fldChar w:fldCharType="end"/>
            </w:r>
          </w:hyperlink>
        </w:p>
        <w:p w:rsidR="00426E4F" w:rsidRPr="00426E4F" w:rsidRDefault="00426E4F" w:rsidP="00426E4F">
          <w:pPr>
            <w:pStyle w:val="20"/>
            <w:tabs>
              <w:tab w:val="right" w:leader="dot" w:pos="9062"/>
            </w:tabs>
            <w:rPr>
              <w:rFonts w:ascii="Traditional Arabic" w:hAnsi="Traditional Arabic" w:cs="Traditional Arabic"/>
              <w:noProof/>
              <w:sz w:val="40"/>
              <w:szCs w:val="40"/>
            </w:rPr>
          </w:pPr>
          <w:hyperlink w:anchor="_Toc425674480" w:history="1">
            <w:r w:rsidRPr="00426E4F">
              <w:rPr>
                <w:rStyle w:val="Hyperlink"/>
                <w:rFonts w:ascii="Traditional Arabic" w:hAnsi="Traditional Arabic" w:cs="Traditional Arabic"/>
                <w:noProof/>
                <w:sz w:val="40"/>
                <w:szCs w:val="40"/>
                <w:rtl/>
                <w:lang w:bidi="ar-MA"/>
              </w:rPr>
              <w:t>الفصل الثاني:</w:t>
            </w:r>
            <w:r w:rsidRPr="00426E4F">
              <w:rPr>
                <w:rFonts w:hint="eastAsia"/>
                <w:sz w:val="40"/>
                <w:szCs w:val="40"/>
                <w:rtl/>
                <w:lang w:bidi="ar-MA"/>
              </w:rPr>
              <w:t xml:space="preserve"> </w:t>
            </w:r>
            <w:r w:rsidRPr="00426E4F">
              <w:rPr>
                <w:rFonts w:ascii="Traditional Arabic" w:hAnsi="Traditional Arabic" w:cs="Traditional Arabic" w:hint="eastAsia"/>
                <w:noProof/>
                <w:sz w:val="40"/>
                <w:szCs w:val="40"/>
                <w:rtl/>
              </w:rPr>
              <w:t>تطـــور</w:t>
            </w:r>
            <w:r w:rsidRPr="00426E4F">
              <w:rPr>
                <w:rFonts w:ascii="Traditional Arabic" w:hAnsi="Traditional Arabic" w:cs="Traditional Arabic"/>
                <w:noProof/>
                <w:sz w:val="40"/>
                <w:szCs w:val="40"/>
                <w:rtl/>
              </w:rPr>
              <w:t xml:space="preserve"> </w:t>
            </w:r>
            <w:r w:rsidRPr="00426E4F">
              <w:rPr>
                <w:rFonts w:ascii="Traditional Arabic" w:hAnsi="Traditional Arabic" w:cs="Traditional Arabic" w:hint="eastAsia"/>
                <w:noProof/>
                <w:sz w:val="40"/>
                <w:szCs w:val="40"/>
                <w:rtl/>
              </w:rPr>
              <w:t>سوسيولوجيــــا</w:t>
            </w:r>
            <w:r w:rsidRPr="00426E4F">
              <w:rPr>
                <w:rFonts w:ascii="Traditional Arabic" w:hAnsi="Traditional Arabic" w:cs="Traditional Arabic"/>
                <w:noProof/>
                <w:sz w:val="40"/>
                <w:szCs w:val="40"/>
                <w:rtl/>
              </w:rPr>
              <w:t xml:space="preserve"> </w:t>
            </w:r>
            <w:r w:rsidRPr="00426E4F">
              <w:rPr>
                <w:rFonts w:ascii="Traditional Arabic" w:hAnsi="Traditional Arabic" w:cs="Traditional Arabic" w:hint="eastAsia"/>
                <w:noProof/>
                <w:sz w:val="40"/>
                <w:szCs w:val="40"/>
                <w:rtl/>
              </w:rPr>
              <w:t>التربيــــة</w:t>
            </w:r>
            <w:r w:rsidRPr="00426E4F">
              <w:rPr>
                <w:rFonts w:ascii="Traditional Arabic" w:hAnsi="Traditional Arabic" w:cs="Traditional Arabic"/>
                <w:noProof/>
                <w:webHidden/>
                <w:sz w:val="40"/>
                <w:szCs w:val="40"/>
              </w:rPr>
              <w:tab/>
            </w:r>
            <w:r w:rsidRPr="00426E4F">
              <w:rPr>
                <w:rStyle w:val="Hyperlink"/>
                <w:rFonts w:ascii="Traditional Arabic" w:hAnsi="Traditional Arabic" w:cs="Traditional Arabic"/>
                <w:noProof/>
                <w:sz w:val="40"/>
                <w:szCs w:val="40"/>
                <w:rtl/>
              </w:rPr>
              <w:fldChar w:fldCharType="begin"/>
            </w:r>
            <w:r w:rsidRPr="00426E4F">
              <w:rPr>
                <w:rFonts w:ascii="Traditional Arabic" w:hAnsi="Traditional Arabic" w:cs="Traditional Arabic"/>
                <w:noProof/>
                <w:webHidden/>
                <w:sz w:val="40"/>
                <w:szCs w:val="40"/>
              </w:rPr>
              <w:instrText xml:space="preserve"> PAGEREF _Toc425674480 \h </w:instrText>
            </w:r>
            <w:r w:rsidRPr="00426E4F">
              <w:rPr>
                <w:rStyle w:val="Hyperlink"/>
                <w:rFonts w:ascii="Traditional Arabic" w:hAnsi="Traditional Arabic" w:cs="Traditional Arabic"/>
                <w:noProof/>
                <w:sz w:val="40"/>
                <w:szCs w:val="40"/>
                <w:rtl/>
              </w:rPr>
            </w:r>
            <w:r w:rsidRPr="00426E4F">
              <w:rPr>
                <w:rStyle w:val="Hyperlink"/>
                <w:rFonts w:ascii="Traditional Arabic" w:hAnsi="Traditional Arabic" w:cs="Traditional Arabic"/>
                <w:noProof/>
                <w:sz w:val="40"/>
                <w:szCs w:val="40"/>
                <w:rtl/>
              </w:rPr>
              <w:fldChar w:fldCharType="separate"/>
            </w:r>
            <w:r w:rsidRPr="00426E4F">
              <w:rPr>
                <w:rFonts w:ascii="Traditional Arabic" w:hAnsi="Traditional Arabic" w:cs="Traditional Arabic"/>
                <w:noProof/>
                <w:webHidden/>
                <w:sz w:val="40"/>
                <w:szCs w:val="40"/>
              </w:rPr>
              <w:t>25</w:t>
            </w:r>
            <w:r w:rsidRPr="00426E4F">
              <w:rPr>
                <w:rStyle w:val="Hyperlink"/>
                <w:rFonts w:ascii="Traditional Arabic" w:hAnsi="Traditional Arabic" w:cs="Traditional Arabic"/>
                <w:noProof/>
                <w:sz w:val="40"/>
                <w:szCs w:val="40"/>
                <w:rtl/>
              </w:rPr>
              <w:fldChar w:fldCharType="end"/>
            </w:r>
          </w:hyperlink>
        </w:p>
        <w:p w:rsidR="00426E4F" w:rsidRPr="00426E4F" w:rsidRDefault="00426E4F" w:rsidP="00426E4F">
          <w:pPr>
            <w:pStyle w:val="20"/>
            <w:tabs>
              <w:tab w:val="right" w:leader="dot" w:pos="9062"/>
            </w:tabs>
            <w:rPr>
              <w:rFonts w:ascii="Traditional Arabic" w:hAnsi="Traditional Arabic" w:cs="Traditional Arabic"/>
              <w:noProof/>
              <w:sz w:val="40"/>
              <w:szCs w:val="40"/>
            </w:rPr>
          </w:pPr>
          <w:hyperlink w:anchor="_Toc425674485" w:history="1">
            <w:r w:rsidRPr="00426E4F">
              <w:rPr>
                <w:rStyle w:val="Hyperlink"/>
                <w:rFonts w:ascii="Traditional Arabic" w:hAnsi="Traditional Arabic" w:cs="Traditional Arabic"/>
                <w:noProof/>
                <w:sz w:val="40"/>
                <w:szCs w:val="40"/>
                <w:rtl/>
                <w:lang w:bidi="ar-MA"/>
              </w:rPr>
              <w:t>الفصل الثالث:</w:t>
            </w:r>
            <w:r w:rsidRPr="00426E4F">
              <w:rPr>
                <w:rFonts w:hint="eastAsia"/>
                <w:sz w:val="40"/>
                <w:szCs w:val="40"/>
                <w:rtl/>
                <w:lang w:bidi="ar-MA"/>
              </w:rPr>
              <w:t xml:space="preserve"> </w:t>
            </w:r>
            <w:r w:rsidRPr="00426E4F">
              <w:rPr>
                <w:rFonts w:ascii="Traditional Arabic" w:hAnsi="Traditional Arabic" w:cs="Traditional Arabic" w:hint="eastAsia"/>
                <w:noProof/>
                <w:sz w:val="40"/>
                <w:szCs w:val="40"/>
                <w:rtl/>
              </w:rPr>
              <w:t>المدرســـــة</w:t>
            </w:r>
            <w:r w:rsidRPr="00426E4F">
              <w:rPr>
                <w:rFonts w:ascii="Traditional Arabic" w:hAnsi="Traditional Arabic" w:cs="Traditional Arabic"/>
                <w:noProof/>
                <w:sz w:val="40"/>
                <w:szCs w:val="40"/>
                <w:rtl/>
              </w:rPr>
              <w:t xml:space="preserve"> </w:t>
            </w:r>
            <w:r w:rsidRPr="00426E4F">
              <w:rPr>
                <w:rFonts w:ascii="Traditional Arabic" w:hAnsi="Traditional Arabic" w:cs="Traditional Arabic" w:hint="eastAsia"/>
                <w:noProof/>
                <w:sz w:val="40"/>
                <w:szCs w:val="40"/>
                <w:rtl/>
              </w:rPr>
              <w:t>والتربيــــــة</w:t>
            </w:r>
            <w:r w:rsidRPr="00426E4F">
              <w:rPr>
                <w:rFonts w:ascii="Traditional Arabic" w:hAnsi="Traditional Arabic" w:cs="Traditional Arabic"/>
                <w:noProof/>
                <w:sz w:val="40"/>
                <w:szCs w:val="40"/>
                <w:rtl/>
              </w:rPr>
              <w:t xml:space="preserve"> </w:t>
            </w:r>
            <w:r w:rsidRPr="00426E4F">
              <w:rPr>
                <w:rFonts w:ascii="Traditional Arabic" w:hAnsi="Traditional Arabic" w:cs="Traditional Arabic" w:hint="eastAsia"/>
                <w:noProof/>
                <w:sz w:val="40"/>
                <w:szCs w:val="40"/>
                <w:rtl/>
              </w:rPr>
              <w:t>وعلاقتهـــما</w:t>
            </w:r>
            <w:r w:rsidRPr="00426E4F">
              <w:rPr>
                <w:rFonts w:ascii="Traditional Arabic" w:hAnsi="Traditional Arabic" w:cs="Traditional Arabic"/>
                <w:noProof/>
                <w:sz w:val="40"/>
                <w:szCs w:val="40"/>
                <w:rtl/>
              </w:rPr>
              <w:t xml:space="preserve"> </w:t>
            </w:r>
            <w:r w:rsidRPr="00426E4F">
              <w:rPr>
                <w:rFonts w:ascii="Traditional Arabic" w:hAnsi="Traditional Arabic" w:cs="Traditional Arabic" w:hint="eastAsia"/>
                <w:noProof/>
                <w:sz w:val="40"/>
                <w:szCs w:val="40"/>
                <w:rtl/>
              </w:rPr>
              <w:t>بالمجتمــع</w:t>
            </w:r>
            <w:r w:rsidRPr="00426E4F">
              <w:rPr>
                <w:rFonts w:ascii="Traditional Arabic" w:hAnsi="Traditional Arabic" w:cs="Traditional Arabic"/>
                <w:noProof/>
                <w:webHidden/>
                <w:sz w:val="40"/>
                <w:szCs w:val="40"/>
              </w:rPr>
              <w:tab/>
            </w:r>
            <w:r w:rsidRPr="00426E4F">
              <w:rPr>
                <w:rStyle w:val="Hyperlink"/>
                <w:rFonts w:ascii="Traditional Arabic" w:hAnsi="Traditional Arabic" w:cs="Traditional Arabic"/>
                <w:noProof/>
                <w:sz w:val="40"/>
                <w:szCs w:val="40"/>
                <w:rtl/>
              </w:rPr>
              <w:fldChar w:fldCharType="begin"/>
            </w:r>
            <w:r w:rsidRPr="00426E4F">
              <w:rPr>
                <w:rFonts w:ascii="Traditional Arabic" w:hAnsi="Traditional Arabic" w:cs="Traditional Arabic"/>
                <w:noProof/>
                <w:webHidden/>
                <w:sz w:val="40"/>
                <w:szCs w:val="40"/>
              </w:rPr>
              <w:instrText xml:space="preserve"> PAGEREF _Toc425674485 \h </w:instrText>
            </w:r>
            <w:r w:rsidRPr="00426E4F">
              <w:rPr>
                <w:rStyle w:val="Hyperlink"/>
                <w:rFonts w:ascii="Traditional Arabic" w:hAnsi="Traditional Arabic" w:cs="Traditional Arabic"/>
                <w:noProof/>
                <w:sz w:val="40"/>
                <w:szCs w:val="40"/>
                <w:rtl/>
              </w:rPr>
            </w:r>
            <w:r w:rsidRPr="00426E4F">
              <w:rPr>
                <w:rStyle w:val="Hyperlink"/>
                <w:rFonts w:ascii="Traditional Arabic" w:hAnsi="Traditional Arabic" w:cs="Traditional Arabic"/>
                <w:noProof/>
                <w:sz w:val="40"/>
                <w:szCs w:val="40"/>
                <w:rtl/>
              </w:rPr>
              <w:fldChar w:fldCharType="separate"/>
            </w:r>
            <w:r w:rsidRPr="00426E4F">
              <w:rPr>
                <w:rFonts w:ascii="Traditional Arabic" w:hAnsi="Traditional Arabic" w:cs="Traditional Arabic"/>
                <w:noProof/>
                <w:webHidden/>
                <w:sz w:val="40"/>
                <w:szCs w:val="40"/>
              </w:rPr>
              <w:t>45</w:t>
            </w:r>
            <w:r w:rsidRPr="00426E4F">
              <w:rPr>
                <w:rStyle w:val="Hyperlink"/>
                <w:rFonts w:ascii="Traditional Arabic" w:hAnsi="Traditional Arabic" w:cs="Traditional Arabic"/>
                <w:noProof/>
                <w:sz w:val="40"/>
                <w:szCs w:val="40"/>
                <w:rtl/>
              </w:rPr>
              <w:fldChar w:fldCharType="end"/>
            </w:r>
          </w:hyperlink>
        </w:p>
        <w:p w:rsidR="00426E4F" w:rsidRPr="00426E4F" w:rsidRDefault="00426E4F" w:rsidP="00426E4F">
          <w:pPr>
            <w:pStyle w:val="20"/>
            <w:tabs>
              <w:tab w:val="right" w:leader="dot" w:pos="9062"/>
            </w:tabs>
            <w:rPr>
              <w:rFonts w:ascii="Traditional Arabic" w:hAnsi="Traditional Arabic" w:cs="Traditional Arabic"/>
              <w:noProof/>
              <w:sz w:val="40"/>
              <w:szCs w:val="40"/>
            </w:rPr>
          </w:pPr>
          <w:hyperlink w:anchor="_Toc425674508" w:history="1">
            <w:r w:rsidRPr="00426E4F">
              <w:rPr>
                <w:rStyle w:val="Hyperlink"/>
                <w:rFonts w:ascii="Traditional Arabic" w:hAnsi="Traditional Arabic" w:cs="Traditional Arabic"/>
                <w:noProof/>
                <w:sz w:val="40"/>
                <w:szCs w:val="40"/>
                <w:rtl/>
                <w:lang w:bidi="ar-MA"/>
              </w:rPr>
              <w:t>الفصــل الثالث:</w:t>
            </w:r>
            <w:r w:rsidRPr="00426E4F">
              <w:rPr>
                <w:rFonts w:hint="eastAsia"/>
                <w:sz w:val="40"/>
                <w:szCs w:val="40"/>
                <w:rtl/>
                <w:lang w:bidi="ar-MA"/>
              </w:rPr>
              <w:t xml:space="preserve"> </w:t>
            </w:r>
            <w:r w:rsidRPr="00426E4F">
              <w:rPr>
                <w:rStyle w:val="Hyperlink"/>
                <w:rFonts w:ascii="Traditional Arabic" w:hAnsi="Traditional Arabic" w:cs="Traditional Arabic" w:hint="eastAsia"/>
                <w:noProof/>
                <w:sz w:val="40"/>
                <w:szCs w:val="40"/>
                <w:rtl/>
                <w:lang w:bidi="ar-MA"/>
              </w:rPr>
              <w:t>نظريــات</w:t>
            </w:r>
            <w:r w:rsidRPr="00426E4F">
              <w:rPr>
                <w:rStyle w:val="Hyperlink"/>
                <w:rFonts w:ascii="Traditional Arabic" w:hAnsi="Traditional Arabic" w:cs="Traditional Arabic"/>
                <w:noProof/>
                <w:sz w:val="40"/>
                <w:szCs w:val="40"/>
                <w:rtl/>
                <w:lang w:bidi="ar-MA"/>
              </w:rPr>
              <w:t xml:space="preserve"> </w:t>
            </w:r>
            <w:r w:rsidRPr="00426E4F">
              <w:rPr>
                <w:rStyle w:val="Hyperlink"/>
                <w:rFonts w:ascii="Traditional Arabic" w:hAnsi="Traditional Arabic" w:cs="Traditional Arabic" w:hint="eastAsia"/>
                <w:noProof/>
                <w:sz w:val="40"/>
                <w:szCs w:val="40"/>
                <w:rtl/>
                <w:lang w:bidi="ar-MA"/>
              </w:rPr>
              <w:t>سوسيولوجيـــا</w:t>
            </w:r>
            <w:r w:rsidRPr="00426E4F">
              <w:rPr>
                <w:rStyle w:val="Hyperlink"/>
                <w:rFonts w:ascii="Traditional Arabic" w:hAnsi="Traditional Arabic" w:cs="Traditional Arabic"/>
                <w:noProof/>
                <w:sz w:val="40"/>
                <w:szCs w:val="40"/>
                <w:rtl/>
                <w:lang w:bidi="ar-MA"/>
              </w:rPr>
              <w:t xml:space="preserve"> </w:t>
            </w:r>
            <w:r w:rsidRPr="00426E4F">
              <w:rPr>
                <w:rStyle w:val="Hyperlink"/>
                <w:rFonts w:ascii="Traditional Arabic" w:hAnsi="Traditional Arabic" w:cs="Traditional Arabic" w:hint="eastAsia"/>
                <w:noProof/>
                <w:sz w:val="40"/>
                <w:szCs w:val="40"/>
                <w:rtl/>
                <w:lang w:bidi="ar-MA"/>
              </w:rPr>
              <w:t>التربية</w:t>
            </w:r>
            <w:r w:rsidRPr="00426E4F">
              <w:rPr>
                <w:rFonts w:ascii="Traditional Arabic" w:hAnsi="Traditional Arabic" w:cs="Traditional Arabic"/>
                <w:noProof/>
                <w:webHidden/>
                <w:sz w:val="40"/>
                <w:szCs w:val="40"/>
              </w:rPr>
              <w:tab/>
            </w:r>
            <w:r w:rsidRPr="00426E4F">
              <w:rPr>
                <w:rStyle w:val="Hyperlink"/>
                <w:rFonts w:ascii="Traditional Arabic" w:hAnsi="Traditional Arabic" w:cs="Traditional Arabic"/>
                <w:noProof/>
                <w:sz w:val="40"/>
                <w:szCs w:val="40"/>
                <w:rtl/>
              </w:rPr>
              <w:fldChar w:fldCharType="begin"/>
            </w:r>
            <w:r w:rsidRPr="00426E4F">
              <w:rPr>
                <w:rFonts w:ascii="Traditional Arabic" w:hAnsi="Traditional Arabic" w:cs="Traditional Arabic"/>
                <w:noProof/>
                <w:webHidden/>
                <w:sz w:val="40"/>
                <w:szCs w:val="40"/>
              </w:rPr>
              <w:instrText xml:space="preserve"> PAGEREF _Toc425674508 \h </w:instrText>
            </w:r>
            <w:r w:rsidRPr="00426E4F">
              <w:rPr>
                <w:rStyle w:val="Hyperlink"/>
                <w:rFonts w:ascii="Traditional Arabic" w:hAnsi="Traditional Arabic" w:cs="Traditional Arabic"/>
                <w:noProof/>
                <w:sz w:val="40"/>
                <w:szCs w:val="40"/>
                <w:rtl/>
              </w:rPr>
            </w:r>
            <w:r w:rsidRPr="00426E4F">
              <w:rPr>
                <w:rStyle w:val="Hyperlink"/>
                <w:rFonts w:ascii="Traditional Arabic" w:hAnsi="Traditional Arabic" w:cs="Traditional Arabic"/>
                <w:noProof/>
                <w:sz w:val="40"/>
                <w:szCs w:val="40"/>
                <w:rtl/>
              </w:rPr>
              <w:fldChar w:fldCharType="separate"/>
            </w:r>
            <w:r w:rsidRPr="00426E4F">
              <w:rPr>
                <w:rFonts w:ascii="Traditional Arabic" w:hAnsi="Traditional Arabic" w:cs="Traditional Arabic"/>
                <w:noProof/>
                <w:webHidden/>
                <w:sz w:val="40"/>
                <w:szCs w:val="40"/>
              </w:rPr>
              <w:t>76</w:t>
            </w:r>
            <w:r w:rsidRPr="00426E4F">
              <w:rPr>
                <w:rStyle w:val="Hyperlink"/>
                <w:rFonts w:ascii="Traditional Arabic" w:hAnsi="Traditional Arabic" w:cs="Traditional Arabic"/>
                <w:noProof/>
                <w:sz w:val="40"/>
                <w:szCs w:val="40"/>
                <w:rtl/>
              </w:rPr>
              <w:fldChar w:fldCharType="end"/>
            </w:r>
          </w:hyperlink>
        </w:p>
        <w:p w:rsidR="00426E4F" w:rsidRPr="00426E4F" w:rsidRDefault="00426E4F" w:rsidP="00426E4F">
          <w:pPr>
            <w:pStyle w:val="20"/>
            <w:tabs>
              <w:tab w:val="right" w:leader="dot" w:pos="9062"/>
            </w:tabs>
            <w:rPr>
              <w:rFonts w:ascii="Traditional Arabic" w:hAnsi="Traditional Arabic" w:cs="Traditional Arabic"/>
              <w:noProof/>
              <w:sz w:val="40"/>
              <w:szCs w:val="40"/>
            </w:rPr>
          </w:pPr>
          <w:hyperlink w:anchor="_Toc425674511" w:history="1">
            <w:r w:rsidRPr="00426E4F">
              <w:rPr>
                <w:rStyle w:val="Hyperlink"/>
                <w:rFonts w:ascii="Traditional Arabic" w:hAnsi="Traditional Arabic" w:cs="Traditional Arabic"/>
                <w:noProof/>
                <w:sz w:val="40"/>
                <w:szCs w:val="40"/>
                <w:rtl/>
                <w:lang w:bidi="ar-MA"/>
              </w:rPr>
              <w:t>الفصل الرابع:</w:t>
            </w:r>
            <w:r w:rsidRPr="00426E4F">
              <w:rPr>
                <w:rFonts w:hint="eastAsia"/>
                <w:sz w:val="40"/>
                <w:szCs w:val="40"/>
                <w:rtl/>
                <w:lang w:bidi="ar-MA"/>
              </w:rPr>
              <w:t xml:space="preserve"> </w:t>
            </w:r>
            <w:r w:rsidRPr="00426E4F">
              <w:rPr>
                <w:rStyle w:val="Hyperlink"/>
                <w:rFonts w:ascii="Traditional Arabic" w:hAnsi="Traditional Arabic" w:cs="Traditional Arabic" w:hint="eastAsia"/>
                <w:noProof/>
                <w:sz w:val="40"/>
                <w:szCs w:val="40"/>
                <w:rtl/>
                <w:lang w:bidi="ar-EG"/>
              </w:rPr>
              <w:t>سوسيولوجيا</w:t>
            </w:r>
            <w:r w:rsidRPr="00426E4F">
              <w:rPr>
                <w:rStyle w:val="Hyperlink"/>
                <w:rFonts w:ascii="Traditional Arabic" w:hAnsi="Traditional Arabic" w:cs="Traditional Arabic"/>
                <w:noProof/>
                <w:sz w:val="40"/>
                <w:szCs w:val="40"/>
                <w:rtl/>
                <w:lang w:bidi="ar-EG"/>
              </w:rPr>
              <w:t xml:space="preserve"> </w:t>
            </w:r>
            <w:r w:rsidRPr="00426E4F">
              <w:rPr>
                <w:rStyle w:val="Hyperlink"/>
                <w:rFonts w:ascii="Traditional Arabic" w:hAnsi="Traditional Arabic" w:cs="Traditional Arabic" w:hint="eastAsia"/>
                <w:noProof/>
                <w:sz w:val="40"/>
                <w:szCs w:val="40"/>
                <w:rtl/>
                <w:lang w:bidi="ar-EG"/>
              </w:rPr>
              <w:t>المدرسة</w:t>
            </w:r>
            <w:r w:rsidRPr="00426E4F">
              <w:rPr>
                <w:rStyle w:val="Hyperlink"/>
                <w:rFonts w:ascii="Traditional Arabic" w:hAnsi="Traditional Arabic" w:cs="Traditional Arabic"/>
                <w:noProof/>
                <w:sz w:val="40"/>
                <w:szCs w:val="40"/>
                <w:rtl/>
                <w:lang w:bidi="ar-EG"/>
              </w:rPr>
              <w:t xml:space="preserve"> </w:t>
            </w:r>
            <w:r w:rsidRPr="00426E4F">
              <w:rPr>
                <w:rStyle w:val="Hyperlink"/>
                <w:rFonts w:ascii="Traditional Arabic" w:hAnsi="Traditional Arabic" w:cs="Traditional Arabic" w:hint="eastAsia"/>
                <w:noProof/>
                <w:sz w:val="40"/>
                <w:szCs w:val="40"/>
                <w:rtl/>
                <w:lang w:bidi="ar-EG"/>
              </w:rPr>
              <w:t>المغربية</w:t>
            </w:r>
            <w:r w:rsidRPr="00426E4F">
              <w:rPr>
                <w:rFonts w:ascii="Traditional Arabic" w:hAnsi="Traditional Arabic" w:cs="Traditional Arabic"/>
                <w:noProof/>
                <w:webHidden/>
                <w:sz w:val="40"/>
                <w:szCs w:val="40"/>
              </w:rPr>
              <w:tab/>
            </w:r>
            <w:r w:rsidRPr="00426E4F">
              <w:rPr>
                <w:rStyle w:val="Hyperlink"/>
                <w:rFonts w:ascii="Traditional Arabic" w:hAnsi="Traditional Arabic" w:cs="Traditional Arabic"/>
                <w:noProof/>
                <w:sz w:val="40"/>
                <w:szCs w:val="40"/>
                <w:rtl/>
              </w:rPr>
              <w:fldChar w:fldCharType="begin"/>
            </w:r>
            <w:r w:rsidRPr="00426E4F">
              <w:rPr>
                <w:rFonts w:ascii="Traditional Arabic" w:hAnsi="Traditional Arabic" w:cs="Traditional Arabic"/>
                <w:noProof/>
                <w:webHidden/>
                <w:sz w:val="40"/>
                <w:szCs w:val="40"/>
              </w:rPr>
              <w:instrText xml:space="preserve"> PAGEREF _Toc425674511 \h </w:instrText>
            </w:r>
            <w:r w:rsidRPr="00426E4F">
              <w:rPr>
                <w:rStyle w:val="Hyperlink"/>
                <w:rFonts w:ascii="Traditional Arabic" w:hAnsi="Traditional Arabic" w:cs="Traditional Arabic"/>
                <w:noProof/>
                <w:sz w:val="40"/>
                <w:szCs w:val="40"/>
                <w:rtl/>
              </w:rPr>
            </w:r>
            <w:r w:rsidRPr="00426E4F">
              <w:rPr>
                <w:rStyle w:val="Hyperlink"/>
                <w:rFonts w:ascii="Traditional Arabic" w:hAnsi="Traditional Arabic" w:cs="Traditional Arabic"/>
                <w:noProof/>
                <w:sz w:val="40"/>
                <w:szCs w:val="40"/>
                <w:rtl/>
              </w:rPr>
              <w:fldChar w:fldCharType="separate"/>
            </w:r>
            <w:r w:rsidRPr="00426E4F">
              <w:rPr>
                <w:rFonts w:ascii="Traditional Arabic" w:hAnsi="Traditional Arabic" w:cs="Traditional Arabic"/>
                <w:noProof/>
                <w:webHidden/>
                <w:sz w:val="40"/>
                <w:szCs w:val="40"/>
              </w:rPr>
              <w:t>127</w:t>
            </w:r>
            <w:r w:rsidRPr="00426E4F">
              <w:rPr>
                <w:rStyle w:val="Hyperlink"/>
                <w:rFonts w:ascii="Traditional Arabic" w:hAnsi="Traditional Arabic" w:cs="Traditional Arabic"/>
                <w:noProof/>
                <w:sz w:val="40"/>
                <w:szCs w:val="40"/>
                <w:rtl/>
              </w:rPr>
              <w:fldChar w:fldCharType="end"/>
            </w:r>
          </w:hyperlink>
        </w:p>
        <w:p w:rsidR="00426E4F" w:rsidRPr="00426E4F" w:rsidRDefault="00426E4F" w:rsidP="00426E4F">
          <w:pPr>
            <w:pStyle w:val="20"/>
            <w:tabs>
              <w:tab w:val="right" w:leader="dot" w:pos="9062"/>
            </w:tabs>
            <w:rPr>
              <w:rFonts w:ascii="Traditional Arabic" w:hAnsi="Traditional Arabic" w:cs="Traditional Arabic"/>
              <w:noProof/>
              <w:sz w:val="40"/>
              <w:szCs w:val="40"/>
            </w:rPr>
          </w:pPr>
          <w:hyperlink w:anchor="_Toc425674513" w:history="1">
            <w:r w:rsidRPr="00426E4F">
              <w:rPr>
                <w:rStyle w:val="Hyperlink"/>
                <w:rFonts w:ascii="Traditional Arabic" w:hAnsi="Traditional Arabic" w:cs="Traditional Arabic"/>
                <w:noProof/>
                <w:sz w:val="40"/>
                <w:szCs w:val="40"/>
                <w:rtl/>
                <w:lang w:bidi="ar-MA"/>
              </w:rPr>
              <w:t>الفصل الخامس:</w:t>
            </w:r>
            <w:r w:rsidRPr="00426E4F">
              <w:rPr>
                <w:rFonts w:hint="eastAsia"/>
                <w:sz w:val="40"/>
                <w:szCs w:val="40"/>
                <w:rtl/>
                <w:lang w:bidi="ar-MA"/>
              </w:rPr>
              <w:t xml:space="preserve"> </w:t>
            </w:r>
            <w:r w:rsidRPr="00426E4F">
              <w:rPr>
                <w:rFonts w:ascii="Traditional Arabic" w:hAnsi="Traditional Arabic" w:cs="Traditional Arabic" w:hint="eastAsia"/>
                <w:noProof/>
                <w:sz w:val="40"/>
                <w:szCs w:val="40"/>
                <w:rtl/>
              </w:rPr>
              <w:t>التربيـــــة</w:t>
            </w:r>
            <w:r w:rsidRPr="00426E4F">
              <w:rPr>
                <w:rFonts w:ascii="Traditional Arabic" w:hAnsi="Traditional Arabic" w:cs="Traditional Arabic"/>
                <w:noProof/>
                <w:sz w:val="40"/>
                <w:szCs w:val="40"/>
                <w:rtl/>
              </w:rPr>
              <w:t xml:space="preserve"> </w:t>
            </w:r>
            <w:r w:rsidRPr="00426E4F">
              <w:rPr>
                <w:rFonts w:ascii="Traditional Arabic" w:hAnsi="Traditional Arabic" w:cs="Traditional Arabic" w:hint="eastAsia"/>
                <w:noProof/>
                <w:sz w:val="40"/>
                <w:szCs w:val="40"/>
                <w:rtl/>
              </w:rPr>
              <w:t>والديمقراطيـــة</w:t>
            </w:r>
            <w:r w:rsidRPr="00426E4F">
              <w:rPr>
                <w:rFonts w:ascii="Traditional Arabic" w:hAnsi="Traditional Arabic" w:cs="Traditional Arabic"/>
                <w:noProof/>
                <w:webHidden/>
                <w:sz w:val="40"/>
                <w:szCs w:val="40"/>
              </w:rPr>
              <w:tab/>
            </w:r>
            <w:r w:rsidRPr="00426E4F">
              <w:rPr>
                <w:rStyle w:val="Hyperlink"/>
                <w:rFonts w:ascii="Traditional Arabic" w:hAnsi="Traditional Arabic" w:cs="Traditional Arabic"/>
                <w:noProof/>
                <w:sz w:val="40"/>
                <w:szCs w:val="40"/>
                <w:rtl/>
              </w:rPr>
              <w:fldChar w:fldCharType="begin"/>
            </w:r>
            <w:r w:rsidRPr="00426E4F">
              <w:rPr>
                <w:rFonts w:ascii="Traditional Arabic" w:hAnsi="Traditional Arabic" w:cs="Traditional Arabic"/>
                <w:noProof/>
                <w:webHidden/>
                <w:sz w:val="40"/>
                <w:szCs w:val="40"/>
              </w:rPr>
              <w:instrText xml:space="preserve"> PAGEREF _Toc425674513 \h </w:instrText>
            </w:r>
            <w:r w:rsidRPr="00426E4F">
              <w:rPr>
                <w:rStyle w:val="Hyperlink"/>
                <w:rFonts w:ascii="Traditional Arabic" w:hAnsi="Traditional Arabic" w:cs="Traditional Arabic"/>
                <w:noProof/>
                <w:sz w:val="40"/>
                <w:szCs w:val="40"/>
                <w:rtl/>
              </w:rPr>
            </w:r>
            <w:r w:rsidRPr="00426E4F">
              <w:rPr>
                <w:rStyle w:val="Hyperlink"/>
                <w:rFonts w:ascii="Traditional Arabic" w:hAnsi="Traditional Arabic" w:cs="Traditional Arabic"/>
                <w:noProof/>
                <w:sz w:val="40"/>
                <w:szCs w:val="40"/>
                <w:rtl/>
              </w:rPr>
              <w:fldChar w:fldCharType="separate"/>
            </w:r>
            <w:r w:rsidRPr="00426E4F">
              <w:rPr>
                <w:rFonts w:ascii="Traditional Arabic" w:hAnsi="Traditional Arabic" w:cs="Traditional Arabic"/>
                <w:noProof/>
                <w:webHidden/>
                <w:sz w:val="40"/>
                <w:szCs w:val="40"/>
              </w:rPr>
              <w:t>181</w:t>
            </w:r>
            <w:r w:rsidRPr="00426E4F">
              <w:rPr>
                <w:rStyle w:val="Hyperlink"/>
                <w:rFonts w:ascii="Traditional Arabic" w:hAnsi="Traditional Arabic" w:cs="Traditional Arabic"/>
                <w:noProof/>
                <w:sz w:val="40"/>
                <w:szCs w:val="40"/>
                <w:rtl/>
              </w:rPr>
              <w:fldChar w:fldCharType="end"/>
            </w:r>
          </w:hyperlink>
        </w:p>
        <w:p w:rsidR="00426E4F" w:rsidRPr="00426E4F" w:rsidRDefault="00426E4F" w:rsidP="00426E4F">
          <w:pPr>
            <w:pStyle w:val="20"/>
            <w:tabs>
              <w:tab w:val="right" w:leader="dot" w:pos="9062"/>
            </w:tabs>
            <w:rPr>
              <w:rFonts w:ascii="Traditional Arabic" w:hAnsi="Traditional Arabic" w:cs="Traditional Arabic"/>
              <w:noProof/>
              <w:sz w:val="40"/>
              <w:szCs w:val="40"/>
            </w:rPr>
          </w:pPr>
          <w:hyperlink w:anchor="_Toc425674515" w:history="1">
            <w:r w:rsidRPr="00426E4F">
              <w:rPr>
                <w:rStyle w:val="Hyperlink"/>
                <w:rFonts w:ascii="Traditional Arabic" w:hAnsi="Traditional Arabic" w:cs="Traditional Arabic"/>
                <w:noProof/>
                <w:sz w:val="40"/>
                <w:szCs w:val="40"/>
                <w:rtl/>
                <w:lang w:bidi="ar-MA"/>
              </w:rPr>
              <w:t>الخاتمــــــة</w:t>
            </w:r>
            <w:r w:rsidRPr="00426E4F">
              <w:rPr>
                <w:rFonts w:ascii="Traditional Arabic" w:hAnsi="Traditional Arabic" w:cs="Traditional Arabic"/>
                <w:noProof/>
                <w:webHidden/>
                <w:sz w:val="40"/>
                <w:szCs w:val="40"/>
              </w:rPr>
              <w:tab/>
            </w:r>
            <w:r w:rsidRPr="00426E4F">
              <w:rPr>
                <w:rStyle w:val="Hyperlink"/>
                <w:rFonts w:ascii="Traditional Arabic" w:hAnsi="Traditional Arabic" w:cs="Traditional Arabic"/>
                <w:noProof/>
                <w:sz w:val="40"/>
                <w:szCs w:val="40"/>
                <w:rtl/>
              </w:rPr>
              <w:fldChar w:fldCharType="begin"/>
            </w:r>
            <w:r w:rsidRPr="00426E4F">
              <w:rPr>
                <w:rFonts w:ascii="Traditional Arabic" w:hAnsi="Traditional Arabic" w:cs="Traditional Arabic"/>
                <w:noProof/>
                <w:webHidden/>
                <w:sz w:val="40"/>
                <w:szCs w:val="40"/>
              </w:rPr>
              <w:instrText xml:space="preserve"> PAGEREF _Toc425674515 \h </w:instrText>
            </w:r>
            <w:r w:rsidRPr="00426E4F">
              <w:rPr>
                <w:rStyle w:val="Hyperlink"/>
                <w:rFonts w:ascii="Traditional Arabic" w:hAnsi="Traditional Arabic" w:cs="Traditional Arabic"/>
                <w:noProof/>
                <w:sz w:val="40"/>
                <w:szCs w:val="40"/>
                <w:rtl/>
              </w:rPr>
            </w:r>
            <w:r w:rsidRPr="00426E4F">
              <w:rPr>
                <w:rStyle w:val="Hyperlink"/>
                <w:rFonts w:ascii="Traditional Arabic" w:hAnsi="Traditional Arabic" w:cs="Traditional Arabic"/>
                <w:noProof/>
                <w:sz w:val="40"/>
                <w:szCs w:val="40"/>
                <w:rtl/>
              </w:rPr>
              <w:fldChar w:fldCharType="separate"/>
            </w:r>
            <w:r w:rsidRPr="00426E4F">
              <w:rPr>
                <w:rFonts w:ascii="Traditional Arabic" w:hAnsi="Traditional Arabic" w:cs="Traditional Arabic"/>
                <w:noProof/>
                <w:webHidden/>
                <w:sz w:val="40"/>
                <w:szCs w:val="40"/>
              </w:rPr>
              <w:t>221</w:t>
            </w:r>
            <w:r w:rsidRPr="00426E4F">
              <w:rPr>
                <w:rStyle w:val="Hyperlink"/>
                <w:rFonts w:ascii="Traditional Arabic" w:hAnsi="Traditional Arabic" w:cs="Traditional Arabic"/>
                <w:noProof/>
                <w:sz w:val="40"/>
                <w:szCs w:val="40"/>
                <w:rtl/>
              </w:rPr>
              <w:fldChar w:fldCharType="end"/>
            </w:r>
          </w:hyperlink>
        </w:p>
        <w:p w:rsidR="00426E4F" w:rsidRPr="00426E4F" w:rsidRDefault="00426E4F" w:rsidP="00426E4F">
          <w:pPr>
            <w:pStyle w:val="20"/>
            <w:tabs>
              <w:tab w:val="right" w:leader="dot" w:pos="9062"/>
            </w:tabs>
            <w:rPr>
              <w:rFonts w:ascii="Traditional Arabic" w:hAnsi="Traditional Arabic" w:cs="Traditional Arabic"/>
              <w:noProof/>
              <w:sz w:val="40"/>
              <w:szCs w:val="40"/>
            </w:rPr>
          </w:pPr>
          <w:hyperlink w:anchor="_Toc425674516" w:history="1">
            <w:r w:rsidRPr="00426E4F">
              <w:rPr>
                <w:rStyle w:val="Hyperlink"/>
                <w:rFonts w:ascii="Traditional Arabic" w:hAnsi="Traditional Arabic" w:cs="Traditional Arabic"/>
                <w:noProof/>
                <w:sz w:val="40"/>
                <w:szCs w:val="40"/>
                <w:rtl/>
                <w:lang w:bidi="ar-MA"/>
              </w:rPr>
              <w:t>ثبت المصادر والمراجع</w:t>
            </w:r>
            <w:r w:rsidRPr="00426E4F">
              <w:rPr>
                <w:rFonts w:ascii="Traditional Arabic" w:hAnsi="Traditional Arabic" w:cs="Traditional Arabic"/>
                <w:noProof/>
                <w:webHidden/>
                <w:sz w:val="40"/>
                <w:szCs w:val="40"/>
              </w:rPr>
              <w:tab/>
            </w:r>
            <w:r w:rsidRPr="00426E4F">
              <w:rPr>
                <w:rStyle w:val="Hyperlink"/>
                <w:rFonts w:ascii="Traditional Arabic" w:hAnsi="Traditional Arabic" w:cs="Traditional Arabic"/>
                <w:noProof/>
                <w:sz w:val="40"/>
                <w:szCs w:val="40"/>
                <w:rtl/>
              </w:rPr>
              <w:fldChar w:fldCharType="begin"/>
            </w:r>
            <w:r w:rsidRPr="00426E4F">
              <w:rPr>
                <w:rFonts w:ascii="Traditional Arabic" w:hAnsi="Traditional Arabic" w:cs="Traditional Arabic"/>
                <w:noProof/>
                <w:webHidden/>
                <w:sz w:val="40"/>
                <w:szCs w:val="40"/>
              </w:rPr>
              <w:instrText xml:space="preserve"> PAGEREF _Toc425674516 \h </w:instrText>
            </w:r>
            <w:r w:rsidRPr="00426E4F">
              <w:rPr>
                <w:rStyle w:val="Hyperlink"/>
                <w:rFonts w:ascii="Traditional Arabic" w:hAnsi="Traditional Arabic" w:cs="Traditional Arabic"/>
                <w:noProof/>
                <w:sz w:val="40"/>
                <w:szCs w:val="40"/>
                <w:rtl/>
              </w:rPr>
            </w:r>
            <w:r w:rsidRPr="00426E4F">
              <w:rPr>
                <w:rStyle w:val="Hyperlink"/>
                <w:rFonts w:ascii="Traditional Arabic" w:hAnsi="Traditional Arabic" w:cs="Traditional Arabic"/>
                <w:noProof/>
                <w:sz w:val="40"/>
                <w:szCs w:val="40"/>
                <w:rtl/>
              </w:rPr>
              <w:fldChar w:fldCharType="separate"/>
            </w:r>
            <w:r w:rsidRPr="00426E4F">
              <w:rPr>
                <w:rFonts w:ascii="Traditional Arabic" w:hAnsi="Traditional Arabic" w:cs="Traditional Arabic"/>
                <w:noProof/>
                <w:webHidden/>
                <w:sz w:val="40"/>
                <w:szCs w:val="40"/>
              </w:rPr>
              <w:t>222</w:t>
            </w:r>
            <w:r w:rsidRPr="00426E4F">
              <w:rPr>
                <w:rStyle w:val="Hyperlink"/>
                <w:rFonts w:ascii="Traditional Arabic" w:hAnsi="Traditional Arabic" w:cs="Traditional Arabic"/>
                <w:noProof/>
                <w:sz w:val="40"/>
                <w:szCs w:val="40"/>
                <w:rtl/>
              </w:rPr>
              <w:fldChar w:fldCharType="end"/>
            </w:r>
          </w:hyperlink>
        </w:p>
        <w:p w:rsidR="00426E4F" w:rsidRDefault="00426E4F" w:rsidP="00426E4F">
          <w:r w:rsidRPr="00426E4F">
            <w:rPr>
              <w:rFonts w:ascii="Traditional Arabic" w:hAnsi="Traditional Arabic" w:cs="Traditional Arabic"/>
              <w:b/>
              <w:bCs/>
              <w:sz w:val="40"/>
              <w:szCs w:val="40"/>
              <w:lang w:val="ar-SA"/>
            </w:rPr>
            <w:fldChar w:fldCharType="end"/>
          </w:r>
        </w:p>
      </w:sdtContent>
    </w:sdt>
    <w:p w:rsidR="00B76C73" w:rsidRPr="00606F90" w:rsidRDefault="00C85C08" w:rsidP="00426E4F">
      <w:pPr>
        <w:spacing w:after="200" w:line="276" w:lineRule="auto"/>
        <w:rPr>
          <w:rFonts w:ascii="Traditional Arabic" w:hAnsi="Traditional Arabic" w:cs="Traditional Arabic"/>
          <w:b/>
          <w:bCs/>
          <w:color w:val="000000" w:themeColor="text1"/>
          <w:sz w:val="40"/>
          <w:szCs w:val="40"/>
        </w:rPr>
      </w:pPr>
      <w:r>
        <w:rPr>
          <w:rFonts w:ascii="Traditional Arabic" w:hAnsi="Traditional Arabic" w:cs="Traditional Arabic"/>
          <w:color w:val="000000" w:themeColor="text1"/>
          <w:sz w:val="40"/>
          <w:szCs w:val="40"/>
          <w:shd w:val="clear" w:color="auto" w:fill="FFFFFF"/>
          <w:rtl/>
          <w:lang w:bidi="ar-MA"/>
        </w:rPr>
        <w:br w:type="page"/>
      </w:r>
    </w:p>
    <w:p w:rsidR="00C5769D" w:rsidRPr="00606F90" w:rsidRDefault="00C5769D" w:rsidP="00426E4F">
      <w:pPr>
        <w:rPr>
          <w:rFonts w:ascii="Traditional Arabic" w:hAnsi="Traditional Arabic" w:cs="Traditional Arabic"/>
          <w:b/>
          <w:bCs/>
          <w:color w:val="000000" w:themeColor="text1"/>
          <w:sz w:val="44"/>
          <w:szCs w:val="44"/>
          <w:rtl/>
        </w:rPr>
      </w:pPr>
      <w:r w:rsidRPr="00606F90">
        <w:rPr>
          <w:rFonts w:ascii="Traditional Arabic" w:hAnsi="Traditional Arabic" w:cs="Traditional Arabic"/>
          <w:b/>
          <w:bCs/>
          <w:color w:val="000000" w:themeColor="text1"/>
          <w:sz w:val="44"/>
          <w:szCs w:val="44"/>
          <w:rtl/>
        </w:rPr>
        <w:t>الســـــيرة الذاتيـــــة:</w:t>
      </w:r>
    </w:p>
    <w:p w:rsidR="00C5769D" w:rsidRPr="00606F90" w:rsidRDefault="00C5769D" w:rsidP="00426E4F">
      <w:pPr>
        <w:jc w:val="center"/>
        <w:rPr>
          <w:rFonts w:ascii="Traditional Arabic" w:hAnsi="Traditional Arabic" w:cs="Traditional Arabic"/>
          <w:color w:val="000000" w:themeColor="text1"/>
          <w:sz w:val="40"/>
          <w:szCs w:val="40"/>
          <w:rtl/>
        </w:rPr>
      </w:pPr>
      <w:r w:rsidRPr="00606F90">
        <w:rPr>
          <w:rFonts w:ascii="Traditional Arabic" w:hAnsi="Traditional Arabic" w:cs="Traditional Arabic"/>
          <w:noProof/>
          <w:color w:val="000000" w:themeColor="text1"/>
        </w:rPr>
        <w:drawing>
          <wp:inline distT="0" distB="0" distL="0" distR="0">
            <wp:extent cx="1438275" cy="20478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1438275" cy="2047875"/>
                    </a:xfrm>
                    <a:prstGeom prst="rect">
                      <a:avLst/>
                    </a:prstGeom>
                    <a:noFill/>
                    <a:ln w="9525">
                      <a:noFill/>
                      <a:miter lim="800000"/>
                      <a:headEnd/>
                      <a:tailEnd/>
                    </a:ln>
                  </pic:spPr>
                </pic:pic>
              </a:graphicData>
            </a:graphic>
          </wp:inline>
        </w:drawing>
      </w:r>
    </w:p>
    <w:p w:rsidR="00C5769D" w:rsidRPr="00606F90" w:rsidRDefault="00C5769D" w:rsidP="00426E4F">
      <w:pPr>
        <w:rPr>
          <w:rFonts w:ascii="Traditional Arabic" w:hAnsi="Traditional Arabic" w:cs="Traditional Arabic"/>
          <w:color w:val="000000" w:themeColor="text1"/>
          <w:sz w:val="40"/>
          <w:szCs w:val="40"/>
          <w:rtl/>
        </w:rPr>
      </w:pPr>
    </w:p>
    <w:p w:rsidR="00C5769D" w:rsidRPr="00606F90" w:rsidRDefault="00C5769D" w:rsidP="00426E4F">
      <w:pPr>
        <w:jc w:val="lowKashida"/>
        <w:rPr>
          <w:rFonts w:ascii="Traditional Arabic" w:hAnsi="Traditional Arabic" w:cs="Traditional Arabic"/>
          <w:color w:val="000000" w:themeColor="text1"/>
          <w:sz w:val="40"/>
          <w:szCs w:val="40"/>
          <w:lang w:bidi="ar-MA"/>
        </w:rPr>
      </w:pPr>
      <w:r w:rsidRPr="00606F90">
        <w:rPr>
          <w:rFonts w:ascii="Traditional Arabic" w:hAnsi="Traditional Arabic" w:cs="Traditional Arabic"/>
          <w:color w:val="000000" w:themeColor="text1"/>
          <w:sz w:val="40"/>
          <w:szCs w:val="40"/>
          <w:rtl/>
          <w:lang w:bidi="ar-MA"/>
        </w:rPr>
        <w:t xml:space="preserve">- جميل حمداوي من مواليد مدينة الناظور (المغرب). </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حاصل على دبلوم الدراسات العليا سنة 1996م.</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حاصل على دكتوراه الدولة سنة 2001م.</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حاصل على إجازتين:الأولى في الأدب العربي، والثانية في الشريعة والقانون.</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أستاذ التعليم العالي بالمركز الجهوي لمهن التربية والتكوين بالناظور.</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أستاذ الأدب العربي، ومناهج البحث التربوي، والإحصاء التربوي، وعلوم التربية، والتربية الفنية، والحضارة الأمازيغية، وديداكتيك التعليم الأولي...</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-أديب ومبدع وناقد وباحث، يشتغل ضمن رؤية أكاديمية موسوعية.</w:t>
      </w:r>
    </w:p>
    <w:p w:rsidR="00C5769D" w:rsidRPr="00606F90" w:rsidRDefault="00C5769D" w:rsidP="00426E4F">
      <w:pPr>
        <w:jc w:val="lowKashida"/>
        <w:rPr>
          <w:rFonts w:ascii="Traditional Arabic" w:hAnsi="Traditional Arabic" w:cs="Traditional Arabic"/>
          <w:color w:val="000000" w:themeColor="text1"/>
          <w:sz w:val="40"/>
          <w:szCs w:val="40"/>
          <w:rtl/>
          <w:lang w:bidi="ar-TN"/>
        </w:rPr>
      </w:pPr>
      <w:r w:rsidRPr="00606F90">
        <w:rPr>
          <w:rFonts w:ascii="Traditional Arabic" w:hAnsi="Traditional Arabic" w:cs="Traditional Arabic"/>
          <w:color w:val="000000" w:themeColor="text1"/>
          <w:sz w:val="40"/>
          <w:szCs w:val="40"/>
          <w:rtl/>
          <w:lang w:bidi="ar-MA"/>
        </w:rPr>
        <w:t>- حصل على جائزة مؤسسة المثقف العربي (سيدني/أستراليا) لعام 2011م في النقد والدراسات الأدبية.</w:t>
      </w:r>
    </w:p>
    <w:p w:rsidR="00C5769D" w:rsidRPr="00606F90" w:rsidRDefault="00C5769D" w:rsidP="00426E4F">
      <w:pPr>
        <w:jc w:val="lowKashida"/>
        <w:rPr>
          <w:rFonts w:ascii="Traditional Arabic" w:hAnsi="Traditional Arabic" w:cs="Traditional Arabic"/>
          <w:color w:val="000000" w:themeColor="text1"/>
          <w:sz w:val="40"/>
          <w:szCs w:val="40"/>
          <w:rtl/>
          <w:lang w:bidi="ar-TN"/>
        </w:rPr>
      </w:pPr>
      <w:r w:rsidRPr="00606F90">
        <w:rPr>
          <w:rFonts w:ascii="Traditional Arabic" w:hAnsi="Traditional Arabic" w:cs="Traditional Arabic"/>
          <w:color w:val="000000" w:themeColor="text1"/>
          <w:sz w:val="40"/>
          <w:szCs w:val="40"/>
          <w:rtl/>
          <w:lang w:bidi="ar-TN"/>
        </w:rPr>
        <w:t>- حاصل على جائزة ناجي النعمان الأدبية سنة2014م.</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رئيس الرابطة العربية للقصة القصيرة جدا.</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رئيس المهرجان العربي للقصة القصيرة جدا.</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رئيس الهيئة العربية لنقاد القصة القصيرة جدا.</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رئيس الهيئة العربية لنقاد الكتابة الشذرية ومبدعيها.</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رئيس جمعية الجسور للبحث في الثقافة والفنون.</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رئيس مختبر المسرح الأمازيغي.</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عضو الجمعية العربية  لنقاد المسرح.</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-عضو رابطة الأدب الإسلامي العالمية.</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عضو اتحاد كتاب العرب.</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-عضو اتحاد كتاب الإنترنت العرب.</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-عضو اتحاد كتاب المغرب.</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من منظري فن القصة القصيرة جدا وفن الكتابة الشذرية.</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خبير في البيداغوجيا والثقافة الأمازيغية.</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ترجمت مقالاته إلى اللغة الفرنسية</w:t>
      </w:r>
      <w:r w:rsidR="00C85C08">
        <w:rPr>
          <w:rFonts w:ascii="Traditional Arabic" w:hAnsi="Traditional Arabic" w:cs="Traditional Arabic"/>
          <w:color w:val="000000" w:themeColor="text1"/>
          <w:sz w:val="40"/>
          <w:szCs w:val="40"/>
          <w:rtl/>
          <w:lang w:bidi="ar-MA"/>
        </w:rPr>
        <w:t xml:space="preserve"> و</w:t>
      </w:r>
      <w:r w:rsidRPr="00606F90">
        <w:rPr>
          <w:rFonts w:ascii="Traditional Arabic" w:hAnsi="Traditional Arabic" w:cs="Traditional Arabic"/>
          <w:color w:val="000000" w:themeColor="text1"/>
          <w:sz w:val="40"/>
          <w:szCs w:val="40"/>
          <w:rtl/>
          <w:lang w:bidi="ar-MA"/>
        </w:rPr>
        <w:t>اللغة الكردية.</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شارك في مهرجانات عربية عدة في كل من: الجزائر، وتونس، ومصر، والأردن، والسعودية، والبحرين، والعراق،  والإمارات العربية المتحدة،...</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مستشار في مجموعة من الصحف والمجلات والجرائد والدوريات الوطنية والعربية.</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نشر العديد من المقالات الورقية المحكمة وغير المحكمة، وعددا لا يحصى من المقالات الرقمية. وله (114) كتاب، وأكثر من ستين كتابا رقميا منشورا.</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ومن أهم كتبه: الشذرات بين النظرية والتطبيق، والقصة القصيرة جدا بين التنظير والتطبيق، والرواية التاريخية، تصورات تربوية جديدة، و</w:t>
      </w:r>
      <w:r w:rsidRPr="00606F90">
        <w:rPr>
          <w:rFonts w:ascii="Traditional Arabic" w:hAnsi="Traditional Arabic" w:cs="Traditional Arabic"/>
          <w:color w:val="000000" w:themeColor="text1"/>
          <w:sz w:val="40"/>
          <w:szCs w:val="40"/>
          <w:rtl/>
          <w:lang w:bidi="ar-TN"/>
        </w:rPr>
        <w:t>الإسلام بين الحداثة وما بعد الحداثة، ومجزءات التكوين، ومن سيميوطيقا الذات إلى سيميوطيقا التوتر، والتربية الفنية، ومدخل إلى الأدب السعودي، والإحصاء التربوي، و</w:t>
      </w:r>
      <w:r w:rsidRPr="00606F90">
        <w:rPr>
          <w:rFonts w:ascii="Traditional Arabic" w:hAnsi="Traditional Arabic" w:cs="Traditional Arabic"/>
          <w:color w:val="000000" w:themeColor="text1"/>
          <w:sz w:val="40"/>
          <w:szCs w:val="40"/>
          <w:rtl/>
          <w:lang w:bidi="ar-MA"/>
        </w:rPr>
        <w:t>نظريات النقد الأدبي في مرحلة مابعد الحداثة، ومقومات القصة القصيرة جدا عند جمال الدين الخضيري، وأنواع الممثل في التيارات المسرحية الغربية والعربية، وفي نظرية الرواية: مقاربات جديدة، وأنطولوجيا القصة القصيرة جدا بالمغرب، والقصيدة الكونكريتية، ومن أجل تقنية جديدة لنقد القصة القصيرة جدا</w:t>
      </w:r>
      <w:r w:rsidR="00606F90">
        <w:rPr>
          <w:rFonts w:ascii="Traditional Arabic" w:hAnsi="Traditional Arabic" w:cs="Traditional Arabic"/>
          <w:color w:val="000000" w:themeColor="text1"/>
          <w:sz w:val="40"/>
          <w:szCs w:val="40"/>
          <w:rtl/>
          <w:lang w:bidi="ar-MA"/>
        </w:rPr>
        <w:t>،</w:t>
      </w:r>
      <w:r w:rsidRPr="00606F90">
        <w:rPr>
          <w:rFonts w:ascii="Traditional Arabic" w:hAnsi="Traditional Arabic" w:cs="Traditional Arabic"/>
          <w:color w:val="000000" w:themeColor="text1"/>
          <w:sz w:val="40"/>
          <w:szCs w:val="40"/>
          <w:rtl/>
          <w:lang w:bidi="ar-MA"/>
        </w:rPr>
        <w:t xml:space="preserve"> والسيميولوجيا بين النظرية والتطبيق، والإخراج المسرحي، ومدخل إلى السينوغرافيا المسرحية، والمسرح الأمازيغي، ومسرح الشباب بالمغرب، والمدخل إلى الإخراج المسرحي، ومسرح الطفل بين التأليف والإخراج، ومسرح الأطفال بالمغرب، ونصوص مسرحية، ومدخل إلى السينما المغربية، ومناهج النقد العربي، والجديد في التربية والتعليم، وببليوغرافيا أدب الأطفال بالمغرب، ومدخل إلى الشعر الإسلامي، والمدارس العتيقة بالمغرب، وأدب الأطفال بالمغرب، والقصة القصيرة جدا بالمغرب،والقصة القصيرة جدا عند السعودي علي حسن البطران، وأعلام الثقافة الأمازيغية...</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عنوان الباحث: جميل حمداوي، صندوق البريد1799، الناظور62000، المغرب.</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الهاتف النقال:0672354338</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الهاتف المنزلي:0536333488</w:t>
      </w:r>
    </w:p>
    <w:p w:rsidR="00C5769D" w:rsidRPr="00606F90" w:rsidRDefault="00C5769D" w:rsidP="00426E4F">
      <w:pPr>
        <w:jc w:val="lowKashida"/>
        <w:rPr>
          <w:rFonts w:ascii="Traditional Arabic" w:hAnsi="Traditional Arabic" w:cs="Traditional Arabic"/>
          <w:color w:val="000000" w:themeColor="text1"/>
          <w:sz w:val="40"/>
          <w:szCs w:val="40"/>
          <w:rtl/>
          <w:lang w:bidi="ar-MA"/>
        </w:rPr>
      </w:pPr>
      <w:r w:rsidRPr="00606F90">
        <w:rPr>
          <w:rFonts w:ascii="Traditional Arabic" w:hAnsi="Traditional Arabic" w:cs="Traditional Arabic"/>
          <w:color w:val="000000" w:themeColor="text1"/>
          <w:sz w:val="40"/>
          <w:szCs w:val="40"/>
          <w:rtl/>
          <w:lang w:bidi="ar-MA"/>
        </w:rPr>
        <w:t>- الإيميل:</w:t>
      </w:r>
      <w:r w:rsidRPr="00606F90">
        <w:rPr>
          <w:rFonts w:ascii="Traditional Arabic" w:hAnsi="Traditional Arabic" w:cs="Traditional Arabic"/>
          <w:color w:val="000000" w:themeColor="text1"/>
          <w:sz w:val="40"/>
          <w:szCs w:val="40"/>
          <w:lang w:bidi="ar-MA"/>
        </w:rPr>
        <w:t>Hamdaouidocteur@gmail.com</w:t>
      </w:r>
    </w:p>
    <w:p w:rsidR="00C5769D" w:rsidRPr="00606F90" w:rsidRDefault="00606F90" w:rsidP="00426E4F">
      <w:pPr>
        <w:rPr>
          <w:rFonts w:ascii="Traditional Arabic" w:hAnsi="Traditional Arabic" w:cs="Traditional Arabic"/>
          <w:color w:val="000000" w:themeColor="text1"/>
          <w:sz w:val="40"/>
          <w:szCs w:val="40"/>
          <w:rtl/>
        </w:rPr>
      </w:pPr>
      <w:hyperlink r:id="rId59" w:history="1">
        <w:r w:rsidR="00C5769D" w:rsidRPr="00606F90">
          <w:rPr>
            <w:rStyle w:val="Hyperlink"/>
            <w:rFonts w:ascii="Traditional Arabic" w:hAnsi="Traditional Arabic" w:cs="Traditional Arabic"/>
            <w:color w:val="000000" w:themeColor="text1"/>
            <w:sz w:val="40"/>
            <w:szCs w:val="40"/>
            <w:lang w:bidi="ar-MA"/>
          </w:rPr>
          <w:t>Jamilhamdaoui@yahoo.fr</w:t>
        </w:r>
      </w:hyperlink>
    </w:p>
    <w:p w:rsidR="00C5769D" w:rsidRPr="00606F90" w:rsidRDefault="00C5769D" w:rsidP="00426E4F">
      <w:pPr>
        <w:rPr>
          <w:rFonts w:ascii="Traditional Arabic" w:hAnsi="Traditional Arabic" w:cs="Traditional Arabic"/>
          <w:b/>
          <w:bCs/>
          <w:color w:val="000000" w:themeColor="text1"/>
          <w:sz w:val="40"/>
          <w:szCs w:val="40"/>
          <w:rtl/>
          <w:lang w:bidi="ar-MA"/>
        </w:rPr>
      </w:pPr>
    </w:p>
    <w:p w:rsidR="00C5769D" w:rsidRPr="00606F90" w:rsidRDefault="00C5769D" w:rsidP="00426E4F">
      <w:pPr>
        <w:rPr>
          <w:rFonts w:ascii="Traditional Arabic" w:hAnsi="Traditional Arabic" w:cs="Traditional Arabic"/>
          <w:b/>
          <w:bCs/>
          <w:color w:val="000000" w:themeColor="text1"/>
          <w:sz w:val="40"/>
          <w:szCs w:val="40"/>
          <w:rtl/>
          <w:lang w:bidi="ar-MA"/>
        </w:rPr>
      </w:pPr>
    </w:p>
    <w:p w:rsidR="00C5769D" w:rsidRPr="00606F90" w:rsidRDefault="00C5769D" w:rsidP="00426E4F">
      <w:pPr>
        <w:rPr>
          <w:rFonts w:ascii="Traditional Arabic" w:hAnsi="Traditional Arabic" w:cs="Traditional Arabic"/>
          <w:b/>
          <w:bCs/>
          <w:color w:val="000000" w:themeColor="text1"/>
          <w:sz w:val="40"/>
          <w:szCs w:val="40"/>
          <w:rtl/>
          <w:lang w:bidi="ar-MA"/>
        </w:rPr>
      </w:pPr>
    </w:p>
    <w:p w:rsidR="00C5769D" w:rsidRPr="00606F90" w:rsidRDefault="00C5769D" w:rsidP="00426E4F">
      <w:pPr>
        <w:rPr>
          <w:rFonts w:ascii="Traditional Arabic" w:hAnsi="Traditional Arabic" w:cs="Traditional Arabic"/>
          <w:b/>
          <w:bCs/>
          <w:color w:val="000000" w:themeColor="text1"/>
          <w:sz w:val="40"/>
          <w:szCs w:val="40"/>
          <w:rtl/>
          <w:lang w:bidi="ar-MA"/>
        </w:rPr>
      </w:pPr>
    </w:p>
    <w:p w:rsidR="00C5769D" w:rsidRPr="00606F90" w:rsidRDefault="00C5769D" w:rsidP="00426E4F">
      <w:pPr>
        <w:rPr>
          <w:rFonts w:ascii="Traditional Arabic" w:hAnsi="Traditional Arabic" w:cs="Traditional Arabic"/>
          <w:b/>
          <w:bCs/>
          <w:color w:val="000000" w:themeColor="text1"/>
          <w:sz w:val="40"/>
          <w:szCs w:val="40"/>
          <w:rtl/>
          <w:lang w:bidi="ar-MA"/>
        </w:rPr>
      </w:pPr>
    </w:p>
    <w:p w:rsidR="00C5769D" w:rsidRPr="00606F90" w:rsidRDefault="00C5769D" w:rsidP="00426E4F">
      <w:pPr>
        <w:rPr>
          <w:rFonts w:ascii="Traditional Arabic" w:hAnsi="Traditional Arabic" w:cs="Traditional Arabic"/>
          <w:b/>
          <w:bCs/>
          <w:color w:val="000000" w:themeColor="text1"/>
          <w:sz w:val="40"/>
          <w:szCs w:val="40"/>
          <w:rtl/>
          <w:lang w:bidi="ar-MA"/>
        </w:rPr>
      </w:pPr>
    </w:p>
    <w:p w:rsidR="00C5769D" w:rsidRPr="00606F90" w:rsidRDefault="00C5769D" w:rsidP="00426E4F">
      <w:pPr>
        <w:rPr>
          <w:rFonts w:ascii="Traditional Arabic" w:hAnsi="Traditional Arabic" w:cs="Traditional Arabic"/>
          <w:b/>
          <w:bCs/>
          <w:color w:val="000000" w:themeColor="text1"/>
          <w:sz w:val="40"/>
          <w:szCs w:val="40"/>
          <w:rtl/>
          <w:lang w:bidi="ar-MA"/>
        </w:rPr>
      </w:pPr>
    </w:p>
    <w:p w:rsidR="00C5769D" w:rsidRPr="00606F90" w:rsidRDefault="00C5769D" w:rsidP="00426E4F">
      <w:pPr>
        <w:rPr>
          <w:rFonts w:ascii="Traditional Arabic" w:hAnsi="Traditional Arabic" w:cs="Traditional Arabic"/>
          <w:b/>
          <w:bCs/>
          <w:color w:val="000000" w:themeColor="text1"/>
          <w:sz w:val="40"/>
          <w:szCs w:val="40"/>
          <w:rtl/>
          <w:lang w:bidi="ar-MA"/>
        </w:rPr>
      </w:pPr>
    </w:p>
    <w:p w:rsidR="00C5769D" w:rsidRPr="00606F90" w:rsidRDefault="00C5769D" w:rsidP="00426E4F">
      <w:pPr>
        <w:rPr>
          <w:rFonts w:ascii="Traditional Arabic" w:hAnsi="Traditional Arabic" w:cs="Traditional Arabic"/>
          <w:b/>
          <w:bCs/>
          <w:color w:val="000000" w:themeColor="text1"/>
          <w:sz w:val="40"/>
          <w:szCs w:val="40"/>
          <w:rtl/>
          <w:lang w:bidi="ar-MA"/>
        </w:rPr>
      </w:pPr>
    </w:p>
    <w:p w:rsidR="00C5769D" w:rsidRPr="00606F90" w:rsidRDefault="00C5769D" w:rsidP="00426E4F">
      <w:pPr>
        <w:rPr>
          <w:rFonts w:ascii="Traditional Arabic" w:hAnsi="Traditional Arabic" w:cs="Traditional Arabic"/>
          <w:color w:val="000000" w:themeColor="text1"/>
          <w:sz w:val="52"/>
          <w:szCs w:val="52"/>
          <w:rtl/>
          <w:lang w:bidi="ar-MA"/>
        </w:rPr>
      </w:pPr>
    </w:p>
    <w:p w:rsidR="00C5769D" w:rsidRPr="00606F90" w:rsidRDefault="00C5769D" w:rsidP="00426E4F">
      <w:pPr>
        <w:rPr>
          <w:rFonts w:ascii="Traditional Arabic" w:hAnsi="Traditional Arabic" w:cs="Traditional Arabic"/>
          <w:color w:val="000000" w:themeColor="text1"/>
          <w:sz w:val="52"/>
          <w:szCs w:val="52"/>
          <w:rtl/>
          <w:lang w:bidi="ar-MA"/>
        </w:rPr>
      </w:pPr>
    </w:p>
    <w:p w:rsidR="00C5769D" w:rsidRPr="00606F90" w:rsidRDefault="00C5769D" w:rsidP="00426E4F">
      <w:pPr>
        <w:rPr>
          <w:rFonts w:ascii="Traditional Arabic" w:hAnsi="Traditional Arabic" w:cs="Traditional Arabic"/>
          <w:b/>
          <w:bCs/>
          <w:color w:val="000000" w:themeColor="text1"/>
          <w:sz w:val="52"/>
          <w:szCs w:val="52"/>
          <w:rtl/>
          <w:lang w:bidi="ar-MA"/>
        </w:rPr>
      </w:pPr>
      <w:r w:rsidRPr="00606F90">
        <w:rPr>
          <w:rFonts w:ascii="Traditional Arabic" w:hAnsi="Traditional Arabic" w:cs="Traditional Arabic"/>
          <w:b/>
          <w:bCs/>
          <w:color w:val="000000" w:themeColor="text1"/>
          <w:sz w:val="52"/>
          <w:szCs w:val="52"/>
          <w:rtl/>
          <w:lang w:bidi="ar-MA"/>
        </w:rPr>
        <w:t>كلمات الغلاف الخارجي:</w:t>
      </w:r>
    </w:p>
    <w:p w:rsidR="00047B0C" w:rsidRPr="00606F90" w:rsidRDefault="00047B0C" w:rsidP="00426E4F">
      <w:pPr>
        <w:tabs>
          <w:tab w:val="num" w:pos="2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تعد سوسيولوجيا التربية من أهم الحقول المعرفية التي تهتم بالتربية بصفة عامة، والمدرسة بصفة خاصة. ولاسيما أن هذا الحقل المعرفي - الذي تم استحداثه في بدايات القرن العشرين الميلادي- يدرس مختلف الظواهر التربوية في ضوء المقاربة الاجتماعية، باستكشاف العوامل الاجتماعية والسياسية والاقتصادية والتاريخية والاقتصادية التي تؤثر، بشكل من الأشكال، في  التربية والتعليم معا، فهما وتفسيرا من جهة، أو نظرية وتطبيقا من جهة أخرى. </w:t>
      </w:r>
    </w:p>
    <w:p w:rsidR="00047B0C" w:rsidRPr="00606F90" w:rsidRDefault="00047B0C" w:rsidP="00426E4F">
      <w:pPr>
        <w:tabs>
          <w:tab w:val="num" w:pos="206"/>
        </w:tabs>
        <w:spacing w:before="120" w:line="400" w:lineRule="atLeast"/>
        <w:ind w:left="26"/>
        <w:jc w:val="lowKashida"/>
        <w:rPr>
          <w:rFonts w:ascii="Traditional Arabic" w:hAnsi="Traditional Arabic" w:cs="Traditional Arabic"/>
          <w:color w:val="000000" w:themeColor="text1"/>
          <w:sz w:val="40"/>
          <w:szCs w:val="40"/>
          <w:rtl/>
        </w:rPr>
      </w:pPr>
      <w:r w:rsidRPr="00606F90">
        <w:rPr>
          <w:rFonts w:ascii="Traditional Arabic" w:hAnsi="Traditional Arabic" w:cs="Traditional Arabic"/>
          <w:color w:val="000000" w:themeColor="text1"/>
          <w:sz w:val="40"/>
          <w:szCs w:val="40"/>
          <w:rtl/>
        </w:rPr>
        <w:t xml:space="preserve"> ومن أهم ال</w:t>
      </w:r>
      <w:r w:rsidR="00A46352" w:rsidRPr="00606F90">
        <w:rPr>
          <w:rFonts w:ascii="Traditional Arabic" w:hAnsi="Traditional Arabic" w:cs="Traditional Arabic"/>
          <w:color w:val="000000" w:themeColor="text1"/>
          <w:sz w:val="40"/>
          <w:szCs w:val="40"/>
          <w:rtl/>
        </w:rPr>
        <w:t>قضايا</w:t>
      </w:r>
      <w:r w:rsidRPr="00606F90">
        <w:rPr>
          <w:rFonts w:ascii="Traditional Arabic" w:hAnsi="Traditional Arabic" w:cs="Traditional Arabic"/>
          <w:color w:val="000000" w:themeColor="text1"/>
          <w:sz w:val="40"/>
          <w:szCs w:val="40"/>
          <w:rtl/>
        </w:rPr>
        <w:t xml:space="preserve"> </w:t>
      </w:r>
      <w:r w:rsidR="00A46352" w:rsidRPr="00606F90">
        <w:rPr>
          <w:rFonts w:ascii="Traditional Arabic" w:hAnsi="Traditional Arabic" w:cs="Traditional Arabic"/>
          <w:color w:val="000000" w:themeColor="text1"/>
          <w:sz w:val="40"/>
          <w:szCs w:val="40"/>
          <w:rtl/>
        </w:rPr>
        <w:t xml:space="preserve">والمحاور والمواضيع </w:t>
      </w:r>
      <w:r w:rsidRPr="00606F90">
        <w:rPr>
          <w:rFonts w:ascii="Traditional Arabic" w:hAnsi="Traditional Arabic" w:cs="Traditional Arabic"/>
          <w:color w:val="000000" w:themeColor="text1"/>
          <w:sz w:val="40"/>
          <w:szCs w:val="40"/>
          <w:rtl/>
        </w:rPr>
        <w:t xml:space="preserve">التي </w:t>
      </w:r>
      <w:r w:rsidR="00A46352" w:rsidRPr="00606F90">
        <w:rPr>
          <w:rFonts w:ascii="Traditional Arabic" w:hAnsi="Traditional Arabic" w:cs="Traditional Arabic"/>
          <w:color w:val="000000" w:themeColor="text1"/>
          <w:sz w:val="40"/>
          <w:szCs w:val="40"/>
          <w:rtl/>
        </w:rPr>
        <w:t>تعنى بها</w:t>
      </w:r>
      <w:r w:rsidRPr="00606F90">
        <w:rPr>
          <w:rFonts w:ascii="Traditional Arabic" w:hAnsi="Traditional Arabic" w:cs="Traditional Arabic"/>
          <w:color w:val="000000" w:themeColor="text1"/>
          <w:sz w:val="40"/>
          <w:szCs w:val="40"/>
          <w:rtl/>
        </w:rPr>
        <w:t xml:space="preserve"> سوسيولوجيا التربية دور المدرسة في المجتمع، وأهم الوظائف التي تؤديها، والتشديد على أهم الفاعلين في المؤسسة التعليمية من متعلمين، ورجال تربية، وأطر إدارية. فضلا عن دراسة موضوع النجاح والفشل الدراسي، ومناقشة مبدأي التوحيد والانتقاء، وتبيان علاقة ذلك بالمساواة الطبقية، مع رصد الوضعية الاجتماعية للفاعلين التربويين، ومعالجة قضية تكافؤ الفرص في تسيير دواليب الدولة.</w:t>
      </w:r>
    </w:p>
    <w:p w:rsidR="00B43024" w:rsidRPr="00606F90" w:rsidRDefault="00B43024" w:rsidP="00426E4F">
      <w:pPr>
        <w:tabs>
          <w:tab w:val="num" w:pos="206"/>
        </w:tabs>
        <w:spacing w:before="120" w:line="400" w:lineRule="atLeast"/>
        <w:ind w:left="26"/>
        <w:jc w:val="lowKashida"/>
        <w:rPr>
          <w:rFonts w:ascii="Traditional Arabic" w:hAnsi="Traditional Arabic" w:cs="Traditional Arabic"/>
          <w:color w:val="000000" w:themeColor="text1"/>
          <w:sz w:val="40"/>
          <w:szCs w:val="40"/>
          <w:rtl/>
        </w:rPr>
      </w:pPr>
    </w:p>
    <w:p w:rsidR="00606F90" w:rsidRPr="00606F90" w:rsidRDefault="00606F90" w:rsidP="00426E4F">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b/>
          <w:bCs/>
          <w:color w:val="000000" w:themeColor="text1"/>
          <w:sz w:val="40"/>
          <w:szCs w:val="40"/>
          <w:rtl/>
          <w:lang w:bidi="ar-MA"/>
        </w:rPr>
        <w:t>المؤلف: جميل حمداوي</w:t>
      </w:r>
    </w:p>
    <w:p w:rsidR="00606F90" w:rsidRPr="00606F90" w:rsidRDefault="00606F90" w:rsidP="00426E4F">
      <w:pPr>
        <w:jc w:val="both"/>
        <w:rPr>
          <w:rFonts w:ascii="Traditional Arabic" w:hAnsi="Traditional Arabic" w:cs="Traditional Arabic"/>
          <w:color w:val="000000" w:themeColor="text1"/>
          <w:sz w:val="40"/>
          <w:szCs w:val="40"/>
          <w:rtl/>
        </w:rPr>
      </w:pPr>
      <w:r w:rsidRPr="00606F90">
        <w:rPr>
          <w:rFonts w:ascii="Traditional Arabic" w:hAnsi="Traditional Arabic" w:cs="Traditional Arabic"/>
          <w:b/>
          <w:bCs/>
          <w:color w:val="000000" w:themeColor="text1"/>
          <w:sz w:val="40"/>
          <w:szCs w:val="40"/>
          <w:rtl/>
          <w:lang w:bidi="ar-MA"/>
        </w:rPr>
        <w:t>العنوان</w:t>
      </w:r>
      <w:r>
        <w:rPr>
          <w:rFonts w:ascii="Traditional Arabic" w:hAnsi="Traditional Arabic" w:cs="Traditional Arabic"/>
          <w:b/>
          <w:bCs/>
          <w:color w:val="000000" w:themeColor="text1"/>
          <w:sz w:val="40"/>
          <w:szCs w:val="40"/>
          <w:rtl/>
          <w:lang w:bidi="ar-MA"/>
        </w:rPr>
        <w:t>:</w:t>
      </w:r>
      <w:r w:rsidRPr="00606F90">
        <w:rPr>
          <w:rFonts w:ascii="Traditional Arabic" w:hAnsi="Traditional Arabic" w:cs="Traditional Arabic"/>
          <w:b/>
          <w:bCs/>
          <w:color w:val="000000" w:themeColor="text1"/>
          <w:sz w:val="40"/>
          <w:szCs w:val="40"/>
          <w:rtl/>
          <w:lang w:bidi="ar-MA"/>
        </w:rPr>
        <w:t xml:space="preserve"> سوسيولوجيا التربية </w:t>
      </w:r>
    </w:p>
    <w:p w:rsidR="00606F90" w:rsidRPr="00606F90" w:rsidRDefault="00606F90" w:rsidP="00426E4F">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b/>
          <w:bCs/>
          <w:color w:val="000000" w:themeColor="text1"/>
          <w:sz w:val="40"/>
          <w:szCs w:val="40"/>
          <w:rtl/>
          <w:lang w:bidi="ar-MA"/>
        </w:rPr>
        <w:t>الطبعة الأولى:2015م</w:t>
      </w:r>
    </w:p>
    <w:p w:rsidR="00606F90" w:rsidRPr="00606F90" w:rsidRDefault="00606F90" w:rsidP="00426E4F">
      <w:pPr>
        <w:jc w:val="both"/>
        <w:rPr>
          <w:rFonts w:ascii="Traditional Arabic" w:hAnsi="Traditional Arabic" w:cs="Traditional Arabic"/>
          <w:b/>
          <w:bCs/>
          <w:color w:val="000000" w:themeColor="text1"/>
          <w:sz w:val="40"/>
          <w:szCs w:val="40"/>
          <w:rtl/>
          <w:lang w:bidi="ar-MA"/>
        </w:rPr>
      </w:pPr>
      <w:r w:rsidRPr="00606F90">
        <w:rPr>
          <w:rFonts w:ascii="Traditional Arabic" w:hAnsi="Traditional Arabic" w:cs="Traditional Arabic"/>
          <w:b/>
          <w:bCs/>
          <w:color w:val="000000" w:themeColor="text1"/>
          <w:sz w:val="40"/>
          <w:szCs w:val="40"/>
          <w:rtl/>
          <w:lang w:bidi="ar-MA"/>
        </w:rPr>
        <w:t>حقوق الطبع محفوظة للمؤلف</w:t>
      </w:r>
    </w:p>
    <w:p w:rsidR="00C5769D" w:rsidRPr="00606F90" w:rsidRDefault="00C5769D" w:rsidP="00426E4F">
      <w:pPr>
        <w:rPr>
          <w:rFonts w:ascii="Traditional Arabic" w:hAnsi="Traditional Arabic" w:cs="Traditional Arabic"/>
          <w:b/>
          <w:bCs/>
          <w:color w:val="000000" w:themeColor="text1"/>
          <w:sz w:val="52"/>
          <w:szCs w:val="52"/>
          <w:lang w:bidi="ar-MA"/>
        </w:rPr>
      </w:pPr>
    </w:p>
    <w:sectPr w:rsidR="00C5769D" w:rsidRPr="00606F90" w:rsidSect="00884CA3">
      <w:headerReference w:type="default" r:id="rId60"/>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F90" w:rsidRDefault="00606F90" w:rsidP="00DF56DF">
      <w:r>
        <w:separator/>
      </w:r>
    </w:p>
  </w:endnote>
  <w:endnote w:type="continuationSeparator" w:id="0">
    <w:p w:rsidR="00606F90" w:rsidRDefault="00606F90" w:rsidP="00DF5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22179"/>
      <w:docPartObj>
        <w:docPartGallery w:val="Page Numbers (Bottom of Page)"/>
        <w:docPartUnique/>
      </w:docPartObj>
    </w:sdtPr>
    <w:sdtContent>
      <w:p w:rsidR="00606F90" w:rsidRDefault="00606F90">
        <w:pPr>
          <w:pStyle w:val="a4"/>
          <w:jc w:val="center"/>
        </w:pPr>
        <w:r>
          <w:fldChar w:fldCharType="begin"/>
        </w:r>
        <w:r>
          <w:instrText xml:space="preserve"> PAGE   \* MERGEFORMAT </w:instrText>
        </w:r>
        <w:r>
          <w:fldChar w:fldCharType="separate"/>
        </w:r>
        <w:r w:rsidR="00EE5165">
          <w:rPr>
            <w:noProof/>
            <w:rtl/>
          </w:rPr>
          <w:t>3</w:t>
        </w:r>
        <w:r>
          <w:rPr>
            <w:noProof/>
          </w:rPr>
          <w:fldChar w:fldCharType="end"/>
        </w:r>
      </w:p>
    </w:sdtContent>
  </w:sdt>
  <w:p w:rsidR="00606F90" w:rsidRDefault="00606F9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F90" w:rsidRDefault="00606F90" w:rsidP="00DF56DF">
      <w:r>
        <w:separator/>
      </w:r>
    </w:p>
  </w:footnote>
  <w:footnote w:type="continuationSeparator" w:id="0">
    <w:p w:rsidR="00606F90" w:rsidRDefault="00606F90" w:rsidP="00DF56DF">
      <w:r>
        <w:continuationSeparator/>
      </w:r>
    </w:p>
  </w:footnote>
  <w:footnote w:id="1">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b/>
          <w:bCs/>
          <w:color w:val="000000" w:themeColor="text1"/>
          <w:sz w:val="32"/>
          <w:szCs w:val="32"/>
          <w:rtl/>
        </w:rPr>
        <w:t>-</w:t>
      </w:r>
      <w:r w:rsidRPr="00606F90">
        <w:rPr>
          <w:rFonts w:ascii="Traditional Arabic" w:hAnsi="Traditional Arabic" w:cs="Traditional Arabic"/>
          <w:color w:val="000000" w:themeColor="text1"/>
          <w:sz w:val="32"/>
          <w:szCs w:val="32"/>
          <w:lang w:val="fr-FR"/>
        </w:rPr>
        <w:t>Émile Durkheim</w:t>
      </w:r>
      <w:r w:rsidRPr="00606F90">
        <w:rPr>
          <w:rFonts w:ascii="Traditional Arabic" w:hAnsi="Traditional Arabic" w:cs="Traditional Arabic"/>
          <w:color w:val="000000" w:themeColor="text1"/>
          <w:sz w:val="32"/>
          <w:szCs w:val="32"/>
          <w:lang w:val="fr-FR" w:bidi="ar-MA"/>
        </w:rPr>
        <w:t>:</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lang w:val="fr-FR"/>
        </w:rPr>
        <w:t xml:space="preserve"> </w:t>
      </w:r>
      <w:hyperlink r:id="rId1" w:tooltip="Les Règles de la méthode sociologique" w:history="1">
        <w:r w:rsidRPr="00606F90">
          <w:rPr>
            <w:rStyle w:val="Hyperlink"/>
            <w:rFonts w:ascii="Traditional Arabic" w:hAnsi="Traditional Arabic" w:cs="Traditional Arabic"/>
            <w:b/>
            <w:bCs/>
            <w:color w:val="000000" w:themeColor="text1"/>
            <w:sz w:val="32"/>
            <w:szCs w:val="32"/>
            <w:lang w:val="fr-FR"/>
          </w:rPr>
          <w:t>Les Règles de la méthode sociologique</w:t>
        </w:r>
      </w:hyperlink>
      <w:r w:rsidRPr="00606F90">
        <w:rPr>
          <w:rFonts w:ascii="Traditional Arabic" w:hAnsi="Traditional Arabic" w:cs="Traditional Arabic"/>
          <w:b/>
          <w:bCs/>
          <w:color w:val="000000" w:themeColor="text1"/>
          <w:sz w:val="32"/>
          <w:szCs w:val="32"/>
          <w:u w:val="single"/>
          <w:lang w:val="fr-FR"/>
        </w:rPr>
        <w:t>,</w:t>
      </w:r>
      <w:r w:rsidRPr="00606F90">
        <w:rPr>
          <w:rFonts w:ascii="Traditional Arabic" w:hAnsi="Traditional Arabic" w:cs="Traditional Arabic"/>
          <w:color w:val="000000" w:themeColor="text1"/>
          <w:sz w:val="32"/>
          <w:szCs w:val="32"/>
          <w:lang w:val="fr-FR"/>
        </w:rPr>
        <w:t xml:space="preserve"> Paris, Alcan.</w:t>
      </w:r>
      <w:r w:rsidRPr="00606F90">
        <w:rPr>
          <w:rFonts w:ascii="Traditional Arabic" w:hAnsi="Traditional Arabic" w:cs="Traditional Arabic"/>
          <w:color w:val="000000" w:themeColor="text1"/>
          <w:sz w:val="32"/>
          <w:szCs w:val="32"/>
          <w:rtl/>
          <w:lang w:val="fr-FR"/>
        </w:rPr>
        <w:t>1895</w:t>
      </w:r>
      <w:r w:rsidRPr="00606F90">
        <w:rPr>
          <w:rFonts w:ascii="Traditional Arabic" w:hAnsi="Traditional Arabic" w:cs="Traditional Arabic"/>
          <w:color w:val="000000" w:themeColor="text1"/>
          <w:sz w:val="32"/>
          <w:szCs w:val="32"/>
          <w:lang w:val="fr-FR"/>
        </w:rPr>
        <w:t>.</w:t>
      </w:r>
    </w:p>
  </w:footnote>
  <w:footnote w:id="2">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ابن خلدون: </w:t>
      </w:r>
      <w:r w:rsidRPr="00606F90">
        <w:rPr>
          <w:rFonts w:ascii="Traditional Arabic" w:hAnsi="Traditional Arabic" w:cs="Traditional Arabic"/>
          <w:b/>
          <w:bCs/>
          <w:color w:val="000000" w:themeColor="text1"/>
          <w:sz w:val="32"/>
          <w:szCs w:val="32"/>
          <w:u w:val="single"/>
          <w:rtl/>
        </w:rPr>
        <w:t>مقدمة ابن خلدون،</w:t>
      </w:r>
      <w:r w:rsidRPr="00606F90">
        <w:rPr>
          <w:rFonts w:ascii="Traditional Arabic" w:hAnsi="Traditional Arabic" w:cs="Traditional Arabic"/>
          <w:color w:val="000000" w:themeColor="text1"/>
          <w:sz w:val="32"/>
          <w:szCs w:val="32"/>
          <w:rtl/>
        </w:rPr>
        <w:t xml:space="preserve"> تحقيق: عبد الله محمد الدرويش، دار يعرب، الطبعة الأولى سنة 2004م.</w:t>
      </w:r>
    </w:p>
  </w:footnote>
  <w:footnote w:id="3">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bidi="ar-MA"/>
        </w:rPr>
        <w:t>-Salvador</w:t>
      </w:r>
      <w:r w:rsidRPr="00606F90">
        <w:rPr>
          <w:rFonts w:ascii="Traditional Arabic" w:hAnsi="Traditional Arabic" w:cs="Traditional Arabic"/>
          <w:color w:val="000000" w:themeColor="text1"/>
          <w:sz w:val="32"/>
          <w:szCs w:val="32"/>
          <w:rtl/>
          <w:lang w:val="fr-FR" w:bidi="ar-MA"/>
        </w:rPr>
        <w:t xml:space="preserve"> </w:t>
      </w:r>
      <w:r w:rsidRPr="00606F90">
        <w:rPr>
          <w:rFonts w:ascii="Traditional Arabic" w:hAnsi="Traditional Arabic" w:cs="Traditional Arabic"/>
          <w:color w:val="000000" w:themeColor="text1"/>
          <w:sz w:val="32"/>
          <w:szCs w:val="32"/>
          <w:lang w:val="fr-FR" w:bidi="ar-MA"/>
        </w:rPr>
        <w:t>Giner:</w:t>
      </w:r>
      <w:r w:rsidRPr="00606F90">
        <w:rPr>
          <w:rFonts w:ascii="Traditional Arabic" w:hAnsi="Traditional Arabic" w:cs="Traditional Arabic"/>
          <w:b/>
          <w:bCs/>
          <w:color w:val="000000" w:themeColor="text1"/>
          <w:sz w:val="32"/>
          <w:szCs w:val="32"/>
          <w:u w:val="single"/>
          <w:lang w:val="fr-FR" w:bidi="ar-MA"/>
        </w:rPr>
        <w:t xml:space="preserve"> Sociologia,</w:t>
      </w:r>
      <w:r w:rsidRPr="00606F90">
        <w:rPr>
          <w:rFonts w:ascii="Traditional Arabic" w:hAnsi="Traditional Arabic" w:cs="Traditional Arabic"/>
          <w:color w:val="000000" w:themeColor="text1"/>
          <w:sz w:val="32"/>
          <w:szCs w:val="32"/>
          <w:lang w:val="fr-FR" w:bidi="ar-MA"/>
        </w:rPr>
        <w:t xml:space="preserve"> EdicionesPeninsula, Barcelona, Espa</w:t>
      </w:r>
      <w:r w:rsidRPr="00606F90">
        <w:rPr>
          <w:rFonts w:ascii="Cambria" w:hAnsi="Cambria" w:cs="Cambria"/>
          <w:color w:val="000000" w:themeColor="text1"/>
          <w:sz w:val="32"/>
          <w:szCs w:val="32"/>
          <w:lang w:val="fr-FR" w:bidi="ar-MA"/>
        </w:rPr>
        <w:t>ň</w:t>
      </w:r>
      <w:r w:rsidRPr="00606F90">
        <w:rPr>
          <w:rFonts w:ascii="Traditional Arabic" w:hAnsi="Traditional Arabic" w:cs="Traditional Arabic"/>
          <w:color w:val="000000" w:themeColor="text1"/>
          <w:sz w:val="32"/>
          <w:szCs w:val="32"/>
          <w:lang w:val="fr-FR" w:bidi="ar-MA"/>
        </w:rPr>
        <w:t>a, 1979, p: 11.</w:t>
      </w:r>
    </w:p>
  </w:footnote>
  <w:footnote w:id="4">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محمد ياسر الخواجة وحسين الدريني: </w:t>
      </w:r>
      <w:r w:rsidRPr="00606F90">
        <w:rPr>
          <w:rFonts w:ascii="Traditional Arabic" w:hAnsi="Traditional Arabic" w:cs="Traditional Arabic"/>
          <w:b/>
          <w:bCs/>
          <w:color w:val="000000" w:themeColor="text1"/>
          <w:sz w:val="32"/>
          <w:szCs w:val="32"/>
          <w:u w:val="single"/>
          <w:rtl/>
        </w:rPr>
        <w:t>المعجم الموجز في علم الاجتماع،</w:t>
      </w:r>
      <w:r w:rsidRPr="00606F90">
        <w:rPr>
          <w:rFonts w:ascii="Traditional Arabic" w:hAnsi="Traditional Arabic" w:cs="Traditional Arabic"/>
          <w:color w:val="000000" w:themeColor="text1"/>
          <w:sz w:val="32"/>
          <w:szCs w:val="32"/>
          <w:rtl/>
        </w:rPr>
        <w:t xml:space="preserve"> مصر العربية للنشر والوزيع، القاهرة، الطبعة الأولى سنة 2011م، ص:11.</w:t>
      </w:r>
    </w:p>
  </w:footnote>
  <w:footnote w:id="5">
    <w:p w:rsidR="00606F90" w:rsidRPr="00606F90" w:rsidRDefault="00606F90" w:rsidP="00396E8A">
      <w:pPr>
        <w:pStyle w:val="a6"/>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أنتوني غدينز: </w:t>
      </w:r>
      <w:r w:rsidRPr="00606F90">
        <w:rPr>
          <w:rFonts w:ascii="Traditional Arabic" w:hAnsi="Traditional Arabic" w:cs="Traditional Arabic"/>
          <w:b/>
          <w:bCs/>
          <w:color w:val="000000" w:themeColor="text1"/>
          <w:sz w:val="32"/>
          <w:szCs w:val="32"/>
          <w:u w:val="single"/>
          <w:rtl/>
        </w:rPr>
        <w:t>علم الاجتماع</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ترجمة: فايز الصياغ، منشورات المنظمة العربية للترجمة، بيروت، لبنان، الطبعة الأولى سنة 2005م.</w:t>
      </w:r>
    </w:p>
  </w:footnote>
  <w:footnote w:id="6">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محمد حامد يوسف: </w:t>
      </w:r>
      <w:r w:rsidRPr="00606F90">
        <w:rPr>
          <w:rFonts w:ascii="Traditional Arabic" w:hAnsi="Traditional Arabic" w:cs="Traditional Arabic"/>
          <w:b/>
          <w:bCs/>
          <w:color w:val="000000" w:themeColor="text1"/>
          <w:sz w:val="32"/>
          <w:szCs w:val="32"/>
          <w:u w:val="single"/>
          <w:rtl/>
        </w:rPr>
        <w:t>علم الاجتماع: النشأة والمجالات</w:t>
      </w:r>
      <w:r w:rsidRPr="00606F90">
        <w:rPr>
          <w:rFonts w:ascii="Traditional Arabic" w:hAnsi="Traditional Arabic" w:cs="Traditional Arabic"/>
          <w:color w:val="000000" w:themeColor="text1"/>
          <w:sz w:val="32"/>
          <w:szCs w:val="32"/>
          <w:rtl/>
        </w:rPr>
        <w:t>، المكتب العلمي للنشر والتوزيع، الإسكندرية، مصر، طبعة 1995م، ص:50-51.</w:t>
      </w:r>
    </w:p>
  </w:footnote>
  <w:footnote w:id="7">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bidi="ar-MA"/>
        </w:rPr>
        <w:t>-Max weber</w:t>
      </w:r>
      <w:r w:rsidRPr="00606F90">
        <w:rPr>
          <w:rFonts w:ascii="Traditional Arabic" w:hAnsi="Traditional Arabic" w:cs="Traditional Arabic"/>
          <w:b/>
          <w:bCs/>
          <w:color w:val="000000" w:themeColor="text1"/>
          <w:sz w:val="32"/>
          <w:szCs w:val="32"/>
          <w:lang w:val="fr-FR" w:bidi="ar-MA"/>
        </w:rPr>
        <w:t>:</w:t>
      </w:r>
      <w:r w:rsidRPr="00606F90">
        <w:rPr>
          <w:rStyle w:val="Hyperlink"/>
          <w:rFonts w:ascii="Traditional Arabic" w:hAnsi="Traditional Arabic" w:cs="Traditional Arabic"/>
          <w:b/>
          <w:bCs/>
          <w:color w:val="000000" w:themeColor="text1"/>
          <w:sz w:val="32"/>
          <w:szCs w:val="32"/>
          <w:lang w:val="fr-FR"/>
        </w:rPr>
        <w:t xml:space="preserve"> </w:t>
      </w:r>
      <w:hyperlink r:id="rId2" w:tooltip="Économie et société" w:history="1">
        <w:r w:rsidRPr="00606F90">
          <w:rPr>
            <w:rStyle w:val="Hyperlink"/>
            <w:rFonts w:ascii="Traditional Arabic" w:hAnsi="Traditional Arabic" w:cs="Traditional Arabic"/>
            <w:b/>
            <w:bCs/>
            <w:color w:val="000000" w:themeColor="text1"/>
            <w:sz w:val="32"/>
            <w:szCs w:val="32"/>
            <w:lang w:val="fr-FR"/>
          </w:rPr>
          <w:t>Économie et société</w:t>
        </w:r>
      </w:hyperlink>
      <w:r w:rsidRPr="00606F90">
        <w:rPr>
          <w:rStyle w:val="reference-text"/>
          <w:rFonts w:ascii="Traditional Arabic" w:hAnsi="Traditional Arabic" w:cs="Traditional Arabic"/>
          <w:color w:val="000000" w:themeColor="text1"/>
          <w:sz w:val="32"/>
          <w:szCs w:val="32"/>
          <w:lang w:val="fr-FR"/>
        </w:rPr>
        <w:t>, Poquet, 1995, p. 28.</w:t>
      </w:r>
    </w:p>
  </w:footnote>
  <w:footnote w:id="8">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محمد ياسر الخواجة وحسين الدريني: </w:t>
      </w:r>
      <w:r w:rsidRPr="00606F90">
        <w:rPr>
          <w:rFonts w:ascii="Traditional Arabic" w:hAnsi="Traditional Arabic" w:cs="Traditional Arabic"/>
          <w:b/>
          <w:bCs/>
          <w:color w:val="000000" w:themeColor="text1"/>
          <w:sz w:val="32"/>
          <w:szCs w:val="32"/>
          <w:u w:val="single"/>
          <w:rtl/>
        </w:rPr>
        <w:t>المعجم الموجز في علم الاجتماع</w:t>
      </w:r>
      <w:r w:rsidRPr="00606F90">
        <w:rPr>
          <w:rFonts w:ascii="Traditional Arabic" w:hAnsi="Traditional Arabic" w:cs="Traditional Arabic"/>
          <w:color w:val="000000" w:themeColor="text1"/>
          <w:sz w:val="32"/>
          <w:szCs w:val="32"/>
          <w:rtl/>
        </w:rPr>
        <w:t>، ص:14.</w:t>
      </w:r>
    </w:p>
  </w:footnote>
  <w:footnote w:id="9">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-Edgar Morin</w:t>
      </w:r>
      <w:r w:rsidRPr="00606F90">
        <w:rPr>
          <w:rFonts w:ascii="Traditional Arabic" w:hAnsi="Traditional Arabic" w:cs="Traditional Arabic"/>
          <w:b/>
          <w:bCs/>
          <w:color w:val="000000" w:themeColor="text1"/>
          <w:sz w:val="32"/>
          <w:szCs w:val="32"/>
          <w:u w:val="single"/>
          <w:lang w:val="fr-FR"/>
        </w:rPr>
        <w:t>: Sociologie</w:t>
      </w:r>
      <w:r w:rsidRPr="00606F90">
        <w:rPr>
          <w:rFonts w:ascii="Traditional Arabic" w:hAnsi="Traditional Arabic" w:cs="Traditional Arabic"/>
          <w:color w:val="000000" w:themeColor="text1"/>
          <w:sz w:val="32"/>
          <w:szCs w:val="32"/>
          <w:lang w:val="fr-FR"/>
        </w:rPr>
        <w:t>, Fayard, Le Seuil, Points, Essais, 1984, pp:11-18.</w:t>
      </w:r>
    </w:p>
  </w:footnote>
  <w:footnote w:id="10">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محمد ياسر الخواجة وحسين الدريني: نفسه، ص:14.</w:t>
      </w:r>
    </w:p>
  </w:footnote>
  <w:footnote w:id="11">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أحمد أوزي: </w:t>
      </w:r>
      <w:r w:rsidRPr="00606F90">
        <w:rPr>
          <w:rFonts w:ascii="Traditional Arabic" w:hAnsi="Traditional Arabic" w:cs="Traditional Arabic"/>
          <w:b/>
          <w:bCs/>
          <w:color w:val="000000" w:themeColor="text1"/>
          <w:sz w:val="32"/>
          <w:szCs w:val="32"/>
          <w:u w:val="single"/>
          <w:rtl/>
          <w:lang w:bidi="ar-MA"/>
        </w:rPr>
        <w:t>المعجم الموسوعي لعلوم التربية،</w:t>
      </w:r>
      <w:r w:rsidRPr="00606F90">
        <w:rPr>
          <w:rFonts w:ascii="Traditional Arabic" w:hAnsi="Traditional Arabic" w:cs="Traditional Arabic"/>
          <w:color w:val="000000" w:themeColor="text1"/>
          <w:sz w:val="32"/>
          <w:szCs w:val="32"/>
          <w:rtl/>
          <w:lang w:bidi="ar-MA"/>
        </w:rPr>
        <w:t xml:space="preserve"> مطبعة النجاح الجديدة، الدار البيضاء، المغرب، الطبعة الأولى سنة 2006م، ص:167.</w:t>
      </w:r>
    </w:p>
  </w:footnote>
  <w:footnote w:id="12">
    <w:p w:rsidR="00606F90" w:rsidRPr="00606F90" w:rsidRDefault="00606F90" w:rsidP="004C01DD">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 عبد الكريم غريب: </w:t>
      </w:r>
      <w:r w:rsidRPr="00606F90">
        <w:rPr>
          <w:rFonts w:ascii="Traditional Arabic" w:hAnsi="Traditional Arabic" w:cs="Traditional Arabic"/>
          <w:b/>
          <w:bCs/>
          <w:color w:val="000000" w:themeColor="text1"/>
          <w:sz w:val="32"/>
          <w:szCs w:val="32"/>
          <w:u w:val="single"/>
          <w:rtl/>
        </w:rPr>
        <w:t>المنهل التربوي</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الجزء الثاني، منشورات عالم التربية، مطبعة النجاح الجديدة، الدار البيضاء، المغرب، الطبعة الأولى 2006م، ص:864.</w:t>
      </w:r>
    </w:p>
  </w:footnote>
  <w:footnote w:id="13">
    <w:p w:rsidR="00606F90" w:rsidRPr="00606F90" w:rsidRDefault="00606F90" w:rsidP="00396E8A">
      <w:pPr>
        <w:pStyle w:val="a6"/>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علي الحوات: </w:t>
      </w:r>
      <w:r w:rsidRPr="00606F90">
        <w:rPr>
          <w:rFonts w:ascii="Traditional Arabic" w:hAnsi="Traditional Arabic" w:cs="Traditional Arabic"/>
          <w:b/>
          <w:bCs/>
          <w:color w:val="000000" w:themeColor="text1"/>
          <w:sz w:val="32"/>
          <w:szCs w:val="32"/>
          <w:u w:val="single"/>
          <w:rtl/>
        </w:rPr>
        <w:t>أسس علم الاجتماع التربوي</w:t>
      </w:r>
      <w:r w:rsidRPr="00606F90">
        <w:rPr>
          <w:rFonts w:ascii="Traditional Arabic" w:hAnsi="Traditional Arabic" w:cs="Traditional Arabic"/>
          <w:color w:val="000000" w:themeColor="text1"/>
          <w:sz w:val="32"/>
          <w:szCs w:val="32"/>
          <w:rtl/>
        </w:rPr>
        <w:t>، جامعة الفاتح، طرابلس، ليبيا، ، طبعة 1979م، ص:84.</w:t>
      </w:r>
    </w:p>
  </w:footnote>
  <w:footnote w:id="14">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lang w:val="fr-FR" w:bidi="ar-MA"/>
        </w:rPr>
        <w:t xml:space="preserve">- Mohamed Cherkaoui: </w:t>
      </w:r>
      <w:r w:rsidRPr="00606F90">
        <w:rPr>
          <w:rFonts w:ascii="Traditional Arabic" w:hAnsi="Traditional Arabic" w:cs="Traditional Arabic"/>
          <w:b/>
          <w:bCs/>
          <w:color w:val="000000" w:themeColor="text1"/>
          <w:sz w:val="32"/>
          <w:szCs w:val="32"/>
          <w:u w:val="single"/>
          <w:lang w:val="fr-FR" w:bidi="ar-MA"/>
        </w:rPr>
        <w:t>Sociologie de l'éducation</w:t>
      </w:r>
      <w:r w:rsidRPr="00606F90">
        <w:rPr>
          <w:rFonts w:ascii="Traditional Arabic" w:hAnsi="Traditional Arabic" w:cs="Traditional Arabic"/>
          <w:color w:val="000000" w:themeColor="text1"/>
          <w:sz w:val="32"/>
          <w:szCs w:val="32"/>
          <w:lang w:val="fr-FR" w:bidi="ar-MA"/>
        </w:rPr>
        <w:t>, Que sais-je, PUF, 5 edition 1999, pp: 3-5.</w:t>
      </w:r>
    </w:p>
  </w:footnote>
  <w:footnote w:id="15">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-Mohamed Cherkaoui : </w:t>
      </w:r>
      <w:r w:rsidRPr="00606F90">
        <w:rPr>
          <w:rFonts w:ascii="Traditional Arabic" w:hAnsi="Traditional Arabic" w:cs="Traditional Arabic"/>
          <w:b/>
          <w:bCs/>
          <w:color w:val="000000" w:themeColor="text1"/>
          <w:sz w:val="32"/>
          <w:szCs w:val="32"/>
          <w:u w:val="single"/>
          <w:lang w:val="fr-FR"/>
        </w:rPr>
        <w:t>Sociologie de l’éducation</w:t>
      </w:r>
      <w:r w:rsidRPr="00606F90">
        <w:rPr>
          <w:rFonts w:ascii="Traditional Arabic" w:hAnsi="Traditional Arabic" w:cs="Traditional Arabic"/>
          <w:color w:val="000000" w:themeColor="text1"/>
          <w:sz w:val="32"/>
          <w:szCs w:val="32"/>
          <w:lang w:val="fr-FR"/>
        </w:rPr>
        <w:t xml:space="preserve">, PUF, Paris, France, 1 édition 1986, p : </w:t>
      </w:r>
      <w:r w:rsidRPr="00606F90">
        <w:rPr>
          <w:rFonts w:ascii="Traditional Arabic" w:hAnsi="Traditional Arabic" w:cs="Traditional Arabic"/>
          <w:color w:val="000000" w:themeColor="text1"/>
          <w:sz w:val="32"/>
          <w:szCs w:val="32"/>
          <w:rtl/>
        </w:rPr>
        <w:t>3.</w:t>
      </w:r>
      <w:r w:rsidRPr="00606F90">
        <w:rPr>
          <w:rFonts w:ascii="Traditional Arabic" w:hAnsi="Traditional Arabic" w:cs="Traditional Arabic"/>
          <w:color w:val="000000" w:themeColor="text1"/>
          <w:sz w:val="32"/>
          <w:szCs w:val="32"/>
          <w:rtl/>
          <w:lang w:bidi="ar-MA"/>
        </w:rPr>
        <w:t xml:space="preserve"> </w:t>
      </w:r>
    </w:p>
  </w:footnote>
  <w:footnote w:id="16">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 xml:space="preserve"> أحمد أوزي: </w:t>
      </w:r>
      <w:r w:rsidRPr="00606F90">
        <w:rPr>
          <w:rFonts w:ascii="Traditional Arabic" w:hAnsi="Traditional Arabic" w:cs="Traditional Arabic"/>
          <w:b/>
          <w:bCs/>
          <w:color w:val="000000" w:themeColor="text1"/>
          <w:sz w:val="32"/>
          <w:szCs w:val="32"/>
          <w:u w:val="single"/>
          <w:rtl/>
        </w:rPr>
        <w:t>المعجم الموسوعي لعلوم التربية</w:t>
      </w:r>
      <w:r w:rsidRPr="00606F90">
        <w:rPr>
          <w:rFonts w:ascii="Traditional Arabic" w:hAnsi="Traditional Arabic" w:cs="Traditional Arabic"/>
          <w:color w:val="000000" w:themeColor="text1"/>
          <w:sz w:val="32"/>
          <w:szCs w:val="32"/>
          <w:rtl/>
        </w:rPr>
        <w:t>، ص:167</w:t>
      </w:r>
      <w:r w:rsidRPr="00606F90">
        <w:rPr>
          <w:rFonts w:ascii="Traditional Arabic" w:hAnsi="Traditional Arabic" w:cs="Traditional Arabic"/>
          <w:color w:val="000000" w:themeColor="text1"/>
          <w:sz w:val="32"/>
          <w:szCs w:val="32"/>
        </w:rPr>
        <w:t>.</w:t>
      </w:r>
    </w:p>
  </w:footnote>
  <w:footnote w:id="17">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عبد الكريم</w:t>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غريب: </w:t>
      </w:r>
      <w:r w:rsidRPr="00606F90">
        <w:rPr>
          <w:rFonts w:ascii="Traditional Arabic" w:hAnsi="Traditional Arabic" w:cs="Traditional Arabic"/>
          <w:b/>
          <w:bCs/>
          <w:color w:val="000000" w:themeColor="text1"/>
          <w:sz w:val="32"/>
          <w:szCs w:val="32"/>
          <w:u w:val="single"/>
          <w:rtl/>
        </w:rPr>
        <w:t>المنهل التربوي</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الجزء الثاني، ص:863</w:t>
      </w:r>
      <w:r w:rsidRPr="00606F90">
        <w:rPr>
          <w:rFonts w:ascii="Traditional Arabic" w:hAnsi="Traditional Arabic" w:cs="Traditional Arabic"/>
          <w:color w:val="000000" w:themeColor="text1"/>
          <w:sz w:val="32"/>
          <w:szCs w:val="32"/>
        </w:rPr>
        <w:t>.</w:t>
      </w:r>
    </w:p>
  </w:footnote>
  <w:footnote w:id="18">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hyperlink r:id="rId3" w:tooltip="Émile Durkheim" w:history="1">
        <w:r w:rsidRPr="00606F90">
          <w:rPr>
            <w:rStyle w:val="Hyperlink"/>
            <w:rFonts w:ascii="Traditional Arabic" w:hAnsi="Traditional Arabic" w:cs="Traditional Arabic"/>
            <w:color w:val="000000" w:themeColor="text1"/>
            <w:sz w:val="32"/>
            <w:szCs w:val="32"/>
            <w:u w:val="none"/>
            <w:lang w:val="fr-FR"/>
          </w:rPr>
          <w:t>Émile Durkheim</w:t>
        </w:r>
      </w:hyperlink>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b/>
          <w:bCs/>
          <w:color w:val="000000" w:themeColor="text1"/>
          <w:sz w:val="32"/>
          <w:szCs w:val="32"/>
          <w:u w:val="single"/>
          <w:lang w:val="fr-FR"/>
        </w:rPr>
        <w:t>L'éducation morale</w:t>
      </w:r>
      <w:r w:rsidRPr="00606F90">
        <w:rPr>
          <w:rFonts w:ascii="Traditional Arabic" w:hAnsi="Traditional Arabic" w:cs="Traditional Arabic"/>
          <w:color w:val="000000" w:themeColor="text1"/>
          <w:sz w:val="32"/>
          <w:szCs w:val="32"/>
          <w:lang w:val="fr-FR"/>
        </w:rPr>
        <w:t>, 1902-1903,PUF,nouv.éd.1963.</w:t>
      </w:r>
    </w:p>
  </w:footnote>
  <w:footnote w:id="19">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  Émile Durkheim, </w:t>
      </w:r>
      <w:r w:rsidRPr="00606F90">
        <w:rPr>
          <w:rFonts w:ascii="Traditional Arabic" w:hAnsi="Traditional Arabic" w:cs="Traditional Arabic"/>
          <w:b/>
          <w:bCs/>
          <w:color w:val="000000" w:themeColor="text1"/>
          <w:sz w:val="32"/>
          <w:szCs w:val="32"/>
          <w:u w:val="single"/>
          <w:lang w:val="fr-FR"/>
        </w:rPr>
        <w:t>Éducation et sociologie</w:t>
      </w:r>
      <w:r w:rsidRPr="00606F90">
        <w:rPr>
          <w:rFonts w:ascii="Traditional Arabic" w:hAnsi="Traditional Arabic" w:cs="Traditional Arabic"/>
          <w:color w:val="000000" w:themeColor="text1"/>
          <w:sz w:val="32"/>
          <w:szCs w:val="32"/>
          <w:lang w:val="fr-FR"/>
        </w:rPr>
        <w:t>, 1922. PUF, nouv.éd.1966.</w:t>
      </w:r>
    </w:p>
  </w:footnote>
  <w:footnote w:id="20">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rPr>
        <w:t xml:space="preserve"> Émile Durkheim</w:t>
      </w:r>
      <w:r w:rsidRPr="00606F90">
        <w:rPr>
          <w:rFonts w:ascii="Traditional Arabic" w:hAnsi="Traditional Arabic" w:cs="Traditional Arabic"/>
          <w:color w:val="000000" w:themeColor="text1"/>
          <w:sz w:val="32"/>
          <w:szCs w:val="32"/>
          <w:lang w:val="fr-FR" w:bidi="ar-MA"/>
        </w:rPr>
        <w:t xml:space="preserve">: </w:t>
      </w:r>
      <w:r w:rsidRPr="00606F90">
        <w:rPr>
          <w:rFonts w:ascii="Traditional Arabic" w:hAnsi="Traditional Arabic" w:cs="Traditional Arabic"/>
          <w:b/>
          <w:bCs/>
          <w:color w:val="000000" w:themeColor="text1"/>
          <w:sz w:val="32"/>
          <w:szCs w:val="32"/>
          <w:u w:val="single"/>
          <w:lang w:val="fr-FR" w:bidi="ar-MA"/>
        </w:rPr>
        <w:t>L'évolution pédagogique en France</w:t>
      </w:r>
      <w:r w:rsidRPr="00606F90">
        <w:rPr>
          <w:rFonts w:ascii="Traditional Arabic" w:hAnsi="Traditional Arabic" w:cs="Traditional Arabic"/>
          <w:color w:val="000000" w:themeColor="text1"/>
          <w:sz w:val="32"/>
          <w:szCs w:val="32"/>
          <w:u w:val="single"/>
          <w:lang w:val="fr-FR" w:bidi="ar-MA"/>
        </w:rPr>
        <w:t>,</w:t>
      </w:r>
      <w:r w:rsidRPr="00606F90">
        <w:rPr>
          <w:rFonts w:ascii="Traditional Arabic" w:hAnsi="Traditional Arabic" w:cs="Traditional Arabic"/>
          <w:color w:val="000000" w:themeColor="text1"/>
          <w:sz w:val="32"/>
          <w:szCs w:val="32"/>
          <w:lang w:val="fr-FR" w:bidi="ar-MA"/>
        </w:rPr>
        <w:t>Paris,PUF,nouv.édition 1969.</w:t>
      </w:r>
    </w:p>
  </w:footnote>
  <w:footnote w:id="21">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جون ديوي: </w:t>
      </w:r>
      <w:r w:rsidRPr="00606F90">
        <w:rPr>
          <w:rFonts w:ascii="Traditional Arabic" w:hAnsi="Traditional Arabic" w:cs="Traditional Arabic"/>
          <w:b/>
          <w:bCs/>
          <w:color w:val="000000" w:themeColor="text1"/>
          <w:sz w:val="32"/>
          <w:szCs w:val="32"/>
          <w:u w:val="single"/>
          <w:rtl/>
        </w:rPr>
        <w:t>المدرسة والمجتمع</w:t>
      </w:r>
      <w:r w:rsidRPr="00606F90">
        <w:rPr>
          <w:rFonts w:ascii="Traditional Arabic" w:hAnsi="Traditional Arabic" w:cs="Traditional Arabic"/>
          <w:color w:val="000000" w:themeColor="text1"/>
          <w:sz w:val="32"/>
          <w:szCs w:val="32"/>
          <w:rtl/>
        </w:rPr>
        <w:t>، ترجمة: أحمد حسن الرحيم، دار مكتبة الحياة للطباعة والنشر، بغداد، العراق، الطبعة الثانية 1978م.</w:t>
      </w:r>
    </w:p>
  </w:footnote>
  <w:footnote w:id="22">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جون ديوي: </w:t>
      </w:r>
      <w:r w:rsidRPr="00606F90">
        <w:rPr>
          <w:rFonts w:ascii="Traditional Arabic" w:hAnsi="Traditional Arabic" w:cs="Traditional Arabic"/>
          <w:b/>
          <w:bCs/>
          <w:color w:val="000000" w:themeColor="text1"/>
          <w:sz w:val="32"/>
          <w:szCs w:val="32"/>
          <w:u w:val="single"/>
          <w:rtl/>
        </w:rPr>
        <w:t>المدرسة والمجتمع</w:t>
      </w:r>
      <w:r w:rsidRPr="00606F90">
        <w:rPr>
          <w:rFonts w:ascii="Traditional Arabic" w:hAnsi="Traditional Arabic" w:cs="Traditional Arabic"/>
          <w:color w:val="000000" w:themeColor="text1"/>
          <w:sz w:val="32"/>
          <w:szCs w:val="32"/>
          <w:rtl/>
        </w:rPr>
        <w:t>،ص:20.</w:t>
      </w:r>
    </w:p>
  </w:footnote>
  <w:footnote w:id="23">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علي أسعد وظفة وعلي جاسم الشهاب: </w:t>
      </w:r>
      <w:r w:rsidRPr="00606F90">
        <w:rPr>
          <w:rFonts w:ascii="Traditional Arabic" w:hAnsi="Traditional Arabic" w:cs="Traditional Arabic"/>
          <w:b/>
          <w:bCs/>
          <w:color w:val="000000" w:themeColor="text1"/>
          <w:sz w:val="32"/>
          <w:szCs w:val="32"/>
          <w:u w:val="single"/>
          <w:rtl/>
        </w:rPr>
        <w:t>علم الاجتماع المدرسي</w:t>
      </w:r>
      <w:r w:rsidRPr="00606F90">
        <w:rPr>
          <w:rFonts w:ascii="Traditional Arabic" w:hAnsi="Traditional Arabic" w:cs="Traditional Arabic"/>
          <w:color w:val="000000" w:themeColor="text1"/>
          <w:sz w:val="32"/>
          <w:szCs w:val="32"/>
          <w:rtl/>
        </w:rPr>
        <w:t>، المؤسسة الجامعية للدراسات والنشر والتوزيع، بيروت، لبنان، الطبعة الأولى سنة 2004م، ص:8-9.</w:t>
      </w:r>
    </w:p>
  </w:footnote>
  <w:footnote w:id="24">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bidi="ar-MA"/>
        </w:rPr>
        <w:t xml:space="preserve"> A.Binet </w:t>
      </w:r>
      <w:r w:rsidRPr="00606F90">
        <w:rPr>
          <w:rFonts w:ascii="Traditional Arabic" w:hAnsi="Traditional Arabic" w:cs="Traditional Arabic"/>
          <w:b/>
          <w:bCs/>
          <w:color w:val="000000" w:themeColor="text1"/>
          <w:sz w:val="32"/>
          <w:szCs w:val="32"/>
          <w:lang w:val="fr-FR" w:bidi="ar-MA"/>
        </w:rPr>
        <w:t>:</w:t>
      </w:r>
      <w:r w:rsidRPr="00606F90">
        <w:rPr>
          <w:rFonts w:ascii="Traditional Arabic" w:hAnsi="Traditional Arabic" w:cs="Traditional Arabic"/>
          <w:b/>
          <w:bCs/>
          <w:color w:val="000000" w:themeColor="text1"/>
          <w:sz w:val="32"/>
          <w:szCs w:val="32"/>
          <w:lang w:val="fr-FR"/>
        </w:rPr>
        <w:t xml:space="preserve">  </w:t>
      </w:r>
      <w:hyperlink r:id="rId4" w:history="1">
        <w:r w:rsidRPr="00606F90">
          <w:rPr>
            <w:rStyle w:val="Hyperlink"/>
            <w:rFonts w:ascii="Traditional Arabic" w:hAnsi="Traditional Arabic" w:cs="Traditional Arabic"/>
            <w:b/>
            <w:bCs/>
            <w:color w:val="000000" w:themeColor="text1"/>
            <w:sz w:val="32"/>
            <w:szCs w:val="32"/>
            <w:lang w:val="fr-FR"/>
          </w:rPr>
          <w:t>Les idées modernes sur les enfants</w:t>
        </w:r>
      </w:hyperlink>
      <w:r w:rsidRPr="00606F90">
        <w:rPr>
          <w:rFonts w:ascii="Traditional Arabic" w:hAnsi="Traditional Arabic" w:cs="Traditional Arabic"/>
          <w:b/>
          <w:bCs/>
          <w:color w:val="000000" w:themeColor="text1"/>
          <w:sz w:val="32"/>
          <w:szCs w:val="32"/>
          <w:lang w:val="fr-FR"/>
        </w:rPr>
        <w:t>,</w:t>
      </w:r>
      <w:r w:rsidRPr="00606F90">
        <w:rPr>
          <w:rFonts w:ascii="Traditional Arabic" w:hAnsi="Traditional Arabic" w:cs="Traditional Arabic"/>
          <w:color w:val="000000" w:themeColor="text1"/>
          <w:sz w:val="32"/>
          <w:szCs w:val="32"/>
          <w:lang w:val="fr-FR"/>
        </w:rPr>
        <w:t xml:space="preserve"> Paris, Flammarion. Réédité en 1973 avec une préface de Jean Piaget. 1919.</w:t>
      </w:r>
    </w:p>
  </w:footnote>
  <w:footnote w:id="25">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 xml:space="preserve">-K.Marx : </w:t>
      </w:r>
      <w:r w:rsidRPr="00606F90">
        <w:rPr>
          <w:rFonts w:ascii="Traditional Arabic" w:hAnsi="Traditional Arabic" w:cs="Traditional Arabic"/>
          <w:b/>
          <w:bCs/>
          <w:color w:val="000000" w:themeColor="text1"/>
          <w:sz w:val="32"/>
          <w:szCs w:val="32"/>
          <w:u w:val="single"/>
          <w:lang w:val="fr-FR"/>
        </w:rPr>
        <w:t>Le capital</w:t>
      </w:r>
      <w:r w:rsidRPr="00606F90">
        <w:rPr>
          <w:rFonts w:ascii="Traditional Arabic" w:hAnsi="Traditional Arabic" w:cs="Traditional Arabic"/>
          <w:color w:val="000000" w:themeColor="text1"/>
          <w:sz w:val="32"/>
          <w:szCs w:val="32"/>
          <w:lang w:val="fr-FR"/>
        </w:rPr>
        <w:t>, M. Lachâtre (Paris) 1872.</w:t>
      </w:r>
    </w:p>
  </w:footnote>
  <w:footnote w:id="26">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w:t>
      </w:r>
      <w:r w:rsidRPr="00606F90">
        <w:rPr>
          <w:rFonts w:ascii="Traditional Arabic" w:hAnsi="Traditional Arabic" w:cs="Traditional Arabic"/>
          <w:color w:val="000000" w:themeColor="text1"/>
          <w:sz w:val="32"/>
          <w:szCs w:val="32"/>
          <w:lang w:val="fr-FR" w:bidi="ar-MA"/>
        </w:rPr>
        <w:t xml:space="preserve"> Max Weber</w:t>
      </w:r>
      <w:r w:rsidRPr="00606F90">
        <w:rPr>
          <w:rFonts w:ascii="Traditional Arabic" w:hAnsi="Traditional Arabic" w:cs="Traditional Arabic"/>
          <w:b/>
          <w:bCs/>
          <w:color w:val="000000" w:themeColor="text1"/>
          <w:sz w:val="32"/>
          <w:szCs w:val="32"/>
          <w:u w:val="single"/>
          <w:lang w:val="fr-FR" w:bidi="ar-MA"/>
        </w:rPr>
        <w:t>: Economie et société</w:t>
      </w:r>
      <w:r w:rsidRPr="00606F90">
        <w:rPr>
          <w:rFonts w:ascii="Traditional Arabic" w:hAnsi="Traditional Arabic" w:cs="Traditional Arabic"/>
          <w:color w:val="000000" w:themeColor="text1"/>
          <w:sz w:val="32"/>
          <w:szCs w:val="32"/>
          <w:lang w:val="fr-FR" w:bidi="ar-MA"/>
        </w:rPr>
        <w:t>,</w:t>
      </w:r>
      <w:r w:rsidRPr="00606F90">
        <w:rPr>
          <w:rFonts w:ascii="Traditional Arabic" w:hAnsi="Traditional Arabic" w:cs="Traditional Arabic"/>
          <w:color w:val="000000" w:themeColor="text1"/>
          <w:sz w:val="32"/>
          <w:szCs w:val="32"/>
          <w:lang w:val="fr-FR"/>
        </w:rPr>
        <w:t xml:space="preserve"> introduction de Hinnerk Bruhns, traduction par Catherine Colliot-Thélène et Françoise Laroche, La Découverte, 1998</w:t>
      </w:r>
      <w:r w:rsidRPr="00606F90">
        <w:rPr>
          <w:rFonts w:ascii="Traditional Arabic" w:hAnsi="Traditional Arabic" w:cs="Traditional Arabic"/>
          <w:color w:val="000000" w:themeColor="text1"/>
          <w:sz w:val="32"/>
          <w:szCs w:val="32"/>
          <w:lang w:val="fr-FR" w:bidi="ar-MA"/>
        </w:rPr>
        <w:t>.</w:t>
      </w:r>
    </w:p>
  </w:footnote>
  <w:footnote w:id="27">
    <w:p w:rsidR="00606F90" w:rsidRPr="00606F90" w:rsidRDefault="00606F90" w:rsidP="00396E8A">
      <w:pPr>
        <w:bidi w:val="0"/>
        <w:jc w:val="both"/>
        <w:rPr>
          <w:rFonts w:ascii="Traditional Arabic" w:hAnsi="Traditional Arabic" w:cs="Traditional Arabic"/>
          <w:color w:val="000000" w:themeColor="text1"/>
          <w:sz w:val="32"/>
          <w:szCs w:val="32"/>
          <w:lang w:eastAsia="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lang w:val="fr-FR" w:eastAsia="fr-FR"/>
        </w:rPr>
        <w:t>LAPIE. P.,</w:t>
      </w:r>
      <w:r w:rsidRPr="00606F90">
        <w:rPr>
          <w:rFonts w:ascii="Traditional Arabic" w:hAnsi="Traditional Arabic" w:cs="Traditional Arabic"/>
          <w:b/>
          <w:bCs/>
          <w:color w:val="000000" w:themeColor="text1"/>
          <w:sz w:val="32"/>
          <w:szCs w:val="32"/>
          <w:u w:val="single"/>
          <w:lang w:val="fr-FR" w:eastAsia="fr-FR"/>
        </w:rPr>
        <w:t xml:space="preserve"> École et société</w:t>
      </w:r>
      <w:r w:rsidRPr="00606F90">
        <w:rPr>
          <w:rFonts w:ascii="Traditional Arabic" w:hAnsi="Traditional Arabic" w:cs="Traditional Arabic"/>
          <w:color w:val="000000" w:themeColor="text1"/>
          <w:sz w:val="32"/>
          <w:szCs w:val="32"/>
          <w:lang w:val="fr-FR" w:eastAsia="fr-FR"/>
        </w:rPr>
        <w:t xml:space="preserve">, textes choisis, introduits et présesentés par Hervé Terral, Paris, L’Harmattan, coll. </w:t>
      </w:r>
      <w:r w:rsidRPr="00606F90">
        <w:rPr>
          <w:rFonts w:ascii="Traditional Arabic" w:hAnsi="Traditional Arabic" w:cs="Traditional Arabic"/>
          <w:color w:val="000000" w:themeColor="text1"/>
          <w:sz w:val="32"/>
          <w:szCs w:val="32"/>
          <w:lang w:eastAsia="fr-FR"/>
        </w:rPr>
        <w:t>"Logiques sociales", 2003.</w:t>
      </w:r>
    </w:p>
  </w:footnote>
  <w:footnote w:id="28">
    <w:p w:rsidR="00606F90" w:rsidRPr="00606F90" w:rsidRDefault="00606F90" w:rsidP="00396E8A">
      <w:pPr>
        <w:pStyle w:val="a6"/>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Pr>
        <w:t xml:space="preserve">- VEBLEN T. [1918] </w:t>
      </w:r>
      <w:r w:rsidRPr="00606F90">
        <w:rPr>
          <w:rStyle w:val="a8"/>
          <w:rFonts w:ascii="Traditional Arabic" w:hAnsi="Traditional Arabic" w:cs="Traditional Arabic"/>
          <w:b/>
          <w:bCs/>
          <w:color w:val="000000" w:themeColor="text1"/>
          <w:sz w:val="32"/>
          <w:szCs w:val="32"/>
          <w:u w:val="single"/>
        </w:rPr>
        <w:t>The Higher Learning in America</w:t>
      </w:r>
      <w:r w:rsidRPr="00606F90">
        <w:rPr>
          <w:rStyle w:val="a8"/>
          <w:rFonts w:ascii="Traditional Arabic" w:hAnsi="Traditional Arabic" w:cs="Traditional Arabic"/>
          <w:color w:val="000000" w:themeColor="text1"/>
          <w:sz w:val="32"/>
          <w:szCs w:val="32"/>
        </w:rPr>
        <w:t>. A Memorandum on the Conduct of Universities by Business Men</w:t>
      </w:r>
      <w:r w:rsidRPr="00606F90">
        <w:rPr>
          <w:rFonts w:ascii="Traditional Arabic" w:hAnsi="Traditional Arabic" w:cs="Traditional Arabic"/>
          <w:color w:val="000000" w:themeColor="text1"/>
          <w:sz w:val="32"/>
          <w:szCs w:val="32"/>
        </w:rPr>
        <w:t>, Stanford, Academic Reprints.1954</w:t>
      </w:r>
      <w:r w:rsidRPr="00606F90">
        <w:rPr>
          <w:rFonts w:ascii="Traditional Arabic" w:hAnsi="Traditional Arabic" w:cs="Traditional Arabic"/>
          <w:color w:val="000000" w:themeColor="text1"/>
          <w:sz w:val="32"/>
          <w:szCs w:val="32"/>
          <w:rtl/>
        </w:rPr>
        <w:t>.</w:t>
      </w:r>
    </w:p>
  </w:footnote>
  <w:footnote w:id="29">
    <w:p w:rsidR="00606F90" w:rsidRPr="00606F90" w:rsidRDefault="00606F90" w:rsidP="00396E8A">
      <w:pPr>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Pr>
        <w:t xml:space="preserve"> Waller W.: </w:t>
      </w:r>
      <w:r w:rsidRPr="00606F90">
        <w:rPr>
          <w:rFonts w:ascii="Traditional Arabic" w:hAnsi="Traditional Arabic" w:cs="Traditional Arabic"/>
          <w:b/>
          <w:bCs/>
          <w:color w:val="000000" w:themeColor="text1"/>
          <w:sz w:val="32"/>
          <w:szCs w:val="32"/>
          <w:u w:val="single"/>
        </w:rPr>
        <w:t>The Sociology of Teaching</w:t>
      </w:r>
      <w:r w:rsidRPr="00606F90">
        <w:rPr>
          <w:rFonts w:ascii="Traditional Arabic" w:hAnsi="Traditional Arabic" w:cs="Traditional Arabic"/>
          <w:color w:val="000000" w:themeColor="text1"/>
          <w:sz w:val="32"/>
          <w:szCs w:val="32"/>
        </w:rPr>
        <w:t>, New York, Russel &amp; Russel, 1932.</w:t>
      </w:r>
    </w:p>
  </w:footnote>
  <w:footnote w:id="30">
    <w:p w:rsidR="00606F90" w:rsidRPr="00606F90" w:rsidRDefault="00606F90" w:rsidP="00396E8A">
      <w:pPr>
        <w:pStyle w:val="a6"/>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w:t>
      </w:r>
      <w:r w:rsidRPr="00606F90">
        <w:rPr>
          <w:rFonts w:ascii="Traditional Arabic" w:hAnsi="Traditional Arabic" w:cs="Traditional Arabic"/>
          <w:color w:val="000000" w:themeColor="text1"/>
          <w:sz w:val="32"/>
          <w:szCs w:val="32"/>
        </w:rPr>
        <w:t xml:space="preserve">Karl Mannheim, </w:t>
      </w:r>
      <w:r w:rsidRPr="00606F90">
        <w:rPr>
          <w:rFonts w:ascii="Traditional Arabic" w:hAnsi="Traditional Arabic" w:cs="Traditional Arabic"/>
          <w:b/>
          <w:bCs/>
          <w:color w:val="000000" w:themeColor="text1"/>
          <w:sz w:val="32"/>
          <w:szCs w:val="32"/>
          <w:u w:val="single"/>
        </w:rPr>
        <w:t>Sociology as Political Education</w:t>
      </w:r>
      <w:r w:rsidRPr="00606F90">
        <w:rPr>
          <w:rFonts w:ascii="Traditional Arabic" w:hAnsi="Traditional Arabic" w:cs="Traditional Arabic"/>
          <w:color w:val="000000" w:themeColor="text1"/>
          <w:sz w:val="32"/>
          <w:szCs w:val="32"/>
        </w:rPr>
        <w:t>. (Edited and translated, with Colin Loader). New Brunswick: Transaction Publishers 2001.</w:t>
      </w:r>
    </w:p>
  </w:footnote>
  <w:footnote w:id="31">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إبراهيم ناصر: </w:t>
      </w:r>
      <w:r w:rsidRPr="00606F90">
        <w:rPr>
          <w:rFonts w:ascii="Traditional Arabic" w:hAnsi="Traditional Arabic" w:cs="Traditional Arabic"/>
          <w:b/>
          <w:bCs/>
          <w:color w:val="000000" w:themeColor="text1"/>
          <w:sz w:val="32"/>
          <w:szCs w:val="32"/>
          <w:u w:val="single"/>
          <w:rtl/>
        </w:rPr>
        <w:t>علم الاجتماع التربوي</w:t>
      </w:r>
      <w:r w:rsidRPr="00606F90">
        <w:rPr>
          <w:rFonts w:ascii="Traditional Arabic" w:hAnsi="Traditional Arabic" w:cs="Traditional Arabic"/>
          <w:color w:val="000000" w:themeColor="text1"/>
          <w:sz w:val="32"/>
          <w:szCs w:val="32"/>
          <w:rtl/>
        </w:rPr>
        <w:t>، دار الجيل بيروت، لبنان؛ مكتبة الرائد العلمية عمان الأردن،، ب.ت، ص:7-8.</w:t>
      </w:r>
    </w:p>
  </w:footnote>
  <w:footnote w:id="32">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 xml:space="preserve"> </w:t>
      </w:r>
      <w:r w:rsidRPr="00606F90">
        <w:rPr>
          <w:rStyle w:val="ouvrage"/>
          <w:rFonts w:ascii="Traditional Arabic" w:hAnsi="Traditional Arabic" w:cs="Traditional Arabic"/>
          <w:color w:val="000000" w:themeColor="text1"/>
          <w:sz w:val="32"/>
          <w:szCs w:val="32"/>
          <w:lang w:val="fr-FR"/>
        </w:rPr>
        <w:t xml:space="preserve">Pierre </w:t>
      </w:r>
      <w:r w:rsidRPr="00606F90">
        <w:rPr>
          <w:rStyle w:val="nomauteur"/>
          <w:rFonts w:ascii="Traditional Arabic" w:hAnsi="Traditional Arabic" w:cs="Traditional Arabic"/>
          <w:color w:val="000000" w:themeColor="text1"/>
          <w:sz w:val="32"/>
          <w:szCs w:val="32"/>
          <w:lang w:val="fr-FR"/>
        </w:rPr>
        <w:t>Bourdieu</w:t>
      </w:r>
      <w:r w:rsidRPr="00606F90">
        <w:rPr>
          <w:rStyle w:val="ouvrage"/>
          <w:rFonts w:ascii="Traditional Arabic" w:hAnsi="Traditional Arabic" w:cs="Traditional Arabic"/>
          <w:color w:val="000000" w:themeColor="text1"/>
          <w:sz w:val="32"/>
          <w:szCs w:val="32"/>
          <w:lang w:val="fr-FR"/>
        </w:rPr>
        <w:t xml:space="preserve"> et </w:t>
      </w:r>
      <w:hyperlink r:id="rId5" w:tooltip="Jean-Claude Passeron" w:history="1">
        <w:r w:rsidRPr="00606F90">
          <w:rPr>
            <w:rStyle w:val="Hyperlink"/>
            <w:rFonts w:ascii="Traditional Arabic" w:hAnsi="Traditional Arabic" w:cs="Traditional Arabic"/>
            <w:color w:val="000000" w:themeColor="text1"/>
            <w:sz w:val="32"/>
            <w:szCs w:val="32"/>
            <w:u w:val="none"/>
            <w:lang w:val="fr-FR"/>
          </w:rPr>
          <w:t xml:space="preserve">Jean-Claude </w:t>
        </w:r>
        <w:r w:rsidRPr="00606F90">
          <w:rPr>
            <w:rStyle w:val="nomauteur"/>
            <w:rFonts w:ascii="Traditional Arabic" w:hAnsi="Traditional Arabic" w:cs="Traditional Arabic"/>
            <w:color w:val="000000" w:themeColor="text1"/>
            <w:sz w:val="32"/>
            <w:szCs w:val="32"/>
            <w:lang w:val="fr-FR"/>
          </w:rPr>
          <w:t>Passeron</w:t>
        </w:r>
      </w:hyperlink>
      <w:r w:rsidRPr="00606F90">
        <w:rPr>
          <w:rStyle w:val="ouvrage"/>
          <w:rFonts w:ascii="Traditional Arabic" w:hAnsi="Traditional Arabic" w:cs="Traditional Arabic"/>
          <w:color w:val="000000" w:themeColor="text1"/>
          <w:sz w:val="32"/>
          <w:szCs w:val="32"/>
          <w:lang w:val="fr-FR"/>
        </w:rPr>
        <w:t xml:space="preserve">, </w:t>
      </w:r>
      <w:hyperlink r:id="rId6" w:tooltip="Les Héritiers (sociologie)" w:history="1">
        <w:r w:rsidRPr="00606F90">
          <w:rPr>
            <w:rStyle w:val="Hyperlink"/>
            <w:rFonts w:ascii="Traditional Arabic" w:hAnsi="Traditional Arabic" w:cs="Traditional Arabic"/>
            <w:b/>
            <w:bCs/>
            <w:i/>
            <w:iCs/>
            <w:color w:val="000000" w:themeColor="text1"/>
            <w:sz w:val="32"/>
            <w:szCs w:val="32"/>
            <w:lang w:val="fr-FR"/>
          </w:rPr>
          <w:t>Les héritiers : les étudiants et la culture</w:t>
        </w:r>
      </w:hyperlink>
      <w:r w:rsidRPr="00606F90">
        <w:rPr>
          <w:rStyle w:val="ouvrage"/>
          <w:rFonts w:ascii="Traditional Arabic" w:hAnsi="Traditional Arabic" w:cs="Traditional Arabic"/>
          <w:b/>
          <w:bCs/>
          <w:color w:val="000000" w:themeColor="text1"/>
          <w:sz w:val="32"/>
          <w:szCs w:val="32"/>
          <w:lang w:val="fr-FR"/>
        </w:rPr>
        <w:t xml:space="preserve">, </w:t>
      </w:r>
      <w:r w:rsidRPr="00606F90">
        <w:rPr>
          <w:rStyle w:val="ouvrage"/>
          <w:rFonts w:ascii="Traditional Arabic" w:hAnsi="Traditional Arabic" w:cs="Traditional Arabic"/>
          <w:color w:val="000000" w:themeColor="text1"/>
          <w:sz w:val="32"/>
          <w:szCs w:val="32"/>
          <w:lang w:val="fr-FR"/>
        </w:rPr>
        <w:t>Paris, Les Éditions de Minuit, coll. « Grands documents » (n</w:t>
      </w:r>
      <w:r w:rsidRPr="00606F90">
        <w:rPr>
          <w:rStyle w:val="ouvrage"/>
          <w:rFonts w:ascii="Traditional Arabic" w:hAnsi="Traditional Arabic" w:cs="Traditional Arabic"/>
          <w:color w:val="000000" w:themeColor="text1"/>
          <w:sz w:val="32"/>
          <w:szCs w:val="32"/>
          <w:vertAlign w:val="superscript"/>
          <w:lang w:val="fr-FR"/>
        </w:rPr>
        <w:t>o</w:t>
      </w:r>
      <w:r w:rsidRPr="00606F90">
        <w:rPr>
          <w:rStyle w:val="ouvrage"/>
          <w:rFonts w:ascii="Traditional Arabic" w:hAnsi="Traditional Arabic" w:cs="Traditional Arabic"/>
          <w:color w:val="000000" w:themeColor="text1"/>
          <w:sz w:val="32"/>
          <w:szCs w:val="32"/>
          <w:lang w:val="fr-FR"/>
        </w:rPr>
        <w:t> 18),</w:t>
      </w:r>
      <w:r w:rsidRPr="00606F90">
        <w:rPr>
          <w:rStyle w:val="ouvrage"/>
          <w:rFonts w:ascii="Traditional Arabic" w:hAnsi="Traditional Arabic" w:cs="Traditional Arabic"/>
          <w:color w:val="000000" w:themeColor="text1"/>
          <w:sz w:val="32"/>
          <w:szCs w:val="32"/>
          <w:cs/>
        </w:rPr>
        <w:t>‎</w:t>
      </w:r>
      <w:r w:rsidRPr="00606F90">
        <w:rPr>
          <w:rStyle w:val="ouvrage"/>
          <w:rFonts w:ascii="Traditional Arabic" w:hAnsi="Traditional Arabic" w:cs="Traditional Arabic"/>
          <w:color w:val="000000" w:themeColor="text1"/>
          <w:sz w:val="32"/>
          <w:szCs w:val="32"/>
          <w:lang w:val="fr-FR"/>
        </w:rPr>
        <w:t xml:space="preserve"> 1964, 183 p.</w:t>
      </w:r>
    </w:p>
  </w:footnote>
  <w:footnote w:id="33">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Style w:val="ouvrage"/>
          <w:rFonts w:ascii="Traditional Arabic" w:hAnsi="Traditional Arabic" w:cs="Traditional Arabic"/>
          <w:color w:val="000000" w:themeColor="text1"/>
          <w:sz w:val="32"/>
          <w:szCs w:val="32"/>
          <w:rtl/>
          <w:lang w:val="fr-FR"/>
        </w:rPr>
        <w:t>-</w:t>
      </w:r>
      <w:r w:rsidRPr="00606F90">
        <w:rPr>
          <w:rStyle w:val="ouvrage"/>
          <w:rFonts w:ascii="Traditional Arabic" w:hAnsi="Traditional Arabic" w:cs="Traditional Arabic"/>
          <w:color w:val="000000" w:themeColor="text1"/>
          <w:sz w:val="32"/>
          <w:szCs w:val="32"/>
          <w:lang w:val="fr-FR"/>
        </w:rPr>
        <w:t xml:space="preserve">Pierre </w:t>
      </w:r>
      <w:r w:rsidRPr="00606F90">
        <w:rPr>
          <w:rStyle w:val="nomauteur"/>
          <w:rFonts w:ascii="Traditional Arabic" w:hAnsi="Traditional Arabic" w:cs="Traditional Arabic"/>
          <w:color w:val="000000" w:themeColor="text1"/>
          <w:sz w:val="32"/>
          <w:szCs w:val="32"/>
          <w:lang w:val="fr-FR"/>
        </w:rPr>
        <w:t>Bourdieu</w:t>
      </w:r>
      <w:r w:rsidRPr="00606F90">
        <w:rPr>
          <w:rStyle w:val="ouvrage"/>
          <w:rFonts w:ascii="Traditional Arabic" w:hAnsi="Traditional Arabic" w:cs="Traditional Arabic"/>
          <w:color w:val="000000" w:themeColor="text1"/>
          <w:sz w:val="32"/>
          <w:szCs w:val="32"/>
          <w:lang w:val="fr-FR"/>
        </w:rPr>
        <w:t xml:space="preserve"> et </w:t>
      </w:r>
      <w:hyperlink r:id="rId7" w:tooltip="Jean-Claude Passeron" w:history="1">
        <w:r w:rsidRPr="00606F90">
          <w:rPr>
            <w:rStyle w:val="Hyperlink"/>
            <w:rFonts w:ascii="Traditional Arabic" w:hAnsi="Traditional Arabic" w:cs="Traditional Arabic"/>
            <w:color w:val="000000" w:themeColor="text1"/>
            <w:sz w:val="32"/>
            <w:szCs w:val="32"/>
            <w:u w:val="none"/>
            <w:lang w:val="fr-FR"/>
          </w:rPr>
          <w:t xml:space="preserve">Jean-Claude </w:t>
        </w:r>
        <w:r w:rsidRPr="00606F90">
          <w:rPr>
            <w:rStyle w:val="nomauteur"/>
            <w:rFonts w:ascii="Traditional Arabic" w:hAnsi="Traditional Arabic" w:cs="Traditional Arabic"/>
            <w:color w:val="000000" w:themeColor="text1"/>
            <w:sz w:val="32"/>
            <w:szCs w:val="32"/>
            <w:lang w:val="fr-FR"/>
          </w:rPr>
          <w:t>Passeron</w:t>
        </w:r>
      </w:hyperlink>
      <w:r w:rsidRPr="00606F90">
        <w:rPr>
          <w:rStyle w:val="ouvrage"/>
          <w:rFonts w:ascii="Traditional Arabic" w:hAnsi="Traditional Arabic" w:cs="Traditional Arabic"/>
          <w:color w:val="000000" w:themeColor="text1"/>
          <w:sz w:val="32"/>
          <w:szCs w:val="32"/>
          <w:lang w:val="fr-FR"/>
        </w:rPr>
        <w:t xml:space="preserve">, </w:t>
      </w:r>
      <w:hyperlink r:id="rId8" w:tooltip="Les Héritiers (sociologie)" w:history="1">
        <w:r w:rsidRPr="00606F90">
          <w:rPr>
            <w:rStyle w:val="Hyperlink"/>
            <w:rFonts w:ascii="Traditional Arabic" w:hAnsi="Traditional Arabic" w:cs="Traditional Arabic"/>
            <w:b/>
            <w:bCs/>
            <w:i/>
            <w:iCs/>
            <w:color w:val="000000" w:themeColor="text1"/>
            <w:sz w:val="32"/>
            <w:szCs w:val="32"/>
            <w:lang w:val="fr-FR"/>
          </w:rPr>
          <w:t>Les héritiers : les étudiants et la culture</w:t>
        </w:r>
      </w:hyperlink>
      <w:r w:rsidRPr="00606F90">
        <w:rPr>
          <w:rStyle w:val="ouvrage"/>
          <w:rFonts w:ascii="Traditional Arabic" w:hAnsi="Traditional Arabic" w:cs="Traditional Arabic"/>
          <w:b/>
          <w:bCs/>
          <w:color w:val="000000" w:themeColor="text1"/>
          <w:sz w:val="32"/>
          <w:szCs w:val="32"/>
          <w:lang w:val="fr-FR"/>
        </w:rPr>
        <w:t xml:space="preserve">, </w:t>
      </w:r>
      <w:r w:rsidRPr="00606F90">
        <w:rPr>
          <w:rStyle w:val="ouvrage"/>
          <w:rFonts w:ascii="Traditional Arabic" w:hAnsi="Traditional Arabic" w:cs="Traditional Arabic"/>
          <w:color w:val="000000" w:themeColor="text1"/>
          <w:sz w:val="32"/>
          <w:szCs w:val="32"/>
          <w:lang w:val="fr-FR"/>
        </w:rPr>
        <w:t>Paris, Les Éditions de Minuit, coll. « Grands documents » (n</w:t>
      </w:r>
      <w:r w:rsidRPr="00606F90">
        <w:rPr>
          <w:rStyle w:val="ouvrage"/>
          <w:rFonts w:ascii="Traditional Arabic" w:hAnsi="Traditional Arabic" w:cs="Traditional Arabic"/>
          <w:color w:val="000000" w:themeColor="text1"/>
          <w:sz w:val="32"/>
          <w:szCs w:val="32"/>
          <w:vertAlign w:val="superscript"/>
          <w:lang w:val="fr-FR"/>
        </w:rPr>
        <w:t>o</w:t>
      </w:r>
      <w:r w:rsidRPr="00606F90">
        <w:rPr>
          <w:rStyle w:val="ouvrage"/>
          <w:rFonts w:ascii="Traditional Arabic" w:hAnsi="Traditional Arabic" w:cs="Traditional Arabic"/>
          <w:color w:val="000000" w:themeColor="text1"/>
          <w:sz w:val="32"/>
          <w:szCs w:val="32"/>
          <w:lang w:val="fr-FR"/>
        </w:rPr>
        <w:t> 18),</w:t>
      </w:r>
      <w:r w:rsidRPr="00606F90">
        <w:rPr>
          <w:rStyle w:val="ouvrage"/>
          <w:rFonts w:ascii="Traditional Arabic" w:hAnsi="Traditional Arabic" w:cs="Traditional Arabic"/>
          <w:color w:val="000000" w:themeColor="text1"/>
          <w:sz w:val="32"/>
          <w:szCs w:val="32"/>
          <w:cs/>
        </w:rPr>
        <w:t>‎</w:t>
      </w:r>
      <w:r w:rsidRPr="00606F90">
        <w:rPr>
          <w:rStyle w:val="ouvrage"/>
          <w:rFonts w:ascii="Traditional Arabic" w:hAnsi="Traditional Arabic" w:cs="Traditional Arabic"/>
          <w:color w:val="000000" w:themeColor="text1"/>
          <w:sz w:val="32"/>
          <w:szCs w:val="32"/>
          <w:lang w:val="fr-FR"/>
        </w:rPr>
        <w:t xml:space="preserve"> 1964, 183 p</w:t>
      </w:r>
      <w:r w:rsidRPr="00606F90">
        <w:rPr>
          <w:rStyle w:val="ouvrage"/>
          <w:rFonts w:ascii="Traditional Arabic" w:hAnsi="Traditional Arabic" w:cs="Traditional Arabic"/>
          <w:color w:val="000000" w:themeColor="text1"/>
          <w:sz w:val="32"/>
          <w:szCs w:val="32"/>
          <w:rtl/>
          <w:lang w:val="fr-FR"/>
        </w:rPr>
        <w:t>.</w:t>
      </w:r>
    </w:p>
  </w:footnote>
  <w:footnote w:id="34">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w:t>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Raymond Boudon</w:t>
      </w:r>
      <w:r w:rsidRPr="00606F90">
        <w:rPr>
          <w:rFonts w:ascii="Traditional Arabic" w:hAnsi="Traditional Arabic" w:cs="Traditional Arabic"/>
          <w:b/>
          <w:bCs/>
          <w:color w:val="000000" w:themeColor="text1"/>
          <w:sz w:val="32"/>
          <w:szCs w:val="32"/>
          <w:lang w:val="fr-FR"/>
        </w:rPr>
        <w:t>:</w:t>
      </w:r>
      <w:r w:rsidRPr="00606F90">
        <w:rPr>
          <w:rFonts w:ascii="Traditional Arabic" w:hAnsi="Traditional Arabic" w:cs="Traditional Arabic"/>
          <w:b/>
          <w:bCs/>
          <w:i/>
          <w:iCs/>
          <w:color w:val="000000" w:themeColor="text1"/>
          <w:sz w:val="32"/>
          <w:szCs w:val="32"/>
          <w:lang w:val="fr-FR"/>
        </w:rPr>
        <w:t xml:space="preserve"> </w:t>
      </w:r>
      <w:r w:rsidRPr="00606F90">
        <w:rPr>
          <w:rFonts w:ascii="Traditional Arabic" w:hAnsi="Traditional Arabic" w:cs="Traditional Arabic"/>
          <w:b/>
          <w:bCs/>
          <w:i/>
          <w:iCs/>
          <w:color w:val="000000" w:themeColor="text1"/>
          <w:sz w:val="32"/>
          <w:szCs w:val="32"/>
          <w:u w:val="single"/>
          <w:lang w:val="fr-FR"/>
        </w:rPr>
        <w:t>L'inégalité des chances</w:t>
      </w:r>
      <w:r w:rsidRPr="00606F90">
        <w:rPr>
          <w:rFonts w:ascii="Traditional Arabic" w:hAnsi="Traditional Arabic" w:cs="Traditional Arabic"/>
          <w:color w:val="000000" w:themeColor="text1"/>
          <w:sz w:val="32"/>
          <w:szCs w:val="32"/>
          <w:lang w:val="fr-FR"/>
        </w:rPr>
        <w:t>, Paris, Armand Colin, 1973 (publication poche : Hachette, Pluriel, 1985).</w:t>
      </w:r>
    </w:p>
  </w:footnote>
  <w:footnote w:id="35">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-Roger Establet et Christian Baudelot</w:t>
      </w:r>
      <w:r w:rsidRPr="00606F90">
        <w:rPr>
          <w:rFonts w:ascii="Traditional Arabic" w:hAnsi="Traditional Arabic" w:cs="Traditional Arabic"/>
          <w:b/>
          <w:bCs/>
          <w:color w:val="000000" w:themeColor="text1"/>
          <w:sz w:val="32"/>
          <w:szCs w:val="32"/>
          <w:u w:val="single"/>
          <w:lang w:val="fr-FR"/>
        </w:rPr>
        <w:t xml:space="preserve">, </w:t>
      </w:r>
      <w:r w:rsidRPr="00606F90">
        <w:rPr>
          <w:rFonts w:ascii="Traditional Arabic" w:hAnsi="Traditional Arabic" w:cs="Traditional Arabic"/>
          <w:b/>
          <w:bCs/>
          <w:i/>
          <w:iCs/>
          <w:color w:val="000000" w:themeColor="text1"/>
          <w:sz w:val="32"/>
          <w:szCs w:val="32"/>
          <w:u w:val="single"/>
          <w:lang w:val="fr-FR"/>
        </w:rPr>
        <w:t>L'école capitaliste en France</w:t>
      </w:r>
      <w:r w:rsidRPr="00606F90">
        <w:rPr>
          <w:rFonts w:ascii="Traditional Arabic" w:hAnsi="Traditional Arabic" w:cs="Traditional Arabic"/>
          <w:color w:val="000000" w:themeColor="text1"/>
          <w:sz w:val="32"/>
          <w:szCs w:val="32"/>
          <w:lang w:val="fr-FR"/>
        </w:rPr>
        <w:t xml:space="preserve">, Paris, </w:t>
      </w:r>
      <w:hyperlink r:id="rId9" w:tooltip="Éditions Maspero" w:history="1">
        <w:r w:rsidRPr="00606F90">
          <w:rPr>
            <w:rStyle w:val="Hyperlink"/>
            <w:rFonts w:ascii="Traditional Arabic" w:hAnsi="Traditional Arabic" w:cs="Traditional Arabic"/>
            <w:color w:val="000000" w:themeColor="text1"/>
            <w:sz w:val="32"/>
            <w:szCs w:val="32"/>
            <w:lang w:val="fr-FR"/>
          </w:rPr>
          <w:t>Maspero</w:t>
        </w:r>
      </w:hyperlink>
      <w:r w:rsidRPr="00606F90">
        <w:rPr>
          <w:rFonts w:ascii="Traditional Arabic" w:hAnsi="Traditional Arabic" w:cs="Traditional Arabic"/>
          <w:color w:val="000000" w:themeColor="text1"/>
          <w:sz w:val="32"/>
          <w:szCs w:val="32"/>
          <w:lang w:val="fr-FR"/>
        </w:rPr>
        <w:t>, 1971.</w:t>
      </w:r>
    </w:p>
  </w:footnote>
  <w:footnote w:id="36">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 xml:space="preserve"> Roger Establet et Christian Baudelot</w:t>
      </w:r>
      <w:r w:rsidRPr="00606F90">
        <w:rPr>
          <w:rFonts w:ascii="Traditional Arabic" w:hAnsi="Traditional Arabic" w:cs="Traditional Arabic"/>
          <w:b/>
          <w:bCs/>
          <w:color w:val="000000" w:themeColor="text1"/>
          <w:sz w:val="32"/>
          <w:szCs w:val="32"/>
          <w:u w:val="single"/>
          <w:lang w:val="fr-FR"/>
        </w:rPr>
        <w:t xml:space="preserve">, </w:t>
      </w:r>
      <w:r w:rsidRPr="00606F90">
        <w:rPr>
          <w:rFonts w:ascii="Traditional Arabic" w:hAnsi="Traditional Arabic" w:cs="Traditional Arabic"/>
          <w:b/>
          <w:bCs/>
          <w:i/>
          <w:iCs/>
          <w:color w:val="000000" w:themeColor="text1"/>
          <w:sz w:val="32"/>
          <w:szCs w:val="32"/>
          <w:u w:val="single"/>
          <w:lang w:val="fr-FR"/>
        </w:rPr>
        <w:t>L'école capitaliste en France</w:t>
      </w:r>
      <w:r w:rsidRPr="00606F90">
        <w:rPr>
          <w:rFonts w:ascii="Traditional Arabic" w:hAnsi="Traditional Arabic" w:cs="Traditional Arabic"/>
          <w:color w:val="000000" w:themeColor="text1"/>
          <w:sz w:val="32"/>
          <w:szCs w:val="32"/>
          <w:lang w:val="fr-FR"/>
        </w:rPr>
        <w:t xml:space="preserve">, Paris, </w:t>
      </w:r>
      <w:hyperlink r:id="rId10" w:tooltip="Éditions Maspero" w:history="1">
        <w:r w:rsidRPr="00606F90">
          <w:rPr>
            <w:rStyle w:val="Hyperlink"/>
            <w:rFonts w:ascii="Traditional Arabic" w:hAnsi="Traditional Arabic" w:cs="Traditional Arabic"/>
            <w:color w:val="000000" w:themeColor="text1"/>
            <w:sz w:val="32"/>
            <w:szCs w:val="32"/>
            <w:u w:val="none"/>
            <w:lang w:val="fr-FR"/>
          </w:rPr>
          <w:t>Maspero</w:t>
        </w:r>
      </w:hyperlink>
      <w:r w:rsidRPr="00606F90">
        <w:rPr>
          <w:rFonts w:ascii="Traditional Arabic" w:hAnsi="Traditional Arabic" w:cs="Traditional Arabic"/>
          <w:color w:val="000000" w:themeColor="text1"/>
          <w:sz w:val="32"/>
          <w:szCs w:val="32"/>
          <w:lang w:val="fr-FR"/>
        </w:rPr>
        <w:t>, 1971.</w:t>
      </w:r>
    </w:p>
  </w:footnote>
  <w:footnote w:id="37">
    <w:p w:rsidR="00606F90" w:rsidRPr="00606F90" w:rsidRDefault="00606F90" w:rsidP="00396E8A">
      <w:pPr>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Bernstein B., </w:t>
      </w:r>
      <w:r w:rsidRPr="00606F90">
        <w:rPr>
          <w:rFonts w:ascii="Traditional Arabic" w:hAnsi="Traditional Arabic" w:cs="Traditional Arabic"/>
          <w:b/>
          <w:bCs/>
          <w:color w:val="000000" w:themeColor="text1"/>
          <w:sz w:val="32"/>
          <w:szCs w:val="32"/>
          <w:u w:val="single"/>
        </w:rPr>
        <w:t>Class, codes and control</w:t>
      </w:r>
      <w:r w:rsidRPr="00606F90">
        <w:rPr>
          <w:rFonts w:ascii="Traditional Arabic" w:hAnsi="Traditional Arabic" w:cs="Traditional Arabic"/>
          <w:color w:val="000000" w:themeColor="text1"/>
          <w:sz w:val="32"/>
          <w:szCs w:val="32"/>
          <w:u w:val="single"/>
        </w:rPr>
        <w:t>,</w:t>
      </w:r>
      <w:r w:rsidRPr="00606F90">
        <w:rPr>
          <w:rFonts w:ascii="Traditional Arabic" w:hAnsi="Traditional Arabic" w:cs="Traditional Arabic"/>
          <w:color w:val="000000" w:themeColor="text1"/>
          <w:sz w:val="32"/>
          <w:szCs w:val="32"/>
        </w:rPr>
        <w:t xml:space="preserve"> London, Routledge &amp; Kegan Paul, 3 vol., 1971-1975. </w:t>
      </w:r>
    </w:p>
  </w:footnote>
  <w:footnote w:id="38">
    <w:p w:rsidR="00606F90" w:rsidRPr="00606F90" w:rsidRDefault="00606F90" w:rsidP="00396E8A">
      <w:pPr>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Pr>
        <w:t xml:space="preserve"> Bowles S., Gintis H</w:t>
      </w:r>
      <w:r w:rsidRPr="00606F90">
        <w:rPr>
          <w:rFonts w:ascii="Traditional Arabic" w:hAnsi="Traditional Arabic" w:cs="Traditional Arabic"/>
          <w:b/>
          <w:bCs/>
          <w:color w:val="000000" w:themeColor="text1"/>
          <w:sz w:val="32"/>
          <w:szCs w:val="32"/>
        </w:rPr>
        <w:t xml:space="preserve">., </w:t>
      </w:r>
      <w:r w:rsidRPr="00606F90">
        <w:rPr>
          <w:rFonts w:ascii="Traditional Arabic" w:hAnsi="Traditional Arabic" w:cs="Traditional Arabic"/>
          <w:b/>
          <w:bCs/>
          <w:color w:val="000000" w:themeColor="text1"/>
          <w:sz w:val="32"/>
          <w:szCs w:val="32"/>
          <w:u w:val="single"/>
        </w:rPr>
        <w:t>Schooling in Capitalist America</w:t>
      </w:r>
      <w:r w:rsidRPr="00606F90">
        <w:rPr>
          <w:rFonts w:ascii="Traditional Arabic" w:hAnsi="Traditional Arabic" w:cs="Traditional Arabic"/>
          <w:color w:val="000000" w:themeColor="text1"/>
          <w:sz w:val="32"/>
          <w:szCs w:val="32"/>
        </w:rPr>
        <w:t xml:space="preserve">, New York, Basic Books, 1976. </w:t>
      </w:r>
    </w:p>
  </w:footnote>
  <w:footnote w:id="39">
    <w:p w:rsidR="00606F90" w:rsidRPr="00606F90" w:rsidRDefault="00606F90" w:rsidP="00396E8A">
      <w:pPr>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Pr>
        <w:t xml:space="preserve"> Bowles S., Gintis H</w:t>
      </w:r>
      <w:r w:rsidRPr="00606F90">
        <w:rPr>
          <w:rFonts w:ascii="Traditional Arabic" w:hAnsi="Traditional Arabic" w:cs="Traditional Arabic"/>
          <w:b/>
          <w:bCs/>
          <w:color w:val="000000" w:themeColor="text1"/>
          <w:sz w:val="32"/>
          <w:szCs w:val="32"/>
        </w:rPr>
        <w:t xml:space="preserve">., </w:t>
      </w:r>
      <w:r w:rsidRPr="00606F90">
        <w:rPr>
          <w:rFonts w:ascii="Traditional Arabic" w:hAnsi="Traditional Arabic" w:cs="Traditional Arabic"/>
          <w:b/>
          <w:bCs/>
          <w:color w:val="000000" w:themeColor="text1"/>
          <w:sz w:val="32"/>
          <w:szCs w:val="32"/>
          <w:u w:val="single"/>
        </w:rPr>
        <w:t>Schooling in Capitalist America</w:t>
      </w:r>
      <w:r w:rsidRPr="00606F90">
        <w:rPr>
          <w:rFonts w:ascii="Traditional Arabic" w:hAnsi="Traditional Arabic" w:cs="Traditional Arabic"/>
          <w:color w:val="000000" w:themeColor="text1"/>
          <w:sz w:val="32"/>
          <w:szCs w:val="32"/>
        </w:rPr>
        <w:t xml:space="preserve">, New York, Basic Books, 1976. </w:t>
      </w:r>
    </w:p>
    <w:p w:rsidR="00606F90" w:rsidRPr="00606F90" w:rsidRDefault="00606F90" w:rsidP="00396E8A">
      <w:pPr>
        <w:pStyle w:val="a6"/>
        <w:jc w:val="both"/>
        <w:rPr>
          <w:rFonts w:ascii="Traditional Arabic" w:hAnsi="Traditional Arabic" w:cs="Traditional Arabic"/>
          <w:color w:val="000000" w:themeColor="text1"/>
          <w:sz w:val="32"/>
          <w:szCs w:val="32"/>
          <w:lang w:bidi="ar-MA"/>
        </w:rPr>
      </w:pPr>
    </w:p>
  </w:footnote>
  <w:footnote w:id="40">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 xml:space="preserve">- </w:t>
      </w:r>
      <w:r w:rsidRPr="00606F90">
        <w:rPr>
          <w:rStyle w:val="ouvrage"/>
          <w:rFonts w:ascii="Traditional Arabic" w:hAnsi="Traditional Arabic" w:cs="Traditional Arabic"/>
          <w:color w:val="000000" w:themeColor="text1"/>
          <w:sz w:val="32"/>
          <w:szCs w:val="32"/>
          <w:lang w:val="fr-FR"/>
        </w:rPr>
        <w:t xml:space="preserve">Pierre </w:t>
      </w:r>
      <w:r w:rsidRPr="00606F90">
        <w:rPr>
          <w:rStyle w:val="nomauteur"/>
          <w:rFonts w:ascii="Traditional Arabic" w:hAnsi="Traditional Arabic" w:cs="Traditional Arabic"/>
          <w:color w:val="000000" w:themeColor="text1"/>
          <w:sz w:val="32"/>
          <w:szCs w:val="32"/>
          <w:lang w:val="fr-FR"/>
        </w:rPr>
        <w:t>Bourdieu</w:t>
      </w:r>
      <w:r w:rsidRPr="00606F90">
        <w:rPr>
          <w:rStyle w:val="ouvrage"/>
          <w:rFonts w:ascii="Traditional Arabic" w:hAnsi="Traditional Arabic" w:cs="Traditional Arabic"/>
          <w:color w:val="000000" w:themeColor="text1"/>
          <w:sz w:val="32"/>
          <w:szCs w:val="32"/>
          <w:lang w:val="fr-FR"/>
        </w:rPr>
        <w:t xml:space="preserve"> et </w:t>
      </w:r>
      <w:hyperlink r:id="rId11" w:tooltip="Jean-Claude Passeron" w:history="1">
        <w:r w:rsidRPr="00606F90">
          <w:rPr>
            <w:rStyle w:val="Hyperlink"/>
            <w:rFonts w:ascii="Traditional Arabic" w:hAnsi="Traditional Arabic" w:cs="Traditional Arabic"/>
            <w:color w:val="000000" w:themeColor="text1"/>
            <w:sz w:val="32"/>
            <w:szCs w:val="32"/>
            <w:u w:val="none"/>
            <w:lang w:val="fr-FR"/>
          </w:rPr>
          <w:t xml:space="preserve">Jean-Claude </w:t>
        </w:r>
        <w:r w:rsidRPr="00606F90">
          <w:rPr>
            <w:rStyle w:val="nomauteur"/>
            <w:rFonts w:ascii="Traditional Arabic" w:hAnsi="Traditional Arabic" w:cs="Traditional Arabic"/>
            <w:color w:val="000000" w:themeColor="text1"/>
            <w:sz w:val="32"/>
            <w:szCs w:val="32"/>
            <w:lang w:val="fr-FR"/>
          </w:rPr>
          <w:t>Passeron</w:t>
        </w:r>
      </w:hyperlink>
      <w:r w:rsidRPr="00606F90">
        <w:rPr>
          <w:rStyle w:val="ouvrage"/>
          <w:rFonts w:ascii="Traditional Arabic" w:hAnsi="Traditional Arabic" w:cs="Traditional Arabic"/>
          <w:color w:val="000000" w:themeColor="text1"/>
          <w:sz w:val="32"/>
          <w:szCs w:val="32"/>
          <w:lang w:val="fr-FR"/>
        </w:rPr>
        <w:t xml:space="preserve">, </w:t>
      </w:r>
      <w:hyperlink r:id="rId12" w:tooltip="Les Héritiers (sociologie)" w:history="1">
        <w:r w:rsidRPr="00606F90">
          <w:rPr>
            <w:rStyle w:val="Hyperlink"/>
            <w:rFonts w:ascii="Traditional Arabic" w:hAnsi="Traditional Arabic" w:cs="Traditional Arabic"/>
            <w:b/>
            <w:bCs/>
            <w:color w:val="000000" w:themeColor="text1"/>
            <w:sz w:val="32"/>
            <w:szCs w:val="32"/>
            <w:lang w:val="fr-FR"/>
          </w:rPr>
          <w:t>Les héritiers : les étudiants et la culture</w:t>
        </w:r>
      </w:hyperlink>
      <w:r w:rsidRPr="00606F90">
        <w:rPr>
          <w:rStyle w:val="ouvrage"/>
          <w:rFonts w:ascii="Traditional Arabic" w:hAnsi="Traditional Arabic" w:cs="Traditional Arabic"/>
          <w:b/>
          <w:bCs/>
          <w:color w:val="000000" w:themeColor="text1"/>
          <w:sz w:val="32"/>
          <w:szCs w:val="32"/>
          <w:lang w:val="fr-FR"/>
        </w:rPr>
        <w:t>,</w:t>
      </w:r>
      <w:r w:rsidRPr="00606F90">
        <w:rPr>
          <w:rStyle w:val="ouvrage"/>
          <w:rFonts w:ascii="Traditional Arabic" w:hAnsi="Traditional Arabic" w:cs="Traditional Arabic"/>
          <w:color w:val="000000" w:themeColor="text1"/>
          <w:sz w:val="32"/>
          <w:szCs w:val="32"/>
          <w:lang w:val="fr-FR"/>
        </w:rPr>
        <w:t xml:space="preserve"> Paris, Les Éditions de Minuit, coll. « Grands documents » (no 18), </w:t>
      </w:r>
      <w:r w:rsidRPr="00606F90">
        <w:rPr>
          <w:rStyle w:val="ouvrage"/>
          <w:rFonts w:ascii="Traditional Arabic" w:hAnsi="Traditional Arabic" w:cs="Traditional Arabic"/>
          <w:color w:val="000000" w:themeColor="text1"/>
          <w:sz w:val="32"/>
          <w:szCs w:val="32"/>
          <w:cs/>
        </w:rPr>
        <w:t>‎</w:t>
      </w:r>
      <w:r w:rsidRPr="00606F90">
        <w:rPr>
          <w:rStyle w:val="ouvrage"/>
          <w:rFonts w:ascii="Traditional Arabic" w:hAnsi="Traditional Arabic" w:cs="Traditional Arabic"/>
          <w:color w:val="000000" w:themeColor="text1"/>
          <w:sz w:val="32"/>
          <w:szCs w:val="32"/>
          <w:lang w:val="fr-FR"/>
        </w:rPr>
        <w:t xml:space="preserve"> 1964, 183 p</w:t>
      </w:r>
    </w:p>
  </w:footnote>
  <w:footnote w:id="41">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Style w:val="ouvrage"/>
          <w:rFonts w:ascii="Traditional Arabic" w:hAnsi="Traditional Arabic" w:cs="Traditional Arabic"/>
          <w:color w:val="000000" w:themeColor="text1"/>
          <w:sz w:val="32"/>
          <w:szCs w:val="32"/>
          <w:lang w:val="fr-FR"/>
        </w:rPr>
        <w:t xml:space="preserve">Pierre </w:t>
      </w:r>
      <w:r w:rsidRPr="00606F90">
        <w:rPr>
          <w:rStyle w:val="nomauteur"/>
          <w:rFonts w:ascii="Traditional Arabic" w:hAnsi="Traditional Arabic" w:cs="Traditional Arabic"/>
          <w:color w:val="000000" w:themeColor="text1"/>
          <w:sz w:val="32"/>
          <w:szCs w:val="32"/>
          <w:lang w:val="fr-FR"/>
        </w:rPr>
        <w:t>Bourdieu</w:t>
      </w:r>
      <w:r w:rsidRPr="00606F90">
        <w:rPr>
          <w:rStyle w:val="ouvrage"/>
          <w:rFonts w:ascii="Traditional Arabic" w:hAnsi="Traditional Arabic" w:cs="Traditional Arabic"/>
          <w:color w:val="000000" w:themeColor="text1"/>
          <w:sz w:val="32"/>
          <w:szCs w:val="32"/>
          <w:lang w:val="fr-FR"/>
        </w:rPr>
        <w:t xml:space="preserve"> et </w:t>
      </w:r>
      <w:hyperlink r:id="rId13" w:tooltip="Jean-Claude Passeron" w:history="1">
        <w:r w:rsidRPr="00606F90">
          <w:rPr>
            <w:rStyle w:val="Hyperlink"/>
            <w:rFonts w:ascii="Traditional Arabic" w:hAnsi="Traditional Arabic" w:cs="Traditional Arabic"/>
            <w:color w:val="000000" w:themeColor="text1"/>
            <w:sz w:val="32"/>
            <w:szCs w:val="32"/>
            <w:u w:val="none"/>
            <w:lang w:val="fr-FR"/>
          </w:rPr>
          <w:t xml:space="preserve">Jean-Claude </w:t>
        </w:r>
        <w:r w:rsidRPr="00606F90">
          <w:rPr>
            <w:rStyle w:val="nomauteur"/>
            <w:rFonts w:ascii="Traditional Arabic" w:hAnsi="Traditional Arabic" w:cs="Traditional Arabic"/>
            <w:color w:val="000000" w:themeColor="text1"/>
            <w:sz w:val="32"/>
            <w:szCs w:val="32"/>
            <w:lang w:val="fr-FR"/>
          </w:rPr>
          <w:t>Passeron</w:t>
        </w:r>
      </w:hyperlink>
      <w:r w:rsidRPr="00606F90">
        <w:rPr>
          <w:rStyle w:val="ouvrage"/>
          <w:rFonts w:ascii="Traditional Arabic" w:hAnsi="Traditional Arabic" w:cs="Traditional Arabic"/>
          <w:color w:val="000000" w:themeColor="text1"/>
          <w:sz w:val="32"/>
          <w:szCs w:val="32"/>
          <w:lang w:val="fr-FR"/>
        </w:rPr>
        <w:t xml:space="preserve">, </w:t>
      </w:r>
      <w:hyperlink r:id="rId14" w:tooltip="La Reproduction" w:history="1">
        <w:r w:rsidRPr="00606F90">
          <w:rPr>
            <w:rStyle w:val="Hyperlink"/>
            <w:rFonts w:ascii="Traditional Arabic" w:hAnsi="Traditional Arabic" w:cs="Traditional Arabic"/>
            <w:b/>
            <w:bCs/>
            <w:color w:val="000000" w:themeColor="text1"/>
            <w:sz w:val="32"/>
            <w:szCs w:val="32"/>
            <w:lang w:val="fr-FR"/>
          </w:rPr>
          <w:t>La reproduction : Éléments d’une théorie du système d’enseignement</w:t>
        </w:r>
      </w:hyperlink>
      <w:r w:rsidRPr="00606F90">
        <w:rPr>
          <w:rStyle w:val="ouvrage"/>
          <w:rFonts w:ascii="Traditional Arabic" w:hAnsi="Traditional Arabic" w:cs="Traditional Arabic"/>
          <w:b/>
          <w:bCs/>
          <w:color w:val="000000" w:themeColor="text1"/>
          <w:sz w:val="32"/>
          <w:szCs w:val="32"/>
          <w:lang w:val="fr-FR"/>
        </w:rPr>
        <w:t>,</w:t>
      </w:r>
      <w:r w:rsidRPr="00606F90">
        <w:rPr>
          <w:rStyle w:val="ouvrage"/>
          <w:rFonts w:ascii="Traditional Arabic" w:hAnsi="Traditional Arabic" w:cs="Traditional Arabic"/>
          <w:color w:val="000000" w:themeColor="text1"/>
          <w:sz w:val="32"/>
          <w:szCs w:val="32"/>
          <w:lang w:val="fr-FR"/>
        </w:rPr>
        <w:t xml:space="preserve"> Les Éditions de Minuit, coll. « Le sens commun », </w:t>
      </w:r>
      <w:r w:rsidRPr="00606F90">
        <w:rPr>
          <w:rStyle w:val="ouvrage"/>
          <w:rFonts w:ascii="Traditional Arabic" w:hAnsi="Traditional Arabic" w:cs="Traditional Arabic"/>
          <w:color w:val="000000" w:themeColor="text1"/>
          <w:sz w:val="32"/>
          <w:szCs w:val="32"/>
          <w:cs/>
        </w:rPr>
        <w:t>‎</w:t>
      </w:r>
      <w:r w:rsidRPr="00606F90">
        <w:rPr>
          <w:rStyle w:val="ouvrage"/>
          <w:rFonts w:ascii="Traditional Arabic" w:hAnsi="Traditional Arabic" w:cs="Traditional Arabic"/>
          <w:color w:val="000000" w:themeColor="text1"/>
          <w:sz w:val="32"/>
          <w:szCs w:val="32"/>
          <w:lang w:val="fr-FR"/>
        </w:rPr>
        <w:t xml:space="preserve"> 1970, 284 p</w:t>
      </w:r>
    </w:p>
  </w:footnote>
  <w:footnote w:id="42">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lang w:val="fr-FR" w:bidi="ar-MA"/>
        </w:rPr>
        <w:t>Bodoun</w:t>
      </w:r>
      <w:r w:rsidRPr="00606F90">
        <w:rPr>
          <w:rFonts w:ascii="Traditional Arabic" w:hAnsi="Traditional Arabic" w:cs="Traditional Arabic"/>
          <w:color w:val="000000" w:themeColor="text1"/>
          <w:sz w:val="32"/>
          <w:szCs w:val="32"/>
          <w:u w:val="single"/>
          <w:lang w:val="fr-FR" w:bidi="ar-MA"/>
        </w:rPr>
        <w:t>:</w:t>
      </w:r>
      <w:r w:rsidRPr="00606F90">
        <w:rPr>
          <w:rFonts w:ascii="Traditional Arabic" w:hAnsi="Traditional Arabic" w:cs="Traditional Arabic"/>
          <w:color w:val="000000" w:themeColor="text1"/>
          <w:sz w:val="32"/>
          <w:szCs w:val="32"/>
          <w:u w:val="single"/>
          <w:lang w:val="fr-FR"/>
        </w:rPr>
        <w:t xml:space="preserve"> </w:t>
      </w:r>
      <w:r w:rsidRPr="00606F90">
        <w:rPr>
          <w:rFonts w:ascii="Traditional Arabic" w:hAnsi="Traditional Arabic" w:cs="Traditional Arabic"/>
          <w:b/>
          <w:bCs/>
          <w:color w:val="000000" w:themeColor="text1"/>
          <w:sz w:val="32"/>
          <w:szCs w:val="32"/>
          <w:u w:val="single"/>
          <w:lang w:val="fr-FR"/>
        </w:rPr>
        <w:t>L'inégalité des chances</w:t>
      </w:r>
      <w:r w:rsidRPr="00606F90">
        <w:rPr>
          <w:rFonts w:ascii="Traditional Arabic" w:hAnsi="Traditional Arabic" w:cs="Traditional Arabic"/>
          <w:color w:val="000000" w:themeColor="text1"/>
          <w:sz w:val="32"/>
          <w:szCs w:val="32"/>
          <w:lang w:val="fr-FR"/>
        </w:rPr>
        <w:t>, Paris, Armand Colin, 1973 (publication poche : Hachette, Pluriel, 1985).</w:t>
      </w:r>
    </w:p>
  </w:footnote>
  <w:footnote w:id="43">
    <w:p w:rsidR="00606F90" w:rsidRPr="00606F90" w:rsidRDefault="00606F90" w:rsidP="00396E8A">
      <w:pPr>
        <w:pStyle w:val="2"/>
        <w:jc w:val="both"/>
        <w:rPr>
          <w:rFonts w:ascii="Traditional Arabic" w:hAnsi="Traditional Arabic"/>
          <w:b w:val="0"/>
          <w:bCs w:val="0"/>
          <w:color w:val="000000" w:themeColor="text1"/>
          <w:sz w:val="32"/>
          <w:szCs w:val="32"/>
          <w:lang w:val="fr-FR" w:eastAsia="fr-FR"/>
        </w:rPr>
      </w:pPr>
      <w:r w:rsidRPr="00606F90">
        <w:rPr>
          <w:rStyle w:val="a7"/>
          <w:rFonts w:ascii="Traditional Arabic" w:hAnsi="Traditional Arabic"/>
          <w:b w:val="0"/>
          <w:bCs w:val="0"/>
          <w:color w:val="000000" w:themeColor="text1"/>
          <w:sz w:val="32"/>
          <w:szCs w:val="32"/>
        </w:rPr>
        <w:footnoteRef/>
      </w:r>
      <w:r w:rsidRPr="00606F90">
        <w:rPr>
          <w:rFonts w:ascii="Traditional Arabic" w:hAnsi="Traditional Arabic"/>
          <w:b w:val="0"/>
          <w:bCs w:val="0"/>
          <w:color w:val="000000" w:themeColor="text1"/>
          <w:sz w:val="32"/>
          <w:szCs w:val="32"/>
          <w:lang w:val="fr-FR"/>
        </w:rPr>
        <w:t xml:space="preserve"> -Claude Grignon :</w:t>
      </w:r>
      <w:r w:rsidRPr="00606F90">
        <w:rPr>
          <w:rStyle w:val="a8"/>
          <w:rFonts w:ascii="Traditional Arabic" w:hAnsi="Traditional Arabic"/>
          <w:b w:val="0"/>
          <w:bCs w:val="0"/>
          <w:i w:val="0"/>
          <w:iCs w:val="0"/>
          <w:color w:val="000000" w:themeColor="text1"/>
          <w:sz w:val="32"/>
          <w:szCs w:val="32"/>
          <w:lang w:val="fr-FR"/>
        </w:rPr>
        <w:t xml:space="preserve"> </w:t>
      </w:r>
      <w:r w:rsidRPr="00606F90">
        <w:rPr>
          <w:rStyle w:val="a8"/>
          <w:rFonts w:ascii="Traditional Arabic" w:hAnsi="Traditional Arabic"/>
          <w:i w:val="0"/>
          <w:iCs w:val="0"/>
          <w:color w:val="000000" w:themeColor="text1"/>
          <w:sz w:val="32"/>
          <w:szCs w:val="32"/>
          <w:u w:val="single"/>
          <w:lang w:val="fr-FR"/>
        </w:rPr>
        <w:t>L’Ordre des choses</w:t>
      </w:r>
      <w:r w:rsidRPr="00606F90">
        <w:rPr>
          <w:rFonts w:ascii="Traditional Arabic" w:hAnsi="Traditional Arabic"/>
          <w:color w:val="000000" w:themeColor="text1"/>
          <w:sz w:val="32"/>
          <w:szCs w:val="32"/>
          <w:u w:val="single"/>
          <w:lang w:val="fr-FR"/>
        </w:rPr>
        <w:t>,</w:t>
      </w:r>
      <w:r w:rsidRPr="00606F90">
        <w:rPr>
          <w:rFonts w:ascii="Traditional Arabic" w:hAnsi="Traditional Arabic"/>
          <w:i/>
          <w:iCs/>
          <w:color w:val="000000" w:themeColor="text1"/>
          <w:sz w:val="32"/>
          <w:szCs w:val="32"/>
          <w:u w:val="single"/>
          <w:lang w:val="fr-FR"/>
        </w:rPr>
        <w:t xml:space="preserve"> </w:t>
      </w:r>
      <w:r w:rsidRPr="00606F90">
        <w:rPr>
          <w:rFonts w:ascii="Traditional Arabic" w:hAnsi="Traditional Arabic"/>
          <w:i/>
          <w:iCs/>
          <w:color w:val="000000" w:themeColor="text1"/>
          <w:sz w:val="32"/>
          <w:szCs w:val="32"/>
          <w:u w:val="single"/>
          <w:lang w:val="fr-FR" w:eastAsia="fr-FR"/>
        </w:rPr>
        <w:t>les fonctions sociales de l'enseignement technique</w:t>
      </w:r>
      <w:r w:rsidRPr="00606F90">
        <w:rPr>
          <w:rFonts w:ascii="Traditional Arabic" w:hAnsi="Traditional Arabic"/>
          <w:b w:val="0"/>
          <w:bCs w:val="0"/>
          <w:color w:val="000000" w:themeColor="text1"/>
          <w:sz w:val="32"/>
          <w:szCs w:val="32"/>
          <w:lang w:val="fr-FR" w:eastAsia="fr-FR"/>
        </w:rPr>
        <w:t>, Minuit</w:t>
      </w:r>
      <w:r w:rsidRPr="00606F90">
        <w:rPr>
          <w:rFonts w:ascii="Traditional Arabic" w:hAnsi="Traditional Arabic"/>
          <w:b w:val="0"/>
          <w:bCs w:val="0"/>
          <w:color w:val="000000" w:themeColor="text1"/>
          <w:sz w:val="32"/>
          <w:szCs w:val="32"/>
          <w:lang w:val="fr-FR"/>
        </w:rPr>
        <w:t>, Paris, 1971</w:t>
      </w:r>
    </w:p>
  </w:footnote>
  <w:footnote w:id="44">
    <w:p w:rsidR="00606F90" w:rsidRPr="00606F90" w:rsidRDefault="00606F90" w:rsidP="004310FC">
      <w:pPr>
        <w:bidi w:val="0"/>
        <w:jc w:val="both"/>
        <w:rPr>
          <w:rFonts w:ascii="Traditional Arabic" w:hAnsi="Traditional Arabic" w:cs="Traditional Arabic"/>
          <w:color w:val="000000" w:themeColor="text1"/>
          <w:sz w:val="32"/>
          <w:szCs w:val="32"/>
          <w:rtl/>
          <w:lang w:val="fr-FR" w:eastAsia="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lang w:val="fr-FR" w:eastAsia="fr-FR"/>
        </w:rPr>
        <w:t>Basil Bernstein</w:t>
      </w:r>
      <w:r w:rsidRPr="00606F90">
        <w:rPr>
          <w:rFonts w:ascii="Traditional Arabic" w:hAnsi="Traditional Arabic" w:cs="Traditional Arabic"/>
          <w:b/>
          <w:bCs/>
          <w:color w:val="000000" w:themeColor="text1"/>
          <w:sz w:val="32"/>
          <w:szCs w:val="32"/>
          <w:u w:val="single"/>
          <w:lang w:val="fr-FR" w:eastAsia="fr-FR"/>
        </w:rPr>
        <w:t>, Langage et classes sociales</w:t>
      </w:r>
      <w:r w:rsidRPr="00606F90">
        <w:rPr>
          <w:rFonts w:ascii="Traditional Arabic" w:hAnsi="Traditional Arabic" w:cs="Traditional Arabic"/>
          <w:color w:val="000000" w:themeColor="text1"/>
          <w:sz w:val="32"/>
          <w:szCs w:val="32"/>
          <w:lang w:val="fr-FR" w:eastAsia="fr-FR"/>
        </w:rPr>
        <w:t xml:space="preserve"> – Codes socio-linguistiques et contrôle social, Paris, Éditions de Minuit, 1975</w:t>
      </w:r>
    </w:p>
  </w:footnote>
  <w:footnote w:id="45">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bidi="ar-MA"/>
        </w:rPr>
        <w:t xml:space="preserve"> Mohamed Cherkaoui</w:t>
      </w:r>
      <w:r w:rsidRPr="00606F90">
        <w:rPr>
          <w:rFonts w:ascii="Traditional Arabic" w:hAnsi="Traditional Arabic" w:cs="Traditional Arabic"/>
          <w:color w:val="000000" w:themeColor="text1"/>
          <w:sz w:val="32"/>
          <w:szCs w:val="32"/>
          <w:u w:val="single"/>
          <w:lang w:val="fr-FR" w:bidi="ar-MA"/>
        </w:rPr>
        <w:t xml:space="preserve">: </w:t>
      </w:r>
      <w:r w:rsidRPr="00606F90">
        <w:rPr>
          <w:rFonts w:ascii="Traditional Arabic" w:hAnsi="Traditional Arabic" w:cs="Traditional Arabic"/>
          <w:b/>
          <w:bCs/>
          <w:color w:val="000000" w:themeColor="text1"/>
          <w:sz w:val="32"/>
          <w:szCs w:val="32"/>
          <w:u w:val="single"/>
          <w:lang w:val="fr-FR" w:bidi="ar-MA"/>
        </w:rPr>
        <w:t>Sociologie de l'éducation</w:t>
      </w:r>
      <w:r w:rsidRPr="00606F90">
        <w:rPr>
          <w:rFonts w:ascii="Traditional Arabic" w:hAnsi="Traditional Arabic" w:cs="Traditional Arabic"/>
          <w:color w:val="000000" w:themeColor="text1"/>
          <w:sz w:val="32"/>
          <w:szCs w:val="32"/>
          <w:lang w:val="fr-FR" w:bidi="ar-MA"/>
        </w:rPr>
        <w:t>, Que sais-je, PUF, 5 édition 1999.</w:t>
      </w:r>
    </w:p>
  </w:footnote>
  <w:footnote w:id="46">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bidi="ar-MA"/>
        </w:rPr>
        <w:t xml:space="preserve"> Mohamed Cherkaoui</w:t>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b/>
          <w:bCs/>
          <w:color w:val="000000" w:themeColor="text1"/>
          <w:sz w:val="32"/>
          <w:szCs w:val="32"/>
          <w:u w:val="single"/>
          <w:lang w:val="fr-FR"/>
        </w:rPr>
        <w:t>Les changements du système éducatif en France</w:t>
      </w:r>
      <w:r w:rsidRPr="00606F90">
        <w:rPr>
          <w:rFonts w:ascii="Traditional Arabic" w:hAnsi="Traditional Arabic" w:cs="Traditional Arabic"/>
          <w:color w:val="000000" w:themeColor="text1"/>
          <w:sz w:val="32"/>
          <w:szCs w:val="32"/>
          <w:lang w:val="fr-FR"/>
        </w:rPr>
        <w:t xml:space="preserve"> 1950-1980, PUF, 1982</w:t>
      </w:r>
      <w:r w:rsidRPr="00606F90">
        <w:rPr>
          <w:rFonts w:ascii="Traditional Arabic" w:hAnsi="Traditional Arabic" w:cs="Traditional Arabic"/>
          <w:color w:val="000000" w:themeColor="text1"/>
          <w:sz w:val="32"/>
          <w:szCs w:val="32"/>
          <w:rtl/>
        </w:rPr>
        <w:t>.</w:t>
      </w:r>
    </w:p>
  </w:footnote>
  <w:footnote w:id="47">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bidi="ar-MA"/>
        </w:rPr>
        <w:t xml:space="preserve"> Mohamed Cherkaoui: </w:t>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b/>
          <w:bCs/>
          <w:color w:val="000000" w:themeColor="text1"/>
          <w:sz w:val="32"/>
          <w:szCs w:val="32"/>
          <w:lang w:val="fr-FR"/>
        </w:rPr>
        <w:t xml:space="preserve"> </w:t>
      </w:r>
      <w:r w:rsidRPr="00606F90">
        <w:rPr>
          <w:rFonts w:ascii="Traditional Arabic" w:hAnsi="Traditional Arabic" w:cs="Traditional Arabic"/>
          <w:b/>
          <w:bCs/>
          <w:color w:val="000000" w:themeColor="text1"/>
          <w:sz w:val="32"/>
          <w:szCs w:val="32"/>
          <w:u w:val="single"/>
          <w:lang w:val="fr-FR"/>
        </w:rPr>
        <w:t>Les paradoxes de la réussite scolaire</w:t>
      </w:r>
      <w:r w:rsidRPr="00606F90">
        <w:rPr>
          <w:rFonts w:ascii="Traditional Arabic" w:hAnsi="Traditional Arabic" w:cs="Traditional Arabic"/>
          <w:color w:val="000000" w:themeColor="text1"/>
          <w:sz w:val="32"/>
          <w:szCs w:val="32"/>
          <w:lang w:val="fr-FR"/>
        </w:rPr>
        <w:t>, PUF, "L'éducateur", 1985 .</w:t>
      </w:r>
    </w:p>
  </w:footnote>
  <w:footnote w:id="48">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-Viviane Isambert-Jamati:</w:t>
      </w:r>
      <w:r w:rsidRPr="00606F90">
        <w:rPr>
          <w:rFonts w:ascii="Traditional Arabic" w:hAnsi="Traditional Arabic" w:cs="Traditional Arabic"/>
          <w:b/>
          <w:bCs/>
          <w:color w:val="000000" w:themeColor="text1"/>
          <w:sz w:val="32"/>
          <w:szCs w:val="32"/>
          <w:lang w:val="fr-FR"/>
        </w:rPr>
        <w:t xml:space="preserve"> </w:t>
      </w:r>
      <w:r w:rsidRPr="00606F90">
        <w:rPr>
          <w:rFonts w:ascii="Traditional Arabic" w:hAnsi="Traditional Arabic" w:cs="Traditional Arabic"/>
          <w:b/>
          <w:bCs/>
          <w:color w:val="000000" w:themeColor="text1"/>
          <w:sz w:val="32"/>
          <w:szCs w:val="32"/>
          <w:u w:val="single"/>
          <w:lang w:val="fr-FR"/>
        </w:rPr>
        <w:t>Crises de la société, crises de l'enseignement : sociologie de l'enseignement secondaire français</w:t>
      </w:r>
      <w:r w:rsidRPr="00606F90">
        <w:rPr>
          <w:rFonts w:ascii="Traditional Arabic" w:hAnsi="Traditional Arabic" w:cs="Traditional Arabic"/>
          <w:color w:val="000000" w:themeColor="text1"/>
          <w:sz w:val="32"/>
          <w:szCs w:val="32"/>
          <w:u w:val="single"/>
          <w:lang w:val="fr-FR"/>
        </w:rPr>
        <w:t xml:space="preserve">, </w:t>
      </w:r>
      <w:r w:rsidRPr="00606F90">
        <w:rPr>
          <w:rFonts w:ascii="Traditional Arabic" w:hAnsi="Traditional Arabic" w:cs="Traditional Arabic"/>
          <w:color w:val="000000" w:themeColor="text1"/>
          <w:sz w:val="32"/>
          <w:szCs w:val="32"/>
          <w:lang w:val="fr-FR"/>
        </w:rPr>
        <w:t>Presses universitaires de France, coll. « Bibliothèque de sociologie contemporaine », Paris, 1970</w:t>
      </w:r>
    </w:p>
  </w:footnote>
  <w:footnote w:id="49">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rPr>
        <w:t xml:space="preserve"> Viviane Isambert-Jamati: </w:t>
      </w:r>
      <w:r w:rsidRPr="00606F90">
        <w:rPr>
          <w:rFonts w:ascii="Traditional Arabic" w:hAnsi="Traditional Arabic" w:cs="Traditional Arabic"/>
          <w:b/>
          <w:bCs/>
          <w:color w:val="000000" w:themeColor="text1"/>
          <w:sz w:val="32"/>
          <w:szCs w:val="32"/>
          <w:u w:val="single"/>
          <w:lang w:val="fr-FR"/>
        </w:rPr>
        <w:t>La Réforme de l'enseignement du français à l'école élémentaire</w:t>
      </w:r>
      <w:r w:rsidRPr="00606F90">
        <w:rPr>
          <w:rFonts w:ascii="Traditional Arabic" w:hAnsi="Traditional Arabic" w:cs="Traditional Arabic"/>
          <w:color w:val="000000" w:themeColor="text1"/>
          <w:sz w:val="32"/>
          <w:szCs w:val="32"/>
          <w:u w:val="single"/>
          <w:lang w:val="fr-FR"/>
        </w:rPr>
        <w:t>,</w:t>
      </w:r>
      <w:r w:rsidRPr="00606F90">
        <w:rPr>
          <w:rFonts w:ascii="Traditional Arabic" w:hAnsi="Traditional Arabic" w:cs="Traditional Arabic"/>
          <w:color w:val="000000" w:themeColor="text1"/>
          <w:sz w:val="32"/>
          <w:szCs w:val="32"/>
          <w:lang w:val="fr-FR"/>
        </w:rPr>
        <w:t xml:space="preserve"> </w:t>
      </w:r>
      <w:hyperlink r:id="rId15" w:tooltip="Éditions du CNRS" w:history="1">
        <w:r w:rsidRPr="00606F90">
          <w:rPr>
            <w:rStyle w:val="Hyperlink"/>
            <w:rFonts w:ascii="Traditional Arabic" w:hAnsi="Traditional Arabic" w:cs="Traditional Arabic"/>
            <w:color w:val="000000" w:themeColor="text1"/>
            <w:sz w:val="32"/>
            <w:szCs w:val="32"/>
            <w:u w:val="none"/>
            <w:lang w:val="fr-FR"/>
          </w:rPr>
          <w:t>Éditions du CNRS</w:t>
        </w:r>
      </w:hyperlink>
      <w:r w:rsidRPr="00606F90">
        <w:rPr>
          <w:rFonts w:ascii="Traditional Arabic" w:hAnsi="Traditional Arabic" w:cs="Traditional Arabic"/>
          <w:color w:val="000000" w:themeColor="text1"/>
          <w:sz w:val="32"/>
          <w:szCs w:val="32"/>
          <w:lang w:val="fr-FR"/>
        </w:rPr>
        <w:t>, coll. « Actions thématiques programmées : sciences humaines », Paris, 1977</w:t>
      </w:r>
      <w:r w:rsidRPr="00606F90">
        <w:rPr>
          <w:rFonts w:ascii="Traditional Arabic" w:hAnsi="Traditional Arabic" w:cs="Traditional Arabic"/>
          <w:color w:val="000000" w:themeColor="text1"/>
          <w:sz w:val="32"/>
          <w:szCs w:val="32"/>
          <w:lang w:val="fr-FR" w:bidi="ar-MA"/>
        </w:rPr>
        <w:t>.</w:t>
      </w:r>
    </w:p>
  </w:footnote>
  <w:footnote w:id="50">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b/>
          <w:bCs/>
          <w:color w:val="000000" w:themeColor="text1"/>
          <w:sz w:val="32"/>
          <w:szCs w:val="32"/>
          <w:lang w:val="fr-FR"/>
        </w:rPr>
        <w:t xml:space="preserve"> Jean-Michel Berthelot</w:t>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b/>
          <w:bCs/>
          <w:color w:val="000000" w:themeColor="text1"/>
          <w:sz w:val="32"/>
          <w:szCs w:val="32"/>
          <w:u w:val="single"/>
          <w:lang w:val="fr-FR"/>
        </w:rPr>
        <w:t>École, orientation, société (Pédagogie d'aujourd'hui</w:t>
      </w:r>
      <w:r w:rsidRPr="00606F90">
        <w:rPr>
          <w:rFonts w:ascii="Traditional Arabic" w:hAnsi="Traditional Arabic" w:cs="Traditional Arabic"/>
          <w:b/>
          <w:bCs/>
          <w:color w:val="000000" w:themeColor="text1"/>
          <w:sz w:val="32"/>
          <w:szCs w:val="32"/>
          <w:u w:val="single"/>
          <w:lang w:val="fr-FR" w:bidi="ar-MA"/>
        </w:rPr>
        <w:t>),</w:t>
      </w:r>
      <w:r w:rsidRPr="00606F90">
        <w:rPr>
          <w:rFonts w:ascii="Traditional Arabic" w:hAnsi="Traditional Arabic" w:cs="Traditional Arabic"/>
          <w:color w:val="000000" w:themeColor="text1"/>
          <w:sz w:val="32"/>
          <w:szCs w:val="32"/>
          <w:lang w:val="fr-FR" w:bidi="ar-MA"/>
        </w:rPr>
        <w:t>Paris,PUF,1993.</w:t>
      </w:r>
    </w:p>
  </w:footnote>
  <w:footnote w:id="51">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bidi="ar-MA"/>
        </w:rPr>
        <w:t xml:space="preserve"> Baudelot</w:t>
      </w:r>
      <w:r w:rsidRPr="00606F90">
        <w:rPr>
          <w:rFonts w:ascii="Traditional Arabic" w:hAnsi="Traditional Arabic" w:cs="Traditional Arabic"/>
          <w:color w:val="000000" w:themeColor="text1"/>
          <w:sz w:val="32"/>
          <w:szCs w:val="32"/>
          <w:lang w:val="fr-FR"/>
        </w:rPr>
        <w:t xml:space="preserve"> et  </w:t>
      </w:r>
      <w:hyperlink r:id="rId16" w:tooltip="Roger Establet" w:history="1">
        <w:r w:rsidRPr="00606F90">
          <w:rPr>
            <w:rStyle w:val="Hyperlink"/>
            <w:rFonts w:ascii="Traditional Arabic" w:hAnsi="Traditional Arabic" w:cs="Traditional Arabic"/>
            <w:color w:val="000000" w:themeColor="text1"/>
            <w:sz w:val="32"/>
            <w:szCs w:val="32"/>
            <w:u w:val="none"/>
            <w:lang w:val="fr-FR"/>
          </w:rPr>
          <w:t>Roger Establet</w:t>
        </w:r>
      </w:hyperlink>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b/>
          <w:bCs/>
          <w:color w:val="000000" w:themeColor="text1"/>
          <w:sz w:val="32"/>
          <w:szCs w:val="32"/>
          <w:u w:val="single"/>
          <w:lang w:val="fr-FR"/>
        </w:rPr>
        <w:t>L'école capitaliste en France</w:t>
      </w:r>
      <w:r w:rsidRPr="00606F90">
        <w:rPr>
          <w:rFonts w:ascii="Traditional Arabic" w:hAnsi="Traditional Arabic" w:cs="Traditional Arabic"/>
          <w:color w:val="000000" w:themeColor="text1"/>
          <w:sz w:val="32"/>
          <w:szCs w:val="32"/>
          <w:lang w:val="fr-FR"/>
        </w:rPr>
        <w:t xml:space="preserve">, Paris, </w:t>
      </w:r>
      <w:hyperlink r:id="rId17" w:tooltip="Éditions Maspero" w:history="1">
        <w:r w:rsidRPr="00606F90">
          <w:rPr>
            <w:rStyle w:val="Hyperlink"/>
            <w:rFonts w:ascii="Traditional Arabic" w:hAnsi="Traditional Arabic" w:cs="Traditional Arabic"/>
            <w:color w:val="000000" w:themeColor="text1"/>
            <w:sz w:val="32"/>
            <w:szCs w:val="32"/>
            <w:u w:val="none"/>
            <w:lang w:val="fr-FR"/>
          </w:rPr>
          <w:t>Éditions Maspero</w:t>
        </w:r>
      </w:hyperlink>
      <w:r w:rsidRPr="00606F90">
        <w:rPr>
          <w:rFonts w:ascii="Traditional Arabic" w:hAnsi="Traditional Arabic" w:cs="Traditional Arabic"/>
          <w:color w:val="000000" w:themeColor="text1"/>
          <w:sz w:val="32"/>
          <w:szCs w:val="32"/>
          <w:lang w:val="fr-FR"/>
        </w:rPr>
        <w:t>, 1971.</w:t>
      </w:r>
    </w:p>
  </w:footnote>
  <w:footnote w:id="52">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hyperlink r:id="rId18" w:history="1">
        <w:r w:rsidRPr="00606F90">
          <w:rPr>
            <w:rStyle w:val="Hyperlink"/>
            <w:rFonts w:ascii="Traditional Arabic" w:hAnsi="Traditional Arabic" w:cs="Traditional Arabic"/>
            <w:color w:val="000000" w:themeColor="text1"/>
            <w:sz w:val="32"/>
            <w:szCs w:val="32"/>
            <w:u w:val="none"/>
            <w:lang w:val="fr-FR"/>
          </w:rPr>
          <w:t>Anne Van Haecht</w:t>
        </w:r>
      </w:hyperlink>
      <w:r w:rsidRPr="00606F90">
        <w:rPr>
          <w:rFonts w:ascii="Traditional Arabic" w:hAnsi="Traditional Arabic" w:cs="Traditional Arabic"/>
          <w:b/>
          <w:bCs/>
          <w:color w:val="000000" w:themeColor="text1"/>
          <w:sz w:val="32"/>
          <w:szCs w:val="32"/>
          <w:lang w:val="fr-FR" w:bidi="ar-MA"/>
        </w:rPr>
        <w:t>:</w:t>
      </w:r>
      <w:r w:rsidRPr="00606F90">
        <w:rPr>
          <w:rFonts w:ascii="Traditional Arabic" w:hAnsi="Traditional Arabic" w:cs="Traditional Arabic"/>
          <w:b/>
          <w:bCs/>
          <w:color w:val="000000" w:themeColor="text1"/>
          <w:sz w:val="32"/>
          <w:szCs w:val="32"/>
          <w:u w:val="single"/>
          <w:lang w:val="fr-FR" w:bidi="ar-MA"/>
        </w:rPr>
        <w:t>L'école à l'épreuve de  la sociologie</w:t>
      </w:r>
      <w:r w:rsidRPr="00606F90">
        <w:rPr>
          <w:rFonts w:ascii="Traditional Arabic" w:hAnsi="Traditional Arabic" w:cs="Traditional Arabic"/>
          <w:color w:val="000000" w:themeColor="text1"/>
          <w:sz w:val="32"/>
          <w:szCs w:val="32"/>
          <w:lang w:val="fr-FR" w:bidi="ar-MA"/>
        </w:rPr>
        <w:t>,</w:t>
      </w:r>
      <w:r w:rsidRPr="00606F90">
        <w:rPr>
          <w:rFonts w:ascii="Traditional Arabic" w:hAnsi="Traditional Arabic" w:cs="Traditional Arabic"/>
          <w:color w:val="000000" w:themeColor="text1"/>
          <w:sz w:val="32"/>
          <w:szCs w:val="32"/>
          <w:lang w:val="fr-FR"/>
        </w:rPr>
        <w:t xml:space="preserve">  </w:t>
      </w:r>
      <w:r w:rsidRPr="00606F90">
        <w:rPr>
          <w:rStyle w:val="yellow"/>
          <w:rFonts w:ascii="Traditional Arabic" w:hAnsi="Traditional Arabic" w:cs="Traditional Arabic"/>
          <w:color w:val="000000" w:themeColor="text1"/>
          <w:sz w:val="32"/>
          <w:szCs w:val="32"/>
          <w:lang w:val="fr-FR"/>
        </w:rPr>
        <w:t xml:space="preserve">Collection : </w:t>
      </w:r>
      <w:hyperlink r:id="rId19" w:history="1">
        <w:r w:rsidRPr="00606F90">
          <w:rPr>
            <w:rStyle w:val="Hyperlink"/>
            <w:rFonts w:ascii="Traditional Arabic" w:hAnsi="Traditional Arabic" w:cs="Traditional Arabic"/>
            <w:color w:val="000000" w:themeColor="text1"/>
            <w:sz w:val="32"/>
            <w:szCs w:val="32"/>
            <w:u w:val="none"/>
            <w:lang w:val="fr-FR"/>
          </w:rPr>
          <w:t>Ouvertures sociologiques</w:t>
        </w:r>
      </w:hyperlink>
      <w:r w:rsidRPr="00606F90">
        <w:rPr>
          <w:rFonts w:ascii="Traditional Arabic" w:hAnsi="Traditional Arabic" w:cs="Traditional Arabic"/>
          <w:color w:val="000000" w:themeColor="text1"/>
          <w:sz w:val="32"/>
          <w:szCs w:val="32"/>
          <w:lang w:val="fr-FR"/>
        </w:rPr>
        <w:t xml:space="preserve"> ,</w:t>
      </w:r>
      <w:hyperlink r:id="rId20" w:history="1">
        <w:r w:rsidRPr="00606F90">
          <w:rPr>
            <w:rStyle w:val="Hyperlink"/>
            <w:rFonts w:ascii="Traditional Arabic" w:hAnsi="Traditional Arabic" w:cs="Traditional Arabic"/>
            <w:color w:val="000000" w:themeColor="text1"/>
            <w:sz w:val="32"/>
            <w:szCs w:val="32"/>
            <w:u w:val="none"/>
            <w:lang w:val="fr-FR"/>
          </w:rPr>
          <w:t>De Boeck Supérieur</w:t>
        </w:r>
      </w:hyperlink>
      <w:r w:rsidRPr="00606F90">
        <w:rPr>
          <w:rFonts w:ascii="Traditional Arabic" w:hAnsi="Traditional Arabic" w:cs="Traditional Arabic"/>
          <w:color w:val="000000" w:themeColor="text1"/>
          <w:sz w:val="32"/>
          <w:szCs w:val="32"/>
          <w:lang w:val="fr-FR" w:bidi="ar-MA"/>
        </w:rPr>
        <w:t>,Bruxelles, 2006.</w:t>
      </w:r>
    </w:p>
  </w:footnote>
  <w:footnote w:id="53">
    <w:p w:rsidR="00606F90" w:rsidRPr="00606F90" w:rsidRDefault="00606F90" w:rsidP="00396E8A">
      <w:pPr>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rPr>
        <w:t>Marie Duru-Bellat, Agnès Van Zanten</w:t>
      </w:r>
      <w:r w:rsidRPr="00606F90">
        <w:rPr>
          <w:rFonts w:ascii="Traditional Arabic" w:hAnsi="Traditional Arabic" w:cs="Traditional Arabic"/>
          <w:color w:val="000000" w:themeColor="text1"/>
          <w:sz w:val="32"/>
          <w:szCs w:val="32"/>
          <w:lang w:val="fr-FR" w:bidi="ar-MA"/>
        </w:rPr>
        <w:t>:</w:t>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b/>
          <w:bCs/>
          <w:color w:val="000000" w:themeColor="text1"/>
          <w:sz w:val="32"/>
          <w:szCs w:val="32"/>
          <w:u w:val="single"/>
          <w:lang w:val="fr-FR"/>
        </w:rPr>
        <w:t>Sociologie de l'école</w:t>
      </w:r>
      <w:r w:rsidRPr="00606F90">
        <w:rPr>
          <w:rFonts w:ascii="Traditional Arabic" w:hAnsi="Traditional Arabic" w:cs="Traditional Arabic"/>
          <w:color w:val="000000" w:themeColor="text1"/>
          <w:sz w:val="32"/>
          <w:szCs w:val="32"/>
          <w:u w:val="single"/>
          <w:lang w:val="fr-FR"/>
        </w:rPr>
        <w:t>,</w:t>
      </w:r>
      <w:r w:rsidRPr="00606F90">
        <w:rPr>
          <w:rFonts w:ascii="Traditional Arabic" w:hAnsi="Traditional Arabic" w:cs="Traditional Arabic"/>
          <w:color w:val="000000" w:themeColor="text1"/>
          <w:sz w:val="32"/>
          <w:szCs w:val="32"/>
          <w:lang w:val="fr-FR"/>
        </w:rPr>
        <w:t xml:space="preserve"> Collection :</w:t>
      </w:r>
      <w:hyperlink r:id="rId21" w:history="1">
        <w:r w:rsidRPr="00606F90">
          <w:rPr>
            <w:rFonts w:ascii="Traditional Arabic" w:hAnsi="Traditional Arabic" w:cs="Traditional Arabic"/>
            <w:color w:val="000000" w:themeColor="text1"/>
            <w:sz w:val="32"/>
            <w:szCs w:val="32"/>
            <w:lang w:val="fr-FR"/>
          </w:rPr>
          <w:t>U</w:t>
        </w:r>
      </w:hyperlink>
      <w:r w:rsidRPr="00606F90">
        <w:rPr>
          <w:rFonts w:ascii="Traditional Arabic" w:hAnsi="Traditional Arabic" w:cs="Traditional Arabic"/>
          <w:color w:val="000000" w:themeColor="text1"/>
          <w:sz w:val="32"/>
          <w:szCs w:val="32"/>
          <w:lang w:val="fr-FR"/>
        </w:rPr>
        <w:t>, Cycles M et D, UNIVERSITE,2012.</w:t>
      </w:r>
    </w:p>
  </w:footnote>
  <w:footnote w:id="54">
    <w:p w:rsidR="00606F90" w:rsidRPr="00606F90" w:rsidRDefault="00606F90" w:rsidP="00396E8A">
      <w:pPr>
        <w:bidi w:val="0"/>
        <w:jc w:val="both"/>
        <w:rPr>
          <w:rFonts w:ascii="Traditional Arabic" w:hAnsi="Traditional Arabic" w:cs="Traditional Arabic"/>
          <w:color w:val="000000" w:themeColor="text1"/>
          <w:sz w:val="32"/>
          <w:szCs w:val="32"/>
          <w:rtl/>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-Cherkaoui M., </w:t>
      </w:r>
      <w:r w:rsidRPr="00606F90">
        <w:rPr>
          <w:rFonts w:ascii="Traditional Arabic" w:hAnsi="Traditional Arabic" w:cs="Traditional Arabic"/>
          <w:b/>
          <w:bCs/>
          <w:color w:val="000000" w:themeColor="text1"/>
          <w:sz w:val="32"/>
          <w:szCs w:val="32"/>
          <w:u w:val="single"/>
          <w:lang w:val="fr-FR"/>
        </w:rPr>
        <w:t>Les Paradoxes de la réussite scolaire</w:t>
      </w:r>
      <w:r w:rsidRPr="00606F90">
        <w:rPr>
          <w:rFonts w:ascii="Traditional Arabic" w:hAnsi="Traditional Arabic" w:cs="Traditional Arabic"/>
          <w:color w:val="000000" w:themeColor="text1"/>
          <w:sz w:val="32"/>
          <w:szCs w:val="32"/>
          <w:lang w:val="fr-FR"/>
        </w:rPr>
        <w:t>, Sociologie comparée des systèmes d’enseignement, Paris, PUF, 1979.</w:t>
      </w:r>
    </w:p>
  </w:footnote>
  <w:footnote w:id="55">
    <w:p w:rsidR="00606F90" w:rsidRPr="00606F90" w:rsidRDefault="00606F90" w:rsidP="00396E8A">
      <w:pPr>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Pr>
        <w:t xml:space="preserve"> Rutter M., </w:t>
      </w:r>
      <w:r w:rsidRPr="00606F90">
        <w:rPr>
          <w:rFonts w:ascii="Traditional Arabic" w:hAnsi="Traditional Arabic" w:cs="Traditional Arabic"/>
          <w:b/>
          <w:bCs/>
          <w:color w:val="000000" w:themeColor="text1"/>
          <w:sz w:val="32"/>
          <w:szCs w:val="32"/>
          <w:u w:val="single"/>
        </w:rPr>
        <w:t>Fifteen Thousand Hours, Secondary schools and their effects on children</w:t>
      </w:r>
      <w:r w:rsidRPr="00606F90">
        <w:rPr>
          <w:rFonts w:ascii="Traditional Arabic" w:hAnsi="Traditional Arabic" w:cs="Traditional Arabic"/>
          <w:color w:val="000000" w:themeColor="text1"/>
          <w:sz w:val="32"/>
          <w:szCs w:val="32"/>
        </w:rPr>
        <w:t>, Cambridge, Harvard University Press, 1979.</w:t>
      </w:r>
    </w:p>
  </w:footnote>
  <w:footnote w:id="56">
    <w:p w:rsidR="00606F90" w:rsidRPr="00606F90" w:rsidRDefault="00606F90" w:rsidP="00396E8A">
      <w:pPr>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Pr>
        <w:t xml:space="preserve"> Halsey A.H., Heath A.F., Ridge J.M., </w:t>
      </w:r>
      <w:r w:rsidRPr="00606F90">
        <w:rPr>
          <w:rFonts w:ascii="Traditional Arabic" w:hAnsi="Traditional Arabic" w:cs="Traditional Arabic"/>
          <w:b/>
          <w:bCs/>
          <w:color w:val="000000" w:themeColor="text1"/>
          <w:sz w:val="32"/>
          <w:szCs w:val="32"/>
          <w:u w:val="single"/>
        </w:rPr>
        <w:t xml:space="preserve">Origins and Destinations. Family, Class, and </w:t>
      </w:r>
      <w:bookmarkStart w:id="9" w:name="15"/>
      <w:bookmarkEnd w:id="9"/>
      <w:r w:rsidRPr="00606F90">
        <w:rPr>
          <w:rFonts w:ascii="Traditional Arabic" w:hAnsi="Traditional Arabic" w:cs="Traditional Arabic"/>
          <w:b/>
          <w:bCs/>
          <w:color w:val="000000" w:themeColor="text1"/>
          <w:sz w:val="32"/>
          <w:szCs w:val="32"/>
          <w:u w:val="single"/>
        </w:rPr>
        <w:t>Education in Modern Britai</w:t>
      </w:r>
      <w:r w:rsidRPr="00606F90">
        <w:rPr>
          <w:rFonts w:ascii="Traditional Arabic" w:hAnsi="Traditional Arabic" w:cs="Traditional Arabic"/>
          <w:color w:val="000000" w:themeColor="text1"/>
          <w:sz w:val="32"/>
          <w:szCs w:val="32"/>
          <w:u w:val="single"/>
        </w:rPr>
        <w:t>n</w:t>
      </w:r>
      <w:r w:rsidRPr="00606F90">
        <w:rPr>
          <w:rFonts w:ascii="Traditional Arabic" w:hAnsi="Traditional Arabic" w:cs="Traditional Arabic"/>
          <w:color w:val="000000" w:themeColor="text1"/>
          <w:sz w:val="32"/>
          <w:szCs w:val="32"/>
        </w:rPr>
        <w:t>, Oxford, Clarendon Press, 1980.</w:t>
      </w:r>
    </w:p>
  </w:footnote>
  <w:footnote w:id="57">
    <w:p w:rsidR="00606F90" w:rsidRPr="00606F90" w:rsidRDefault="00606F90" w:rsidP="00396E8A">
      <w:pPr>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Pr>
        <w:t xml:space="preserve"> Coleman J.S</w:t>
      </w:r>
      <w:r w:rsidRPr="00606F90">
        <w:rPr>
          <w:rFonts w:ascii="Traditional Arabic" w:hAnsi="Traditional Arabic" w:cs="Traditional Arabic"/>
          <w:color w:val="000000" w:themeColor="text1"/>
          <w:sz w:val="32"/>
          <w:szCs w:val="32"/>
          <w:u w:val="single"/>
        </w:rPr>
        <w:t xml:space="preserve">., </w:t>
      </w:r>
      <w:r w:rsidRPr="00606F90">
        <w:rPr>
          <w:rFonts w:ascii="Traditional Arabic" w:hAnsi="Traditional Arabic" w:cs="Traditional Arabic"/>
          <w:b/>
          <w:bCs/>
          <w:color w:val="000000" w:themeColor="text1"/>
          <w:sz w:val="32"/>
          <w:szCs w:val="32"/>
          <w:u w:val="single"/>
        </w:rPr>
        <w:t>Equality and Achievement in Education</w:t>
      </w:r>
      <w:r w:rsidRPr="00606F90">
        <w:rPr>
          <w:rFonts w:ascii="Traditional Arabic" w:hAnsi="Traditional Arabic" w:cs="Traditional Arabic"/>
          <w:color w:val="000000" w:themeColor="text1"/>
          <w:sz w:val="32"/>
          <w:szCs w:val="32"/>
        </w:rPr>
        <w:t xml:space="preserve">, San Francisco,Westview Press, 1990. </w:t>
      </w:r>
    </w:p>
  </w:footnote>
  <w:footnote w:id="58">
    <w:p w:rsidR="00606F90" w:rsidRPr="00606F90" w:rsidRDefault="00606F90" w:rsidP="00CF5A1F">
      <w:pPr>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Pr>
        <w:t xml:space="preserve"> Chubb J.E. et Moe T.M.,</w:t>
      </w:r>
      <w:r w:rsidRPr="00606F90">
        <w:rPr>
          <w:rFonts w:ascii="Traditional Arabic" w:hAnsi="Traditional Arabic" w:cs="Traditional Arabic"/>
          <w:b/>
          <w:bCs/>
          <w:color w:val="000000" w:themeColor="text1"/>
          <w:sz w:val="32"/>
          <w:szCs w:val="32"/>
        </w:rPr>
        <w:t xml:space="preserve"> </w:t>
      </w:r>
      <w:r w:rsidRPr="00606F90">
        <w:rPr>
          <w:rFonts w:ascii="Traditional Arabic" w:hAnsi="Traditional Arabic" w:cs="Traditional Arabic"/>
          <w:b/>
          <w:bCs/>
          <w:color w:val="000000" w:themeColor="text1"/>
          <w:sz w:val="32"/>
          <w:szCs w:val="32"/>
          <w:u w:val="single"/>
        </w:rPr>
        <w:t>Politics, Markets and America’s Schools</w:t>
      </w:r>
      <w:r w:rsidRPr="00606F90">
        <w:rPr>
          <w:rFonts w:ascii="Traditional Arabic" w:hAnsi="Traditional Arabic" w:cs="Traditional Arabic"/>
          <w:color w:val="000000" w:themeColor="text1"/>
          <w:sz w:val="32"/>
          <w:szCs w:val="32"/>
          <w:u w:val="single"/>
        </w:rPr>
        <w:t>,</w:t>
      </w:r>
      <w:r w:rsidRPr="00606F90">
        <w:rPr>
          <w:rFonts w:ascii="Traditional Arabic" w:hAnsi="Traditional Arabic" w:cs="Traditional Arabic"/>
          <w:color w:val="000000" w:themeColor="text1"/>
          <w:sz w:val="32"/>
          <w:szCs w:val="32"/>
        </w:rPr>
        <w:t xml:space="preserve"> Washington D.C., The Brookings Institution, 1990.</w:t>
      </w:r>
    </w:p>
  </w:footnote>
  <w:footnote w:id="59">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rPr>
        <w:t xml:space="preserve"> Philippe Perrenoud et Cléopâtre Montandon: </w:t>
      </w:r>
      <w:r w:rsidRPr="00606F90">
        <w:rPr>
          <w:rStyle w:val="a8"/>
          <w:rFonts w:ascii="Traditional Arabic" w:hAnsi="Traditional Arabic" w:cs="Traditional Arabic"/>
          <w:b/>
          <w:bCs/>
          <w:i w:val="0"/>
          <w:iCs w:val="0"/>
          <w:color w:val="000000" w:themeColor="text1"/>
          <w:sz w:val="32"/>
          <w:szCs w:val="32"/>
          <w:u w:val="single"/>
          <w:lang w:val="fr-FR"/>
        </w:rPr>
        <w:t>Entre parents et enseignants, un dialogue impossible</w:t>
      </w:r>
      <w:r w:rsidRPr="00606F90">
        <w:rPr>
          <w:rFonts w:ascii="Traditional Arabic" w:hAnsi="Traditional Arabic" w:cs="Traditional Arabic"/>
          <w:b/>
          <w:bCs/>
          <w:color w:val="000000" w:themeColor="text1"/>
          <w:sz w:val="32"/>
          <w:szCs w:val="32"/>
          <w:u w:val="single"/>
          <w:lang w:val="fr-FR"/>
        </w:rPr>
        <w:t>,</w:t>
      </w:r>
      <w:r w:rsidRPr="00606F90">
        <w:rPr>
          <w:rFonts w:ascii="Traditional Arabic" w:hAnsi="Traditional Arabic" w:cs="Traditional Arabic"/>
          <w:color w:val="000000" w:themeColor="text1"/>
          <w:sz w:val="32"/>
          <w:szCs w:val="32"/>
          <w:lang w:val="fr-FR"/>
        </w:rPr>
        <w:t xml:space="preserve"> Berne, Peter Lang.1987.</w:t>
      </w:r>
    </w:p>
  </w:footnote>
  <w:footnote w:id="60">
    <w:p w:rsidR="00606F90" w:rsidRPr="00606F90" w:rsidRDefault="00606F90" w:rsidP="00396E8A">
      <w:pPr>
        <w:pStyle w:val="a6"/>
        <w:bidi w:val="0"/>
        <w:jc w:val="both"/>
        <w:rPr>
          <w:rFonts w:ascii="Traditional Arabic" w:hAnsi="Traditional Arabic" w:cs="Traditional Arabic"/>
          <w:color w:val="000000" w:themeColor="text1"/>
          <w:sz w:val="32"/>
          <w:szCs w:val="32"/>
          <w:rtl/>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rPr>
        <w:t xml:space="preserve"> Sirota R. (1988) </w:t>
      </w:r>
      <w:r w:rsidRPr="00606F90">
        <w:rPr>
          <w:rFonts w:ascii="Traditional Arabic" w:hAnsi="Traditional Arabic" w:cs="Traditional Arabic"/>
          <w:b/>
          <w:bCs/>
          <w:color w:val="000000" w:themeColor="text1"/>
          <w:sz w:val="32"/>
          <w:szCs w:val="32"/>
          <w:u w:val="single"/>
          <w:lang w:val="fr-FR"/>
        </w:rPr>
        <w:t xml:space="preserve">: </w:t>
      </w:r>
      <w:r w:rsidRPr="00606F90">
        <w:rPr>
          <w:rFonts w:ascii="Traditional Arabic" w:hAnsi="Traditional Arabic" w:cs="Traditional Arabic"/>
          <w:b/>
          <w:bCs/>
          <w:i/>
          <w:iCs/>
          <w:color w:val="000000" w:themeColor="text1"/>
          <w:sz w:val="32"/>
          <w:szCs w:val="32"/>
          <w:u w:val="single"/>
          <w:lang w:val="fr-FR"/>
        </w:rPr>
        <w:t>L'Ecole primaire au quotidien</w:t>
      </w:r>
      <w:r w:rsidRPr="00606F90">
        <w:rPr>
          <w:rFonts w:ascii="Traditional Arabic" w:hAnsi="Traditional Arabic" w:cs="Traditional Arabic"/>
          <w:color w:val="000000" w:themeColor="text1"/>
          <w:sz w:val="32"/>
          <w:szCs w:val="32"/>
          <w:lang w:val="fr-FR"/>
        </w:rPr>
        <w:t xml:space="preserve"> coll. Pédagogie d'aujourd'hui, ed. </w:t>
      </w:r>
      <w:hyperlink r:id="rId22" w:tooltip="Presses universitaires de France" w:history="1">
        <w:r w:rsidRPr="00606F90">
          <w:rPr>
            <w:rStyle w:val="Hyperlink"/>
            <w:rFonts w:ascii="Traditional Arabic" w:hAnsi="Traditional Arabic" w:cs="Traditional Arabic"/>
            <w:color w:val="000000" w:themeColor="text1"/>
            <w:sz w:val="32"/>
            <w:szCs w:val="32"/>
            <w:u w:val="none"/>
            <w:lang w:val="fr-FR"/>
          </w:rPr>
          <w:t>Presses universitaires de France</w:t>
        </w:r>
      </w:hyperlink>
      <w:r w:rsidRPr="00606F90">
        <w:rPr>
          <w:rFonts w:ascii="Traditional Arabic" w:hAnsi="Traditional Arabic" w:cs="Traditional Arabic"/>
          <w:color w:val="000000" w:themeColor="text1"/>
          <w:sz w:val="32"/>
          <w:szCs w:val="32"/>
          <w:lang w:val="fr-FR"/>
        </w:rPr>
        <w:t>, 200 pages</w:t>
      </w:r>
    </w:p>
  </w:footnote>
  <w:footnote w:id="61">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rPr>
        <w:t xml:space="preserve"> François Dubet </w:t>
      </w:r>
      <w:r w:rsidRPr="00606F90">
        <w:rPr>
          <w:rFonts w:ascii="Traditional Arabic" w:hAnsi="Traditional Arabic" w:cs="Traditional Arabic"/>
          <w:b/>
          <w:bCs/>
          <w:color w:val="000000" w:themeColor="text1"/>
          <w:sz w:val="32"/>
          <w:szCs w:val="32"/>
          <w:u w:val="single"/>
          <w:lang w:val="fr-FR"/>
        </w:rPr>
        <w:t>:</w:t>
      </w:r>
      <w:r w:rsidRPr="00606F90">
        <w:rPr>
          <w:rFonts w:ascii="Traditional Arabic" w:hAnsi="Traditional Arabic" w:cs="Traditional Arabic"/>
          <w:b/>
          <w:bCs/>
          <w:color w:val="000000" w:themeColor="text1"/>
          <w:sz w:val="32"/>
          <w:szCs w:val="32"/>
          <w:u w:val="single"/>
          <w:rtl/>
          <w:lang w:val="fr-FR"/>
        </w:rPr>
        <w:t xml:space="preserve"> </w:t>
      </w:r>
      <w:r w:rsidRPr="00606F90">
        <w:rPr>
          <w:rFonts w:ascii="Traditional Arabic" w:hAnsi="Traditional Arabic" w:cs="Traditional Arabic"/>
          <w:b/>
          <w:bCs/>
          <w:i/>
          <w:iCs/>
          <w:color w:val="000000" w:themeColor="text1"/>
          <w:sz w:val="32"/>
          <w:szCs w:val="32"/>
          <w:u w:val="single"/>
          <w:lang w:val="fr-FR"/>
        </w:rPr>
        <w:t>Les Lycéens</w:t>
      </w:r>
      <w:r w:rsidRPr="00606F90">
        <w:rPr>
          <w:rFonts w:ascii="Traditional Arabic" w:hAnsi="Traditional Arabic" w:cs="Traditional Arabic"/>
          <w:color w:val="000000" w:themeColor="text1"/>
          <w:sz w:val="32"/>
          <w:szCs w:val="32"/>
          <w:lang w:val="fr-FR"/>
        </w:rPr>
        <w:t>, Seuil,Paris, 1991.</w:t>
      </w:r>
    </w:p>
  </w:footnote>
  <w:footnote w:id="62">
    <w:p w:rsidR="00606F90" w:rsidRPr="00606F90" w:rsidRDefault="00606F90" w:rsidP="00396E8A">
      <w:pPr>
        <w:pStyle w:val="a6"/>
        <w:bidi w:val="0"/>
        <w:jc w:val="both"/>
        <w:rPr>
          <w:rFonts w:ascii="Traditional Arabic" w:hAnsi="Traditional Arabic" w:cs="Traditional Arabic"/>
          <w:color w:val="000000" w:themeColor="text1"/>
          <w:sz w:val="32"/>
          <w:szCs w:val="32"/>
          <w:rtl/>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rPr>
        <w:t xml:space="preserve"> François Dubet </w:t>
      </w:r>
      <w:r w:rsidRPr="00606F90">
        <w:rPr>
          <w:rFonts w:ascii="Traditional Arabic" w:hAnsi="Traditional Arabic" w:cs="Traditional Arabic"/>
          <w:b/>
          <w:bCs/>
          <w:color w:val="000000" w:themeColor="text1"/>
          <w:sz w:val="32"/>
          <w:szCs w:val="32"/>
          <w:u w:val="single"/>
          <w:lang w:val="fr-FR"/>
        </w:rPr>
        <w:t>:</w:t>
      </w:r>
      <w:r w:rsidRPr="00606F90">
        <w:rPr>
          <w:rFonts w:ascii="Traditional Arabic" w:hAnsi="Traditional Arabic" w:cs="Traditional Arabic"/>
          <w:b/>
          <w:bCs/>
          <w:i/>
          <w:iCs/>
          <w:color w:val="000000" w:themeColor="text1"/>
          <w:sz w:val="32"/>
          <w:szCs w:val="32"/>
          <w:u w:val="single"/>
          <w:lang w:val="fr-FR"/>
        </w:rPr>
        <w:t xml:space="preserve"> À l'école. Sociologie de l'expérience scolaire</w:t>
      </w:r>
      <w:r w:rsidRPr="00606F90">
        <w:rPr>
          <w:rFonts w:ascii="Traditional Arabic" w:hAnsi="Traditional Arabic" w:cs="Traditional Arabic"/>
          <w:color w:val="000000" w:themeColor="text1"/>
          <w:sz w:val="32"/>
          <w:szCs w:val="32"/>
          <w:lang w:val="fr-FR"/>
        </w:rPr>
        <w:t xml:space="preserve"> avec </w:t>
      </w:r>
      <w:hyperlink r:id="rId23" w:tooltip="Danilo Martuccelli" w:history="1">
        <w:r w:rsidRPr="00606F90">
          <w:rPr>
            <w:rStyle w:val="Hyperlink"/>
            <w:rFonts w:ascii="Traditional Arabic" w:hAnsi="Traditional Arabic" w:cs="Traditional Arabic"/>
            <w:color w:val="000000" w:themeColor="text1"/>
            <w:sz w:val="32"/>
            <w:szCs w:val="32"/>
            <w:u w:val="none"/>
            <w:lang w:val="fr-FR"/>
          </w:rPr>
          <w:t>Danilo Martuccelli</w:t>
        </w:r>
      </w:hyperlink>
      <w:r w:rsidRPr="00606F90">
        <w:rPr>
          <w:rFonts w:ascii="Traditional Arabic" w:hAnsi="Traditional Arabic" w:cs="Traditional Arabic"/>
          <w:color w:val="000000" w:themeColor="text1"/>
          <w:sz w:val="32"/>
          <w:szCs w:val="32"/>
          <w:lang w:val="fr-FR"/>
        </w:rPr>
        <w:t>, Seuil, 1996.</w:t>
      </w:r>
    </w:p>
  </w:footnote>
  <w:footnote w:id="63">
    <w:p w:rsidR="00606F90" w:rsidRPr="00606F90" w:rsidRDefault="00606F90" w:rsidP="00396E8A">
      <w:pPr>
        <w:pStyle w:val="a6"/>
        <w:bidi w:val="0"/>
        <w:jc w:val="both"/>
        <w:rPr>
          <w:rFonts w:ascii="Traditional Arabic" w:hAnsi="Traditional Arabic" w:cs="Traditional Arabic"/>
          <w:color w:val="000000" w:themeColor="text1"/>
          <w:sz w:val="32"/>
          <w:szCs w:val="32"/>
          <w:rtl/>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 Anne Barrère, </w:t>
      </w:r>
      <w:hyperlink r:id="rId24" w:history="1">
        <w:r w:rsidRPr="00606F90">
          <w:rPr>
            <w:rStyle w:val="Hyperlink"/>
            <w:rFonts w:ascii="Traditional Arabic" w:hAnsi="Traditional Arabic" w:cs="Traditional Arabic"/>
            <w:b/>
            <w:bCs/>
            <w:i/>
            <w:iCs/>
            <w:color w:val="000000" w:themeColor="text1"/>
            <w:sz w:val="32"/>
            <w:szCs w:val="32"/>
            <w:lang w:val="fr-FR"/>
          </w:rPr>
          <w:t>Les lycéens au travail</w:t>
        </w:r>
      </w:hyperlink>
      <w:r w:rsidRPr="00606F90">
        <w:rPr>
          <w:rFonts w:ascii="Traditional Arabic" w:hAnsi="Traditional Arabic" w:cs="Traditional Arabic"/>
          <w:b/>
          <w:bCs/>
          <w:color w:val="000000" w:themeColor="text1"/>
          <w:sz w:val="32"/>
          <w:szCs w:val="32"/>
          <w:lang w:val="fr-FR"/>
        </w:rPr>
        <w:t>,</w:t>
      </w:r>
      <w:r w:rsidRPr="00606F90">
        <w:rPr>
          <w:rFonts w:ascii="Traditional Arabic" w:hAnsi="Traditional Arabic" w:cs="Traditional Arabic"/>
          <w:color w:val="000000" w:themeColor="text1"/>
          <w:sz w:val="32"/>
          <w:szCs w:val="32"/>
          <w:lang w:val="fr-FR"/>
        </w:rPr>
        <w:t xml:space="preserve"> Paris, PUF, 1997 (262 pages)</w:t>
      </w:r>
    </w:p>
  </w:footnote>
  <w:footnote w:id="64">
    <w:p w:rsidR="00606F90" w:rsidRPr="00606F90" w:rsidRDefault="00606F90" w:rsidP="00396E8A">
      <w:pPr>
        <w:bidi w:val="0"/>
        <w:jc w:val="both"/>
        <w:rPr>
          <w:rFonts w:ascii="Traditional Arabic" w:hAnsi="Traditional Arabic" w:cs="Traditional Arabic"/>
          <w:color w:val="000000" w:themeColor="text1"/>
          <w:sz w:val="32"/>
          <w:szCs w:val="32"/>
          <w:lang w:val="fr-FR" w:eastAsia="fr-FR"/>
        </w:rPr>
      </w:pPr>
      <w:r w:rsidRPr="00606F90">
        <w:rPr>
          <w:rStyle w:val="a7"/>
          <w:rFonts w:ascii="Traditional Arabic" w:hAnsi="Traditional Arabic" w:cs="Traditional Arabic"/>
          <w:b/>
          <w:bCs/>
          <w:color w:val="000000" w:themeColor="text1"/>
          <w:sz w:val="32"/>
          <w:szCs w:val="32"/>
        </w:rPr>
        <w:footnoteRef/>
      </w:r>
      <w:r w:rsidRPr="00606F90">
        <w:rPr>
          <w:rFonts w:ascii="Traditional Arabic" w:hAnsi="Traditional Arabic" w:cs="Traditional Arabic"/>
          <w:b/>
          <w:bCs/>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lang w:val="fr-FR" w:eastAsia="fr-FR"/>
        </w:rPr>
        <w:t>Charlot Bernard, Bautier Elisabeth, Rochex Jean-Yves</w:t>
      </w:r>
      <w:r w:rsidRPr="00606F90">
        <w:rPr>
          <w:rFonts w:ascii="Traditional Arabic" w:hAnsi="Traditional Arabic" w:cs="Traditional Arabic"/>
          <w:b/>
          <w:bCs/>
          <w:color w:val="000000" w:themeColor="text1"/>
          <w:sz w:val="32"/>
          <w:szCs w:val="32"/>
          <w:lang w:val="fr-FR" w:eastAsia="fr-FR"/>
        </w:rPr>
        <w:t> </w:t>
      </w:r>
      <w:r w:rsidRPr="00606F90">
        <w:rPr>
          <w:rFonts w:ascii="Traditional Arabic" w:hAnsi="Traditional Arabic" w:cs="Traditional Arabic"/>
          <w:color w:val="000000" w:themeColor="text1"/>
          <w:sz w:val="32"/>
          <w:szCs w:val="32"/>
          <w:u w:val="single"/>
          <w:lang w:val="fr-FR" w:eastAsia="fr-FR"/>
        </w:rPr>
        <w:t>:</w:t>
      </w:r>
      <w:r w:rsidRPr="00606F90">
        <w:rPr>
          <w:rFonts w:ascii="Traditional Arabic" w:hAnsi="Traditional Arabic" w:cs="Traditional Arabic"/>
          <w:i/>
          <w:iCs/>
          <w:color w:val="000000" w:themeColor="text1"/>
          <w:sz w:val="32"/>
          <w:szCs w:val="32"/>
          <w:u w:val="single"/>
          <w:lang w:val="fr-FR"/>
        </w:rPr>
        <w:t xml:space="preserve"> </w:t>
      </w:r>
      <w:r w:rsidRPr="00606F90">
        <w:rPr>
          <w:rFonts w:ascii="Traditional Arabic" w:hAnsi="Traditional Arabic" w:cs="Traditional Arabic"/>
          <w:b/>
          <w:bCs/>
          <w:i/>
          <w:iCs/>
          <w:color w:val="000000" w:themeColor="text1"/>
          <w:sz w:val="32"/>
          <w:szCs w:val="32"/>
          <w:u w:val="single"/>
          <w:lang w:val="fr-FR" w:eastAsia="fr-FR"/>
        </w:rPr>
        <w:t>Ecole et savoir dans les banlieues... et ailleurs.</w:t>
      </w:r>
      <w:r w:rsidRPr="00606F90">
        <w:rPr>
          <w:rFonts w:ascii="Traditional Arabic" w:hAnsi="Traditional Arabic" w:cs="Traditional Arabic"/>
          <w:b/>
          <w:bCs/>
          <w:color w:val="000000" w:themeColor="text1"/>
          <w:sz w:val="32"/>
          <w:szCs w:val="32"/>
          <w:lang w:val="fr-FR"/>
        </w:rPr>
        <w:t xml:space="preserve"> </w:t>
      </w:r>
      <w:r w:rsidRPr="00606F90">
        <w:rPr>
          <w:rFonts w:ascii="Traditional Arabic" w:hAnsi="Traditional Arabic" w:cs="Traditional Arabic"/>
          <w:color w:val="000000" w:themeColor="text1"/>
          <w:sz w:val="32"/>
          <w:szCs w:val="32"/>
          <w:lang w:val="fr-FR" w:eastAsia="fr-FR"/>
        </w:rPr>
        <w:t>Éd. Armand Colin Coll. Formation des enseignants. 1993.</w:t>
      </w:r>
    </w:p>
    <w:p w:rsidR="00606F90" w:rsidRPr="00606F90" w:rsidRDefault="00606F90" w:rsidP="00396E8A">
      <w:pPr>
        <w:pStyle w:val="2"/>
        <w:jc w:val="both"/>
        <w:rPr>
          <w:rFonts w:ascii="Traditional Arabic" w:hAnsi="Traditional Arabic"/>
          <w:color w:val="000000" w:themeColor="text1"/>
          <w:sz w:val="32"/>
          <w:szCs w:val="32"/>
          <w:u w:val="single"/>
          <w:lang w:val="fr-FR" w:eastAsia="fr-FR"/>
        </w:rPr>
      </w:pPr>
    </w:p>
    <w:p w:rsidR="00606F90" w:rsidRPr="00606F90" w:rsidRDefault="00606F90" w:rsidP="00396E8A">
      <w:pPr>
        <w:pStyle w:val="a6"/>
        <w:bidi w:val="0"/>
        <w:jc w:val="both"/>
        <w:rPr>
          <w:rFonts w:ascii="Traditional Arabic" w:hAnsi="Traditional Arabic" w:cs="Traditional Arabic"/>
          <w:color w:val="000000" w:themeColor="text1"/>
          <w:sz w:val="32"/>
          <w:szCs w:val="32"/>
          <w:rtl/>
          <w:lang w:val="fr-FR" w:bidi="ar-MA"/>
        </w:rPr>
      </w:pPr>
    </w:p>
  </w:footnote>
  <w:footnote w:id="65">
    <w:p w:rsidR="00606F90" w:rsidRPr="00606F90" w:rsidRDefault="00606F90" w:rsidP="00396E8A">
      <w:pPr>
        <w:pStyle w:val="a6"/>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علي أسعد  وطفة وعلي جاسم الشهاب: نفسه، ص:9-10.</w:t>
      </w:r>
    </w:p>
  </w:footnote>
  <w:footnote w:id="66">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أسعد وطفة</w:t>
      </w:r>
      <w:r w:rsidRPr="00606F90">
        <w:rPr>
          <w:rFonts w:ascii="Traditional Arabic" w:hAnsi="Traditional Arabic" w:cs="Traditional Arabic"/>
          <w:color w:val="000000" w:themeColor="text1"/>
          <w:sz w:val="32"/>
          <w:szCs w:val="32"/>
          <w:rtl/>
        </w:rPr>
        <w:t xml:space="preserve"> وعبد الله شمت المجيدل</w:t>
      </w:r>
      <w:r w:rsidRPr="00606F90">
        <w:rPr>
          <w:rFonts w:ascii="Traditional Arabic" w:hAnsi="Traditional Arabic" w:cs="Traditional Arabic"/>
          <w:color w:val="000000" w:themeColor="text1"/>
          <w:sz w:val="32"/>
          <w:szCs w:val="32"/>
        </w:rPr>
        <w:t>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b/>
          <w:bCs/>
          <w:color w:val="000000" w:themeColor="text1"/>
          <w:sz w:val="32"/>
          <w:szCs w:val="32"/>
          <w:u w:val="single"/>
          <w:rtl/>
          <w:lang w:bidi="ar-MA"/>
        </w:rPr>
        <w:t>دراسات في سوسيولوجيا التربية</w:t>
      </w:r>
      <w:r w:rsidRPr="00606F90">
        <w:rPr>
          <w:rFonts w:ascii="Traditional Arabic" w:hAnsi="Traditional Arabic" w:cs="Traditional Arabic"/>
          <w:color w:val="000000" w:themeColor="text1"/>
          <w:sz w:val="32"/>
          <w:szCs w:val="32"/>
          <w:rtl/>
          <w:lang w:bidi="ar-MA"/>
        </w:rPr>
        <w:t>، دار الإعصار العلمي، الطبعة الأولى سنة 2015م.</w:t>
      </w:r>
    </w:p>
  </w:footnote>
  <w:footnote w:id="67">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علي أسعد وطفة وعلي جاسم الشهاب: </w:t>
      </w:r>
      <w:r w:rsidRPr="00606F90">
        <w:rPr>
          <w:rFonts w:ascii="Traditional Arabic" w:hAnsi="Traditional Arabic" w:cs="Traditional Arabic"/>
          <w:b/>
          <w:bCs/>
          <w:color w:val="000000" w:themeColor="text1"/>
          <w:sz w:val="32"/>
          <w:szCs w:val="32"/>
          <w:u w:val="single"/>
          <w:rtl/>
          <w:lang w:bidi="ar-MA"/>
        </w:rPr>
        <w:t>علم الاجتماع المدرسي</w:t>
      </w:r>
      <w:r w:rsidRPr="00606F90">
        <w:rPr>
          <w:rFonts w:ascii="Traditional Arabic" w:hAnsi="Traditional Arabic" w:cs="Traditional Arabic"/>
          <w:b/>
          <w:bCs/>
          <w:color w:val="000000" w:themeColor="text1"/>
          <w:sz w:val="32"/>
          <w:szCs w:val="32"/>
          <w:rtl/>
          <w:lang w:bidi="ar-MA"/>
        </w:rPr>
        <w:t>،</w:t>
      </w:r>
      <w:r w:rsidRPr="00606F90">
        <w:rPr>
          <w:rFonts w:ascii="Traditional Arabic" w:hAnsi="Traditional Arabic" w:cs="Traditional Arabic"/>
          <w:color w:val="000000" w:themeColor="text1"/>
          <w:sz w:val="32"/>
          <w:szCs w:val="32"/>
          <w:rtl/>
          <w:lang w:bidi="ar-MA"/>
        </w:rPr>
        <w:t xml:space="preserve"> المؤسسة الجامعية للدراسات والنشر، بيروت، لبنان، الطبعة الأولى سنة2004م.</w:t>
      </w:r>
    </w:p>
  </w:footnote>
  <w:footnote w:id="68">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شبل بدران:</w:t>
      </w:r>
      <w:r w:rsidRPr="00606F90">
        <w:rPr>
          <w:rFonts w:ascii="Traditional Arabic" w:hAnsi="Traditional Arabic" w:cs="Traditional Arabic"/>
          <w:color w:val="000000" w:themeColor="text1"/>
          <w:sz w:val="32"/>
          <w:szCs w:val="32"/>
          <w:u w:val="single"/>
          <w:rtl/>
        </w:rPr>
        <w:t xml:space="preserve"> </w:t>
      </w:r>
      <w:r w:rsidRPr="00606F90">
        <w:rPr>
          <w:rFonts w:ascii="Traditional Arabic" w:hAnsi="Traditional Arabic" w:cs="Traditional Arabic"/>
          <w:b/>
          <w:bCs/>
          <w:color w:val="000000" w:themeColor="text1"/>
          <w:sz w:val="32"/>
          <w:szCs w:val="32"/>
          <w:u w:val="single"/>
          <w:rtl/>
        </w:rPr>
        <w:t>التربية والإيديولوجية،</w:t>
      </w:r>
      <w:r w:rsidRPr="00606F90">
        <w:rPr>
          <w:rFonts w:ascii="Traditional Arabic" w:hAnsi="Traditional Arabic" w:cs="Traditional Arabic"/>
          <w:color w:val="000000" w:themeColor="text1"/>
          <w:sz w:val="32"/>
          <w:szCs w:val="32"/>
          <w:rtl/>
        </w:rPr>
        <w:t xml:space="preserve"> النجاح الجديدة، الدار البيضاء، المغرب، الطبعة الأولى سنة1991م.</w:t>
      </w:r>
    </w:p>
  </w:footnote>
  <w:footnote w:id="69">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فايز مراد دندش: </w:t>
      </w:r>
      <w:r w:rsidRPr="00606F90">
        <w:rPr>
          <w:rFonts w:ascii="Traditional Arabic" w:hAnsi="Traditional Arabic" w:cs="Traditional Arabic"/>
          <w:b/>
          <w:bCs/>
          <w:color w:val="000000" w:themeColor="text1"/>
          <w:sz w:val="32"/>
          <w:szCs w:val="32"/>
          <w:u w:val="single"/>
          <w:rtl/>
        </w:rPr>
        <w:t>علم الإجتماع التربوي بين التأليف والتدريس،</w:t>
      </w:r>
      <w:r w:rsidRPr="00606F90">
        <w:rPr>
          <w:rFonts w:ascii="Traditional Arabic" w:hAnsi="Traditional Arabic" w:cs="Traditional Arabic"/>
          <w:b/>
          <w:bCs/>
          <w:color w:val="000000" w:themeColor="text1"/>
          <w:sz w:val="32"/>
          <w:szCs w:val="32"/>
          <w:rtl/>
        </w:rPr>
        <w:t xml:space="preserve"> </w:t>
      </w:r>
      <w:r w:rsidRPr="00606F90">
        <w:rPr>
          <w:rFonts w:ascii="Traditional Arabic" w:hAnsi="Traditional Arabic" w:cs="Traditional Arabic"/>
          <w:color w:val="000000" w:themeColor="text1"/>
          <w:sz w:val="32"/>
          <w:szCs w:val="32"/>
          <w:rtl/>
        </w:rPr>
        <w:t>دار الوفاء لدنيا الطبع والنشر، الإسكندرية، مصر، الطبعة الأولى سنة 2002م. </w:t>
      </w:r>
    </w:p>
  </w:footnote>
  <w:footnote w:id="70">
    <w:p w:rsidR="00606F90" w:rsidRPr="00606F90" w:rsidRDefault="00606F90" w:rsidP="00396E8A">
      <w:pPr>
        <w:jc w:val="both"/>
        <w:rPr>
          <w:rFonts w:ascii="Traditional Arabic" w:hAnsi="Traditional Arabic" w:cs="Traditional Arabic"/>
          <w:color w:val="000000" w:themeColor="text1"/>
          <w:sz w:val="32"/>
          <w:szCs w:val="32"/>
          <w:rtl/>
          <w:lang w:bidi="ar-MA"/>
        </w:rPr>
      </w:pPr>
      <w:r w:rsidRPr="00606F90">
        <w:rPr>
          <w:rFonts w:ascii="Traditional Arabic" w:hAnsi="Traditional Arabic" w:cs="Traditional Arabic"/>
          <w:color w:val="000000" w:themeColor="text1"/>
          <w:sz w:val="32"/>
          <w:szCs w:val="32"/>
          <w:lang w:val="fr-FR"/>
        </w:rPr>
        <w:t>-</w:t>
      </w: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lang w:val="fr-FR"/>
        </w:rPr>
        <w:t xml:space="preserve"> </w:t>
      </w:r>
      <w:r w:rsidRPr="00606F90">
        <w:rPr>
          <w:rFonts w:ascii="Traditional Arabic" w:hAnsi="Traditional Arabic" w:cs="Traditional Arabic"/>
          <w:color w:val="000000" w:themeColor="text1"/>
          <w:sz w:val="32"/>
          <w:szCs w:val="32"/>
          <w:rtl/>
        </w:rPr>
        <w:t xml:space="preserve">فادية عمر الجولاني: </w:t>
      </w:r>
      <w:r w:rsidRPr="00606F90">
        <w:rPr>
          <w:rFonts w:ascii="Traditional Arabic" w:hAnsi="Traditional Arabic" w:cs="Traditional Arabic"/>
          <w:b/>
          <w:bCs/>
          <w:color w:val="000000" w:themeColor="text1"/>
          <w:sz w:val="32"/>
          <w:szCs w:val="32"/>
          <w:u w:val="single"/>
          <w:rtl/>
        </w:rPr>
        <w:t>علم الاجتماع التربوي</w:t>
      </w:r>
      <w:r w:rsidRPr="00606F90">
        <w:rPr>
          <w:rFonts w:ascii="Traditional Arabic" w:hAnsi="Traditional Arabic" w:cs="Traditional Arabic"/>
          <w:color w:val="000000" w:themeColor="text1"/>
          <w:sz w:val="32"/>
          <w:szCs w:val="32"/>
          <w:rtl/>
        </w:rPr>
        <w:t>، مركز الاسكندرية للكتاب. طبعة 1997م</w:t>
      </w:r>
    </w:p>
  </w:footnote>
  <w:footnote w:id="71">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 حمدي علي أحمد: </w:t>
      </w:r>
      <w:r w:rsidRPr="00606F90">
        <w:rPr>
          <w:rFonts w:ascii="Traditional Arabic" w:hAnsi="Traditional Arabic" w:cs="Traditional Arabic"/>
          <w:b/>
          <w:bCs/>
          <w:color w:val="000000" w:themeColor="text1"/>
          <w:sz w:val="32"/>
          <w:szCs w:val="32"/>
          <w:u w:val="single"/>
          <w:rtl/>
        </w:rPr>
        <w:t>مقدمة في علم اجتماع التربية</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دار المعرفة الجامعية، الإسكندرية</w:t>
      </w:r>
      <w:r w:rsidRPr="00606F90">
        <w:rPr>
          <w:rFonts w:ascii="Traditional Arabic" w:hAnsi="Traditional Arabic" w:cs="Traditional Arabic"/>
          <w:color w:val="000000" w:themeColor="text1"/>
          <w:sz w:val="32"/>
          <w:szCs w:val="32"/>
        </w:rPr>
        <w:t>.</w:t>
      </w:r>
      <w:r w:rsidRPr="00606F90">
        <w:rPr>
          <w:rFonts w:ascii="Traditional Arabic" w:hAnsi="Traditional Arabic" w:cs="Traditional Arabic"/>
          <w:color w:val="000000" w:themeColor="text1"/>
          <w:sz w:val="32"/>
          <w:szCs w:val="32"/>
          <w:rtl/>
          <w:lang w:bidi="ar-MA"/>
        </w:rPr>
        <w:t xml:space="preserve"> طبعة 1995م.</w:t>
      </w:r>
    </w:p>
  </w:footnote>
  <w:footnote w:id="72">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 عبد السميع سيد أحمد: </w:t>
      </w:r>
      <w:r w:rsidRPr="00606F90">
        <w:rPr>
          <w:rFonts w:ascii="Traditional Arabic" w:hAnsi="Traditional Arabic" w:cs="Traditional Arabic"/>
          <w:b/>
          <w:bCs/>
          <w:color w:val="000000" w:themeColor="text1"/>
          <w:sz w:val="32"/>
          <w:szCs w:val="32"/>
          <w:u w:val="single"/>
          <w:rtl/>
        </w:rPr>
        <w:t>دراسات في علم الاجتماع التربوي</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دار المعرفة الجامعية، الإسكندرية، مصر،</w:t>
      </w:r>
      <w:r w:rsidRPr="00606F90">
        <w:rPr>
          <w:rFonts w:ascii="Traditional Arabic" w:hAnsi="Traditional Arabic" w:cs="Traditional Arabic"/>
          <w:color w:val="000000" w:themeColor="text1"/>
          <w:sz w:val="32"/>
          <w:szCs w:val="32"/>
          <w:rtl/>
          <w:lang w:bidi="ar-MA"/>
        </w:rPr>
        <w:t xml:space="preserve"> طبعة 1993م.</w:t>
      </w:r>
    </w:p>
  </w:footnote>
  <w:footnote w:id="73">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 علي السيد الشخيبي: </w:t>
      </w:r>
      <w:r w:rsidRPr="00606F90">
        <w:rPr>
          <w:rFonts w:ascii="Traditional Arabic" w:hAnsi="Traditional Arabic" w:cs="Traditional Arabic"/>
          <w:b/>
          <w:bCs/>
          <w:color w:val="000000" w:themeColor="text1"/>
          <w:sz w:val="32"/>
          <w:szCs w:val="32"/>
          <w:u w:val="single"/>
          <w:rtl/>
        </w:rPr>
        <w:t>علم اجتماع التربية المعاصر</w:t>
      </w:r>
      <w:r w:rsidRPr="00606F90">
        <w:rPr>
          <w:rFonts w:ascii="Traditional Arabic" w:hAnsi="Traditional Arabic" w:cs="Traditional Arabic"/>
          <w:color w:val="000000" w:themeColor="text1"/>
          <w:sz w:val="32"/>
          <w:szCs w:val="32"/>
          <w:rtl/>
        </w:rPr>
        <w:t>، دار الفكر العربي، القاهرة،</w:t>
      </w:r>
      <w:r w:rsidRPr="00606F90">
        <w:rPr>
          <w:rFonts w:ascii="Traditional Arabic" w:hAnsi="Traditional Arabic" w:cs="Traditional Arabic"/>
          <w:color w:val="000000" w:themeColor="text1"/>
          <w:sz w:val="32"/>
          <w:szCs w:val="32"/>
          <w:rtl/>
          <w:lang w:bidi="ar-MA"/>
        </w:rPr>
        <w:t xml:space="preserve"> طبعة 2002م.</w:t>
      </w:r>
    </w:p>
  </w:footnote>
  <w:footnote w:id="74">
    <w:p w:rsidR="00606F90" w:rsidRPr="00606F90" w:rsidRDefault="00606F90" w:rsidP="00396E8A">
      <w:pPr>
        <w:pStyle w:val="a6"/>
        <w:jc w:val="both"/>
        <w:rPr>
          <w:rFonts w:ascii="Traditional Arabic" w:hAnsi="Traditional Arabic" w:cs="Traditional Arabic"/>
          <w:b/>
          <w:bCs/>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 xml:space="preserve">عبد الله الرشدان: </w:t>
      </w:r>
      <w:r w:rsidRPr="00606F90">
        <w:rPr>
          <w:rFonts w:ascii="Traditional Arabic" w:hAnsi="Traditional Arabic" w:cs="Traditional Arabic"/>
          <w:b/>
          <w:bCs/>
          <w:color w:val="000000" w:themeColor="text1"/>
          <w:sz w:val="32"/>
          <w:szCs w:val="32"/>
          <w:u w:val="single"/>
          <w:rtl/>
        </w:rPr>
        <w:t>علم الاجتماع التربوي،</w:t>
      </w:r>
      <w:r w:rsidRPr="00606F90">
        <w:rPr>
          <w:rFonts w:ascii="Traditional Arabic" w:hAnsi="Traditional Arabic" w:cs="Traditional Arabic"/>
          <w:color w:val="000000" w:themeColor="text1"/>
          <w:sz w:val="32"/>
          <w:szCs w:val="32"/>
          <w:rtl/>
        </w:rPr>
        <w:t xml:space="preserve"> دار عمان للتوزيع والنشر، عمان، الأردن، طبعة 1986م.</w:t>
      </w:r>
      <w:r w:rsidRPr="00606F90">
        <w:rPr>
          <w:rFonts w:ascii="Traditional Arabic" w:hAnsi="Traditional Arabic" w:cs="Traditional Arabic"/>
          <w:b/>
          <w:bCs/>
          <w:color w:val="000000" w:themeColor="text1"/>
          <w:sz w:val="32"/>
          <w:szCs w:val="32"/>
          <w:rtl/>
        </w:rPr>
        <w:t xml:space="preserve"> </w:t>
      </w:r>
    </w:p>
  </w:footnote>
  <w:footnote w:id="75">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حسن حسين الببلاوي: </w:t>
      </w:r>
      <w:r w:rsidRPr="00606F90">
        <w:rPr>
          <w:rFonts w:ascii="Traditional Arabic" w:hAnsi="Traditional Arabic" w:cs="Traditional Arabic"/>
          <w:b/>
          <w:bCs/>
          <w:color w:val="000000" w:themeColor="text1"/>
          <w:sz w:val="32"/>
          <w:szCs w:val="32"/>
          <w:u w:val="single"/>
          <w:rtl/>
          <w:lang w:bidi="ar-MA"/>
        </w:rPr>
        <w:t>الإصلاح التربوي في العالم الثالث</w:t>
      </w:r>
      <w:r w:rsidRPr="00606F90">
        <w:rPr>
          <w:rFonts w:ascii="Traditional Arabic" w:hAnsi="Traditional Arabic" w:cs="Traditional Arabic"/>
          <w:color w:val="000000" w:themeColor="text1"/>
          <w:sz w:val="32"/>
          <w:szCs w:val="32"/>
          <w:u w:val="single"/>
          <w:rtl/>
          <w:lang w:bidi="ar-MA"/>
        </w:rPr>
        <w:t>،</w:t>
      </w:r>
      <w:r w:rsidRPr="00606F90">
        <w:rPr>
          <w:rFonts w:ascii="Traditional Arabic" w:hAnsi="Traditional Arabic" w:cs="Traditional Arabic"/>
          <w:color w:val="000000" w:themeColor="text1"/>
          <w:sz w:val="32"/>
          <w:szCs w:val="32"/>
          <w:rtl/>
          <w:lang w:bidi="ar-MA"/>
        </w:rPr>
        <w:t xml:space="preserve"> عالم الكتب، القاهرة، مصر، طبعة 1988م.</w:t>
      </w:r>
    </w:p>
  </w:footnote>
  <w:footnote w:id="76">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عبد الله رشدان: </w:t>
      </w:r>
      <w:r w:rsidRPr="00606F90">
        <w:rPr>
          <w:rFonts w:ascii="Traditional Arabic" w:hAnsi="Traditional Arabic" w:cs="Traditional Arabic"/>
          <w:b/>
          <w:bCs/>
          <w:color w:val="000000" w:themeColor="text1"/>
          <w:sz w:val="32"/>
          <w:szCs w:val="32"/>
          <w:u w:val="single"/>
          <w:rtl/>
          <w:lang w:bidi="ar-MA"/>
        </w:rPr>
        <w:t>في علم اجتماع التربية</w:t>
      </w:r>
      <w:r w:rsidRPr="00606F90">
        <w:rPr>
          <w:rFonts w:ascii="Traditional Arabic" w:hAnsi="Traditional Arabic" w:cs="Traditional Arabic"/>
          <w:b/>
          <w:bCs/>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lang w:bidi="ar-MA"/>
        </w:rPr>
        <w:t>دار الشروق للنشر والتوزيع، الطبعة الأولى سنة 2008م.</w:t>
      </w:r>
    </w:p>
  </w:footnote>
  <w:footnote w:id="77">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فرحان حسن بريخ</w:t>
      </w:r>
      <w:r w:rsidRPr="00606F90">
        <w:rPr>
          <w:rFonts w:ascii="Traditional Arabic" w:hAnsi="Traditional Arabic" w:cs="Traditional Arabic"/>
          <w:color w:val="000000" w:themeColor="text1"/>
          <w:sz w:val="32"/>
          <w:szCs w:val="32"/>
          <w:u w:val="single"/>
          <w:rtl/>
          <w:lang w:bidi="ar-MA"/>
        </w:rPr>
        <w:t xml:space="preserve">: </w:t>
      </w:r>
      <w:r w:rsidRPr="00606F90">
        <w:rPr>
          <w:rFonts w:ascii="Traditional Arabic" w:hAnsi="Traditional Arabic" w:cs="Traditional Arabic"/>
          <w:b/>
          <w:bCs/>
          <w:color w:val="000000" w:themeColor="text1"/>
          <w:sz w:val="32"/>
          <w:szCs w:val="32"/>
          <w:u w:val="single"/>
          <w:rtl/>
          <w:lang w:bidi="ar-MA"/>
        </w:rPr>
        <w:t>المدرسة والمجتمع</w:t>
      </w:r>
      <w:r w:rsidRPr="00606F90">
        <w:rPr>
          <w:rFonts w:ascii="Traditional Arabic" w:hAnsi="Traditional Arabic" w:cs="Traditional Arabic"/>
          <w:color w:val="000000" w:themeColor="text1"/>
          <w:sz w:val="32"/>
          <w:szCs w:val="32"/>
          <w:rtl/>
          <w:lang w:bidi="ar-MA"/>
        </w:rPr>
        <w:t>، دار أسامة للنشر والتوزيع، الطبعة الأولى سنة 2012م.</w:t>
      </w:r>
    </w:p>
  </w:footnote>
  <w:footnote w:id="78">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رنده خليل سالم: </w:t>
      </w:r>
      <w:r w:rsidRPr="00606F90">
        <w:rPr>
          <w:rFonts w:ascii="Traditional Arabic" w:hAnsi="Traditional Arabic" w:cs="Traditional Arabic"/>
          <w:b/>
          <w:bCs/>
          <w:color w:val="000000" w:themeColor="text1"/>
          <w:sz w:val="32"/>
          <w:szCs w:val="32"/>
          <w:u w:val="single"/>
          <w:rtl/>
          <w:lang w:bidi="ar-MA"/>
        </w:rPr>
        <w:t>المدرسة والمجتمع</w:t>
      </w:r>
      <w:r w:rsidRPr="00606F90">
        <w:rPr>
          <w:rFonts w:ascii="Traditional Arabic" w:hAnsi="Traditional Arabic" w:cs="Traditional Arabic"/>
          <w:b/>
          <w:bCs/>
          <w:color w:val="000000" w:themeColor="text1"/>
          <w:sz w:val="32"/>
          <w:szCs w:val="32"/>
          <w:rtl/>
          <w:lang w:bidi="ar-MA"/>
        </w:rPr>
        <w:t>،</w:t>
      </w:r>
      <w:r w:rsidRPr="00606F90">
        <w:rPr>
          <w:rFonts w:ascii="Traditional Arabic" w:hAnsi="Traditional Arabic" w:cs="Traditional Arabic"/>
          <w:color w:val="000000" w:themeColor="text1"/>
          <w:sz w:val="32"/>
          <w:szCs w:val="32"/>
          <w:rtl/>
          <w:lang w:bidi="ar-MA"/>
        </w:rPr>
        <w:t>مكتبة المجتمع العربي، الطبعة الأولى 2010م.</w:t>
      </w:r>
    </w:p>
  </w:footnote>
  <w:footnote w:id="79">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 xml:space="preserve">حسن أحمد الطعاني : </w:t>
      </w:r>
      <w:r w:rsidRPr="00606F90">
        <w:rPr>
          <w:rFonts w:ascii="Traditional Arabic" w:hAnsi="Traditional Arabic" w:cs="Traditional Arabic"/>
          <w:b/>
          <w:bCs/>
          <w:color w:val="000000" w:themeColor="text1"/>
          <w:sz w:val="32"/>
          <w:szCs w:val="32"/>
          <w:u w:val="single"/>
          <w:rtl/>
        </w:rPr>
        <w:t>مفاهيم تربوية: المدرسة والمجتمع، رؤية معاصرة</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دار الشروق للنشر والتوزيع، </w:t>
      </w:r>
      <w:r w:rsidRPr="00606F90">
        <w:rPr>
          <w:rFonts w:ascii="Traditional Arabic" w:hAnsi="Traditional Arabic" w:cs="Traditional Arabic"/>
          <w:color w:val="000000" w:themeColor="text1"/>
          <w:sz w:val="32"/>
          <w:szCs w:val="32"/>
          <w:rtl/>
          <w:lang w:bidi="ar-MA"/>
        </w:rPr>
        <w:t>الطبعة الأولى سنة 2013م.</w:t>
      </w:r>
    </w:p>
  </w:footnote>
  <w:footnote w:id="80">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إبراهيم ناصر: </w:t>
      </w:r>
      <w:r w:rsidRPr="00606F90">
        <w:rPr>
          <w:rFonts w:ascii="Traditional Arabic" w:hAnsi="Traditional Arabic" w:cs="Traditional Arabic"/>
          <w:b/>
          <w:bCs/>
          <w:color w:val="000000" w:themeColor="text1"/>
          <w:sz w:val="32"/>
          <w:szCs w:val="32"/>
          <w:u w:val="single"/>
          <w:rtl/>
        </w:rPr>
        <w:t>علم الاجتماع التربوي</w:t>
      </w:r>
      <w:r w:rsidRPr="00606F90">
        <w:rPr>
          <w:rFonts w:ascii="Traditional Arabic" w:hAnsi="Traditional Arabic" w:cs="Traditional Arabic"/>
          <w:color w:val="000000" w:themeColor="text1"/>
          <w:sz w:val="32"/>
          <w:szCs w:val="32"/>
          <w:rtl/>
        </w:rPr>
        <w:t>، دار الجيل بيروت، لبنان؛ ومكتبة الرائد العلمية، عمان، الأردن، د.ت.</w:t>
      </w:r>
    </w:p>
  </w:footnote>
  <w:footnote w:id="81">
    <w:p w:rsidR="00606F90" w:rsidRPr="00606F90" w:rsidRDefault="00606F90" w:rsidP="00396E8A">
      <w:pPr>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محمد عابد الجابري: </w:t>
      </w:r>
      <w:r w:rsidRPr="00606F90">
        <w:rPr>
          <w:rFonts w:ascii="Traditional Arabic" w:hAnsi="Traditional Arabic" w:cs="Traditional Arabic"/>
          <w:b/>
          <w:bCs/>
          <w:color w:val="000000" w:themeColor="text1"/>
          <w:sz w:val="32"/>
          <w:szCs w:val="32"/>
          <w:u w:val="single"/>
          <w:rtl/>
          <w:lang w:bidi="ar-MA"/>
        </w:rPr>
        <w:t>أضواء على مشكل التعليم بالمغرب</w:t>
      </w:r>
      <w:r w:rsidRPr="00606F90">
        <w:rPr>
          <w:rFonts w:ascii="Traditional Arabic" w:hAnsi="Traditional Arabic" w:cs="Traditional Arabic"/>
          <w:color w:val="000000" w:themeColor="text1"/>
          <w:sz w:val="32"/>
          <w:szCs w:val="32"/>
          <w:rtl/>
          <w:lang w:bidi="ar-MA"/>
        </w:rPr>
        <w:t xml:space="preserve"> ، دار النشر المغربية، الدار البيضاء، المغرب، الطبعة الأولى سنة 1973م.</w:t>
      </w:r>
    </w:p>
  </w:footnote>
  <w:footnote w:id="82">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محمد عابد الجابري: </w:t>
      </w:r>
      <w:r w:rsidRPr="00606F90">
        <w:rPr>
          <w:rFonts w:ascii="Traditional Arabic" w:hAnsi="Traditional Arabic" w:cs="Traditional Arabic"/>
          <w:b/>
          <w:bCs/>
          <w:color w:val="000000" w:themeColor="text1"/>
          <w:sz w:val="32"/>
          <w:szCs w:val="32"/>
          <w:u w:val="single"/>
          <w:rtl/>
          <w:lang w:bidi="ar-MA"/>
        </w:rPr>
        <w:t>رؤية تقدمية لبعض مشكلاتنا الفكرية والتربوية</w:t>
      </w:r>
      <w:r w:rsidRPr="00606F90">
        <w:rPr>
          <w:rFonts w:ascii="Traditional Arabic" w:hAnsi="Traditional Arabic" w:cs="Traditional Arabic"/>
          <w:b/>
          <w:bCs/>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lang w:bidi="ar-MA"/>
        </w:rPr>
        <w:t>،دار النشر المغربية،  الدار البيضاء، المغرب، 1977م.</w:t>
      </w:r>
    </w:p>
  </w:footnote>
  <w:footnote w:id="83">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خالد المير وإدريس قاسمي وآخرون :</w:t>
      </w:r>
      <w:r w:rsidRPr="00606F90">
        <w:rPr>
          <w:rFonts w:ascii="Traditional Arabic" w:hAnsi="Traditional Arabic" w:cs="Traditional Arabic"/>
          <w:b/>
          <w:bCs/>
          <w:color w:val="000000" w:themeColor="text1"/>
          <w:sz w:val="32"/>
          <w:szCs w:val="32"/>
          <w:rtl/>
        </w:rPr>
        <w:t xml:space="preserve"> </w:t>
      </w:r>
      <w:r w:rsidRPr="00606F90">
        <w:rPr>
          <w:rFonts w:ascii="Traditional Arabic" w:hAnsi="Traditional Arabic" w:cs="Traditional Arabic"/>
          <w:b/>
          <w:bCs/>
          <w:color w:val="000000" w:themeColor="text1"/>
          <w:sz w:val="32"/>
          <w:szCs w:val="32"/>
          <w:u w:val="single"/>
          <w:rtl/>
        </w:rPr>
        <w:t>أهمية سوسيولوجيا التربية ، والمدرسة ووظائفها</w:t>
      </w:r>
      <w:r w:rsidRPr="00606F90">
        <w:rPr>
          <w:rFonts w:ascii="Traditional Arabic" w:hAnsi="Traditional Arabic" w:cs="Traditional Arabic"/>
          <w:color w:val="000000" w:themeColor="text1"/>
          <w:sz w:val="32"/>
          <w:szCs w:val="32"/>
          <w:u w:val="single"/>
          <w:rtl/>
        </w:rPr>
        <w:t xml:space="preserve">، </w:t>
      </w:r>
      <w:r w:rsidRPr="00606F90">
        <w:rPr>
          <w:rFonts w:ascii="Traditional Arabic" w:hAnsi="Traditional Arabic" w:cs="Traditional Arabic"/>
          <w:color w:val="000000" w:themeColor="text1"/>
          <w:sz w:val="32"/>
          <w:szCs w:val="32"/>
          <w:rtl/>
        </w:rPr>
        <w:t>سلسلة التكوين التربوي، العدد 3، مطبعة النجاح الجديدة، الدار البيضاء، المغرب، الطبعة الثانية سنة 1995م.</w:t>
      </w:r>
    </w:p>
  </w:footnote>
  <w:footnote w:id="84">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الصديق الصادقي العماري:</w:t>
      </w:r>
      <w:r w:rsidRPr="00606F90">
        <w:rPr>
          <w:rFonts w:ascii="Traditional Arabic" w:hAnsi="Traditional Arabic" w:cs="Traditional Arabic"/>
          <w:b/>
          <w:bCs/>
          <w:color w:val="000000" w:themeColor="text1"/>
          <w:sz w:val="32"/>
          <w:szCs w:val="32"/>
          <w:u w:val="single"/>
          <w:rtl/>
        </w:rPr>
        <w:t>التربية والتنمية وتحديات المستقبل: مقاربة سوسيولوجية،</w:t>
      </w:r>
      <w:r w:rsidRPr="00606F90">
        <w:rPr>
          <w:rFonts w:ascii="Traditional Arabic" w:hAnsi="Traditional Arabic" w:cs="Traditional Arabic"/>
          <w:color w:val="000000" w:themeColor="text1"/>
          <w:sz w:val="32"/>
          <w:szCs w:val="32"/>
          <w:u w:val="single"/>
          <w:rtl/>
        </w:rPr>
        <w:t xml:space="preserve"> </w:t>
      </w:r>
      <w:r w:rsidRPr="00606F90">
        <w:rPr>
          <w:rFonts w:ascii="Traditional Arabic" w:hAnsi="Traditional Arabic" w:cs="Traditional Arabic"/>
          <w:color w:val="000000" w:themeColor="text1"/>
          <w:sz w:val="32"/>
          <w:szCs w:val="32"/>
          <w:rtl/>
        </w:rPr>
        <w:t>مطبعة بلفقيه، الرشيدية، المغرب، الطبعة الأولى سنة 2013م.</w:t>
      </w:r>
    </w:p>
  </w:footnote>
  <w:footnote w:id="85">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عبد النور إدريس</w:t>
      </w:r>
      <w:r w:rsidRPr="00606F90">
        <w:rPr>
          <w:rFonts w:ascii="Traditional Arabic" w:hAnsi="Traditional Arabic" w:cs="Traditional Arabic"/>
          <w:color w:val="000000" w:themeColor="text1"/>
          <w:sz w:val="32"/>
          <w:szCs w:val="32"/>
          <w:u w:val="single"/>
          <w:rtl/>
        </w:rPr>
        <w:t xml:space="preserve">: </w:t>
      </w:r>
      <w:r w:rsidRPr="00606F90">
        <w:rPr>
          <w:rFonts w:ascii="Traditional Arabic" w:hAnsi="Traditional Arabic" w:cs="Traditional Arabic"/>
          <w:b/>
          <w:bCs/>
          <w:color w:val="000000" w:themeColor="text1"/>
          <w:sz w:val="32"/>
          <w:szCs w:val="32"/>
          <w:u w:val="single"/>
          <w:rtl/>
        </w:rPr>
        <w:t>سوسيولوجيا التمايز:ظاهرة الهدر الدراسي بالمغرب</w:t>
      </w:r>
      <w:r w:rsidRPr="00606F90">
        <w:rPr>
          <w:rFonts w:ascii="Traditional Arabic" w:hAnsi="Traditional Arabic" w:cs="Traditional Arabic"/>
          <w:b/>
          <w:bCs/>
          <w:color w:val="000000" w:themeColor="text1"/>
          <w:sz w:val="32"/>
          <w:szCs w:val="32"/>
          <w:rtl/>
        </w:rPr>
        <w:t xml:space="preserve">، </w:t>
      </w:r>
      <w:r w:rsidRPr="00606F90">
        <w:rPr>
          <w:rFonts w:ascii="Traditional Arabic" w:hAnsi="Traditional Arabic" w:cs="Traditional Arabic"/>
          <w:color w:val="000000" w:themeColor="text1"/>
          <w:sz w:val="32"/>
          <w:szCs w:val="32"/>
          <w:rtl/>
        </w:rPr>
        <w:t>دار دفاتر الاختلاف، مكناس، المغرب، الطبعة الأولى سنة 2008م.</w:t>
      </w:r>
    </w:p>
  </w:footnote>
  <w:footnote w:id="86">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عبد الكريم غريب: </w:t>
      </w:r>
      <w:r w:rsidRPr="00606F90">
        <w:rPr>
          <w:rFonts w:ascii="Traditional Arabic" w:hAnsi="Traditional Arabic" w:cs="Traditional Arabic"/>
          <w:b/>
          <w:bCs/>
          <w:color w:val="000000" w:themeColor="text1"/>
          <w:sz w:val="32"/>
          <w:szCs w:val="32"/>
          <w:u w:val="single"/>
          <w:rtl/>
          <w:lang w:bidi="ar-MA"/>
        </w:rPr>
        <w:t>سوسيولوجيا التربية</w:t>
      </w:r>
      <w:r w:rsidRPr="00606F90">
        <w:rPr>
          <w:rFonts w:ascii="Traditional Arabic" w:hAnsi="Traditional Arabic" w:cs="Traditional Arabic"/>
          <w:b/>
          <w:bCs/>
          <w:color w:val="000000" w:themeColor="text1"/>
          <w:sz w:val="32"/>
          <w:szCs w:val="32"/>
          <w:rtl/>
          <w:lang w:bidi="ar-MA"/>
        </w:rPr>
        <w:t>،</w:t>
      </w:r>
      <w:r w:rsidRPr="00606F90">
        <w:rPr>
          <w:rFonts w:ascii="Traditional Arabic" w:hAnsi="Traditional Arabic" w:cs="Traditional Arabic"/>
          <w:color w:val="000000" w:themeColor="text1"/>
          <w:sz w:val="32"/>
          <w:szCs w:val="32"/>
          <w:rtl/>
          <w:lang w:bidi="ar-MA"/>
        </w:rPr>
        <w:t xml:space="preserve"> مطبعة دار النجاح الجديدة، الدار البيضاء، المغرب، الطبعة الأولى سنة 2000م.</w:t>
      </w:r>
    </w:p>
  </w:footnote>
  <w:footnote w:id="87">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عبد الكريم غريب: </w:t>
      </w:r>
      <w:r w:rsidRPr="00606F90">
        <w:rPr>
          <w:rFonts w:ascii="Traditional Arabic" w:hAnsi="Traditional Arabic" w:cs="Traditional Arabic"/>
          <w:b/>
          <w:bCs/>
          <w:color w:val="000000" w:themeColor="text1"/>
          <w:sz w:val="32"/>
          <w:szCs w:val="32"/>
          <w:u w:val="single"/>
          <w:rtl/>
          <w:lang w:bidi="ar-MA"/>
        </w:rPr>
        <w:t>سوسيولوجيا المدرسة،</w:t>
      </w:r>
      <w:r w:rsidRPr="00606F90">
        <w:rPr>
          <w:rFonts w:ascii="Traditional Arabic" w:hAnsi="Traditional Arabic" w:cs="Traditional Arabic"/>
          <w:color w:val="000000" w:themeColor="text1"/>
          <w:sz w:val="32"/>
          <w:szCs w:val="32"/>
          <w:rtl/>
          <w:lang w:bidi="ar-MA"/>
        </w:rPr>
        <w:t xml:space="preserve"> مطبعة دار النجاح الجديدة، الدار البيضاء، المغرب، الطبعة الأولى سنة 2009م.</w:t>
      </w:r>
    </w:p>
  </w:footnote>
  <w:footnote w:id="88">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محمد فاوبار: </w:t>
      </w:r>
      <w:r w:rsidRPr="00606F90">
        <w:rPr>
          <w:rFonts w:ascii="Traditional Arabic" w:hAnsi="Traditional Arabic" w:cs="Traditional Arabic"/>
          <w:b/>
          <w:bCs/>
          <w:color w:val="000000" w:themeColor="text1"/>
          <w:sz w:val="32"/>
          <w:szCs w:val="32"/>
          <w:u w:val="single"/>
          <w:rtl/>
          <w:lang w:bidi="ar-MA"/>
        </w:rPr>
        <w:t>سوسيولوجيا التعليم بالوسط القروي،</w:t>
      </w:r>
      <w:r w:rsidRPr="00606F90">
        <w:rPr>
          <w:rFonts w:ascii="Traditional Arabic" w:hAnsi="Traditional Arabic" w:cs="Traditional Arabic"/>
          <w:color w:val="000000" w:themeColor="text1"/>
          <w:sz w:val="32"/>
          <w:szCs w:val="32"/>
          <w:rtl/>
          <w:lang w:bidi="ar-MA"/>
        </w:rPr>
        <w:t xml:space="preserve"> مطبعة النجاح الجديدة، الدار البيضاء، المغرب، الطبعة الأولى سنة 2001م.</w:t>
      </w:r>
    </w:p>
  </w:footnote>
  <w:footnote w:id="89">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مصطفى محسن : </w:t>
      </w:r>
      <w:r w:rsidRPr="00606F90">
        <w:rPr>
          <w:rFonts w:ascii="Traditional Arabic" w:hAnsi="Traditional Arabic" w:cs="Traditional Arabic"/>
          <w:b/>
          <w:bCs/>
          <w:color w:val="000000" w:themeColor="text1"/>
          <w:sz w:val="32"/>
          <w:szCs w:val="32"/>
          <w:u w:val="single"/>
          <w:rtl/>
          <w:lang w:bidi="ar-MA"/>
        </w:rPr>
        <w:t>الإطار السوسيولوجي العام للنظام التربوي</w:t>
      </w:r>
      <w:r w:rsidRPr="00606F90">
        <w:rPr>
          <w:rFonts w:ascii="Traditional Arabic" w:hAnsi="Traditional Arabic" w:cs="Traditional Arabic"/>
          <w:color w:val="000000" w:themeColor="text1"/>
          <w:sz w:val="32"/>
          <w:szCs w:val="32"/>
          <w:rtl/>
          <w:lang w:bidi="ar-MA"/>
        </w:rPr>
        <w:t xml:space="preserve">، سلسلة من أجل كتاب تربوي نفسي واجتماعي مغربي، منشورات مجلة التربية والتعليم، الرباط، ملحق بالعدد17، الطبعة الأولى سنة 1990م. </w:t>
      </w:r>
    </w:p>
  </w:footnote>
  <w:footnote w:id="90">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مصطفى محسن: </w:t>
      </w:r>
      <w:r w:rsidRPr="00606F90">
        <w:rPr>
          <w:rFonts w:ascii="Traditional Arabic" w:hAnsi="Traditional Arabic" w:cs="Traditional Arabic"/>
          <w:b/>
          <w:bCs/>
          <w:color w:val="000000" w:themeColor="text1"/>
          <w:sz w:val="32"/>
          <w:szCs w:val="32"/>
          <w:u w:val="single"/>
          <w:rtl/>
          <w:lang w:bidi="ar-MA"/>
        </w:rPr>
        <w:t>في المسألة التربوية ، نحو منظور سوسيولوجي منفتح</w:t>
      </w:r>
      <w:r w:rsidRPr="00606F90">
        <w:rPr>
          <w:rFonts w:ascii="Traditional Arabic" w:hAnsi="Traditional Arabic" w:cs="Traditional Arabic"/>
          <w:color w:val="000000" w:themeColor="text1"/>
          <w:sz w:val="32"/>
          <w:szCs w:val="32"/>
          <w:u w:val="single"/>
          <w:rtl/>
          <w:lang w:bidi="ar-MA"/>
        </w:rPr>
        <w:t>،</w:t>
      </w:r>
      <w:r w:rsidRPr="00606F90">
        <w:rPr>
          <w:rFonts w:ascii="Traditional Arabic" w:hAnsi="Traditional Arabic" w:cs="Traditional Arabic"/>
          <w:color w:val="000000" w:themeColor="text1"/>
          <w:sz w:val="32"/>
          <w:szCs w:val="32"/>
          <w:rtl/>
          <w:lang w:bidi="ar-MA"/>
        </w:rPr>
        <w:t xml:space="preserve"> شركة بابل للطباعة والنشر والتوزيع، الرباط، المغرب، الطبعة الأولى سنة 1992م.</w:t>
      </w:r>
    </w:p>
  </w:footnote>
  <w:footnote w:id="91">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مصطفى محسن: </w:t>
      </w:r>
      <w:r w:rsidRPr="00606F90">
        <w:rPr>
          <w:rFonts w:ascii="Traditional Arabic" w:hAnsi="Traditional Arabic" w:cs="Traditional Arabic"/>
          <w:b/>
          <w:bCs/>
          <w:color w:val="000000" w:themeColor="text1"/>
          <w:sz w:val="32"/>
          <w:szCs w:val="32"/>
          <w:u w:val="single"/>
          <w:rtl/>
          <w:lang w:bidi="ar-MA"/>
        </w:rPr>
        <w:t>الخطاب الإصلاحي التربوي بين أسئلة الأزمة وتحديات التحول الحضاري، رؤية سوسيولوجية نقدية</w:t>
      </w:r>
      <w:r w:rsidRPr="00606F90">
        <w:rPr>
          <w:rFonts w:ascii="Traditional Arabic" w:hAnsi="Traditional Arabic" w:cs="Traditional Arabic"/>
          <w:color w:val="000000" w:themeColor="text1"/>
          <w:sz w:val="32"/>
          <w:szCs w:val="32"/>
          <w:u w:val="single"/>
          <w:rtl/>
          <w:lang w:bidi="ar-MA"/>
        </w:rPr>
        <w:t>،</w:t>
      </w:r>
      <w:r w:rsidRPr="00606F90">
        <w:rPr>
          <w:rFonts w:ascii="Traditional Arabic" w:hAnsi="Traditional Arabic" w:cs="Traditional Arabic"/>
          <w:color w:val="000000" w:themeColor="text1"/>
          <w:sz w:val="32"/>
          <w:szCs w:val="32"/>
          <w:rtl/>
          <w:lang w:bidi="ar-MA"/>
        </w:rPr>
        <w:t xml:space="preserve"> المركز الثقافي العربي، الدار البيضاء، المغرب، بيروت، لبنان، الطبعة الأولى سنة 1999م.</w:t>
      </w:r>
    </w:p>
  </w:footnote>
  <w:footnote w:id="92">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مصطفى محسن: </w:t>
      </w:r>
      <w:r w:rsidRPr="00606F90">
        <w:rPr>
          <w:rFonts w:ascii="Traditional Arabic" w:hAnsi="Traditional Arabic" w:cs="Traditional Arabic"/>
          <w:b/>
          <w:bCs/>
          <w:color w:val="000000" w:themeColor="text1"/>
          <w:sz w:val="32"/>
          <w:szCs w:val="32"/>
          <w:u w:val="single"/>
          <w:rtl/>
          <w:lang w:bidi="ar-MA"/>
        </w:rPr>
        <w:t>مدرسة المستقبل، رهان الإصلاح التربوي في عالم متغير،</w:t>
      </w:r>
      <w:r w:rsidRPr="00606F90">
        <w:rPr>
          <w:rFonts w:ascii="Traditional Arabic" w:hAnsi="Traditional Arabic" w:cs="Traditional Arabic"/>
          <w:color w:val="000000" w:themeColor="text1"/>
          <w:sz w:val="32"/>
          <w:szCs w:val="32"/>
          <w:rtl/>
          <w:lang w:bidi="ar-MA"/>
        </w:rPr>
        <w:t xml:space="preserve"> منشورات الزمن، سلسلة شرفات رقم 26،مطبعة النجاح الجديدة، الدار البيضاء، المغرب، الطبعة الأولى سنة 2009م.</w:t>
      </w:r>
    </w:p>
  </w:footnote>
  <w:footnote w:id="93">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مصطفى محسن:</w:t>
      </w:r>
      <w:r w:rsidRPr="00606F90">
        <w:rPr>
          <w:rFonts w:ascii="Traditional Arabic" w:hAnsi="Traditional Arabic" w:cs="Traditional Arabic"/>
          <w:color w:val="000000" w:themeColor="text1"/>
          <w:sz w:val="32"/>
          <w:szCs w:val="32"/>
          <w:u w:val="single"/>
          <w:rtl/>
          <w:lang w:bidi="ar-MA"/>
        </w:rPr>
        <w:t xml:space="preserve"> </w:t>
      </w:r>
      <w:r w:rsidRPr="00606F90">
        <w:rPr>
          <w:rFonts w:ascii="Traditional Arabic" w:hAnsi="Traditional Arabic" w:cs="Traditional Arabic"/>
          <w:b/>
          <w:bCs/>
          <w:color w:val="000000" w:themeColor="text1"/>
          <w:sz w:val="32"/>
          <w:szCs w:val="32"/>
          <w:u w:val="single"/>
          <w:rtl/>
          <w:lang w:bidi="ar-MA"/>
        </w:rPr>
        <w:t>رهانات تنموية ، رؤى سوسيوتربوية وثقافية ونمائية</w:t>
      </w:r>
      <w:r w:rsidRPr="00606F90">
        <w:rPr>
          <w:rFonts w:ascii="Traditional Arabic" w:hAnsi="Traditional Arabic" w:cs="Traditional Arabic"/>
          <w:color w:val="000000" w:themeColor="text1"/>
          <w:sz w:val="32"/>
          <w:szCs w:val="32"/>
          <w:rtl/>
          <w:lang w:bidi="ar-MA"/>
        </w:rPr>
        <w:t>، منشورات الزمن، سلسلة شرفات رقم 33،مطبعة النجاح الجديدة، الدار البيضاء، المغرب، الطبعة الأولى سنة 2011م.</w:t>
      </w:r>
    </w:p>
  </w:footnote>
  <w:footnote w:id="94">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lang w:val="fr-FR" w:bidi="ar-MA"/>
        </w:rPr>
        <w:t xml:space="preserve">Elmostafa Haddiya: </w:t>
      </w:r>
      <w:r w:rsidRPr="00606F90">
        <w:rPr>
          <w:rFonts w:ascii="Traditional Arabic" w:hAnsi="Traditional Arabic" w:cs="Traditional Arabic"/>
          <w:b/>
          <w:bCs/>
          <w:color w:val="000000" w:themeColor="text1"/>
          <w:sz w:val="32"/>
          <w:szCs w:val="32"/>
          <w:u w:val="single"/>
          <w:lang w:val="fr-FR" w:bidi="ar-MA"/>
        </w:rPr>
        <w:t>Jeunesse, éducation et changement social</w:t>
      </w:r>
      <w:r w:rsidRPr="00606F90">
        <w:rPr>
          <w:rFonts w:ascii="Traditional Arabic" w:hAnsi="Traditional Arabic" w:cs="Traditional Arabic"/>
          <w:color w:val="000000" w:themeColor="text1"/>
          <w:sz w:val="32"/>
          <w:szCs w:val="32"/>
          <w:u w:val="single"/>
          <w:lang w:val="fr-FR" w:bidi="ar-MA"/>
        </w:rPr>
        <w:t>,</w:t>
      </w:r>
      <w:r w:rsidRPr="00606F90">
        <w:rPr>
          <w:rFonts w:ascii="Traditional Arabic" w:hAnsi="Traditional Arabic" w:cs="Traditional Arabic"/>
          <w:color w:val="000000" w:themeColor="text1"/>
          <w:sz w:val="32"/>
          <w:szCs w:val="32"/>
          <w:lang w:val="fr-FR" w:bidi="ar-MA"/>
        </w:rPr>
        <w:t xml:space="preserve"> Rabatnet, Rabat, Maroc, 1édition 2014.</w:t>
      </w:r>
    </w:p>
  </w:footnote>
  <w:footnote w:id="95">
    <w:p w:rsidR="00606F90" w:rsidRPr="00606F90" w:rsidRDefault="00606F90" w:rsidP="00396E8A">
      <w:pPr>
        <w:pStyle w:val="a6"/>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أحمد زكي بدوي</w:t>
      </w:r>
      <w:r w:rsidRPr="00606F90">
        <w:rPr>
          <w:rFonts w:ascii="Traditional Arabic" w:hAnsi="Traditional Arabic" w:cs="Traditional Arabic"/>
          <w:b/>
          <w:bCs/>
          <w:color w:val="000000" w:themeColor="text1"/>
          <w:sz w:val="32"/>
          <w:szCs w:val="32"/>
          <w:u w:val="single"/>
          <w:rtl/>
        </w:rPr>
        <w:t>: معجم مصطلحات الرعاية والتنمية الاجتماعية،</w:t>
      </w:r>
      <w:r w:rsidRPr="00606F90">
        <w:rPr>
          <w:rFonts w:ascii="Traditional Arabic" w:hAnsi="Traditional Arabic" w:cs="Traditional Arabic"/>
          <w:color w:val="000000" w:themeColor="text1"/>
          <w:sz w:val="32"/>
          <w:szCs w:val="32"/>
          <w:rtl/>
        </w:rPr>
        <w:t xml:space="preserve"> دار الكتاب المصري، القاهرة؛ دار الكتاب اللبناني ، بيروت، الطبعة الأولى سنة 1987م، ص: 142.</w:t>
      </w:r>
    </w:p>
  </w:footnote>
  <w:footnote w:id="96">
    <w:p w:rsidR="00606F90" w:rsidRPr="00606F90" w:rsidRDefault="00606F90" w:rsidP="00396E8A">
      <w:pPr>
        <w:pStyle w:val="a6"/>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xml:space="preserve">- جون سكوت: </w:t>
      </w:r>
      <w:r w:rsidRPr="00606F90">
        <w:rPr>
          <w:rFonts w:ascii="Traditional Arabic" w:hAnsi="Traditional Arabic" w:cs="Traditional Arabic"/>
          <w:b/>
          <w:bCs/>
          <w:color w:val="000000" w:themeColor="text1"/>
          <w:sz w:val="32"/>
          <w:szCs w:val="32"/>
          <w:u w:val="single"/>
          <w:rtl/>
          <w:lang w:bidi="ar-MA"/>
        </w:rPr>
        <w:t>علم الاجتماع، المفاهيم الأساسية</w:t>
      </w:r>
      <w:r w:rsidRPr="00606F90">
        <w:rPr>
          <w:rFonts w:ascii="Traditional Arabic" w:hAnsi="Traditional Arabic" w:cs="Traditional Arabic"/>
          <w:color w:val="000000" w:themeColor="text1"/>
          <w:sz w:val="32"/>
          <w:szCs w:val="32"/>
          <w:rtl/>
          <w:lang w:bidi="ar-MA"/>
        </w:rPr>
        <w:t>، ترجمة: محمد عثمان، الشبكة العربية للأبحاث والنشر، بيروت، لبنان، الطبعة الثانية 2013م، ص:357.</w:t>
      </w:r>
    </w:p>
  </w:footnote>
  <w:footnote w:id="97">
    <w:p w:rsidR="00606F90" w:rsidRPr="00606F90" w:rsidRDefault="00606F90" w:rsidP="00396E8A">
      <w:pPr>
        <w:pStyle w:val="a6"/>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xml:space="preserve">- جون سكوت: </w:t>
      </w:r>
      <w:r w:rsidRPr="00606F90">
        <w:rPr>
          <w:rFonts w:ascii="Traditional Arabic" w:hAnsi="Traditional Arabic" w:cs="Traditional Arabic"/>
          <w:b/>
          <w:bCs/>
          <w:color w:val="000000" w:themeColor="text1"/>
          <w:sz w:val="32"/>
          <w:szCs w:val="32"/>
          <w:u w:val="single"/>
          <w:rtl/>
          <w:lang w:bidi="ar-MA"/>
        </w:rPr>
        <w:t>علم الاجتماع، المفاهيم الأساسية،</w:t>
      </w:r>
      <w:r w:rsidRPr="00606F90">
        <w:rPr>
          <w:rFonts w:ascii="Traditional Arabic" w:hAnsi="Traditional Arabic" w:cs="Traditional Arabic"/>
          <w:color w:val="000000" w:themeColor="text1"/>
          <w:sz w:val="32"/>
          <w:szCs w:val="32"/>
          <w:rtl/>
          <w:lang w:bidi="ar-MA"/>
        </w:rPr>
        <w:t xml:space="preserve"> ص:358-359.</w:t>
      </w:r>
    </w:p>
  </w:footnote>
  <w:footnote w:id="98">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انظر: </w:t>
      </w:r>
      <w:r w:rsidRPr="00606F90">
        <w:rPr>
          <w:rFonts w:ascii="Traditional Arabic" w:hAnsi="Traditional Arabic" w:cs="Traditional Arabic"/>
          <w:color w:val="000000" w:themeColor="text1"/>
          <w:sz w:val="32"/>
          <w:szCs w:val="32"/>
          <w:rtl/>
        </w:rPr>
        <w:t xml:space="preserve">وزارة الثقافة والتربية: </w:t>
      </w:r>
      <w:r w:rsidRPr="00606F90">
        <w:rPr>
          <w:rFonts w:ascii="Traditional Arabic" w:hAnsi="Traditional Arabic" w:cs="Traditional Arabic"/>
          <w:b/>
          <w:bCs/>
          <w:color w:val="000000" w:themeColor="text1"/>
          <w:sz w:val="32"/>
          <w:szCs w:val="32"/>
          <w:u w:val="single"/>
          <w:rtl/>
        </w:rPr>
        <w:t>معجم علم النفس التربوي</w:t>
      </w:r>
      <w:r w:rsidRPr="00606F90">
        <w:rPr>
          <w:rFonts w:ascii="Traditional Arabic" w:hAnsi="Traditional Arabic" w:cs="Traditional Arabic"/>
          <w:color w:val="000000" w:themeColor="text1"/>
          <w:sz w:val="32"/>
          <w:szCs w:val="32"/>
          <w:rtl/>
        </w:rPr>
        <w:t>، تونس، 1990م.</w:t>
      </w:r>
    </w:p>
  </w:footnote>
  <w:footnote w:id="99">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 xml:space="preserve">نقلا عن المختار عنقا الإدريسي:( المسرح والتنشيط)، </w:t>
      </w:r>
      <w:r w:rsidRPr="00606F90">
        <w:rPr>
          <w:rFonts w:ascii="Traditional Arabic" w:hAnsi="Traditional Arabic" w:cs="Traditional Arabic"/>
          <w:b/>
          <w:bCs/>
          <w:color w:val="000000" w:themeColor="text1"/>
          <w:sz w:val="32"/>
          <w:szCs w:val="32"/>
          <w:u w:val="single"/>
          <w:rtl/>
        </w:rPr>
        <w:t>مجلة آفاق تربوية</w:t>
      </w:r>
      <w:r w:rsidRPr="00606F90">
        <w:rPr>
          <w:rFonts w:ascii="Traditional Arabic" w:hAnsi="Traditional Arabic" w:cs="Traditional Arabic"/>
          <w:color w:val="000000" w:themeColor="text1"/>
          <w:sz w:val="32"/>
          <w:szCs w:val="32"/>
          <w:rtl/>
        </w:rPr>
        <w:t>، المغرب، العدد11، 1996م، ص:92.</w:t>
      </w:r>
    </w:p>
  </w:footnote>
  <w:footnote w:id="100">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انظر: وزارة التربية الوطنية: </w:t>
      </w:r>
      <w:r w:rsidRPr="00606F90">
        <w:rPr>
          <w:rFonts w:ascii="Traditional Arabic" w:hAnsi="Traditional Arabic" w:cs="Traditional Arabic"/>
          <w:b/>
          <w:bCs/>
          <w:color w:val="000000" w:themeColor="text1"/>
          <w:sz w:val="32"/>
          <w:szCs w:val="32"/>
          <w:u w:val="single"/>
          <w:rtl/>
        </w:rPr>
        <w:t>دليل الحياة المدرسية،</w:t>
      </w:r>
      <w:r w:rsidRPr="00606F90">
        <w:rPr>
          <w:rFonts w:ascii="Traditional Arabic" w:hAnsi="Traditional Arabic" w:cs="Traditional Arabic"/>
          <w:color w:val="000000" w:themeColor="text1"/>
          <w:sz w:val="32"/>
          <w:szCs w:val="32"/>
          <w:rtl/>
        </w:rPr>
        <w:t xml:space="preserve"> الرباط، المغرب، غشت 2008م.</w:t>
      </w:r>
    </w:p>
  </w:footnote>
  <w:footnote w:id="101">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محمد ياسر الخواجة وحسين الدريني: </w:t>
      </w:r>
      <w:r w:rsidRPr="00606F90">
        <w:rPr>
          <w:rFonts w:ascii="Traditional Arabic" w:hAnsi="Traditional Arabic" w:cs="Traditional Arabic"/>
          <w:b/>
          <w:bCs/>
          <w:color w:val="000000" w:themeColor="text1"/>
          <w:sz w:val="32"/>
          <w:szCs w:val="32"/>
          <w:u w:val="single"/>
          <w:rtl/>
          <w:lang w:bidi="ar-MA"/>
        </w:rPr>
        <w:t>المعجم الموجز في علم الاجتماع</w:t>
      </w:r>
      <w:r w:rsidRPr="00606F90">
        <w:rPr>
          <w:rFonts w:ascii="Traditional Arabic" w:hAnsi="Traditional Arabic" w:cs="Traditional Arabic"/>
          <w:color w:val="000000" w:themeColor="text1"/>
          <w:sz w:val="32"/>
          <w:szCs w:val="32"/>
          <w:rtl/>
          <w:lang w:bidi="ar-MA"/>
        </w:rPr>
        <w:t>، مصر العربية للنشر والتوزيع، القاهرة، مصر، الطبعة الأولى سنة 2011م، ص89.</w:t>
      </w:r>
    </w:p>
  </w:footnote>
  <w:footnote w:id="102">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خليل ميخائيل معوض</w:t>
      </w:r>
      <w:r w:rsidRPr="00606F90">
        <w:rPr>
          <w:rFonts w:ascii="Traditional Arabic" w:hAnsi="Traditional Arabic" w:cs="Traditional Arabic"/>
          <w:i/>
          <w:iCs/>
          <w:color w:val="000000" w:themeColor="text1"/>
          <w:sz w:val="32"/>
          <w:szCs w:val="32"/>
          <w:u w:val="single"/>
          <w:rtl/>
          <w:lang w:bidi="ar-MA"/>
        </w:rPr>
        <w:t xml:space="preserve">: </w:t>
      </w:r>
      <w:r w:rsidRPr="00606F90">
        <w:rPr>
          <w:rFonts w:ascii="Traditional Arabic" w:hAnsi="Traditional Arabic" w:cs="Traditional Arabic"/>
          <w:b/>
          <w:bCs/>
          <w:color w:val="000000" w:themeColor="text1"/>
          <w:sz w:val="32"/>
          <w:szCs w:val="32"/>
          <w:u w:val="single"/>
          <w:rtl/>
          <w:lang w:bidi="ar-MA"/>
        </w:rPr>
        <w:t>علم النفس الاجتماعي</w:t>
      </w:r>
      <w:r w:rsidRPr="00606F90">
        <w:rPr>
          <w:rFonts w:ascii="Traditional Arabic" w:hAnsi="Traditional Arabic" w:cs="Traditional Arabic"/>
          <w:color w:val="000000" w:themeColor="text1"/>
          <w:sz w:val="32"/>
          <w:szCs w:val="32"/>
          <w:rtl/>
          <w:lang w:bidi="ar-MA"/>
        </w:rPr>
        <w:t>، دار نشر المغربية، الدار البيضاء، المغرب، الطبعة الأولى سنة 1982م، ص:101.</w:t>
      </w:r>
    </w:p>
  </w:footnote>
  <w:footnote w:id="103">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خليل ميخائيل معوض</w:t>
      </w:r>
      <w:r w:rsidRPr="00606F90">
        <w:rPr>
          <w:rFonts w:ascii="Traditional Arabic" w:hAnsi="Traditional Arabic" w:cs="Traditional Arabic"/>
          <w:color w:val="000000" w:themeColor="text1"/>
          <w:sz w:val="32"/>
          <w:szCs w:val="32"/>
          <w:u w:val="single"/>
          <w:rtl/>
          <w:lang w:bidi="ar-MA"/>
        </w:rPr>
        <w:t xml:space="preserve">: </w:t>
      </w:r>
      <w:r w:rsidRPr="00606F90">
        <w:rPr>
          <w:rFonts w:ascii="Traditional Arabic" w:hAnsi="Traditional Arabic" w:cs="Traditional Arabic"/>
          <w:b/>
          <w:bCs/>
          <w:color w:val="000000" w:themeColor="text1"/>
          <w:sz w:val="32"/>
          <w:szCs w:val="32"/>
          <w:u w:val="single"/>
          <w:rtl/>
          <w:lang w:bidi="ar-MA"/>
        </w:rPr>
        <w:t>علم النفس الاجتماعي</w:t>
      </w:r>
      <w:r w:rsidRPr="00606F90">
        <w:rPr>
          <w:rFonts w:ascii="Traditional Arabic" w:hAnsi="Traditional Arabic" w:cs="Traditional Arabic"/>
          <w:color w:val="000000" w:themeColor="text1"/>
          <w:sz w:val="32"/>
          <w:szCs w:val="32"/>
          <w:rtl/>
          <w:lang w:bidi="ar-MA"/>
        </w:rPr>
        <w:t>، ص:104.</w:t>
      </w:r>
    </w:p>
  </w:footnote>
  <w:footnote w:id="104">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خليل ميخائيل معوض: </w:t>
      </w:r>
      <w:r w:rsidRPr="00606F90">
        <w:rPr>
          <w:rFonts w:ascii="Traditional Arabic" w:hAnsi="Traditional Arabic" w:cs="Traditional Arabic"/>
          <w:b/>
          <w:bCs/>
          <w:color w:val="000000" w:themeColor="text1"/>
          <w:sz w:val="32"/>
          <w:szCs w:val="32"/>
          <w:rtl/>
          <w:lang w:bidi="ar-MA"/>
        </w:rPr>
        <w:t>نفسه</w:t>
      </w:r>
      <w:r w:rsidRPr="00606F90">
        <w:rPr>
          <w:rFonts w:ascii="Traditional Arabic" w:hAnsi="Traditional Arabic" w:cs="Traditional Arabic"/>
          <w:color w:val="000000" w:themeColor="text1"/>
          <w:sz w:val="32"/>
          <w:szCs w:val="32"/>
          <w:rtl/>
          <w:lang w:bidi="ar-MA"/>
        </w:rPr>
        <w:t>، ص:113.</w:t>
      </w:r>
    </w:p>
  </w:footnote>
  <w:footnote w:id="105">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خليل ميخائيل معوض: </w:t>
      </w:r>
      <w:r w:rsidRPr="00606F90">
        <w:rPr>
          <w:rFonts w:ascii="Traditional Arabic" w:hAnsi="Traditional Arabic" w:cs="Traditional Arabic"/>
          <w:b/>
          <w:bCs/>
          <w:color w:val="000000" w:themeColor="text1"/>
          <w:sz w:val="32"/>
          <w:szCs w:val="32"/>
          <w:rtl/>
          <w:lang w:bidi="ar-MA"/>
        </w:rPr>
        <w:t>نفسه</w:t>
      </w:r>
      <w:r w:rsidRPr="00606F90">
        <w:rPr>
          <w:rFonts w:ascii="Traditional Arabic" w:hAnsi="Traditional Arabic" w:cs="Traditional Arabic"/>
          <w:color w:val="000000" w:themeColor="text1"/>
          <w:sz w:val="32"/>
          <w:szCs w:val="32"/>
          <w:rtl/>
          <w:lang w:bidi="ar-MA"/>
        </w:rPr>
        <w:t>، صص:117-143.</w:t>
      </w:r>
    </w:p>
  </w:footnote>
  <w:footnote w:id="106">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خليل ميخائيل معوض: </w:t>
      </w:r>
      <w:r w:rsidRPr="00606F90">
        <w:rPr>
          <w:rFonts w:ascii="Traditional Arabic" w:hAnsi="Traditional Arabic" w:cs="Traditional Arabic"/>
          <w:b/>
          <w:bCs/>
          <w:color w:val="000000" w:themeColor="text1"/>
          <w:sz w:val="32"/>
          <w:szCs w:val="32"/>
          <w:rtl/>
          <w:lang w:bidi="ar-MA"/>
        </w:rPr>
        <w:t>نفسه</w:t>
      </w:r>
      <w:r w:rsidRPr="00606F90">
        <w:rPr>
          <w:rFonts w:ascii="Traditional Arabic" w:hAnsi="Traditional Arabic" w:cs="Traditional Arabic"/>
          <w:color w:val="000000" w:themeColor="text1"/>
          <w:sz w:val="32"/>
          <w:szCs w:val="32"/>
          <w:rtl/>
          <w:lang w:bidi="ar-MA"/>
        </w:rPr>
        <w:t>، ص:104.</w:t>
      </w:r>
    </w:p>
  </w:footnote>
  <w:footnote w:id="107">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محمد ياسر الخواجة وحسين الدريني: </w:t>
      </w:r>
      <w:r w:rsidRPr="00606F90">
        <w:rPr>
          <w:rFonts w:ascii="Traditional Arabic" w:hAnsi="Traditional Arabic" w:cs="Traditional Arabic"/>
          <w:b/>
          <w:bCs/>
          <w:color w:val="000000" w:themeColor="text1"/>
          <w:sz w:val="32"/>
          <w:szCs w:val="32"/>
          <w:u w:val="single"/>
          <w:rtl/>
          <w:lang w:bidi="ar-MA"/>
        </w:rPr>
        <w:t>المعجم الموجز في علم الاجتماع</w:t>
      </w:r>
      <w:r w:rsidRPr="00606F90">
        <w:rPr>
          <w:rFonts w:ascii="Traditional Arabic" w:hAnsi="Traditional Arabic" w:cs="Traditional Arabic"/>
          <w:color w:val="000000" w:themeColor="text1"/>
          <w:sz w:val="32"/>
          <w:szCs w:val="32"/>
          <w:rtl/>
          <w:lang w:bidi="ar-MA"/>
        </w:rPr>
        <w:t>، ص:91-92.</w:t>
      </w:r>
    </w:p>
  </w:footnote>
  <w:footnote w:id="108">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خليل ميخائيل معوض: </w:t>
      </w:r>
      <w:r w:rsidRPr="00606F90">
        <w:rPr>
          <w:rFonts w:ascii="Traditional Arabic" w:hAnsi="Traditional Arabic" w:cs="Traditional Arabic"/>
          <w:b/>
          <w:bCs/>
          <w:color w:val="000000" w:themeColor="text1"/>
          <w:sz w:val="32"/>
          <w:szCs w:val="32"/>
          <w:rtl/>
          <w:lang w:bidi="ar-MA"/>
        </w:rPr>
        <w:t>نفسه</w:t>
      </w:r>
      <w:r w:rsidRPr="00606F90">
        <w:rPr>
          <w:rFonts w:ascii="Traditional Arabic" w:hAnsi="Traditional Arabic" w:cs="Traditional Arabic"/>
          <w:color w:val="000000" w:themeColor="text1"/>
          <w:sz w:val="32"/>
          <w:szCs w:val="32"/>
          <w:rtl/>
          <w:lang w:bidi="ar-MA"/>
        </w:rPr>
        <w:t>، ص:113.</w:t>
      </w:r>
    </w:p>
  </w:footnote>
  <w:footnote w:id="109">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Fonts w:ascii="Traditional Arabic" w:hAnsi="Traditional Arabic" w:cs="Traditional Arabic"/>
          <w:color w:val="000000" w:themeColor="text1"/>
          <w:sz w:val="32"/>
          <w:szCs w:val="32"/>
        </w:rPr>
        <w:t xml:space="preserve">- </w:t>
      </w: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xml:space="preserve">وسيلة خزار: </w:t>
      </w:r>
      <w:r w:rsidRPr="00606F90">
        <w:rPr>
          <w:rFonts w:ascii="Traditional Arabic" w:hAnsi="Traditional Arabic" w:cs="Traditional Arabic"/>
          <w:b/>
          <w:bCs/>
          <w:color w:val="000000" w:themeColor="text1"/>
          <w:sz w:val="32"/>
          <w:szCs w:val="32"/>
          <w:u w:val="single"/>
          <w:rtl/>
          <w:lang w:bidi="ar-MA"/>
        </w:rPr>
        <w:t>الإيدولوجيا وعلم الاجتماع، جدلية الانفصال والاتصال</w:t>
      </w:r>
      <w:r w:rsidRPr="00606F90">
        <w:rPr>
          <w:rFonts w:ascii="Traditional Arabic" w:hAnsi="Traditional Arabic" w:cs="Traditional Arabic"/>
          <w:color w:val="000000" w:themeColor="text1"/>
          <w:sz w:val="32"/>
          <w:szCs w:val="32"/>
          <w:rtl/>
          <w:lang w:bidi="ar-MA"/>
        </w:rPr>
        <w:t>، منتدى المعارف، بيروت، لبنان، الطبعة الأولى سنة 2013م، ص: 142.</w:t>
      </w:r>
    </w:p>
  </w:footnote>
  <w:footnote w:id="110">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مارسيل بوستيك: </w:t>
      </w:r>
      <w:r w:rsidRPr="00606F90">
        <w:rPr>
          <w:rFonts w:ascii="Traditional Arabic" w:hAnsi="Traditional Arabic" w:cs="Traditional Arabic"/>
          <w:b/>
          <w:bCs/>
          <w:color w:val="000000" w:themeColor="text1"/>
          <w:sz w:val="32"/>
          <w:szCs w:val="32"/>
          <w:u w:val="single"/>
          <w:rtl/>
        </w:rPr>
        <w:t>العلاقة التربوية</w:t>
      </w:r>
      <w:r w:rsidRPr="00606F90">
        <w:rPr>
          <w:rFonts w:ascii="Traditional Arabic" w:hAnsi="Traditional Arabic" w:cs="Traditional Arabic"/>
          <w:color w:val="000000" w:themeColor="text1"/>
          <w:sz w:val="32"/>
          <w:szCs w:val="32"/>
          <w:rtl/>
        </w:rPr>
        <w:t xml:space="preserve"> ، ترجمة: محمد البشير النحاس، المنظمة العربية للتربية والثقافة والعلوم، تونس، 1986م، صص:21-24.</w:t>
      </w:r>
    </w:p>
  </w:footnote>
  <w:footnote w:id="111">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مبارك ربيع: </w:t>
      </w:r>
      <w:r w:rsidRPr="00606F90">
        <w:rPr>
          <w:rFonts w:ascii="Traditional Arabic" w:hAnsi="Traditional Arabic" w:cs="Traditional Arabic"/>
          <w:b/>
          <w:bCs/>
          <w:color w:val="000000" w:themeColor="text1"/>
          <w:sz w:val="32"/>
          <w:szCs w:val="32"/>
          <w:u w:val="single"/>
          <w:rtl/>
        </w:rPr>
        <w:t>مخاوف الأطفال،</w:t>
      </w:r>
      <w:r w:rsidRPr="00606F90">
        <w:rPr>
          <w:rFonts w:ascii="Traditional Arabic" w:hAnsi="Traditional Arabic" w:cs="Traditional Arabic"/>
          <w:color w:val="000000" w:themeColor="text1"/>
          <w:sz w:val="32"/>
          <w:szCs w:val="32"/>
          <w:rtl/>
        </w:rPr>
        <w:t xml:space="preserve"> الهلال العربية للطباعة والنشر، طبعة 1991م، صص:202-209.</w:t>
      </w:r>
    </w:p>
  </w:footnote>
  <w:footnote w:id="112">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Style w:val="reference-text"/>
          <w:rFonts w:ascii="Traditional Arabic" w:hAnsi="Traditional Arabic" w:cs="Traditional Arabic"/>
          <w:color w:val="000000" w:themeColor="text1"/>
          <w:sz w:val="32"/>
          <w:szCs w:val="32"/>
          <w:lang w:val="fr-FR"/>
        </w:rPr>
        <w:t xml:space="preserve">Condorcet, </w:t>
      </w:r>
      <w:r w:rsidRPr="00606F90">
        <w:rPr>
          <w:rStyle w:val="reference-text"/>
          <w:rFonts w:ascii="Traditional Arabic" w:hAnsi="Traditional Arabic" w:cs="Traditional Arabic"/>
          <w:b/>
          <w:bCs/>
          <w:color w:val="000000" w:themeColor="text1"/>
          <w:sz w:val="32"/>
          <w:szCs w:val="32"/>
          <w:u w:val="single"/>
          <w:lang w:val="fr-FR"/>
        </w:rPr>
        <w:t>Cinq mémoires sur l'instruction publique</w:t>
      </w:r>
      <w:r w:rsidRPr="00606F90">
        <w:rPr>
          <w:rStyle w:val="reference-text"/>
          <w:rFonts w:ascii="Traditional Arabic" w:hAnsi="Traditional Arabic" w:cs="Traditional Arabic"/>
          <w:color w:val="000000" w:themeColor="text1"/>
          <w:sz w:val="32"/>
          <w:szCs w:val="32"/>
          <w:lang w:val="fr-FR"/>
        </w:rPr>
        <w:t xml:space="preserve"> (1792), Garnier-Flammarion, 1994. Élisabeth et Robert Badinter, Condorcet. Un intellectuel en politique. 1743-1794, Fayard, 1989.</w:t>
      </w:r>
    </w:p>
  </w:footnote>
  <w:footnote w:id="113">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Style w:val="reference-text"/>
          <w:rFonts w:ascii="Traditional Arabic" w:hAnsi="Traditional Arabic" w:cs="Traditional Arabic"/>
          <w:color w:val="000000" w:themeColor="text1"/>
          <w:sz w:val="32"/>
          <w:szCs w:val="32"/>
          <w:lang w:val="fr-FR"/>
        </w:rPr>
        <w:t>Jules Ferry, "Circulaire adressée par M. Le Ministre de l'Instruction publique aux instituteurs, concernant l'enseignement moral et civique", 17 novembre 1883.</w:t>
      </w:r>
    </w:p>
  </w:footnote>
  <w:footnote w:id="114">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rPr>
        <w:t xml:space="preserve"> </w:t>
      </w:r>
      <w:r w:rsidRPr="00606F90">
        <w:rPr>
          <w:rStyle w:val="reference-text"/>
          <w:rFonts w:ascii="Traditional Arabic" w:hAnsi="Traditional Arabic" w:cs="Traditional Arabic"/>
          <w:color w:val="000000" w:themeColor="text1"/>
          <w:sz w:val="32"/>
          <w:szCs w:val="32"/>
          <w:lang w:val="fr-FR"/>
        </w:rPr>
        <w:t xml:space="preserve">Kant, </w:t>
      </w:r>
      <w:r w:rsidRPr="00606F90">
        <w:rPr>
          <w:rStyle w:val="reference-text"/>
          <w:rFonts w:ascii="Traditional Arabic" w:hAnsi="Traditional Arabic" w:cs="Traditional Arabic"/>
          <w:b/>
          <w:bCs/>
          <w:color w:val="000000" w:themeColor="text1"/>
          <w:sz w:val="32"/>
          <w:szCs w:val="32"/>
          <w:u w:val="single"/>
          <w:lang w:val="fr-FR"/>
        </w:rPr>
        <w:t>Traité de pédagogie</w:t>
      </w:r>
      <w:r w:rsidRPr="00606F90">
        <w:rPr>
          <w:rStyle w:val="reference-text"/>
          <w:rFonts w:ascii="Traditional Arabic" w:hAnsi="Traditional Arabic" w:cs="Traditional Arabic"/>
          <w:color w:val="000000" w:themeColor="text1"/>
          <w:sz w:val="32"/>
          <w:szCs w:val="32"/>
          <w:lang w:val="fr-FR"/>
        </w:rPr>
        <w:t xml:space="preserve"> (1776-1787), Hachette, 1981, 107</w:t>
      </w:r>
      <w:r w:rsidRPr="00606F90">
        <w:rPr>
          <w:rStyle w:val="reference-text"/>
          <w:rFonts w:ascii="Traditional Arabic" w:hAnsi="Traditional Arabic" w:cs="Traditional Arabic"/>
          <w:color w:val="000000" w:themeColor="text1"/>
          <w:sz w:val="32"/>
          <w:szCs w:val="32"/>
          <w:rtl/>
        </w:rPr>
        <w:t>.</w:t>
      </w:r>
      <w:r w:rsidRPr="00606F90">
        <w:rPr>
          <w:rStyle w:val="reference-text"/>
          <w:rFonts w:ascii="Traditional Arabic" w:hAnsi="Traditional Arabic" w:cs="Traditional Arabic"/>
          <w:color w:val="000000" w:themeColor="text1"/>
          <w:sz w:val="32"/>
          <w:szCs w:val="32"/>
          <w:lang w:val="fr-FR"/>
        </w:rPr>
        <w:t xml:space="preserve"> </w:t>
      </w:r>
    </w:p>
  </w:footnote>
  <w:footnote w:id="115">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Style w:val="reference-text"/>
          <w:rFonts w:ascii="Traditional Arabic" w:hAnsi="Traditional Arabic" w:cs="Traditional Arabic"/>
          <w:color w:val="000000" w:themeColor="text1"/>
          <w:sz w:val="32"/>
          <w:szCs w:val="32"/>
          <w:lang w:val="fr-FR"/>
        </w:rPr>
        <w:t xml:space="preserve">Pierre Bourdieu et Jean-Claude Passeron, </w:t>
      </w:r>
      <w:r w:rsidRPr="00606F90">
        <w:rPr>
          <w:rStyle w:val="reference-text"/>
          <w:rFonts w:ascii="Traditional Arabic" w:hAnsi="Traditional Arabic" w:cs="Traditional Arabic"/>
          <w:b/>
          <w:bCs/>
          <w:color w:val="000000" w:themeColor="text1"/>
          <w:sz w:val="32"/>
          <w:szCs w:val="32"/>
          <w:u w:val="single"/>
          <w:lang w:val="fr-FR"/>
        </w:rPr>
        <w:t>La reproduction. Éléments pour une théorie du système d'enseignement</w:t>
      </w:r>
      <w:r w:rsidRPr="00606F90">
        <w:rPr>
          <w:rStyle w:val="reference-text"/>
          <w:rFonts w:ascii="Traditional Arabic" w:hAnsi="Traditional Arabic" w:cs="Traditional Arabic"/>
          <w:color w:val="000000" w:themeColor="text1"/>
          <w:sz w:val="32"/>
          <w:szCs w:val="32"/>
          <w:lang w:val="fr-FR"/>
        </w:rPr>
        <w:t>, Minuit, 1970.</w:t>
      </w:r>
    </w:p>
  </w:footnote>
  <w:footnote w:id="116">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Style w:val="reference-text"/>
          <w:rFonts w:ascii="Traditional Arabic" w:hAnsi="Traditional Arabic" w:cs="Traditional Arabic"/>
          <w:color w:val="000000" w:themeColor="text1"/>
          <w:sz w:val="32"/>
          <w:szCs w:val="32"/>
          <w:lang w:val="fr-FR"/>
        </w:rPr>
        <w:t xml:space="preserve">Louis Althusser, </w:t>
      </w:r>
      <w:r w:rsidRPr="00606F90">
        <w:rPr>
          <w:rStyle w:val="reference-text"/>
          <w:rFonts w:ascii="Traditional Arabic" w:hAnsi="Traditional Arabic" w:cs="Traditional Arabic"/>
          <w:color w:val="000000" w:themeColor="text1"/>
          <w:sz w:val="32"/>
          <w:szCs w:val="32"/>
          <w:rtl/>
        </w:rPr>
        <w:t>)</w:t>
      </w:r>
      <w:r w:rsidRPr="00606F90">
        <w:rPr>
          <w:rStyle w:val="reference-text"/>
          <w:rFonts w:ascii="Traditional Arabic" w:hAnsi="Traditional Arabic" w:cs="Traditional Arabic"/>
          <w:color w:val="000000" w:themeColor="text1"/>
          <w:sz w:val="32"/>
          <w:szCs w:val="32"/>
          <w:lang w:val="fr-FR"/>
        </w:rPr>
        <w:t>Les appareils idéologiques d'État</w:t>
      </w:r>
      <w:r w:rsidRPr="00606F90">
        <w:rPr>
          <w:rStyle w:val="reference-text"/>
          <w:rFonts w:ascii="Traditional Arabic" w:hAnsi="Traditional Arabic" w:cs="Traditional Arabic"/>
          <w:color w:val="000000" w:themeColor="text1"/>
          <w:sz w:val="32"/>
          <w:szCs w:val="32"/>
          <w:rtl/>
        </w:rPr>
        <w:t>(</w:t>
      </w:r>
      <w:r w:rsidRPr="00606F90">
        <w:rPr>
          <w:rStyle w:val="reference-text"/>
          <w:rFonts w:ascii="Traditional Arabic" w:hAnsi="Traditional Arabic" w:cs="Traditional Arabic"/>
          <w:color w:val="000000" w:themeColor="text1"/>
          <w:sz w:val="32"/>
          <w:szCs w:val="32"/>
          <w:lang w:val="fr-FR"/>
        </w:rPr>
        <w:t xml:space="preserve">, revue </w:t>
      </w:r>
      <w:r w:rsidRPr="00606F90">
        <w:rPr>
          <w:rStyle w:val="reference-text"/>
          <w:rFonts w:ascii="Traditional Arabic" w:hAnsi="Traditional Arabic" w:cs="Traditional Arabic"/>
          <w:b/>
          <w:bCs/>
          <w:color w:val="000000" w:themeColor="text1"/>
          <w:sz w:val="32"/>
          <w:szCs w:val="32"/>
          <w:u w:val="single"/>
          <w:lang w:val="fr-FR"/>
        </w:rPr>
        <w:t>La Pensée</w:t>
      </w:r>
      <w:r w:rsidRPr="00606F90">
        <w:rPr>
          <w:rStyle w:val="reference-text"/>
          <w:rFonts w:ascii="Traditional Arabic" w:hAnsi="Traditional Arabic" w:cs="Traditional Arabic"/>
          <w:color w:val="000000" w:themeColor="text1"/>
          <w:sz w:val="32"/>
          <w:szCs w:val="32"/>
          <w:lang w:val="fr-FR"/>
        </w:rPr>
        <w:t>, juin 1970, p. 9-19.</w:t>
      </w:r>
    </w:p>
  </w:footnote>
  <w:footnote w:id="117">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rPr>
        <w:t>-</w:t>
      </w:r>
      <w:r w:rsidRPr="00606F90">
        <w:rPr>
          <w:rFonts w:ascii="Traditional Arabic" w:hAnsi="Traditional Arabic" w:cs="Traditional Arabic"/>
          <w:color w:val="000000" w:themeColor="text1"/>
          <w:sz w:val="32"/>
          <w:szCs w:val="32"/>
          <w:lang w:val="fr-FR"/>
        </w:rPr>
        <w:t xml:space="preserve"> R. Boujedra, </w:t>
      </w:r>
      <w:r w:rsidRPr="00606F90">
        <w:rPr>
          <w:rFonts w:ascii="Traditional Arabic" w:hAnsi="Traditional Arabic" w:cs="Traditional Arabic"/>
          <w:b/>
          <w:bCs/>
          <w:color w:val="000000" w:themeColor="text1"/>
          <w:sz w:val="32"/>
          <w:szCs w:val="32"/>
          <w:u w:val="single"/>
          <w:lang w:val="fr-FR"/>
        </w:rPr>
        <w:t>La répudiation</w:t>
      </w:r>
      <w:r w:rsidRPr="00606F90">
        <w:rPr>
          <w:rFonts w:ascii="Traditional Arabic" w:hAnsi="Traditional Arabic" w:cs="Traditional Arabic"/>
          <w:color w:val="000000" w:themeColor="text1"/>
          <w:sz w:val="32"/>
          <w:szCs w:val="32"/>
          <w:lang w:val="fr-FR"/>
        </w:rPr>
        <w:t xml:space="preserve">, </w:t>
      </w:r>
      <w:r w:rsidRPr="00606F90">
        <w:rPr>
          <w:rStyle w:val="st"/>
          <w:rFonts w:ascii="Traditional Arabic" w:hAnsi="Traditional Arabic" w:cs="Traditional Arabic"/>
          <w:color w:val="000000" w:themeColor="text1"/>
          <w:sz w:val="32"/>
          <w:szCs w:val="32"/>
          <w:lang w:val="fr-FR"/>
        </w:rPr>
        <w:t>Paris: Seuil, 1969</w:t>
      </w:r>
      <w:r w:rsidRPr="00606F90">
        <w:rPr>
          <w:rFonts w:ascii="Traditional Arabic" w:hAnsi="Traditional Arabic" w:cs="Traditional Arabic"/>
          <w:color w:val="000000" w:themeColor="text1"/>
          <w:sz w:val="32"/>
          <w:szCs w:val="32"/>
          <w:rtl/>
        </w:rPr>
        <w:t>.</w:t>
      </w:r>
    </w:p>
  </w:footnote>
  <w:footnote w:id="118">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rPr>
        <w:t>-</w:t>
      </w:r>
      <w:r w:rsidRPr="00606F90">
        <w:rPr>
          <w:rFonts w:ascii="Traditional Arabic" w:hAnsi="Traditional Arabic" w:cs="Traditional Arabic"/>
          <w:color w:val="000000" w:themeColor="text1"/>
          <w:sz w:val="32"/>
          <w:szCs w:val="32"/>
          <w:lang w:val="fr-FR"/>
        </w:rPr>
        <w:t xml:space="preserve"> R. Scherer</w:t>
      </w:r>
      <w:r w:rsidRPr="00606F90">
        <w:rPr>
          <w:rFonts w:ascii="Traditional Arabic" w:hAnsi="Traditional Arabic" w:cs="Traditional Arabic"/>
          <w:b/>
          <w:bCs/>
          <w:color w:val="000000" w:themeColor="text1"/>
          <w:sz w:val="32"/>
          <w:szCs w:val="32"/>
          <w:lang w:val="fr-FR"/>
        </w:rPr>
        <w:t xml:space="preserve">, </w:t>
      </w:r>
      <w:r w:rsidRPr="00606F90">
        <w:rPr>
          <w:rFonts w:ascii="Traditional Arabic" w:hAnsi="Traditional Arabic" w:cs="Traditional Arabic"/>
          <w:b/>
          <w:bCs/>
          <w:color w:val="000000" w:themeColor="text1"/>
          <w:sz w:val="32"/>
          <w:szCs w:val="32"/>
          <w:u w:val="single"/>
          <w:lang w:val="fr-FR"/>
        </w:rPr>
        <w:t>Émile perverti ou Des rapports entre l’éducation et la sexualité</w:t>
      </w:r>
      <w:r w:rsidRPr="00606F90">
        <w:rPr>
          <w:rFonts w:ascii="Traditional Arabic" w:hAnsi="Traditional Arabic" w:cs="Traditional Arabic"/>
          <w:color w:val="000000" w:themeColor="text1"/>
          <w:sz w:val="32"/>
          <w:szCs w:val="32"/>
          <w:lang w:val="fr-FR"/>
        </w:rPr>
        <w:t>, Paris, Laffont, 1974. Réédition Désordres-Laurence Viallet, 2006.</w:t>
      </w:r>
    </w:p>
  </w:footnote>
  <w:footnote w:id="119">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rPr>
        <w:t>-</w:t>
      </w:r>
      <w:r w:rsidRPr="00606F90">
        <w:rPr>
          <w:rFonts w:ascii="Traditional Arabic" w:hAnsi="Traditional Arabic" w:cs="Traditional Arabic"/>
          <w:color w:val="000000" w:themeColor="text1"/>
          <w:sz w:val="32"/>
          <w:szCs w:val="32"/>
          <w:lang w:val="fr-FR"/>
        </w:rPr>
        <w:t xml:space="preserve"> G. Mannoni</w:t>
      </w:r>
      <w:r w:rsidRPr="00606F90">
        <w:rPr>
          <w:rFonts w:ascii="Traditional Arabic" w:hAnsi="Traditional Arabic" w:cs="Traditional Arabic"/>
          <w:b/>
          <w:bCs/>
          <w:color w:val="000000" w:themeColor="text1"/>
          <w:sz w:val="32"/>
          <w:szCs w:val="32"/>
          <w:u w:val="single"/>
          <w:lang w:val="fr-FR"/>
        </w:rPr>
        <w:t>, Éducation impossible</w:t>
      </w:r>
      <w:r w:rsidRPr="00606F90">
        <w:rPr>
          <w:rFonts w:ascii="Traditional Arabic" w:hAnsi="Traditional Arabic" w:cs="Traditional Arabic"/>
          <w:color w:val="000000" w:themeColor="text1"/>
          <w:sz w:val="32"/>
          <w:szCs w:val="32"/>
          <w:lang w:val="fr-FR"/>
        </w:rPr>
        <w:t>,</w:t>
      </w:r>
      <w:r w:rsidRPr="00606F90">
        <w:rPr>
          <w:rStyle w:val="st"/>
          <w:rFonts w:ascii="Traditional Arabic" w:hAnsi="Traditional Arabic" w:cs="Traditional Arabic"/>
          <w:color w:val="000000" w:themeColor="text1"/>
          <w:sz w:val="32"/>
          <w:szCs w:val="32"/>
          <w:lang w:val="fr-FR"/>
        </w:rPr>
        <w:t xml:space="preserve"> Paris: Seuil,</w:t>
      </w:r>
      <w:r w:rsidRPr="00606F90">
        <w:rPr>
          <w:rFonts w:ascii="Traditional Arabic" w:hAnsi="Traditional Arabic" w:cs="Traditional Arabic"/>
          <w:color w:val="000000" w:themeColor="text1"/>
          <w:sz w:val="32"/>
          <w:szCs w:val="32"/>
          <w:lang w:val="fr-FR"/>
        </w:rPr>
        <w:t xml:space="preserve"> 1973</w:t>
      </w:r>
      <w:r w:rsidRPr="00606F90">
        <w:rPr>
          <w:rFonts w:ascii="Traditional Arabic" w:hAnsi="Traditional Arabic" w:cs="Traditional Arabic"/>
          <w:color w:val="000000" w:themeColor="text1"/>
          <w:sz w:val="32"/>
          <w:szCs w:val="32"/>
          <w:rtl/>
        </w:rPr>
        <w:t>.</w:t>
      </w:r>
    </w:p>
  </w:footnote>
  <w:footnote w:id="120">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rPr>
        <w:t>-</w:t>
      </w:r>
      <w:r w:rsidRPr="00606F90">
        <w:rPr>
          <w:rFonts w:ascii="Traditional Arabic" w:hAnsi="Traditional Arabic" w:cs="Traditional Arabic"/>
          <w:color w:val="000000" w:themeColor="text1"/>
          <w:sz w:val="32"/>
          <w:szCs w:val="32"/>
          <w:lang w:val="fr-FR"/>
        </w:rPr>
        <w:t xml:space="preserve"> Celam, </w:t>
      </w:r>
      <w:r w:rsidRPr="00606F90">
        <w:rPr>
          <w:rFonts w:ascii="Traditional Arabic" w:hAnsi="Traditional Arabic" w:cs="Traditional Arabic"/>
          <w:b/>
          <w:bCs/>
          <w:color w:val="000000" w:themeColor="text1"/>
          <w:sz w:val="32"/>
          <w:szCs w:val="32"/>
          <w:u w:val="single"/>
          <w:lang w:val="fr-FR"/>
        </w:rPr>
        <w:t>Journal d’un éducateur</w:t>
      </w:r>
      <w:r w:rsidRPr="00606F90">
        <w:rPr>
          <w:rFonts w:ascii="Traditional Arabic" w:hAnsi="Traditional Arabic" w:cs="Traditional Arabic"/>
          <w:color w:val="000000" w:themeColor="text1"/>
          <w:sz w:val="32"/>
          <w:szCs w:val="32"/>
          <w:lang w:val="fr-FR"/>
        </w:rPr>
        <w:t>, 1982</w:t>
      </w:r>
      <w:r w:rsidRPr="00606F90">
        <w:rPr>
          <w:rFonts w:ascii="Traditional Arabic" w:hAnsi="Traditional Arabic" w:cs="Traditional Arabic"/>
          <w:color w:val="000000" w:themeColor="text1"/>
          <w:sz w:val="32"/>
          <w:szCs w:val="32"/>
          <w:rtl/>
        </w:rPr>
        <w:t>.</w:t>
      </w:r>
    </w:p>
  </w:footnote>
  <w:footnote w:id="121">
    <w:p w:rsidR="00606F90" w:rsidRPr="00606F90" w:rsidRDefault="00606F90" w:rsidP="00396E8A">
      <w:pPr>
        <w:pStyle w:val="a6"/>
        <w:bidi w:val="0"/>
        <w:jc w:val="both"/>
        <w:rPr>
          <w:rFonts w:ascii="Traditional Arabic" w:hAnsi="Traditional Arabic" w:cs="Traditional Arabic"/>
          <w:color w:val="000000" w:themeColor="text1"/>
          <w:sz w:val="32"/>
          <w:szCs w:val="32"/>
          <w:rtl/>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rPr>
        <w:t>-</w:t>
      </w:r>
      <w:r w:rsidRPr="00606F90">
        <w:rPr>
          <w:rFonts w:ascii="Traditional Arabic" w:hAnsi="Traditional Arabic" w:cs="Traditional Arabic"/>
          <w:color w:val="000000" w:themeColor="text1"/>
          <w:sz w:val="32"/>
          <w:szCs w:val="32"/>
          <w:lang w:val="fr-FR"/>
        </w:rPr>
        <w:t xml:space="preserve">Ivan Illich, </w:t>
      </w:r>
      <w:r w:rsidRPr="00606F90">
        <w:rPr>
          <w:rFonts w:ascii="Traditional Arabic" w:hAnsi="Traditional Arabic" w:cs="Traditional Arabic"/>
          <w:b/>
          <w:bCs/>
          <w:color w:val="000000" w:themeColor="text1"/>
          <w:sz w:val="32"/>
          <w:szCs w:val="32"/>
          <w:u w:val="single"/>
          <w:lang w:val="fr-FR"/>
        </w:rPr>
        <w:t>Une société sans école</w:t>
      </w:r>
      <w:r w:rsidRPr="00606F90">
        <w:rPr>
          <w:rFonts w:ascii="Traditional Arabic" w:hAnsi="Traditional Arabic" w:cs="Traditional Arabic"/>
          <w:color w:val="000000" w:themeColor="text1"/>
          <w:sz w:val="32"/>
          <w:szCs w:val="32"/>
          <w:lang w:val="fr-FR"/>
        </w:rPr>
        <w:t>, 1971, trad., Seuil,</w:t>
      </w:r>
      <w:r w:rsidRPr="00606F90">
        <w:rPr>
          <w:rFonts w:ascii="Traditional Arabic" w:hAnsi="Traditional Arabic" w:cs="Traditional Arabic"/>
          <w:color w:val="000000" w:themeColor="text1"/>
          <w:sz w:val="32"/>
          <w:szCs w:val="32"/>
          <w:lang w:val="fr-FR" w:bidi="ar-MA"/>
        </w:rPr>
        <w:t xml:space="preserve"> 1972.</w:t>
      </w:r>
    </w:p>
  </w:footnote>
  <w:footnote w:id="122">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rPr>
        <w:t>-</w:t>
      </w:r>
      <w:r w:rsidRPr="00606F90">
        <w:rPr>
          <w:rFonts w:ascii="Traditional Arabic" w:hAnsi="Traditional Arabic" w:cs="Traditional Arabic"/>
          <w:color w:val="000000" w:themeColor="text1"/>
          <w:sz w:val="32"/>
          <w:szCs w:val="32"/>
          <w:lang w:val="fr-FR"/>
        </w:rPr>
        <w:t xml:space="preserve"> Michel Foucault, </w:t>
      </w:r>
      <w:hyperlink r:id="rId25" w:tooltip="Surveiller et punir" w:history="1">
        <w:r w:rsidRPr="00606F90">
          <w:rPr>
            <w:rStyle w:val="Hyperlink"/>
            <w:rFonts w:ascii="Traditional Arabic" w:hAnsi="Traditional Arabic" w:cs="Traditional Arabic"/>
            <w:b/>
            <w:bCs/>
            <w:color w:val="000000" w:themeColor="text1"/>
            <w:sz w:val="32"/>
            <w:szCs w:val="32"/>
            <w:lang w:val="fr-FR"/>
          </w:rPr>
          <w:t>Surveiller et punir</w:t>
        </w:r>
      </w:hyperlink>
      <w:r w:rsidRPr="00606F90">
        <w:rPr>
          <w:rFonts w:ascii="Traditional Arabic" w:hAnsi="Traditional Arabic" w:cs="Traditional Arabic"/>
          <w:color w:val="000000" w:themeColor="text1"/>
          <w:sz w:val="32"/>
          <w:szCs w:val="32"/>
          <w:lang w:val="fr-FR"/>
        </w:rPr>
        <w:t>,Gallimard,Paris, 1975</w:t>
      </w:r>
      <w:r w:rsidRPr="00606F90">
        <w:rPr>
          <w:rFonts w:ascii="Traditional Arabic" w:hAnsi="Traditional Arabic" w:cs="Traditional Arabic"/>
          <w:color w:val="000000" w:themeColor="text1"/>
          <w:sz w:val="32"/>
          <w:szCs w:val="32"/>
          <w:rtl/>
        </w:rPr>
        <w:t>.</w:t>
      </w:r>
    </w:p>
  </w:footnote>
  <w:footnote w:id="123">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إبراهيم ناصر: </w:t>
      </w:r>
      <w:r w:rsidRPr="00606F90">
        <w:rPr>
          <w:rFonts w:ascii="Traditional Arabic" w:hAnsi="Traditional Arabic" w:cs="Traditional Arabic"/>
          <w:b/>
          <w:bCs/>
          <w:color w:val="000000" w:themeColor="text1"/>
          <w:sz w:val="32"/>
          <w:szCs w:val="32"/>
          <w:u w:val="single"/>
          <w:rtl/>
        </w:rPr>
        <w:t>علم الاجتماع التربوي</w:t>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xml:space="preserve">دار الجيل، بيروت، لبنان؛ مكتبة الرائد العلمية، عمان، الأردن، د.ت، </w:t>
      </w:r>
      <w:r w:rsidRPr="00606F90">
        <w:rPr>
          <w:rFonts w:ascii="Traditional Arabic" w:hAnsi="Traditional Arabic" w:cs="Traditional Arabic"/>
          <w:color w:val="000000" w:themeColor="text1"/>
          <w:sz w:val="32"/>
          <w:szCs w:val="32"/>
          <w:rtl/>
        </w:rPr>
        <w:t>ص:32.</w:t>
      </w:r>
    </w:p>
  </w:footnote>
  <w:footnote w:id="124">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إبراهيم ناصر: نفسه، ص:36-37.</w:t>
      </w:r>
    </w:p>
  </w:footnote>
  <w:footnote w:id="125">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إبراهيم ناصر: نفسه، ص:37.</w:t>
      </w:r>
    </w:p>
  </w:footnote>
  <w:footnote w:id="126">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إبراهيم ناصر: نفسه، ص:44-45.</w:t>
      </w:r>
    </w:p>
  </w:footnote>
  <w:footnote w:id="127">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إبراهيم ناصر: نفسه، ص:42.</w:t>
      </w:r>
    </w:p>
  </w:footnote>
  <w:footnote w:id="128">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جان بياجي: </w:t>
      </w:r>
      <w:r w:rsidRPr="00606F90">
        <w:rPr>
          <w:rFonts w:ascii="Traditional Arabic" w:hAnsi="Traditional Arabic" w:cs="Traditional Arabic"/>
          <w:b/>
          <w:bCs/>
          <w:color w:val="000000" w:themeColor="text1"/>
          <w:sz w:val="32"/>
          <w:szCs w:val="32"/>
          <w:u w:val="single"/>
          <w:rtl/>
        </w:rPr>
        <w:t>التوجهات الجديدة للتربية</w:t>
      </w:r>
      <w:r w:rsidRPr="00606F90">
        <w:rPr>
          <w:rFonts w:ascii="Traditional Arabic" w:hAnsi="Traditional Arabic" w:cs="Traditional Arabic"/>
          <w:color w:val="000000" w:themeColor="text1"/>
          <w:sz w:val="32"/>
          <w:szCs w:val="32"/>
          <w:rtl/>
        </w:rPr>
        <w:t>، ترجمة: محمد الحبيب بلكوش، دار توبقال للنشر، الدار البيضاء، المغر ب، الطبعة الأولى سنة1998م، ص:52.</w:t>
      </w:r>
    </w:p>
  </w:footnote>
  <w:footnote w:id="129">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محمد لبيب النجيحي: </w:t>
      </w:r>
      <w:r w:rsidRPr="00606F90">
        <w:rPr>
          <w:rFonts w:ascii="Traditional Arabic" w:hAnsi="Traditional Arabic" w:cs="Traditional Arabic"/>
          <w:b/>
          <w:bCs/>
          <w:color w:val="000000" w:themeColor="text1"/>
          <w:sz w:val="32"/>
          <w:szCs w:val="32"/>
          <w:u w:val="single"/>
          <w:rtl/>
        </w:rPr>
        <w:t>مقدمة في فلسفة التربية</w:t>
      </w:r>
      <w:r w:rsidRPr="00606F90">
        <w:rPr>
          <w:rFonts w:ascii="Traditional Arabic" w:hAnsi="Traditional Arabic" w:cs="Traditional Arabic"/>
          <w:color w:val="000000" w:themeColor="text1"/>
          <w:sz w:val="32"/>
          <w:szCs w:val="32"/>
          <w:rtl/>
        </w:rPr>
        <w:t>، دار النهضة العربي للطباعة والنشر، بيروت، لبنان، الطبعة الأولى سنة1992م، ص:240.</w:t>
      </w:r>
    </w:p>
  </w:footnote>
  <w:footnote w:id="130">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 xml:space="preserve">- Ivan Illich, </w:t>
      </w:r>
      <w:r w:rsidRPr="00606F90">
        <w:rPr>
          <w:rFonts w:ascii="Traditional Arabic" w:hAnsi="Traditional Arabic" w:cs="Traditional Arabic"/>
          <w:b/>
          <w:bCs/>
          <w:color w:val="000000" w:themeColor="text1"/>
          <w:sz w:val="32"/>
          <w:szCs w:val="32"/>
          <w:u w:val="single"/>
          <w:lang w:val="fr-FR"/>
        </w:rPr>
        <w:t>Une société sans école</w:t>
      </w:r>
      <w:r w:rsidRPr="00606F90">
        <w:rPr>
          <w:rFonts w:ascii="Traditional Arabic" w:hAnsi="Traditional Arabic" w:cs="Traditional Arabic"/>
          <w:color w:val="000000" w:themeColor="text1"/>
          <w:sz w:val="32"/>
          <w:szCs w:val="32"/>
          <w:lang w:val="fr-FR"/>
        </w:rPr>
        <w:t>, 1971, trad., Seuil,</w:t>
      </w:r>
      <w:r w:rsidRPr="00606F90">
        <w:rPr>
          <w:rFonts w:ascii="Traditional Arabic" w:hAnsi="Traditional Arabic" w:cs="Traditional Arabic"/>
          <w:color w:val="000000" w:themeColor="text1"/>
          <w:sz w:val="32"/>
          <w:szCs w:val="32"/>
          <w:lang w:val="fr-FR" w:bidi="ar-MA"/>
        </w:rPr>
        <w:t xml:space="preserve"> 1972.</w:t>
      </w:r>
    </w:p>
  </w:footnote>
  <w:footnote w:id="131">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tl/>
        </w:rPr>
        <w:t xml:space="preserve"> خالد المير</w:t>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وآخرون</w:t>
      </w:r>
      <w:r w:rsidRPr="00606F90">
        <w:rPr>
          <w:rFonts w:ascii="Traditional Arabic" w:hAnsi="Traditional Arabic" w:cs="Traditional Arabic"/>
          <w:b/>
          <w:bCs/>
          <w:i/>
          <w:iCs/>
          <w:color w:val="000000" w:themeColor="text1"/>
          <w:sz w:val="32"/>
          <w:szCs w:val="32"/>
          <w:rtl/>
        </w:rPr>
        <w:t xml:space="preserve">: </w:t>
      </w:r>
      <w:r w:rsidRPr="00606F90">
        <w:rPr>
          <w:rFonts w:ascii="Traditional Arabic" w:hAnsi="Traditional Arabic" w:cs="Traditional Arabic"/>
          <w:b/>
          <w:bCs/>
          <w:color w:val="000000" w:themeColor="text1"/>
          <w:sz w:val="32"/>
          <w:szCs w:val="32"/>
          <w:u w:val="single"/>
          <w:rtl/>
        </w:rPr>
        <w:t>أهمية سوسيولوجيا التربية</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سلسلة التكوين الإداري، العدد الثالث،</w:t>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مطبعة النجاح الجديدة، الدار البيضاء، المغرب، الطبعة الثانية سنة 1995م،</w:t>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ص:10-11؛ وعبد الكريم غريب: </w:t>
      </w:r>
      <w:r w:rsidRPr="00606F90">
        <w:rPr>
          <w:rFonts w:ascii="Traditional Arabic" w:hAnsi="Traditional Arabic" w:cs="Traditional Arabic"/>
          <w:b/>
          <w:bCs/>
          <w:color w:val="000000" w:themeColor="text1"/>
          <w:sz w:val="32"/>
          <w:szCs w:val="32"/>
          <w:u w:val="single"/>
          <w:rtl/>
        </w:rPr>
        <w:t>سوسيولوجيا المدرسة</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منشورات عالم التربية، مطبعة النجاح الجديدة، الدار البيضاء، المغرب، الطبعة الأولى سنة 2009م.</w:t>
      </w:r>
      <w:r w:rsidRPr="00606F90">
        <w:rPr>
          <w:rFonts w:ascii="Traditional Arabic" w:hAnsi="Traditional Arabic" w:cs="Traditional Arabic"/>
          <w:color w:val="000000" w:themeColor="text1"/>
          <w:sz w:val="32"/>
          <w:szCs w:val="32"/>
          <w:rtl/>
          <w:lang w:bidi="ar-MA"/>
        </w:rPr>
        <w:t xml:space="preserve"> </w:t>
      </w:r>
    </w:p>
  </w:footnote>
  <w:footnote w:id="132">
    <w:p w:rsidR="00606F90" w:rsidRPr="00606F90" w:rsidRDefault="00606F90" w:rsidP="00396E8A">
      <w:pPr>
        <w:pStyle w:val="a6"/>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Pr>
        <w:t xml:space="preserve">-Parsons, Talcott: </w:t>
      </w:r>
      <w:r w:rsidRPr="00606F90">
        <w:rPr>
          <w:rFonts w:ascii="Traditional Arabic" w:hAnsi="Traditional Arabic" w:cs="Traditional Arabic"/>
          <w:b/>
          <w:bCs/>
          <w:color w:val="000000" w:themeColor="text1"/>
          <w:sz w:val="32"/>
          <w:szCs w:val="32"/>
          <w:u w:val="single"/>
        </w:rPr>
        <w:t>The social System</w:t>
      </w:r>
      <w:r w:rsidRPr="00606F90">
        <w:rPr>
          <w:rFonts w:ascii="Traditional Arabic" w:hAnsi="Traditional Arabic" w:cs="Traditional Arabic"/>
          <w:color w:val="000000" w:themeColor="text1"/>
          <w:sz w:val="32"/>
          <w:szCs w:val="32"/>
        </w:rPr>
        <w:t>.tavistock, London, 1952.</w:t>
      </w:r>
    </w:p>
  </w:footnote>
  <w:footnote w:id="133">
    <w:p w:rsidR="00606F90" w:rsidRPr="00606F90" w:rsidRDefault="00606F90" w:rsidP="00396E8A">
      <w:pPr>
        <w:pStyle w:val="a6"/>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Pr>
        <w:t xml:space="preserve">- Merton, Robert K: </w:t>
      </w:r>
      <w:r w:rsidRPr="00606F90">
        <w:rPr>
          <w:rFonts w:ascii="Traditional Arabic" w:hAnsi="Traditional Arabic" w:cs="Traditional Arabic"/>
          <w:b/>
          <w:bCs/>
          <w:color w:val="000000" w:themeColor="text1"/>
          <w:sz w:val="32"/>
          <w:szCs w:val="32"/>
          <w:u w:val="single"/>
        </w:rPr>
        <w:t>Social theory and social structure</w:t>
      </w:r>
      <w:r w:rsidRPr="00606F90">
        <w:rPr>
          <w:rFonts w:ascii="Traditional Arabic" w:hAnsi="Traditional Arabic" w:cs="Traditional Arabic"/>
          <w:color w:val="000000" w:themeColor="text1"/>
          <w:sz w:val="32"/>
          <w:szCs w:val="32"/>
        </w:rPr>
        <w:t>.Glencoe, Free Press, 1957.</w:t>
      </w:r>
    </w:p>
  </w:footnote>
  <w:footnote w:id="134">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أنتوني غيدنز: </w:t>
      </w:r>
      <w:r w:rsidRPr="00606F90">
        <w:rPr>
          <w:rFonts w:ascii="Traditional Arabic" w:hAnsi="Traditional Arabic" w:cs="Traditional Arabic"/>
          <w:b/>
          <w:bCs/>
          <w:color w:val="000000" w:themeColor="text1"/>
          <w:sz w:val="32"/>
          <w:szCs w:val="32"/>
          <w:u w:val="single"/>
          <w:rtl/>
        </w:rPr>
        <w:t>علم الاجتماع،</w:t>
      </w:r>
      <w:r w:rsidRPr="00606F90">
        <w:rPr>
          <w:rFonts w:ascii="Traditional Arabic" w:hAnsi="Traditional Arabic" w:cs="Traditional Arabic"/>
          <w:color w:val="000000" w:themeColor="text1"/>
          <w:sz w:val="32"/>
          <w:szCs w:val="32"/>
          <w:rtl/>
        </w:rPr>
        <w:t xml:space="preserve"> ص:74.</w:t>
      </w:r>
    </w:p>
  </w:footnote>
  <w:footnote w:id="135">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أنتوني غيدنز: نفسه، ص:74-75.</w:t>
      </w:r>
    </w:p>
  </w:footnote>
  <w:footnote w:id="136">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وسيلة خزار: </w:t>
      </w:r>
      <w:r w:rsidRPr="00606F90">
        <w:rPr>
          <w:rFonts w:ascii="Traditional Arabic" w:hAnsi="Traditional Arabic" w:cs="Traditional Arabic"/>
          <w:b/>
          <w:bCs/>
          <w:color w:val="000000" w:themeColor="text1"/>
          <w:sz w:val="32"/>
          <w:szCs w:val="32"/>
          <w:u w:val="single"/>
          <w:rtl/>
        </w:rPr>
        <w:t>الأيديولوجيا وعلم الاجتماع</w:t>
      </w:r>
      <w:r w:rsidRPr="00606F90">
        <w:rPr>
          <w:rFonts w:ascii="Traditional Arabic" w:hAnsi="Traditional Arabic" w:cs="Traditional Arabic"/>
          <w:color w:val="000000" w:themeColor="text1"/>
          <w:sz w:val="32"/>
          <w:szCs w:val="32"/>
          <w:rtl/>
        </w:rPr>
        <w:t xml:space="preserve"> (جدلية الانفصال والاتصال)، ص:209.</w:t>
      </w:r>
    </w:p>
  </w:footnote>
  <w:footnote w:id="137">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سمير نعيم أحمد: </w:t>
      </w:r>
      <w:r w:rsidRPr="00606F90">
        <w:rPr>
          <w:rFonts w:ascii="Traditional Arabic" w:hAnsi="Traditional Arabic" w:cs="Traditional Arabic"/>
          <w:b/>
          <w:bCs/>
          <w:color w:val="000000" w:themeColor="text1"/>
          <w:sz w:val="32"/>
          <w:szCs w:val="32"/>
          <w:u w:val="single"/>
          <w:rtl/>
        </w:rPr>
        <w:t>النظرية في علم الاجتماع(دراسة نقدية</w:t>
      </w:r>
      <w:r w:rsidRPr="00606F90">
        <w:rPr>
          <w:rFonts w:ascii="Traditional Arabic" w:hAnsi="Traditional Arabic" w:cs="Traditional Arabic"/>
          <w:color w:val="000000" w:themeColor="text1"/>
          <w:sz w:val="32"/>
          <w:szCs w:val="32"/>
          <w:rtl/>
        </w:rPr>
        <w:t>)،دار المعارف، القاهرة، مصر، الطبعة الخامسة، 1985م، ص: 210.</w:t>
      </w:r>
    </w:p>
  </w:footnote>
  <w:footnote w:id="138">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سمير نعيم أحمد: </w:t>
      </w:r>
      <w:r w:rsidRPr="00606F90">
        <w:rPr>
          <w:rFonts w:ascii="Traditional Arabic" w:hAnsi="Traditional Arabic" w:cs="Traditional Arabic"/>
          <w:b/>
          <w:bCs/>
          <w:color w:val="000000" w:themeColor="text1"/>
          <w:sz w:val="32"/>
          <w:szCs w:val="32"/>
          <w:u w:val="single"/>
          <w:rtl/>
        </w:rPr>
        <w:t>النظرية في علم الاجتماع(دراسة نقدية</w:t>
      </w:r>
      <w:r w:rsidRPr="00606F90">
        <w:rPr>
          <w:rFonts w:ascii="Traditional Arabic" w:hAnsi="Traditional Arabic" w:cs="Traditional Arabic"/>
          <w:color w:val="000000" w:themeColor="text1"/>
          <w:sz w:val="32"/>
          <w:szCs w:val="32"/>
          <w:rtl/>
        </w:rPr>
        <w:t>)، ص: 210.</w:t>
      </w:r>
    </w:p>
  </w:footnote>
  <w:footnote w:id="139">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سمير نعيم أحمد: نفسه، ص:210.</w:t>
      </w:r>
    </w:p>
  </w:footnote>
  <w:footnote w:id="140">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خضر زكريا: </w:t>
      </w:r>
      <w:r w:rsidRPr="00606F90">
        <w:rPr>
          <w:rFonts w:ascii="Traditional Arabic" w:hAnsi="Traditional Arabic" w:cs="Traditional Arabic"/>
          <w:b/>
          <w:bCs/>
          <w:color w:val="000000" w:themeColor="text1"/>
          <w:sz w:val="32"/>
          <w:szCs w:val="32"/>
          <w:u w:val="single"/>
          <w:rtl/>
        </w:rPr>
        <w:t>نظريات سوسيولوجية</w:t>
      </w:r>
      <w:r w:rsidRPr="00606F90">
        <w:rPr>
          <w:rFonts w:ascii="Traditional Arabic" w:hAnsi="Traditional Arabic" w:cs="Traditional Arabic"/>
          <w:color w:val="000000" w:themeColor="text1"/>
          <w:sz w:val="32"/>
          <w:szCs w:val="32"/>
          <w:rtl/>
        </w:rPr>
        <w:t>، الأهالي للطباعة النشر والتوزيع، دمشق، سورية، طبعة 1998م، ص:2012-213.</w:t>
      </w:r>
    </w:p>
  </w:footnote>
  <w:footnote w:id="141">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أحمد مجدي حجازي: </w:t>
      </w:r>
      <w:r w:rsidRPr="00606F90">
        <w:rPr>
          <w:rFonts w:ascii="Traditional Arabic" w:hAnsi="Traditional Arabic" w:cs="Traditional Arabic"/>
          <w:b/>
          <w:bCs/>
          <w:color w:val="000000" w:themeColor="text1"/>
          <w:sz w:val="32"/>
          <w:szCs w:val="32"/>
          <w:u w:val="single"/>
          <w:rtl/>
        </w:rPr>
        <w:t>علم اجتماع الأزمة: رؤية نقدية للنظرية السوسيولوجية</w:t>
      </w:r>
      <w:r w:rsidRPr="00606F90">
        <w:rPr>
          <w:rFonts w:ascii="Traditional Arabic" w:hAnsi="Traditional Arabic" w:cs="Traditional Arabic"/>
          <w:color w:val="000000" w:themeColor="text1"/>
          <w:sz w:val="32"/>
          <w:szCs w:val="32"/>
          <w:rtl/>
        </w:rPr>
        <w:t>، دار قباء، القاهرة، مصر، طبعة 1998م، ص:104.</w:t>
      </w:r>
    </w:p>
  </w:footnote>
  <w:footnote w:id="142">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 xml:space="preserve">مارسيل بوستيك: </w:t>
      </w:r>
      <w:r w:rsidRPr="00606F90">
        <w:rPr>
          <w:rFonts w:ascii="Traditional Arabic" w:hAnsi="Traditional Arabic" w:cs="Traditional Arabic"/>
          <w:b/>
          <w:bCs/>
          <w:color w:val="000000" w:themeColor="text1"/>
          <w:sz w:val="32"/>
          <w:szCs w:val="32"/>
          <w:u w:val="single"/>
          <w:rtl/>
        </w:rPr>
        <w:t>العلاقة التربوية</w:t>
      </w:r>
      <w:r w:rsidRPr="00606F90">
        <w:rPr>
          <w:rFonts w:ascii="Traditional Arabic" w:hAnsi="Traditional Arabic" w:cs="Traditional Arabic"/>
          <w:color w:val="000000" w:themeColor="text1"/>
          <w:sz w:val="32"/>
          <w:szCs w:val="32"/>
          <w:rtl/>
        </w:rPr>
        <w:t>، ترجمة: محمد بشير النحاس،المنظمة العربية للتربية والثقافة والعلوم، تونس، 1986م، ص:19</w:t>
      </w:r>
      <w:r w:rsidRPr="00606F90">
        <w:rPr>
          <w:rFonts w:ascii="Traditional Arabic" w:hAnsi="Traditional Arabic" w:cs="Traditional Arabic"/>
          <w:color w:val="000000" w:themeColor="text1"/>
          <w:sz w:val="32"/>
          <w:szCs w:val="32"/>
        </w:rPr>
        <w:t>.</w:t>
      </w:r>
    </w:p>
  </w:footnote>
  <w:footnote w:id="143">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خالد المير وآخرون: </w:t>
      </w:r>
      <w:r w:rsidRPr="00606F90">
        <w:rPr>
          <w:rFonts w:ascii="Traditional Arabic" w:hAnsi="Traditional Arabic" w:cs="Traditional Arabic"/>
          <w:b/>
          <w:bCs/>
          <w:color w:val="000000" w:themeColor="text1"/>
          <w:sz w:val="32"/>
          <w:szCs w:val="32"/>
          <w:u w:val="single"/>
          <w:rtl/>
        </w:rPr>
        <w:t>أهمية سوسيولوجيا التربية</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سلسلة التكوين التربوي، العدد3، مطبعة النجاح الجديدة، الدار البيضاء، المغرب، الطبعة الثانية 1995م، ص:12</w:t>
      </w:r>
      <w:r w:rsidRPr="00606F90">
        <w:rPr>
          <w:rFonts w:ascii="Traditional Arabic" w:hAnsi="Traditional Arabic" w:cs="Traditional Arabic"/>
          <w:color w:val="000000" w:themeColor="text1"/>
          <w:sz w:val="32"/>
          <w:szCs w:val="32"/>
        </w:rPr>
        <w:t>.</w:t>
      </w:r>
    </w:p>
  </w:footnote>
  <w:footnote w:id="144">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 xml:space="preserve">خالد المير وآخرون: </w:t>
      </w:r>
      <w:r w:rsidRPr="00606F90">
        <w:rPr>
          <w:rFonts w:ascii="Traditional Arabic" w:hAnsi="Traditional Arabic" w:cs="Traditional Arabic"/>
          <w:b/>
          <w:bCs/>
          <w:color w:val="000000" w:themeColor="text1"/>
          <w:sz w:val="32"/>
          <w:szCs w:val="32"/>
          <w:u w:val="single"/>
          <w:rtl/>
        </w:rPr>
        <w:t>أهمية سوسيولوجيا التربية</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ص:12</w:t>
      </w:r>
      <w:r w:rsidRPr="00606F90">
        <w:rPr>
          <w:rFonts w:ascii="Traditional Arabic" w:hAnsi="Traditional Arabic" w:cs="Traditional Arabic"/>
          <w:color w:val="000000" w:themeColor="text1"/>
          <w:sz w:val="32"/>
          <w:szCs w:val="32"/>
        </w:rPr>
        <w:t>.</w:t>
      </w:r>
    </w:p>
  </w:footnote>
  <w:footnote w:id="145">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أنتوني غيدنز: نفسه، ص:75.</w:t>
      </w:r>
    </w:p>
  </w:footnote>
  <w:footnote w:id="146">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w:t>
      </w:r>
      <w:r w:rsidRPr="00606F90">
        <w:rPr>
          <w:rStyle w:val="ouvrage"/>
          <w:rFonts w:ascii="Traditional Arabic" w:hAnsi="Traditional Arabic" w:cs="Traditional Arabic"/>
          <w:color w:val="000000" w:themeColor="text1"/>
          <w:sz w:val="32"/>
          <w:szCs w:val="32"/>
          <w:lang w:val="fr-FR"/>
        </w:rPr>
        <w:t xml:space="preserve">Pierre </w:t>
      </w:r>
      <w:r w:rsidRPr="00606F90">
        <w:rPr>
          <w:rStyle w:val="nomauteur"/>
          <w:rFonts w:ascii="Traditional Arabic" w:hAnsi="Traditional Arabic" w:cs="Traditional Arabic"/>
          <w:color w:val="000000" w:themeColor="text1"/>
          <w:sz w:val="32"/>
          <w:szCs w:val="32"/>
          <w:lang w:val="fr-FR"/>
        </w:rPr>
        <w:t>Bourdieu</w:t>
      </w:r>
      <w:r w:rsidRPr="00606F90">
        <w:rPr>
          <w:rStyle w:val="ouvrage"/>
          <w:rFonts w:ascii="Traditional Arabic" w:hAnsi="Traditional Arabic" w:cs="Traditional Arabic"/>
          <w:color w:val="000000" w:themeColor="text1"/>
          <w:sz w:val="32"/>
          <w:szCs w:val="32"/>
          <w:lang w:val="fr-FR"/>
        </w:rPr>
        <w:t xml:space="preserve"> et </w:t>
      </w:r>
      <w:hyperlink r:id="rId26" w:tooltip="Jean-Claude Passeron" w:history="1">
        <w:r w:rsidRPr="00606F90">
          <w:rPr>
            <w:rStyle w:val="Hyperlink"/>
            <w:rFonts w:ascii="Traditional Arabic" w:hAnsi="Traditional Arabic" w:cs="Traditional Arabic"/>
            <w:color w:val="000000" w:themeColor="text1"/>
            <w:sz w:val="32"/>
            <w:szCs w:val="32"/>
            <w:u w:val="none"/>
            <w:lang w:val="fr-FR"/>
          </w:rPr>
          <w:t xml:space="preserve">Jean-Claude </w:t>
        </w:r>
        <w:r w:rsidRPr="00606F90">
          <w:rPr>
            <w:rStyle w:val="nomauteur"/>
            <w:rFonts w:ascii="Traditional Arabic" w:hAnsi="Traditional Arabic" w:cs="Traditional Arabic"/>
            <w:color w:val="000000" w:themeColor="text1"/>
            <w:sz w:val="32"/>
            <w:szCs w:val="32"/>
            <w:lang w:val="fr-FR"/>
          </w:rPr>
          <w:t>Passeron</w:t>
        </w:r>
      </w:hyperlink>
      <w:r w:rsidRPr="00606F90">
        <w:rPr>
          <w:rStyle w:val="ouvrage"/>
          <w:rFonts w:ascii="Traditional Arabic" w:hAnsi="Traditional Arabic" w:cs="Traditional Arabic"/>
          <w:color w:val="000000" w:themeColor="text1"/>
          <w:sz w:val="32"/>
          <w:szCs w:val="32"/>
          <w:lang w:val="fr-FR"/>
        </w:rPr>
        <w:t xml:space="preserve">, </w:t>
      </w:r>
      <w:hyperlink r:id="rId27" w:tooltip="Les Héritiers (sociologie)" w:history="1">
        <w:r w:rsidRPr="00606F90">
          <w:rPr>
            <w:rStyle w:val="Hyperlink"/>
            <w:rFonts w:ascii="Traditional Arabic" w:hAnsi="Traditional Arabic" w:cs="Traditional Arabic"/>
            <w:b/>
            <w:bCs/>
            <w:color w:val="000000" w:themeColor="text1"/>
            <w:sz w:val="32"/>
            <w:szCs w:val="32"/>
            <w:lang w:val="fr-FR"/>
          </w:rPr>
          <w:t>Les héritiers : les étudiants et la cult</w:t>
        </w:r>
        <w:r w:rsidRPr="00606F90">
          <w:rPr>
            <w:rStyle w:val="Hyperlink"/>
            <w:rFonts w:ascii="Traditional Arabic" w:hAnsi="Traditional Arabic" w:cs="Traditional Arabic"/>
            <w:b/>
            <w:bCs/>
            <w:i/>
            <w:iCs/>
            <w:color w:val="000000" w:themeColor="text1"/>
            <w:sz w:val="32"/>
            <w:szCs w:val="32"/>
            <w:lang w:val="fr-FR"/>
          </w:rPr>
          <w:t>ure</w:t>
        </w:r>
      </w:hyperlink>
      <w:r w:rsidRPr="00606F90">
        <w:rPr>
          <w:rStyle w:val="ouvrage"/>
          <w:rFonts w:ascii="Traditional Arabic" w:hAnsi="Traditional Arabic" w:cs="Traditional Arabic"/>
          <w:b/>
          <w:bCs/>
          <w:i/>
          <w:iCs/>
          <w:color w:val="000000" w:themeColor="text1"/>
          <w:sz w:val="32"/>
          <w:szCs w:val="32"/>
          <w:u w:val="single"/>
          <w:lang w:val="fr-FR"/>
        </w:rPr>
        <w:t xml:space="preserve">, </w:t>
      </w:r>
      <w:r w:rsidRPr="00606F90">
        <w:rPr>
          <w:rStyle w:val="ouvrage"/>
          <w:rFonts w:ascii="Traditional Arabic" w:hAnsi="Traditional Arabic" w:cs="Traditional Arabic"/>
          <w:color w:val="000000" w:themeColor="text1"/>
          <w:sz w:val="32"/>
          <w:szCs w:val="32"/>
          <w:lang w:val="fr-FR"/>
        </w:rPr>
        <w:t>Paris, Les Éditions de Minuit, coll. « Grands documents » (no 18),</w:t>
      </w:r>
      <w:r w:rsidRPr="00606F90">
        <w:rPr>
          <w:rStyle w:val="ouvrage"/>
          <w:rFonts w:ascii="Traditional Arabic" w:hAnsi="Traditional Arabic" w:cs="Traditional Arabic"/>
          <w:color w:val="000000" w:themeColor="text1"/>
          <w:sz w:val="32"/>
          <w:szCs w:val="32"/>
          <w:cs/>
        </w:rPr>
        <w:t>‎</w:t>
      </w:r>
      <w:r w:rsidRPr="00606F90">
        <w:rPr>
          <w:rStyle w:val="ouvrage"/>
          <w:rFonts w:ascii="Traditional Arabic" w:hAnsi="Traditional Arabic" w:cs="Traditional Arabic"/>
          <w:color w:val="000000" w:themeColor="text1"/>
          <w:sz w:val="32"/>
          <w:szCs w:val="32"/>
          <w:lang w:val="fr-FR"/>
        </w:rPr>
        <w:t xml:space="preserve"> 1964, 183 p.</w:t>
      </w:r>
    </w:p>
  </w:footnote>
  <w:footnote w:id="147">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خالد المير وآخرون: </w:t>
      </w:r>
      <w:r w:rsidRPr="00606F90">
        <w:rPr>
          <w:rFonts w:ascii="Traditional Arabic" w:hAnsi="Traditional Arabic" w:cs="Traditional Arabic"/>
          <w:b/>
          <w:bCs/>
          <w:color w:val="000000" w:themeColor="text1"/>
          <w:sz w:val="32"/>
          <w:szCs w:val="32"/>
          <w:u w:val="single"/>
          <w:rtl/>
        </w:rPr>
        <w:t>أهمية سوسيولوجيا التربية</w:t>
      </w:r>
      <w:r w:rsidRPr="00606F90">
        <w:rPr>
          <w:rFonts w:ascii="Traditional Arabic" w:hAnsi="Traditional Arabic" w:cs="Traditional Arabic"/>
          <w:color w:val="000000" w:themeColor="text1"/>
          <w:sz w:val="32"/>
          <w:szCs w:val="32"/>
          <w:rtl/>
        </w:rPr>
        <w:t>، ص:15-16.</w:t>
      </w:r>
    </w:p>
  </w:footnote>
  <w:footnote w:id="148">
    <w:p w:rsidR="00606F90" w:rsidRPr="00606F90" w:rsidRDefault="00606F90" w:rsidP="00396E8A">
      <w:pPr>
        <w:pStyle w:val="a6"/>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w:t>
      </w:r>
      <w:r w:rsidRPr="00606F90">
        <w:rPr>
          <w:rStyle w:val="Hyperlink"/>
          <w:rFonts w:ascii="Traditional Arabic" w:hAnsi="Traditional Arabic" w:cs="Traditional Arabic"/>
          <w:color w:val="000000" w:themeColor="text1"/>
          <w:sz w:val="32"/>
          <w:szCs w:val="32"/>
          <w:u w:val="none"/>
          <w:lang w:val="fr-FR"/>
        </w:rPr>
        <w:t xml:space="preserve"> </w:t>
      </w:r>
      <w:hyperlink r:id="rId28" w:tooltip="Pierre Bourdieu" w:history="1">
        <w:r w:rsidRPr="00606F90">
          <w:rPr>
            <w:rStyle w:val="Hyperlink"/>
            <w:rFonts w:ascii="Traditional Arabic" w:hAnsi="Traditional Arabic" w:cs="Traditional Arabic"/>
            <w:color w:val="000000" w:themeColor="text1"/>
            <w:sz w:val="32"/>
            <w:szCs w:val="32"/>
            <w:u w:val="none"/>
            <w:lang w:val="fr-FR"/>
          </w:rPr>
          <w:t>Pierre Bourdieu</w:t>
        </w:r>
      </w:hyperlink>
      <w:r w:rsidRPr="00606F90">
        <w:rPr>
          <w:rStyle w:val="reference-text"/>
          <w:rFonts w:ascii="Traditional Arabic" w:hAnsi="Traditional Arabic" w:cs="Traditional Arabic"/>
          <w:color w:val="000000" w:themeColor="text1"/>
          <w:sz w:val="32"/>
          <w:szCs w:val="32"/>
          <w:lang w:val="fr-FR"/>
        </w:rPr>
        <w:t xml:space="preserve">, </w:t>
      </w:r>
      <w:r w:rsidRPr="00606F90">
        <w:rPr>
          <w:rStyle w:val="reference-text"/>
          <w:rFonts w:ascii="Traditional Arabic" w:hAnsi="Traditional Arabic" w:cs="Traditional Arabic"/>
          <w:b/>
          <w:bCs/>
          <w:color w:val="000000" w:themeColor="text1"/>
          <w:sz w:val="32"/>
          <w:szCs w:val="32"/>
          <w:u w:val="single"/>
          <w:lang w:val="fr-FR"/>
        </w:rPr>
        <w:t>La Domination masculine</w:t>
      </w:r>
      <w:r w:rsidRPr="00606F90">
        <w:rPr>
          <w:rStyle w:val="reference-text"/>
          <w:rFonts w:ascii="Traditional Arabic" w:hAnsi="Traditional Arabic" w:cs="Traditional Arabic"/>
          <w:color w:val="000000" w:themeColor="text1"/>
          <w:sz w:val="32"/>
          <w:szCs w:val="32"/>
          <w:lang w:val="fr-FR"/>
        </w:rPr>
        <w:t xml:space="preserve">, Paris, Le Seuil, 1998, coll. </w:t>
      </w:r>
      <w:r w:rsidRPr="00606F90">
        <w:rPr>
          <w:rStyle w:val="reference-text"/>
          <w:rFonts w:ascii="Traditional Arabic" w:hAnsi="Traditional Arabic" w:cs="Traditional Arabic"/>
          <w:color w:val="000000" w:themeColor="text1"/>
          <w:sz w:val="32"/>
          <w:szCs w:val="32"/>
        </w:rPr>
        <w:t>Liber, 134 p.</w:t>
      </w:r>
    </w:p>
  </w:footnote>
  <w:footnote w:id="149">
    <w:p w:rsidR="00606F90" w:rsidRPr="00606F90" w:rsidRDefault="00606F90" w:rsidP="00396E8A">
      <w:pPr>
        <w:pStyle w:val="a6"/>
        <w:bidi w:val="0"/>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Pr>
        <w:t xml:space="preserve"> R.Collins: </w:t>
      </w:r>
      <w:r w:rsidRPr="00606F90">
        <w:rPr>
          <w:rFonts w:ascii="Traditional Arabic" w:hAnsi="Traditional Arabic" w:cs="Traditional Arabic"/>
          <w:b/>
          <w:bCs/>
          <w:color w:val="000000" w:themeColor="text1"/>
          <w:sz w:val="32"/>
          <w:szCs w:val="32"/>
          <w:u w:val="single"/>
        </w:rPr>
        <w:t>The Credential Society</w:t>
      </w:r>
      <w:r w:rsidRPr="00606F90">
        <w:rPr>
          <w:rFonts w:ascii="Traditional Arabic" w:hAnsi="Traditional Arabic" w:cs="Traditional Arabic"/>
          <w:color w:val="000000" w:themeColor="text1"/>
          <w:sz w:val="32"/>
          <w:szCs w:val="32"/>
        </w:rPr>
        <w:t>, NewYork, Academic press, 1979.</w:t>
      </w:r>
    </w:p>
  </w:footnote>
  <w:footnote w:id="150">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خالد المير وآخرون: نفسه، ص:13-14</w:t>
      </w:r>
      <w:r w:rsidRPr="00606F90">
        <w:rPr>
          <w:rFonts w:ascii="Traditional Arabic" w:hAnsi="Traditional Arabic" w:cs="Traditional Arabic"/>
          <w:color w:val="000000" w:themeColor="text1"/>
          <w:sz w:val="32"/>
          <w:szCs w:val="32"/>
        </w:rPr>
        <w:t>.</w:t>
      </w:r>
    </w:p>
  </w:footnote>
  <w:footnote w:id="151">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خالد المير وآخرون: نفسه، ص:16-17</w:t>
      </w:r>
      <w:r w:rsidRPr="00606F90">
        <w:rPr>
          <w:rFonts w:ascii="Traditional Arabic" w:hAnsi="Traditional Arabic" w:cs="Traditional Arabic"/>
          <w:color w:val="000000" w:themeColor="text1"/>
          <w:sz w:val="32"/>
          <w:szCs w:val="32"/>
        </w:rPr>
        <w:t>.</w:t>
      </w:r>
    </w:p>
  </w:footnote>
  <w:footnote w:id="152">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-عبد الكريم بوفرة: </w:t>
      </w:r>
      <w:r w:rsidRPr="00606F90">
        <w:rPr>
          <w:rFonts w:ascii="Traditional Arabic" w:hAnsi="Traditional Arabic" w:cs="Traditional Arabic"/>
          <w:b/>
          <w:bCs/>
          <w:color w:val="000000" w:themeColor="text1"/>
          <w:sz w:val="32"/>
          <w:szCs w:val="32"/>
          <w:u w:val="single"/>
          <w:rtl/>
          <w:lang w:bidi="ar-MA"/>
        </w:rPr>
        <w:t>علم اللغة الاجتماعي، مقدمة نظرية،</w:t>
      </w:r>
      <w:r w:rsidRPr="00606F90">
        <w:rPr>
          <w:rFonts w:ascii="Traditional Arabic" w:hAnsi="Traditional Arabic" w:cs="Traditional Arabic"/>
          <w:color w:val="000000" w:themeColor="text1"/>
          <w:sz w:val="32"/>
          <w:szCs w:val="32"/>
          <w:rtl/>
          <w:lang w:bidi="ar-MA"/>
        </w:rPr>
        <w:t xml:space="preserve"> مطبوع جامعي، جامعة محمد الأول، كلية الآداب والعلوم الإنسانية، وجدة، المغرب، الموسم الجامعي2011-2012م، ص:24-25.</w:t>
      </w:r>
    </w:p>
  </w:footnote>
  <w:footnote w:id="153">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-Bernestein.B </w:t>
      </w:r>
      <w:r w:rsidRPr="00606F90">
        <w:rPr>
          <w:rFonts w:ascii="Traditional Arabic" w:hAnsi="Traditional Arabic" w:cs="Traditional Arabic"/>
          <w:b/>
          <w:bCs/>
          <w:color w:val="000000" w:themeColor="text1"/>
          <w:sz w:val="32"/>
          <w:szCs w:val="32"/>
          <w:u w:val="single"/>
          <w:lang w:val="fr-FR"/>
        </w:rPr>
        <w:t>: Langage et classes sociales</w:t>
      </w:r>
      <w:r w:rsidRPr="00606F90">
        <w:rPr>
          <w:rFonts w:ascii="Traditional Arabic" w:hAnsi="Traditional Arabic" w:cs="Traditional Arabic"/>
          <w:color w:val="000000" w:themeColor="text1"/>
          <w:sz w:val="32"/>
          <w:szCs w:val="32"/>
          <w:lang w:val="fr-FR"/>
        </w:rPr>
        <w:t>.Ed.De minuit, Paris, 1975.</w:t>
      </w:r>
    </w:p>
  </w:footnote>
  <w:footnote w:id="154">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bidi="ar-MA"/>
        </w:rPr>
        <w:t xml:space="preserve">- Catherine Colliot-Thélène: </w:t>
      </w:r>
      <w:r w:rsidRPr="00606F90">
        <w:rPr>
          <w:rFonts w:ascii="Traditional Arabic" w:hAnsi="Traditional Arabic" w:cs="Traditional Arabic"/>
          <w:b/>
          <w:bCs/>
          <w:color w:val="000000" w:themeColor="text1"/>
          <w:sz w:val="32"/>
          <w:szCs w:val="32"/>
          <w:u w:val="single"/>
          <w:lang w:val="fr-FR" w:bidi="ar-MA"/>
        </w:rPr>
        <w:t>la sociologie de Max Weber</w:t>
      </w:r>
      <w:r w:rsidRPr="00606F90">
        <w:rPr>
          <w:rFonts w:ascii="Traditional Arabic" w:hAnsi="Traditional Arabic" w:cs="Traditional Arabic"/>
          <w:color w:val="000000" w:themeColor="text1"/>
          <w:sz w:val="32"/>
          <w:szCs w:val="32"/>
          <w:lang w:val="fr-FR" w:bidi="ar-MA"/>
        </w:rPr>
        <w:t>, La découverte, Paris, France, 2006, p:50.</w:t>
      </w:r>
    </w:p>
  </w:footnote>
  <w:footnote w:id="155">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عبد الله إبراهيم: </w:t>
      </w:r>
      <w:r w:rsidRPr="00606F90">
        <w:rPr>
          <w:rFonts w:ascii="Traditional Arabic" w:hAnsi="Traditional Arabic" w:cs="Traditional Arabic"/>
          <w:b/>
          <w:bCs/>
          <w:color w:val="000000" w:themeColor="text1"/>
          <w:sz w:val="32"/>
          <w:szCs w:val="32"/>
          <w:u w:val="single"/>
          <w:rtl/>
        </w:rPr>
        <w:t>الاتجاهات والمدارس في علم الاجتماع</w:t>
      </w:r>
      <w:r w:rsidRPr="00606F90">
        <w:rPr>
          <w:rFonts w:ascii="Traditional Arabic" w:hAnsi="Traditional Arabic" w:cs="Traditional Arabic"/>
          <w:color w:val="000000" w:themeColor="text1"/>
          <w:sz w:val="32"/>
          <w:szCs w:val="32"/>
          <w:u w:val="single"/>
          <w:rtl/>
        </w:rPr>
        <w:t>،</w:t>
      </w:r>
      <w:r w:rsidRPr="00606F90">
        <w:rPr>
          <w:rFonts w:ascii="Traditional Arabic" w:hAnsi="Traditional Arabic" w:cs="Traditional Arabic"/>
          <w:color w:val="000000" w:themeColor="text1"/>
          <w:sz w:val="32"/>
          <w:szCs w:val="32"/>
          <w:rtl/>
        </w:rPr>
        <w:t xml:space="preserve"> المركز الثقافي العربي، بيروت، لبنان، الدار البيضاء، المغرب، الطبعة الثانية 2010م،  ص:96.</w:t>
      </w:r>
    </w:p>
  </w:footnote>
  <w:footnote w:id="156">
    <w:p w:rsidR="00606F90" w:rsidRPr="00606F90" w:rsidRDefault="00606F90" w:rsidP="00396E8A">
      <w:pPr>
        <w:pStyle w:val="a6"/>
        <w:jc w:val="both"/>
        <w:rPr>
          <w:rFonts w:ascii="Traditional Arabic" w:hAnsi="Traditional Arabic" w:cs="Traditional Arabic"/>
          <w:color w:val="000000" w:themeColor="text1"/>
          <w:sz w:val="32"/>
          <w:szCs w:val="32"/>
          <w:rtl/>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val="fr-FR" w:bidi="ar-MA"/>
        </w:rPr>
        <w:t>-</w:t>
      </w:r>
      <w:r w:rsidRPr="00606F90">
        <w:rPr>
          <w:rFonts w:ascii="Traditional Arabic" w:hAnsi="Traditional Arabic" w:cs="Traditional Arabic"/>
          <w:color w:val="000000" w:themeColor="text1"/>
          <w:sz w:val="32"/>
          <w:szCs w:val="32"/>
          <w:rtl/>
        </w:rPr>
        <w:t xml:space="preserve"> نقولا تيماشيف: </w:t>
      </w:r>
      <w:r w:rsidRPr="00606F90">
        <w:rPr>
          <w:rFonts w:ascii="Traditional Arabic" w:hAnsi="Traditional Arabic" w:cs="Traditional Arabic"/>
          <w:b/>
          <w:bCs/>
          <w:color w:val="000000" w:themeColor="text1"/>
          <w:sz w:val="32"/>
          <w:szCs w:val="32"/>
          <w:u w:val="single"/>
          <w:rtl/>
        </w:rPr>
        <w:t>نظرية علم الاجتماع: طبيعتها وتطورها</w:t>
      </w:r>
      <w:r w:rsidRPr="00606F90">
        <w:rPr>
          <w:rFonts w:ascii="Traditional Arabic" w:hAnsi="Traditional Arabic" w:cs="Traditional Arabic"/>
          <w:b/>
          <w:bCs/>
          <w:i/>
          <w:iCs/>
          <w:color w:val="000000" w:themeColor="text1"/>
          <w:sz w:val="32"/>
          <w:szCs w:val="32"/>
          <w:rtl/>
        </w:rPr>
        <w:t>،</w:t>
      </w:r>
      <w:r w:rsidRPr="00606F90">
        <w:rPr>
          <w:rFonts w:ascii="Traditional Arabic" w:hAnsi="Traditional Arabic" w:cs="Traditional Arabic"/>
          <w:color w:val="000000" w:themeColor="text1"/>
          <w:sz w:val="32"/>
          <w:szCs w:val="32"/>
          <w:rtl/>
        </w:rPr>
        <w:t xml:space="preserve"> ترجمة: محمود عودة وآخرون، دار المعارف، القاهرة، مصر، الطبعة الثامنة 1983، ص:261.</w:t>
      </w:r>
    </w:p>
  </w:footnote>
  <w:footnote w:id="157">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bidi="ar-MA"/>
        </w:rPr>
        <w:t>-Max weber</w:t>
      </w:r>
      <w:r w:rsidRPr="00606F90">
        <w:rPr>
          <w:rFonts w:ascii="Traditional Arabic" w:hAnsi="Traditional Arabic" w:cs="Traditional Arabic"/>
          <w:b/>
          <w:bCs/>
          <w:i/>
          <w:iCs/>
          <w:color w:val="000000" w:themeColor="text1"/>
          <w:sz w:val="32"/>
          <w:szCs w:val="32"/>
          <w:lang w:val="fr-FR" w:bidi="ar-MA"/>
        </w:rPr>
        <w:t>:</w:t>
      </w:r>
      <w:r w:rsidRPr="00606F90">
        <w:rPr>
          <w:rStyle w:val="Hyperlink"/>
          <w:rFonts w:ascii="Traditional Arabic" w:hAnsi="Traditional Arabic" w:cs="Traditional Arabic"/>
          <w:b/>
          <w:bCs/>
          <w:i/>
          <w:iCs/>
          <w:color w:val="000000" w:themeColor="text1"/>
          <w:sz w:val="32"/>
          <w:szCs w:val="32"/>
          <w:lang w:val="fr-FR"/>
        </w:rPr>
        <w:t xml:space="preserve"> </w:t>
      </w:r>
      <w:hyperlink r:id="rId29" w:tooltip="Économie et société" w:history="1">
        <w:r w:rsidRPr="00606F90">
          <w:rPr>
            <w:rStyle w:val="Hyperlink"/>
            <w:rFonts w:ascii="Traditional Arabic" w:hAnsi="Traditional Arabic" w:cs="Traditional Arabic"/>
            <w:b/>
            <w:bCs/>
            <w:color w:val="000000" w:themeColor="text1"/>
            <w:sz w:val="32"/>
            <w:szCs w:val="32"/>
            <w:lang w:val="fr-FR"/>
          </w:rPr>
          <w:t>Économie et société</w:t>
        </w:r>
      </w:hyperlink>
      <w:r w:rsidRPr="00606F90">
        <w:rPr>
          <w:rStyle w:val="reference-text"/>
          <w:rFonts w:ascii="Traditional Arabic" w:hAnsi="Traditional Arabic" w:cs="Traditional Arabic"/>
          <w:color w:val="000000" w:themeColor="text1"/>
          <w:sz w:val="32"/>
          <w:szCs w:val="32"/>
          <w:lang w:val="fr-FR"/>
        </w:rPr>
        <w:t>, Poquet, 1995, p. 28.</w:t>
      </w:r>
    </w:p>
  </w:footnote>
  <w:footnote w:id="158">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فيليب كابان وجان فرانسوا دورتيه: </w:t>
      </w:r>
      <w:r w:rsidRPr="00606F90">
        <w:rPr>
          <w:rFonts w:ascii="Traditional Arabic" w:hAnsi="Traditional Arabic" w:cs="Traditional Arabic"/>
          <w:b/>
          <w:bCs/>
          <w:color w:val="000000" w:themeColor="text1"/>
          <w:sz w:val="32"/>
          <w:szCs w:val="32"/>
          <w:u w:val="single"/>
          <w:rtl/>
        </w:rPr>
        <w:t>علم الاجتماع</w:t>
      </w:r>
      <w:r w:rsidRPr="00606F90">
        <w:rPr>
          <w:rFonts w:ascii="Traditional Arabic" w:hAnsi="Traditional Arabic" w:cs="Traditional Arabic"/>
          <w:color w:val="000000" w:themeColor="text1"/>
          <w:sz w:val="32"/>
          <w:szCs w:val="32"/>
          <w:rtl/>
        </w:rPr>
        <w:t>، ترجمة: إياس حسن، دار الفرقد، دمشق، سورية، الطبعة الأولى 2010م، ص:47-48.</w:t>
      </w:r>
    </w:p>
  </w:footnote>
  <w:footnote w:id="159">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أنتوني غيدنز: نفسه، ص:76.</w:t>
      </w:r>
    </w:p>
  </w:footnote>
  <w:footnote w:id="160">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لورن فلوري: </w:t>
      </w:r>
      <w:r w:rsidRPr="00606F90">
        <w:rPr>
          <w:rFonts w:ascii="Traditional Arabic" w:hAnsi="Traditional Arabic" w:cs="Traditional Arabic"/>
          <w:b/>
          <w:bCs/>
          <w:color w:val="000000" w:themeColor="text1"/>
          <w:sz w:val="32"/>
          <w:szCs w:val="32"/>
          <w:u w:val="single"/>
          <w:rtl/>
        </w:rPr>
        <w:t>ماكس فيبر</w:t>
      </w:r>
      <w:r w:rsidRPr="00606F90">
        <w:rPr>
          <w:rFonts w:ascii="Traditional Arabic" w:hAnsi="Traditional Arabic" w:cs="Traditional Arabic"/>
          <w:color w:val="000000" w:themeColor="text1"/>
          <w:sz w:val="32"/>
          <w:szCs w:val="32"/>
          <w:rtl/>
        </w:rPr>
        <w:t>، ص:24-25.</w:t>
      </w:r>
    </w:p>
  </w:footnote>
  <w:footnote w:id="161">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Boudon.R</w:t>
      </w:r>
      <w:r w:rsidRPr="00606F90">
        <w:rPr>
          <w:rFonts w:ascii="Traditional Arabic" w:hAnsi="Traditional Arabic" w:cs="Traditional Arabic"/>
          <w:b/>
          <w:bCs/>
          <w:color w:val="000000" w:themeColor="text1"/>
          <w:sz w:val="32"/>
          <w:szCs w:val="32"/>
          <w:u w:val="single"/>
          <w:lang w:val="fr-FR"/>
        </w:rPr>
        <w:t>:</w:t>
      </w:r>
      <w:r w:rsidRPr="00606F90">
        <w:rPr>
          <w:rFonts w:ascii="Traditional Arabic" w:hAnsi="Traditional Arabic" w:cs="Traditional Arabic"/>
          <w:b/>
          <w:bCs/>
          <w:color w:val="000000" w:themeColor="text1"/>
          <w:sz w:val="32"/>
          <w:szCs w:val="32"/>
          <w:u w:val="single"/>
          <w:rtl/>
          <w:lang w:bidi="ar-MA"/>
        </w:rPr>
        <w:t xml:space="preserve"> </w:t>
      </w:r>
      <w:r w:rsidRPr="00606F90">
        <w:rPr>
          <w:rFonts w:ascii="Traditional Arabic" w:hAnsi="Traditional Arabic" w:cs="Traditional Arabic"/>
          <w:b/>
          <w:bCs/>
          <w:color w:val="000000" w:themeColor="text1"/>
          <w:sz w:val="32"/>
          <w:szCs w:val="32"/>
          <w:u w:val="single"/>
          <w:lang w:val="fr-FR"/>
        </w:rPr>
        <w:t>L'inégalité des chances</w:t>
      </w:r>
      <w:r w:rsidRPr="00606F90">
        <w:rPr>
          <w:rFonts w:ascii="Traditional Arabic" w:hAnsi="Traditional Arabic" w:cs="Traditional Arabic"/>
          <w:color w:val="000000" w:themeColor="text1"/>
          <w:sz w:val="32"/>
          <w:szCs w:val="32"/>
          <w:lang w:val="fr-FR"/>
        </w:rPr>
        <w:t>, Paris, Armand Colin, 1973</w:t>
      </w:r>
      <w:r w:rsidRPr="00606F90">
        <w:rPr>
          <w:rFonts w:ascii="Traditional Arabic" w:hAnsi="Traditional Arabic" w:cs="Traditional Arabic"/>
          <w:color w:val="000000" w:themeColor="text1"/>
          <w:sz w:val="32"/>
          <w:szCs w:val="32"/>
          <w:rtl/>
        </w:rPr>
        <w:t>.</w:t>
      </w:r>
    </w:p>
  </w:footnote>
  <w:footnote w:id="162">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علي أسعد وطفة وعلي جاسم الشهاب:</w:t>
      </w:r>
      <w:r w:rsidRPr="00606F90">
        <w:rPr>
          <w:rFonts w:ascii="Traditional Arabic" w:hAnsi="Traditional Arabic" w:cs="Traditional Arabic"/>
          <w:b/>
          <w:bCs/>
          <w:color w:val="000000" w:themeColor="text1"/>
          <w:sz w:val="32"/>
          <w:szCs w:val="32"/>
          <w:u w:val="single"/>
          <w:rtl/>
        </w:rPr>
        <w:t xml:space="preserve"> علم الاجتماع المدرسي</w:t>
      </w:r>
      <w:r w:rsidRPr="00606F90">
        <w:rPr>
          <w:rFonts w:ascii="Traditional Arabic" w:hAnsi="Traditional Arabic" w:cs="Traditional Arabic"/>
          <w:color w:val="000000" w:themeColor="text1"/>
          <w:sz w:val="32"/>
          <w:szCs w:val="32"/>
          <w:rtl/>
        </w:rPr>
        <w:t>، ص:192.</w:t>
      </w:r>
    </w:p>
  </w:footnote>
  <w:footnote w:id="163">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علي أسعد وطفة وعلي جاسم الشهاب: نفسه، ص:195-196.</w:t>
      </w:r>
    </w:p>
  </w:footnote>
  <w:footnote w:id="164">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 Boudon .R : </w:t>
      </w:r>
      <w:r w:rsidRPr="00606F90">
        <w:rPr>
          <w:rFonts w:ascii="Traditional Arabic" w:hAnsi="Traditional Arabic" w:cs="Traditional Arabic"/>
          <w:b/>
          <w:bCs/>
          <w:color w:val="000000" w:themeColor="text1"/>
          <w:sz w:val="32"/>
          <w:szCs w:val="32"/>
          <w:u w:val="single"/>
          <w:lang w:val="fr-FR"/>
        </w:rPr>
        <w:t>Inégalité des chances, la mobilité sociale dans les sociétés industrielles</w:t>
      </w:r>
      <w:r w:rsidRPr="00606F90">
        <w:rPr>
          <w:rFonts w:ascii="Traditional Arabic" w:hAnsi="Traditional Arabic" w:cs="Traditional Arabic"/>
          <w:color w:val="000000" w:themeColor="text1"/>
          <w:sz w:val="32"/>
          <w:szCs w:val="32"/>
          <w:lang w:val="fr-FR"/>
        </w:rPr>
        <w:t>, Armand Colin, Paris, 1973, p : 7.</w:t>
      </w:r>
    </w:p>
  </w:footnote>
  <w:footnote w:id="165">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عدنان أحمد مسلم: </w:t>
      </w:r>
      <w:r w:rsidRPr="00606F90">
        <w:rPr>
          <w:rFonts w:ascii="Traditional Arabic" w:hAnsi="Traditional Arabic" w:cs="Traditional Arabic"/>
          <w:b/>
          <w:bCs/>
          <w:color w:val="000000" w:themeColor="text1"/>
          <w:sz w:val="32"/>
          <w:szCs w:val="32"/>
          <w:u w:val="single"/>
          <w:rtl/>
        </w:rPr>
        <w:t>محاضرات في الأنتروبولوجيا (علم الإنسان)،</w:t>
      </w:r>
      <w:r w:rsidRPr="00606F90">
        <w:rPr>
          <w:rFonts w:ascii="Traditional Arabic" w:hAnsi="Traditional Arabic" w:cs="Traditional Arabic"/>
          <w:color w:val="000000" w:themeColor="text1"/>
          <w:sz w:val="32"/>
          <w:szCs w:val="32"/>
          <w:rtl/>
        </w:rPr>
        <w:t xml:space="preserve"> مكتبة العبيكان، الرياض، المملكة العربية السعودية، الطبعة الأولى سنة 2001م، ص:55.</w:t>
      </w:r>
    </w:p>
  </w:footnote>
  <w:footnote w:id="166">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عدنان أحمد مسلم: </w:t>
      </w:r>
      <w:r w:rsidRPr="00606F90">
        <w:rPr>
          <w:rFonts w:ascii="Traditional Arabic" w:hAnsi="Traditional Arabic" w:cs="Traditional Arabic"/>
          <w:b/>
          <w:bCs/>
          <w:color w:val="000000" w:themeColor="text1"/>
          <w:sz w:val="32"/>
          <w:szCs w:val="32"/>
          <w:u w:val="single"/>
          <w:rtl/>
        </w:rPr>
        <w:t>محاضرات في الأنتروبولوجيا (علم الإنسان)</w:t>
      </w:r>
      <w:r w:rsidRPr="00606F90">
        <w:rPr>
          <w:rFonts w:ascii="Traditional Arabic" w:hAnsi="Traditional Arabic" w:cs="Traditional Arabic"/>
          <w:color w:val="000000" w:themeColor="text1"/>
          <w:sz w:val="32"/>
          <w:szCs w:val="32"/>
          <w:rtl/>
        </w:rPr>
        <w:t>،ص:55.</w:t>
      </w:r>
    </w:p>
  </w:footnote>
  <w:footnote w:id="167">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مصطفى تيلوين: </w:t>
      </w:r>
      <w:r w:rsidRPr="00606F90">
        <w:rPr>
          <w:rFonts w:ascii="Traditional Arabic" w:hAnsi="Traditional Arabic" w:cs="Traditional Arabic"/>
          <w:b/>
          <w:bCs/>
          <w:color w:val="000000" w:themeColor="text1"/>
          <w:sz w:val="32"/>
          <w:szCs w:val="32"/>
          <w:u w:val="single"/>
          <w:rtl/>
        </w:rPr>
        <w:t>مدخل عام في الأنتروبولوجيا</w:t>
      </w:r>
      <w:r w:rsidRPr="00606F90">
        <w:rPr>
          <w:rFonts w:ascii="Traditional Arabic" w:hAnsi="Traditional Arabic" w:cs="Traditional Arabic"/>
          <w:color w:val="000000" w:themeColor="text1"/>
          <w:sz w:val="32"/>
          <w:szCs w:val="32"/>
          <w:rtl/>
        </w:rPr>
        <w:t>، منشورات الاختلاف، الجزائر، الجزائر؛ دار الفارابي، بيروت، لبنان، الطبعة الأولى سنة 2011م، ص:119-121.</w:t>
      </w:r>
    </w:p>
  </w:footnote>
  <w:footnote w:id="168">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عدنان أحمد مسلم: نفسه، ص:53-54.</w:t>
      </w:r>
    </w:p>
  </w:footnote>
  <w:footnote w:id="169">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عدنان أحمد مسلم: نفسه، ص:54-55.</w:t>
      </w:r>
    </w:p>
  </w:footnote>
  <w:footnote w:id="170">
    <w:p w:rsidR="00606F90" w:rsidRPr="00606F90" w:rsidRDefault="00606F90" w:rsidP="00396E8A">
      <w:pPr>
        <w:pStyle w:val="a6"/>
        <w:bidi w:val="0"/>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lang w:val="fr-FR"/>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rPr>
        <w:t xml:space="preserve"> Sirota.R : (Approches ethnographiques en sociologie de l’éducation : l’école et la communauté, l’établissement scolaire, la classe), in : </w:t>
      </w:r>
      <w:r w:rsidRPr="00606F90">
        <w:rPr>
          <w:rFonts w:ascii="Traditional Arabic" w:hAnsi="Traditional Arabic" w:cs="Traditional Arabic"/>
          <w:b/>
          <w:bCs/>
          <w:color w:val="000000" w:themeColor="text1"/>
          <w:sz w:val="32"/>
          <w:szCs w:val="32"/>
          <w:u w:val="single"/>
          <w:lang w:val="fr-FR"/>
        </w:rPr>
        <w:t>sociologie de l’éducation</w:t>
      </w:r>
      <w:r w:rsidRPr="00606F90">
        <w:rPr>
          <w:rFonts w:ascii="Traditional Arabic" w:hAnsi="Traditional Arabic" w:cs="Traditional Arabic"/>
          <w:color w:val="000000" w:themeColor="text1"/>
          <w:sz w:val="32"/>
          <w:szCs w:val="32"/>
          <w:lang w:val="fr-FR"/>
        </w:rPr>
        <w:t xml:space="preserve"> (dix ans de recherches), L’Harmattan, 1990, pp : 180-181.</w:t>
      </w:r>
    </w:p>
  </w:footnote>
  <w:footnote w:id="171">
    <w:p w:rsidR="00606F90" w:rsidRPr="00606F90" w:rsidRDefault="00606F90" w:rsidP="00396E8A">
      <w:pPr>
        <w:pStyle w:val="a6"/>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xml:space="preserve">- زينب شاهين: </w:t>
      </w:r>
      <w:r w:rsidRPr="00606F90">
        <w:rPr>
          <w:rFonts w:ascii="Traditional Arabic" w:hAnsi="Traditional Arabic" w:cs="Traditional Arabic"/>
          <w:b/>
          <w:bCs/>
          <w:color w:val="000000" w:themeColor="text1"/>
          <w:sz w:val="32"/>
          <w:szCs w:val="32"/>
          <w:u w:val="single"/>
          <w:rtl/>
          <w:lang w:bidi="ar-MA"/>
        </w:rPr>
        <w:t xml:space="preserve">الإثنوميتودولوجيا: رؤية جديدة لدراسة المجتمع، </w:t>
      </w:r>
      <w:r w:rsidRPr="00606F90">
        <w:rPr>
          <w:rFonts w:ascii="Traditional Arabic" w:hAnsi="Traditional Arabic" w:cs="Traditional Arabic"/>
          <w:color w:val="000000" w:themeColor="text1"/>
          <w:sz w:val="32"/>
          <w:szCs w:val="32"/>
          <w:rtl/>
          <w:lang w:bidi="ar-MA"/>
        </w:rPr>
        <w:t>مركز التنمية البشرية والمعلومات، القاهرة، مصر، طبعة 1987م، ص:76.</w:t>
      </w:r>
    </w:p>
  </w:footnote>
  <w:footnote w:id="172">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w:t>
      </w:r>
      <w:r w:rsidRPr="00606F90">
        <w:rPr>
          <w:rFonts w:ascii="Traditional Arabic" w:hAnsi="Traditional Arabic" w:cs="Traditional Arabic"/>
          <w:color w:val="000000" w:themeColor="text1"/>
          <w:sz w:val="32"/>
          <w:szCs w:val="32"/>
          <w:rtl/>
          <w:lang w:bidi="ar-MA"/>
        </w:rPr>
        <w:t xml:space="preserve">إبراهيم لطفي طلعت و وكمال عبد الحميد الزيات: </w:t>
      </w:r>
      <w:r w:rsidRPr="00606F90">
        <w:rPr>
          <w:rFonts w:ascii="Traditional Arabic" w:hAnsi="Traditional Arabic" w:cs="Traditional Arabic"/>
          <w:b/>
          <w:bCs/>
          <w:color w:val="000000" w:themeColor="text1"/>
          <w:sz w:val="32"/>
          <w:szCs w:val="32"/>
          <w:u w:val="single"/>
          <w:rtl/>
          <w:lang w:bidi="ar-MA"/>
        </w:rPr>
        <w:t>النظرية المعاصرة في علم الاجتماع</w:t>
      </w:r>
      <w:r w:rsidRPr="00606F90">
        <w:rPr>
          <w:rFonts w:ascii="Traditional Arabic" w:hAnsi="Traditional Arabic" w:cs="Traditional Arabic"/>
          <w:color w:val="000000" w:themeColor="text1"/>
          <w:sz w:val="32"/>
          <w:szCs w:val="32"/>
          <w:rtl/>
          <w:lang w:bidi="ar-MA"/>
        </w:rPr>
        <w:t xml:space="preserve">، دار غريب، القاهرة، مصر، طبعة 1999م، </w:t>
      </w:r>
      <w:r w:rsidRPr="00606F90">
        <w:rPr>
          <w:rFonts w:ascii="Traditional Arabic" w:hAnsi="Traditional Arabic" w:cs="Traditional Arabic"/>
          <w:color w:val="000000" w:themeColor="text1"/>
          <w:sz w:val="32"/>
          <w:szCs w:val="32"/>
          <w:rtl/>
        </w:rPr>
        <w:t>ص:145-147.</w:t>
      </w:r>
    </w:p>
  </w:footnote>
  <w:footnote w:id="173">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خالد المير وآخرون: </w:t>
      </w:r>
      <w:r w:rsidRPr="00606F90">
        <w:rPr>
          <w:rFonts w:ascii="Traditional Arabic" w:hAnsi="Traditional Arabic" w:cs="Traditional Arabic"/>
          <w:b/>
          <w:bCs/>
          <w:color w:val="000000" w:themeColor="text1"/>
          <w:sz w:val="32"/>
          <w:szCs w:val="32"/>
          <w:u w:val="single"/>
          <w:rtl/>
        </w:rPr>
        <w:t>أهم</w:t>
      </w:r>
      <w:r w:rsidRPr="00606F90">
        <w:rPr>
          <w:rFonts w:ascii="Traditional Arabic" w:hAnsi="Traditional Arabic" w:cs="Traditional Arabic"/>
          <w:b/>
          <w:bCs/>
          <w:color w:val="000000" w:themeColor="text1"/>
          <w:sz w:val="32"/>
          <w:szCs w:val="32"/>
          <w:u w:val="single"/>
          <w:rtl/>
          <w:lang w:bidi="ar-MA"/>
        </w:rPr>
        <w:t>ي</w:t>
      </w:r>
      <w:r w:rsidRPr="00606F90">
        <w:rPr>
          <w:rFonts w:ascii="Traditional Arabic" w:hAnsi="Traditional Arabic" w:cs="Traditional Arabic"/>
          <w:b/>
          <w:bCs/>
          <w:color w:val="000000" w:themeColor="text1"/>
          <w:sz w:val="32"/>
          <w:szCs w:val="32"/>
          <w:u w:val="single"/>
          <w:rtl/>
        </w:rPr>
        <w:t>ة سوسيولوجيا التربية،</w:t>
      </w:r>
      <w:r w:rsidRPr="00606F90">
        <w:rPr>
          <w:rFonts w:ascii="Traditional Arabic" w:hAnsi="Traditional Arabic" w:cs="Traditional Arabic"/>
          <w:color w:val="000000" w:themeColor="text1"/>
          <w:sz w:val="32"/>
          <w:szCs w:val="32"/>
          <w:rtl/>
        </w:rPr>
        <w:t xml:space="preserve"> ص:34.</w:t>
      </w:r>
    </w:p>
  </w:footnote>
  <w:footnote w:id="174">
    <w:p w:rsidR="00606F90" w:rsidRPr="00606F90" w:rsidRDefault="00606F90" w:rsidP="00396E8A">
      <w:pPr>
        <w:pStyle w:val="a6"/>
        <w:bidi w:val="0"/>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Pr>
        <w:t xml:space="preserve">-Harold Garfinkel: </w:t>
      </w:r>
      <w:hyperlink r:id="rId30" w:tooltip="Studies in Ethnomethodology" w:history="1">
        <w:r w:rsidRPr="00606F90">
          <w:rPr>
            <w:rStyle w:val="Hyperlink"/>
            <w:rFonts w:ascii="Traditional Arabic" w:hAnsi="Traditional Arabic" w:cs="Traditional Arabic"/>
            <w:b/>
            <w:bCs/>
            <w:color w:val="000000" w:themeColor="text1"/>
            <w:sz w:val="32"/>
            <w:szCs w:val="32"/>
          </w:rPr>
          <w:t>Studies in Ethnomethodology</w:t>
        </w:r>
      </w:hyperlink>
      <w:r w:rsidRPr="00606F90">
        <w:rPr>
          <w:rFonts w:ascii="Traditional Arabic" w:hAnsi="Traditional Arabic" w:cs="Traditional Arabic"/>
          <w:b/>
          <w:bCs/>
          <w:color w:val="000000" w:themeColor="text1"/>
          <w:sz w:val="32"/>
          <w:szCs w:val="32"/>
        </w:rPr>
        <w:t>,</w:t>
      </w:r>
      <w:r w:rsidRPr="00606F90">
        <w:rPr>
          <w:rFonts w:ascii="Traditional Arabic" w:hAnsi="Traditional Arabic" w:cs="Traditional Arabic"/>
          <w:color w:val="000000" w:themeColor="text1"/>
          <w:sz w:val="32"/>
          <w:szCs w:val="32"/>
        </w:rPr>
        <w:t xml:space="preserve"> Prentice-Hall, Englewood Cliffs (NJ), 1967 (trad. fr., Paris, PUF, 2007)</w:t>
      </w:r>
    </w:p>
  </w:footnote>
  <w:footnote w:id="175">
    <w:p w:rsidR="00606F90" w:rsidRPr="00606F90" w:rsidRDefault="00606F90" w:rsidP="00396E8A">
      <w:pPr>
        <w:pStyle w:val="a6"/>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وسيلة خزار: نفسه، ص:234.</w:t>
      </w:r>
    </w:p>
  </w:footnote>
  <w:footnote w:id="176">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إرفنج زايلتن</w:t>
      </w:r>
      <w:r w:rsidRPr="00606F90">
        <w:rPr>
          <w:rFonts w:ascii="Traditional Arabic" w:hAnsi="Traditional Arabic" w:cs="Traditional Arabic"/>
          <w:b/>
          <w:bCs/>
          <w:color w:val="000000" w:themeColor="text1"/>
          <w:sz w:val="32"/>
          <w:szCs w:val="32"/>
          <w:u w:val="single"/>
          <w:rtl/>
        </w:rPr>
        <w:t>: النظرية المعاصرة في علم الاجتماع،</w:t>
      </w:r>
      <w:r w:rsidRPr="00606F90">
        <w:rPr>
          <w:rFonts w:ascii="Traditional Arabic" w:hAnsi="Traditional Arabic" w:cs="Traditional Arabic"/>
          <w:color w:val="000000" w:themeColor="text1"/>
          <w:sz w:val="32"/>
          <w:szCs w:val="32"/>
          <w:rtl/>
        </w:rPr>
        <w:t xml:space="preserve"> ترجمة: محمود عودة وإبراهيم عثمان ، منشورات ذات السلاسل، الكويت، طبعة 1989م، ص:306.</w:t>
      </w:r>
    </w:p>
  </w:footnote>
  <w:footnote w:id="177">
    <w:p w:rsidR="00606F90" w:rsidRPr="00606F90" w:rsidRDefault="00606F90" w:rsidP="00396E8A">
      <w:pPr>
        <w:pStyle w:val="a6"/>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xml:space="preserve">- إبراهيم لطفي طلعت و وكمال عبد الحميد الزيات: </w:t>
      </w:r>
      <w:r w:rsidRPr="00606F90">
        <w:rPr>
          <w:rFonts w:ascii="Traditional Arabic" w:hAnsi="Traditional Arabic" w:cs="Traditional Arabic"/>
          <w:b/>
          <w:bCs/>
          <w:color w:val="000000" w:themeColor="text1"/>
          <w:sz w:val="32"/>
          <w:szCs w:val="32"/>
          <w:u w:val="single"/>
          <w:rtl/>
          <w:lang w:bidi="ar-MA"/>
        </w:rPr>
        <w:t>النظرية المعاصرة في علم الاجتماع</w:t>
      </w:r>
      <w:r w:rsidRPr="00606F90">
        <w:rPr>
          <w:rFonts w:ascii="Traditional Arabic" w:hAnsi="Traditional Arabic" w:cs="Traditional Arabic"/>
          <w:color w:val="000000" w:themeColor="text1"/>
          <w:sz w:val="32"/>
          <w:szCs w:val="32"/>
          <w:rtl/>
          <w:lang w:bidi="ar-MA"/>
        </w:rPr>
        <w:t>، ص:145-147.</w:t>
      </w:r>
    </w:p>
  </w:footnote>
  <w:footnote w:id="178">
    <w:p w:rsidR="00606F90" w:rsidRPr="00606F90" w:rsidRDefault="00606F90" w:rsidP="00396E8A">
      <w:pPr>
        <w:pStyle w:val="a6"/>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xml:space="preserve">- محمد محمد علي: </w:t>
      </w:r>
      <w:r w:rsidRPr="00606F90">
        <w:rPr>
          <w:rFonts w:ascii="Traditional Arabic" w:hAnsi="Traditional Arabic" w:cs="Traditional Arabic"/>
          <w:b/>
          <w:bCs/>
          <w:color w:val="000000" w:themeColor="text1"/>
          <w:sz w:val="32"/>
          <w:szCs w:val="32"/>
          <w:u w:val="single"/>
          <w:rtl/>
          <w:lang w:bidi="ar-MA"/>
        </w:rPr>
        <w:t>المفكرون الاجتماعيون: قراءة معاصرة لأعمال خمسة من أعلام علم الاجتماع الغربي</w:t>
      </w:r>
      <w:r w:rsidRPr="00606F90">
        <w:rPr>
          <w:rFonts w:ascii="Traditional Arabic" w:hAnsi="Traditional Arabic" w:cs="Traditional Arabic"/>
          <w:color w:val="000000" w:themeColor="text1"/>
          <w:sz w:val="32"/>
          <w:szCs w:val="32"/>
          <w:rtl/>
          <w:lang w:bidi="ar-MA"/>
        </w:rPr>
        <w:t>،  دار النهضة العربية، بيروت، لبنان، طبعة 1983م،  ص:414.</w:t>
      </w:r>
    </w:p>
  </w:footnote>
  <w:footnote w:id="179">
    <w:p w:rsidR="00606F90" w:rsidRPr="00606F90" w:rsidRDefault="00606F90" w:rsidP="00396E8A">
      <w:pPr>
        <w:pStyle w:val="a6"/>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وسيلة خزار: نفسه، ص:239.</w:t>
      </w:r>
    </w:p>
  </w:footnote>
  <w:footnote w:id="180">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أنتوني غيدنز: نفسه، ص:681.</w:t>
      </w:r>
    </w:p>
  </w:footnote>
  <w:footnote w:id="181">
    <w:p w:rsidR="00606F90" w:rsidRPr="00606F90" w:rsidRDefault="00606F90" w:rsidP="00396E8A">
      <w:pPr>
        <w:pStyle w:val="a6"/>
        <w:bidi w:val="0"/>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Garfinkel Harold: </w:t>
      </w:r>
      <w:r w:rsidRPr="00606F90">
        <w:rPr>
          <w:rFonts w:ascii="Traditional Arabic" w:hAnsi="Traditional Arabic" w:cs="Traditional Arabic"/>
          <w:b/>
          <w:bCs/>
          <w:color w:val="000000" w:themeColor="text1"/>
          <w:sz w:val="32"/>
          <w:szCs w:val="32"/>
          <w:u w:val="single"/>
        </w:rPr>
        <w:t>Studies in Ethnomethodology</w:t>
      </w:r>
      <w:r w:rsidRPr="00606F90">
        <w:rPr>
          <w:rFonts w:ascii="Traditional Arabic" w:hAnsi="Traditional Arabic" w:cs="Traditional Arabic"/>
          <w:color w:val="000000" w:themeColor="text1"/>
          <w:sz w:val="32"/>
          <w:szCs w:val="32"/>
        </w:rPr>
        <w:t>, Oxford, Blackwell, 1984.</w:t>
      </w:r>
      <w:r w:rsidRPr="00606F90">
        <w:rPr>
          <w:rFonts w:ascii="Traditional Arabic" w:hAnsi="Traditional Arabic" w:cs="Traditional Arabic"/>
          <w:color w:val="000000" w:themeColor="text1"/>
          <w:sz w:val="32"/>
          <w:szCs w:val="32"/>
          <w:rtl/>
          <w:lang w:bidi="ar-MA"/>
        </w:rPr>
        <w:t xml:space="preserve"> </w:t>
      </w:r>
    </w:p>
  </w:footnote>
  <w:footnote w:id="182">
    <w:p w:rsidR="00606F90" w:rsidRPr="00606F90" w:rsidRDefault="00606F90" w:rsidP="00396E8A">
      <w:pPr>
        <w:pStyle w:val="a6"/>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أنتوني غيدنز: نفسه، ص:181.</w:t>
      </w:r>
    </w:p>
  </w:footnote>
  <w:footnote w:id="183">
    <w:p w:rsidR="00606F90" w:rsidRPr="00606F90" w:rsidRDefault="00606F90" w:rsidP="00396E8A">
      <w:pPr>
        <w:pStyle w:val="a6"/>
        <w:jc w:val="both"/>
        <w:rPr>
          <w:rFonts w:ascii="Traditional Arabic" w:hAnsi="Traditional Arabic" w:cs="Traditional Arabic"/>
          <w:color w:val="000000" w:themeColor="text1"/>
          <w:sz w:val="32"/>
          <w:szCs w:val="32"/>
          <w:lang w:val="fr-FR"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أنتوني غيدنز: نفسه، ص:165.</w:t>
      </w:r>
    </w:p>
  </w:footnote>
  <w:footnote w:id="184">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وسيلة خزار: نفسه، ص:242-243.</w:t>
      </w:r>
    </w:p>
  </w:footnote>
  <w:footnote w:id="185">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وسيلة خزار: نفسه، ص:242-243.</w:t>
      </w:r>
    </w:p>
  </w:footnote>
  <w:footnote w:id="186">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 Coulon .A: Ethnométhodologie et education, In</w:t>
      </w:r>
      <w:r w:rsidRPr="00606F90">
        <w:rPr>
          <w:rFonts w:ascii="Traditional Arabic" w:hAnsi="Traditional Arabic" w:cs="Traditional Arabic"/>
          <w:b/>
          <w:bCs/>
          <w:color w:val="000000" w:themeColor="text1"/>
          <w:sz w:val="32"/>
          <w:szCs w:val="32"/>
          <w:u w:val="single"/>
          <w:lang w:val="fr-FR"/>
        </w:rPr>
        <w:t xml:space="preserve"> Sociologie de l’éducation </w:t>
      </w:r>
      <w:r w:rsidRPr="00606F90">
        <w:rPr>
          <w:rFonts w:ascii="Traditional Arabic" w:hAnsi="Traditional Arabic" w:cs="Traditional Arabic"/>
          <w:color w:val="000000" w:themeColor="text1"/>
          <w:sz w:val="32"/>
          <w:szCs w:val="32"/>
          <w:lang w:val="fr-FR"/>
        </w:rPr>
        <w:t>(dix ans de recherche.L’Harmattan, p : 236.</w:t>
      </w:r>
    </w:p>
  </w:footnote>
  <w:footnote w:id="187">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خالد المير وآخرون: نفسه، ص:34-35.</w:t>
      </w:r>
    </w:p>
  </w:footnote>
  <w:footnote w:id="188">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خالد المير وآخرون: </w:t>
      </w:r>
      <w:r w:rsidRPr="00606F90">
        <w:rPr>
          <w:rFonts w:ascii="Traditional Arabic" w:hAnsi="Traditional Arabic" w:cs="Traditional Arabic"/>
          <w:b/>
          <w:bCs/>
          <w:color w:val="000000" w:themeColor="text1"/>
          <w:sz w:val="32"/>
          <w:szCs w:val="32"/>
          <w:u w:val="single"/>
          <w:rtl/>
        </w:rPr>
        <w:t>أهمية سوسيولوجيا التربية،</w:t>
      </w:r>
      <w:r w:rsidRPr="00606F90">
        <w:rPr>
          <w:rFonts w:ascii="Traditional Arabic" w:hAnsi="Traditional Arabic" w:cs="Traditional Arabic"/>
          <w:color w:val="000000" w:themeColor="text1"/>
          <w:sz w:val="32"/>
          <w:szCs w:val="32"/>
          <w:rtl/>
        </w:rPr>
        <w:t xml:space="preserve">  ص:34.</w:t>
      </w:r>
    </w:p>
  </w:footnote>
  <w:footnote w:id="189">
    <w:p w:rsidR="00606F90" w:rsidRPr="00606F90" w:rsidRDefault="00606F90" w:rsidP="00396E8A">
      <w:pPr>
        <w:pStyle w:val="a6"/>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Pr>
        <w:t xml:space="preserve">-Paul Willis: </w:t>
      </w:r>
      <w:r w:rsidRPr="00606F90">
        <w:rPr>
          <w:rFonts w:ascii="Traditional Arabic" w:hAnsi="Traditional Arabic" w:cs="Traditional Arabic"/>
          <w:b/>
          <w:bCs/>
          <w:color w:val="000000" w:themeColor="text1"/>
          <w:sz w:val="32"/>
          <w:szCs w:val="32"/>
          <w:u w:val="single"/>
        </w:rPr>
        <w:t>Learning to labour: How working class Kids get working class Jobs,</w:t>
      </w:r>
      <w:r w:rsidRPr="00606F90">
        <w:rPr>
          <w:rFonts w:ascii="Traditional Arabic" w:hAnsi="Traditional Arabic" w:cs="Traditional Arabic"/>
          <w:color w:val="000000" w:themeColor="text1"/>
          <w:sz w:val="32"/>
          <w:szCs w:val="32"/>
        </w:rPr>
        <w:t xml:space="preserve"> Saxon House.1977.</w:t>
      </w:r>
    </w:p>
  </w:footnote>
  <w:footnote w:id="190">
    <w:p w:rsidR="00606F90" w:rsidRPr="00606F90" w:rsidRDefault="00606F90" w:rsidP="00396E8A">
      <w:pPr>
        <w:pStyle w:val="a6"/>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أنتوني غيدنز: نفسه، ص:562.</w:t>
      </w:r>
    </w:p>
  </w:footnote>
  <w:footnote w:id="191">
    <w:p w:rsidR="00606F90" w:rsidRPr="00606F90" w:rsidRDefault="00606F90" w:rsidP="00396E8A">
      <w:pPr>
        <w:pStyle w:val="a6"/>
        <w:jc w:val="both"/>
        <w:rPr>
          <w:rFonts w:ascii="Traditional Arabic" w:hAnsi="Traditional Arabic" w:cs="Traditional Arabic"/>
          <w:color w:val="000000" w:themeColor="text1"/>
          <w:sz w:val="32"/>
          <w:szCs w:val="32"/>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أنتوني غيدنز: نفسه، ص:562-563.</w:t>
      </w:r>
    </w:p>
  </w:footnote>
  <w:footnote w:id="192">
    <w:p w:rsidR="00606F90" w:rsidRPr="00606F90" w:rsidRDefault="00606F90" w:rsidP="00396E8A">
      <w:pPr>
        <w:pStyle w:val="a6"/>
        <w:bidi w:val="0"/>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Pr>
        <w:t>- Illich, Ivan</w:t>
      </w:r>
      <w:r w:rsidRPr="00606F90">
        <w:rPr>
          <w:rFonts w:ascii="Traditional Arabic" w:hAnsi="Traditional Arabic" w:cs="Traditional Arabic"/>
          <w:b/>
          <w:bCs/>
          <w:color w:val="000000" w:themeColor="text1"/>
          <w:sz w:val="32"/>
          <w:szCs w:val="32"/>
          <w:u w:val="single"/>
        </w:rPr>
        <w:t>: Deschooling Society</w:t>
      </w:r>
      <w:r w:rsidRPr="00606F90">
        <w:rPr>
          <w:rFonts w:ascii="Traditional Arabic" w:hAnsi="Traditional Arabic" w:cs="Traditional Arabic"/>
          <w:color w:val="000000" w:themeColor="text1"/>
          <w:sz w:val="32"/>
          <w:szCs w:val="32"/>
        </w:rPr>
        <w:t>, Harmondsworth, Penguin, 1973.</w:t>
      </w:r>
    </w:p>
  </w:footnote>
  <w:footnote w:id="193">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غي أفانزيني: </w:t>
      </w:r>
      <w:r w:rsidRPr="00606F90">
        <w:rPr>
          <w:rFonts w:ascii="Traditional Arabic" w:hAnsi="Traditional Arabic" w:cs="Traditional Arabic"/>
          <w:b/>
          <w:bCs/>
          <w:color w:val="000000" w:themeColor="text1"/>
          <w:sz w:val="32"/>
          <w:szCs w:val="32"/>
          <w:u w:val="single"/>
          <w:rtl/>
        </w:rPr>
        <w:t>الجمود والتجديد في التربية المدرسية</w:t>
      </w:r>
      <w:r w:rsidRPr="00606F90">
        <w:rPr>
          <w:rFonts w:ascii="Traditional Arabic" w:hAnsi="Traditional Arabic" w:cs="Traditional Arabic"/>
          <w:color w:val="000000" w:themeColor="text1"/>
          <w:sz w:val="32"/>
          <w:szCs w:val="32"/>
          <w:rtl/>
        </w:rPr>
        <w:t>، ترجمة : عبد الله عبد الدائم، بيروت، لبنان، دار العلم للملايين، الطبعة الأولى سنة 1981م، صص:456-457.</w:t>
      </w:r>
    </w:p>
  </w:footnote>
  <w:footnote w:id="194">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غدنز: نفسه، ص:560.</w:t>
      </w:r>
    </w:p>
  </w:footnote>
  <w:footnote w:id="195">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هذا الحديث مشهور، ولايصح سندا.</w:t>
      </w:r>
    </w:p>
  </w:footnote>
  <w:footnote w:id="196">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عبد الله كنون: </w:t>
      </w:r>
      <w:r w:rsidRPr="00606F90">
        <w:rPr>
          <w:rFonts w:ascii="Traditional Arabic" w:hAnsi="Traditional Arabic" w:cs="Traditional Arabic"/>
          <w:b/>
          <w:bCs/>
          <w:color w:val="000000" w:themeColor="text1"/>
          <w:sz w:val="32"/>
          <w:szCs w:val="32"/>
          <w:u w:val="single"/>
          <w:rtl/>
          <w:lang w:bidi="ar-MA"/>
        </w:rPr>
        <w:t>النبوغ المغربي في الأدب العربي</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tl/>
        </w:rPr>
        <w:t xml:space="preserve"> دار</w:t>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الكتاب اللبناني، بيروت، لبنان، الطبعة الثالثة 1961م، </w:t>
      </w:r>
      <w:r w:rsidRPr="00606F90">
        <w:rPr>
          <w:rFonts w:ascii="Traditional Arabic" w:hAnsi="Traditional Arabic" w:cs="Traditional Arabic"/>
          <w:color w:val="000000" w:themeColor="text1"/>
          <w:sz w:val="32"/>
          <w:szCs w:val="32"/>
          <w:rtl/>
          <w:lang w:bidi="ar-MA"/>
        </w:rPr>
        <w:t>ص:75.</w:t>
      </w:r>
    </w:p>
  </w:footnote>
  <w:footnote w:id="197">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انظر ابن أبي زرع: </w:t>
      </w:r>
      <w:r w:rsidRPr="00606F90">
        <w:rPr>
          <w:rFonts w:ascii="Traditional Arabic" w:hAnsi="Traditional Arabic" w:cs="Traditional Arabic"/>
          <w:b/>
          <w:bCs/>
          <w:color w:val="000000" w:themeColor="text1"/>
          <w:sz w:val="32"/>
          <w:szCs w:val="32"/>
          <w:u w:val="single"/>
          <w:rtl/>
          <w:lang w:bidi="ar-MA"/>
        </w:rPr>
        <w:t>الأنيس المطرب بروض القرطاس من أخبار</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b/>
          <w:bCs/>
          <w:color w:val="000000" w:themeColor="text1"/>
          <w:sz w:val="32"/>
          <w:szCs w:val="32"/>
          <w:u w:val="single"/>
          <w:rtl/>
          <w:lang w:bidi="ar-MA"/>
        </w:rPr>
        <w:t>ملوك المغرب وتاريخ مدينة فاس</w:t>
      </w:r>
      <w:r w:rsidRPr="00606F90">
        <w:rPr>
          <w:rFonts w:ascii="Traditional Arabic" w:hAnsi="Traditional Arabic" w:cs="Traditional Arabic"/>
          <w:color w:val="000000" w:themeColor="text1"/>
          <w:sz w:val="32"/>
          <w:szCs w:val="32"/>
          <w:rtl/>
          <w:lang w:bidi="ar-MA"/>
        </w:rPr>
        <w:t xml:space="preserve">، نشر عبد الوهاب بن منصور ، دار المنصور للطباعة والوراقة، الرباط، المغرب، سنة </w:t>
      </w:r>
      <w:smartTag w:uri="urn:schemas-microsoft-com:office:smarttags" w:element="metricconverter">
        <w:smartTagPr>
          <w:attr w:name="ProductID" w:val="1973 م"/>
        </w:smartTagPr>
        <w:r w:rsidRPr="00606F90">
          <w:rPr>
            <w:rFonts w:ascii="Traditional Arabic" w:hAnsi="Traditional Arabic" w:cs="Traditional Arabic"/>
            <w:color w:val="000000" w:themeColor="text1"/>
            <w:sz w:val="32"/>
            <w:szCs w:val="32"/>
            <w:rtl/>
            <w:lang w:bidi="ar-MA"/>
          </w:rPr>
          <w:t>1973 م</w:t>
        </w:r>
      </w:smartTag>
      <w:r w:rsidRPr="00606F90">
        <w:rPr>
          <w:rFonts w:ascii="Traditional Arabic" w:hAnsi="Traditional Arabic" w:cs="Traditional Arabic"/>
          <w:color w:val="000000" w:themeColor="text1"/>
          <w:sz w:val="32"/>
          <w:szCs w:val="32"/>
          <w:rtl/>
          <w:lang w:bidi="ar-MA"/>
        </w:rPr>
        <w:t>.</w:t>
      </w:r>
    </w:p>
  </w:footnote>
  <w:footnote w:id="198">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 رشيدة برادة: (التعليم العتيق والبنية التقليدية في المغرب)، </w:t>
      </w:r>
      <w:r w:rsidRPr="00606F90">
        <w:rPr>
          <w:rFonts w:ascii="Traditional Arabic" w:hAnsi="Traditional Arabic" w:cs="Traditional Arabic"/>
          <w:b/>
          <w:bCs/>
          <w:color w:val="000000" w:themeColor="text1"/>
          <w:sz w:val="32"/>
          <w:szCs w:val="32"/>
          <w:u w:val="single"/>
          <w:rtl/>
        </w:rPr>
        <w:t>مجلة علوم التربية</w:t>
      </w:r>
      <w:r w:rsidRPr="00606F90">
        <w:rPr>
          <w:rFonts w:ascii="Traditional Arabic" w:hAnsi="Traditional Arabic" w:cs="Traditional Arabic"/>
          <w:color w:val="000000" w:themeColor="text1"/>
          <w:sz w:val="32"/>
          <w:szCs w:val="32"/>
          <w:rtl/>
        </w:rPr>
        <w:t>، الرباط، المغرب، العدد 33، مارس 2007م، ص:135.</w:t>
      </w:r>
    </w:p>
  </w:footnote>
  <w:footnote w:id="199">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 حسين أسكان: </w:t>
      </w:r>
      <w:r w:rsidRPr="00606F90">
        <w:rPr>
          <w:rFonts w:ascii="Traditional Arabic" w:hAnsi="Traditional Arabic" w:cs="Traditional Arabic"/>
          <w:b/>
          <w:bCs/>
          <w:color w:val="000000" w:themeColor="text1"/>
          <w:sz w:val="32"/>
          <w:szCs w:val="32"/>
          <w:u w:val="single"/>
          <w:rtl/>
        </w:rPr>
        <w:t>تاريخ التعليم بالمغرب خلال العصر الوسيط</w:t>
      </w:r>
      <w:r w:rsidRPr="00606F90">
        <w:rPr>
          <w:rFonts w:ascii="Traditional Arabic" w:hAnsi="Traditional Arabic" w:cs="Traditional Arabic"/>
          <w:color w:val="000000" w:themeColor="text1"/>
          <w:sz w:val="32"/>
          <w:szCs w:val="32"/>
          <w:rtl/>
        </w:rPr>
        <w:t>، منشورات المعهد الملكي للثقافة الأمازيغية، الرباط، المغرب، الطبعة الأولى سنة 2004م، ص:95-96.</w:t>
      </w:r>
    </w:p>
  </w:footnote>
  <w:footnote w:id="200">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  علي جميل مهنا: </w:t>
      </w:r>
      <w:r w:rsidRPr="00606F90">
        <w:rPr>
          <w:rFonts w:ascii="Traditional Arabic" w:hAnsi="Traditional Arabic" w:cs="Traditional Arabic"/>
          <w:b/>
          <w:bCs/>
          <w:color w:val="000000" w:themeColor="text1"/>
          <w:sz w:val="32"/>
          <w:szCs w:val="32"/>
          <w:u w:val="single"/>
          <w:rtl/>
        </w:rPr>
        <w:t>الأدب في ظل الخلافة العباسية</w:t>
      </w:r>
      <w:r w:rsidRPr="00606F90">
        <w:rPr>
          <w:rFonts w:ascii="Traditional Arabic" w:hAnsi="Traditional Arabic" w:cs="Traditional Arabic"/>
          <w:color w:val="000000" w:themeColor="text1"/>
          <w:sz w:val="32"/>
          <w:szCs w:val="32"/>
          <w:rtl/>
        </w:rPr>
        <w:t>،مطبعة النجاح الجديدة، الدار البيضاء، الطبعة الأولى سنة 1981م، ص:181-182.</w:t>
      </w:r>
    </w:p>
  </w:footnote>
  <w:footnote w:id="201">
    <w:p w:rsidR="00606F90" w:rsidRPr="00606F90" w:rsidRDefault="00606F90" w:rsidP="00D85481">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عبد السلام الأحمر: (حوار مع الدكتور اليزيد الراضي الفقيه الشاعر حول واقع التعليم العتيق)، </w:t>
      </w:r>
      <w:r w:rsidRPr="00606F90">
        <w:rPr>
          <w:rFonts w:ascii="Traditional Arabic" w:hAnsi="Traditional Arabic" w:cs="Traditional Arabic"/>
          <w:b/>
          <w:bCs/>
          <w:color w:val="000000" w:themeColor="text1"/>
          <w:sz w:val="32"/>
          <w:szCs w:val="32"/>
          <w:u w:val="single"/>
          <w:rtl/>
          <w:lang w:bidi="ar-MA"/>
        </w:rPr>
        <w:t>مجلة تربيتنا،</w:t>
      </w:r>
      <w:r w:rsidRPr="00606F90">
        <w:rPr>
          <w:rFonts w:ascii="Traditional Arabic" w:hAnsi="Traditional Arabic" w:cs="Traditional Arabic"/>
          <w:color w:val="000000" w:themeColor="text1"/>
          <w:sz w:val="32"/>
          <w:szCs w:val="32"/>
          <w:rtl/>
          <w:lang w:bidi="ar-MA"/>
        </w:rPr>
        <w:t xml:space="preserve"> المغرب، عدد5، ربيع الثاني 1426هـ، ماي2005م، صص:39-43.</w:t>
      </w:r>
    </w:p>
  </w:footnote>
  <w:footnote w:id="202">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عبد الله كنون: نفسه، ص:192.</w:t>
      </w:r>
    </w:p>
  </w:footnote>
  <w:footnote w:id="203">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أحمد بابا التنبكتي: </w:t>
      </w:r>
      <w:r w:rsidRPr="00606F90">
        <w:rPr>
          <w:rFonts w:ascii="Traditional Arabic" w:hAnsi="Traditional Arabic" w:cs="Traditional Arabic"/>
          <w:b/>
          <w:bCs/>
          <w:color w:val="000000" w:themeColor="text1"/>
          <w:sz w:val="32"/>
          <w:szCs w:val="32"/>
          <w:u w:val="single"/>
          <w:rtl/>
          <w:lang w:bidi="ar-MA"/>
        </w:rPr>
        <w:t>نيل الابتهاج بتطريز الديباج</w:t>
      </w:r>
      <w:r w:rsidRPr="00606F90">
        <w:rPr>
          <w:rFonts w:ascii="Traditional Arabic" w:hAnsi="Traditional Arabic" w:cs="Traditional Arabic"/>
          <w:color w:val="000000" w:themeColor="text1"/>
          <w:sz w:val="32"/>
          <w:szCs w:val="32"/>
          <w:rtl/>
          <w:lang w:bidi="ar-MA"/>
        </w:rPr>
        <w:t>، دار الكتب العلمية، بيروت ، لبنان، بدون تاريخ للطبعة، ، ص:319.</w:t>
      </w:r>
    </w:p>
  </w:footnote>
  <w:footnote w:id="204">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محمد أسكان: نفسه، ص:114.</w:t>
      </w:r>
    </w:p>
  </w:footnote>
  <w:footnote w:id="205">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محمد أسكان: نفسه، ص:114.</w:t>
      </w:r>
    </w:p>
  </w:footnote>
  <w:footnote w:id="206">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عبد الله كنون: نفسه، ص:276-277.</w:t>
      </w:r>
    </w:p>
  </w:footnote>
  <w:footnote w:id="207">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محمد عابد الجابري: </w:t>
      </w:r>
      <w:r w:rsidRPr="00606F90">
        <w:rPr>
          <w:rFonts w:ascii="Traditional Arabic" w:hAnsi="Traditional Arabic" w:cs="Traditional Arabic"/>
          <w:b/>
          <w:bCs/>
          <w:color w:val="000000" w:themeColor="text1"/>
          <w:sz w:val="32"/>
          <w:szCs w:val="32"/>
          <w:u w:val="single"/>
          <w:rtl/>
          <w:lang w:bidi="ar-MA"/>
        </w:rPr>
        <w:t>التعليم في المغرب العربي،</w:t>
      </w:r>
      <w:r w:rsidRPr="00606F90">
        <w:rPr>
          <w:rFonts w:ascii="Traditional Arabic" w:hAnsi="Traditional Arabic" w:cs="Traditional Arabic"/>
          <w:color w:val="000000" w:themeColor="text1"/>
          <w:sz w:val="32"/>
          <w:szCs w:val="32"/>
          <w:rtl/>
          <w:lang w:bidi="ar-MA"/>
        </w:rPr>
        <w:t xml:space="preserve"> دار النشر المغربية، الدار البيضاء، المغرب،الطبعة الأولى سنة 1989م، ص:17.</w:t>
      </w:r>
    </w:p>
  </w:footnote>
  <w:footnote w:id="208">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محمد عابد الجابري: نفسه، ص:18.</w:t>
      </w:r>
    </w:p>
  </w:footnote>
  <w:footnote w:id="209">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محمد عابد الجابري: نفسه، ص:19.</w:t>
      </w:r>
    </w:p>
  </w:footnote>
  <w:footnote w:id="210">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محمد عابد الجابري: نفسه، ص:20.</w:t>
      </w:r>
    </w:p>
  </w:footnote>
  <w:footnote w:id="211">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محمد عابد الجابري: نفسه، ص:20-21.</w:t>
      </w:r>
    </w:p>
  </w:footnote>
  <w:footnote w:id="212">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محمد عابد الجابري: نفسه، ص:22.</w:t>
      </w:r>
    </w:p>
  </w:footnote>
  <w:footnote w:id="213">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محمد عابد الجابري: نفسه، ص:25.</w:t>
      </w:r>
    </w:p>
  </w:footnote>
  <w:footnote w:id="214">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محمد عابد الجابري: نفسه، ص:28.</w:t>
      </w:r>
    </w:p>
  </w:footnote>
  <w:footnote w:id="215">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محمد عابد الجابري: نفسه، ص:32-33.</w:t>
      </w:r>
    </w:p>
  </w:footnote>
  <w:footnote w:id="216">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محمد عابد الجابري: نفسه، ص:42-43.</w:t>
      </w:r>
    </w:p>
  </w:footnote>
  <w:footnote w:id="217">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 xml:space="preserve">محمد الدريج: </w:t>
      </w:r>
      <w:r w:rsidRPr="00606F90">
        <w:rPr>
          <w:rFonts w:ascii="Traditional Arabic" w:hAnsi="Traditional Arabic" w:cs="Traditional Arabic"/>
          <w:b/>
          <w:bCs/>
          <w:color w:val="000000" w:themeColor="text1"/>
          <w:sz w:val="32"/>
          <w:szCs w:val="32"/>
          <w:u w:val="single"/>
          <w:rtl/>
        </w:rPr>
        <w:t>مشروع المؤسسة والتجديد التربوي في</w:t>
      </w:r>
      <w:r w:rsidRPr="00606F90">
        <w:rPr>
          <w:rFonts w:ascii="Traditional Arabic" w:hAnsi="Traditional Arabic" w:cs="Traditional Arabic"/>
          <w:b/>
          <w:bCs/>
          <w:color w:val="000000" w:themeColor="text1"/>
          <w:sz w:val="32"/>
          <w:szCs w:val="32"/>
          <w:u w:val="single"/>
        </w:rPr>
        <w:t xml:space="preserve"> </w:t>
      </w:r>
      <w:r w:rsidRPr="00606F90">
        <w:rPr>
          <w:rFonts w:ascii="Traditional Arabic" w:hAnsi="Traditional Arabic" w:cs="Traditional Arabic"/>
          <w:b/>
          <w:bCs/>
          <w:color w:val="000000" w:themeColor="text1"/>
          <w:sz w:val="32"/>
          <w:szCs w:val="32"/>
          <w:u w:val="single"/>
          <w:rtl/>
        </w:rPr>
        <w:t>المدرسة المغربية</w:t>
      </w:r>
      <w:r w:rsidRPr="00606F90">
        <w:rPr>
          <w:rFonts w:ascii="Traditional Arabic" w:hAnsi="Traditional Arabic" w:cs="Traditional Arabic"/>
          <w:color w:val="000000" w:themeColor="text1"/>
          <w:sz w:val="32"/>
          <w:szCs w:val="32"/>
          <w:rtl/>
        </w:rPr>
        <w:t>، الجزء الأول،</w:t>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منشورات رمسيس، الرباط،المغرب، </w:t>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الطبعة الأولى، 1996م، ص: 76</w:t>
      </w:r>
      <w:r w:rsidRPr="00606F90">
        <w:rPr>
          <w:rFonts w:ascii="Traditional Arabic" w:hAnsi="Traditional Arabic" w:cs="Traditional Arabic"/>
          <w:color w:val="000000" w:themeColor="text1"/>
          <w:sz w:val="32"/>
          <w:szCs w:val="32"/>
        </w:rPr>
        <w:t>.</w:t>
      </w:r>
    </w:p>
  </w:footnote>
  <w:footnote w:id="218">
    <w:p w:rsidR="00606F90" w:rsidRPr="00606F90" w:rsidRDefault="00606F90" w:rsidP="00396E8A">
      <w:pPr>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 xml:space="preserve">أحمد خشيشن: (المردودية الضعيفة للمدرسة المغربية)، حوار، </w:t>
      </w:r>
      <w:r w:rsidRPr="00606F90">
        <w:rPr>
          <w:rFonts w:ascii="Traditional Arabic" w:hAnsi="Traditional Arabic" w:cs="Traditional Arabic"/>
          <w:b/>
          <w:bCs/>
          <w:color w:val="000000" w:themeColor="text1"/>
          <w:sz w:val="32"/>
          <w:szCs w:val="32"/>
          <w:u w:val="single"/>
          <w:rtl/>
        </w:rPr>
        <w:t>مجلة علوم التربية</w:t>
      </w:r>
      <w:r w:rsidRPr="00606F90">
        <w:rPr>
          <w:rFonts w:ascii="Traditional Arabic" w:hAnsi="Traditional Arabic" w:cs="Traditional Arabic"/>
          <w:color w:val="000000" w:themeColor="text1"/>
          <w:sz w:val="32"/>
          <w:szCs w:val="32"/>
          <w:rtl/>
        </w:rPr>
        <w:t>،المغرب، العدد التاسع والثلاثون، يناير 2009م، ص:145.</w:t>
      </w:r>
    </w:p>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p>
  </w:footnote>
  <w:footnote w:id="219">
    <w:p w:rsidR="00606F90" w:rsidRPr="00606F90" w:rsidRDefault="00606F90" w:rsidP="00396E8A">
      <w:pPr>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انظر تقرير: </w:t>
      </w:r>
      <w:r w:rsidRPr="00606F90">
        <w:rPr>
          <w:rFonts w:ascii="Traditional Arabic" w:hAnsi="Traditional Arabic" w:cs="Traditional Arabic"/>
          <w:b/>
          <w:bCs/>
          <w:color w:val="000000" w:themeColor="text1"/>
          <w:sz w:val="32"/>
          <w:szCs w:val="32"/>
          <w:u w:val="single"/>
          <w:rtl/>
        </w:rPr>
        <w:t>التنمية في منطقة الشرق الأوسط وشمال أفريقيا: الطريق</w:t>
      </w:r>
      <w:r w:rsidRPr="00606F90">
        <w:rPr>
          <w:rFonts w:ascii="Traditional Arabic" w:hAnsi="Traditional Arabic" w:cs="Traditional Arabic"/>
          <w:b/>
          <w:bCs/>
          <w:color w:val="000000" w:themeColor="text1"/>
          <w:sz w:val="32"/>
          <w:szCs w:val="32"/>
          <w:u w:val="single"/>
        </w:rPr>
        <w:t xml:space="preserve"> </w:t>
      </w:r>
      <w:r w:rsidRPr="00606F90">
        <w:rPr>
          <w:rFonts w:ascii="Traditional Arabic" w:hAnsi="Traditional Arabic" w:cs="Traditional Arabic"/>
          <w:b/>
          <w:bCs/>
          <w:color w:val="000000" w:themeColor="text1"/>
          <w:sz w:val="32"/>
          <w:szCs w:val="32"/>
          <w:u w:val="single"/>
          <w:rtl/>
        </w:rPr>
        <w:t>غير المسلوك: إصلاح التعليم في الشرق الأوسط وشمال أفريقيا</w:t>
      </w:r>
      <w:r w:rsidRPr="00606F90">
        <w:rPr>
          <w:rFonts w:ascii="Traditional Arabic" w:hAnsi="Traditional Arabic" w:cs="Traditional Arabic"/>
          <w:color w:val="000000" w:themeColor="text1"/>
          <w:sz w:val="32"/>
          <w:szCs w:val="32"/>
          <w:rtl/>
        </w:rPr>
        <w:t>،ملخص تنفيذي،</w:t>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نشرة البنك الدولي بواشنطن</w:t>
      </w:r>
      <w:r w:rsidRPr="00606F90">
        <w:rPr>
          <w:rFonts w:ascii="Traditional Arabic" w:hAnsi="Traditional Arabic" w:cs="Traditional Arabic"/>
          <w:color w:val="000000" w:themeColor="text1"/>
          <w:sz w:val="32"/>
          <w:szCs w:val="32"/>
        </w:rPr>
        <w:t>.</w:t>
      </w:r>
    </w:p>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p>
  </w:footnote>
  <w:footnote w:id="220">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 انظر المجلس الأعلى للتعليم: حالة منظومة التربية والتكوين وآفاقها، </w:t>
      </w:r>
      <w:r w:rsidRPr="00606F90">
        <w:rPr>
          <w:rFonts w:ascii="Traditional Arabic" w:hAnsi="Traditional Arabic" w:cs="Traditional Arabic"/>
          <w:b/>
          <w:bCs/>
          <w:color w:val="000000" w:themeColor="text1"/>
          <w:sz w:val="32"/>
          <w:szCs w:val="32"/>
          <w:u w:val="single"/>
          <w:rtl/>
        </w:rPr>
        <w:t>التقرير السنوي 2008</w:t>
      </w:r>
      <w:r w:rsidRPr="00606F90">
        <w:rPr>
          <w:rFonts w:ascii="Traditional Arabic" w:hAnsi="Traditional Arabic" w:cs="Traditional Arabic"/>
          <w:color w:val="000000" w:themeColor="text1"/>
          <w:sz w:val="32"/>
          <w:szCs w:val="32"/>
          <w:rtl/>
        </w:rPr>
        <w:t>م، الطبعة الأولى سنة 2008م.</w:t>
      </w:r>
    </w:p>
  </w:footnote>
  <w:footnote w:id="221">
    <w:p w:rsidR="00606F90" w:rsidRPr="00606F90" w:rsidRDefault="00606F90" w:rsidP="00396E8A">
      <w:pPr>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rPr>
        <w:t xml:space="preserve">أحمد خشيشن: (الوضع الكارثي للمدرسة المغربية)، حوار، </w:t>
      </w:r>
      <w:r w:rsidRPr="00606F90">
        <w:rPr>
          <w:rFonts w:ascii="Traditional Arabic" w:hAnsi="Traditional Arabic" w:cs="Traditional Arabic"/>
          <w:b/>
          <w:bCs/>
          <w:color w:val="000000" w:themeColor="text1"/>
          <w:sz w:val="32"/>
          <w:szCs w:val="32"/>
          <w:u w:val="single"/>
          <w:rtl/>
        </w:rPr>
        <w:t xml:space="preserve">مجلة علوم التربية، </w:t>
      </w:r>
      <w:r w:rsidRPr="00606F90">
        <w:rPr>
          <w:rFonts w:ascii="Traditional Arabic" w:hAnsi="Traditional Arabic" w:cs="Traditional Arabic"/>
          <w:b/>
          <w:bCs/>
          <w:color w:val="000000" w:themeColor="text1"/>
          <w:sz w:val="32"/>
          <w:szCs w:val="32"/>
          <w:rtl/>
        </w:rPr>
        <w:t>ا</w:t>
      </w:r>
      <w:r w:rsidRPr="00606F90">
        <w:rPr>
          <w:rFonts w:ascii="Traditional Arabic" w:hAnsi="Traditional Arabic" w:cs="Traditional Arabic"/>
          <w:color w:val="000000" w:themeColor="text1"/>
          <w:sz w:val="32"/>
          <w:szCs w:val="32"/>
          <w:rtl/>
        </w:rPr>
        <w:t>لمغرب، العدد39، يناير 2009م، ص:154.</w:t>
      </w:r>
    </w:p>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p>
  </w:footnote>
  <w:footnote w:id="222">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xml:space="preserve">- انظر: (أول افتحاص للبرنامج الاستعجالي للتربية والتكوين يوضح الاختلالات)، </w:t>
      </w:r>
      <w:r w:rsidRPr="00606F90">
        <w:rPr>
          <w:rFonts w:ascii="Traditional Arabic" w:hAnsi="Traditional Arabic" w:cs="Traditional Arabic"/>
          <w:b/>
          <w:bCs/>
          <w:color w:val="000000" w:themeColor="text1"/>
          <w:sz w:val="32"/>
          <w:szCs w:val="32"/>
          <w:u w:val="single"/>
          <w:rtl/>
          <w:lang w:bidi="ar-MA"/>
        </w:rPr>
        <w:t>جريدة العلم،</w:t>
      </w:r>
      <w:r w:rsidRPr="00606F90">
        <w:rPr>
          <w:rFonts w:ascii="Traditional Arabic" w:hAnsi="Traditional Arabic" w:cs="Traditional Arabic"/>
          <w:color w:val="000000" w:themeColor="text1"/>
          <w:sz w:val="32"/>
          <w:szCs w:val="32"/>
          <w:rtl/>
          <w:lang w:bidi="ar-MA"/>
        </w:rPr>
        <w:t xml:space="preserve"> المغرب، الخميس 26يوليوز 2012م، ص:1.</w:t>
      </w:r>
    </w:p>
  </w:footnote>
  <w:footnote w:id="223">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وزارة التربية الوطنية: (</w:t>
      </w:r>
      <w:hyperlink r:id="rId31" w:history="1">
        <w:r w:rsidRPr="00606F90">
          <w:rPr>
            <w:rStyle w:val="Hyperlink"/>
            <w:rFonts w:ascii="Traditional Arabic" w:hAnsi="Traditional Arabic" w:cs="Traditional Arabic"/>
            <w:color w:val="000000" w:themeColor="text1"/>
            <w:sz w:val="32"/>
            <w:szCs w:val="32"/>
            <w:u w:val="none"/>
            <w:rtl/>
          </w:rPr>
          <w:t>النتائج</w:t>
        </w:r>
        <w:r w:rsidRPr="00606F90">
          <w:rPr>
            <w:rStyle w:val="Hyperlink"/>
            <w:rFonts w:ascii="Traditional Arabic" w:hAnsi="Traditional Arabic" w:cs="Traditional Arabic"/>
            <w:color w:val="000000" w:themeColor="text1"/>
            <w:sz w:val="32"/>
            <w:szCs w:val="32"/>
            <w:u w:val="none"/>
          </w:rPr>
          <w:t xml:space="preserve"> </w:t>
        </w:r>
        <w:r w:rsidRPr="00606F90">
          <w:rPr>
            <w:rStyle w:val="Hyperlink"/>
            <w:rFonts w:ascii="Traditional Arabic" w:hAnsi="Traditional Arabic" w:cs="Traditional Arabic"/>
            <w:color w:val="000000" w:themeColor="text1"/>
            <w:sz w:val="32"/>
            <w:szCs w:val="32"/>
            <w:u w:val="none"/>
            <w:rtl/>
          </w:rPr>
          <w:t>الأولية لتقويم وافتحاص مشاريع البرنامج الاستعجال</w:t>
        </w:r>
        <w:r w:rsidRPr="00606F90">
          <w:rPr>
            <w:rStyle w:val="Hyperlink"/>
            <w:rFonts w:ascii="Traditional Arabic" w:hAnsi="Traditional Arabic" w:cs="Traditional Arabic"/>
            <w:color w:val="000000" w:themeColor="text1"/>
            <w:sz w:val="32"/>
            <w:szCs w:val="32"/>
            <w:rtl/>
          </w:rPr>
          <w:t>ي</w:t>
        </w:r>
      </w:hyperlink>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b/>
          <w:bCs/>
          <w:color w:val="000000" w:themeColor="text1"/>
          <w:sz w:val="32"/>
          <w:szCs w:val="32"/>
          <w:u w:val="single"/>
          <w:rtl/>
          <w:lang w:bidi="ar-MA"/>
        </w:rPr>
        <w:t>موقع القطاع المدرسي</w:t>
      </w:r>
      <w:r w:rsidRPr="00606F90">
        <w:rPr>
          <w:rFonts w:ascii="Traditional Arabic" w:hAnsi="Traditional Arabic" w:cs="Traditional Arabic"/>
          <w:color w:val="000000" w:themeColor="text1"/>
          <w:sz w:val="32"/>
          <w:szCs w:val="32"/>
          <w:rtl/>
          <w:lang w:bidi="ar-MA"/>
        </w:rPr>
        <w:t>، موقع رقمي.</w:t>
      </w:r>
    </w:p>
    <w:p w:rsidR="00606F90" w:rsidRPr="00606F90" w:rsidRDefault="00606F90" w:rsidP="00396E8A">
      <w:pPr>
        <w:pStyle w:val="a6"/>
        <w:bidi w:val="0"/>
        <w:jc w:val="both"/>
        <w:rPr>
          <w:rFonts w:ascii="Traditional Arabic" w:hAnsi="Traditional Arabic" w:cs="Traditional Arabic"/>
          <w:color w:val="000000" w:themeColor="text1"/>
          <w:sz w:val="32"/>
          <w:szCs w:val="32"/>
          <w:rtl/>
          <w:lang w:bidi="ar-MA"/>
        </w:rPr>
      </w:pP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shd w:val="clear" w:color="auto" w:fill="FFFFFF"/>
          <w:lang w:bidi="ar-MA"/>
        </w:rPr>
        <w:t>http://www.men.gov.ma/Lists/Pages/Detail.aspx?List=5bbc5514-417e-421c-bb91-1d49d6b674c9&amp;ID=275</w:t>
      </w:r>
      <w:r w:rsidRPr="00606F90">
        <w:rPr>
          <w:rFonts w:ascii="Traditional Arabic" w:hAnsi="Traditional Arabic" w:cs="Traditional Arabic"/>
          <w:color w:val="000000" w:themeColor="text1"/>
          <w:sz w:val="32"/>
          <w:szCs w:val="32"/>
          <w:shd w:val="clear" w:color="auto" w:fill="FFFFFF"/>
          <w:rtl/>
          <w:lang w:bidi="ar-MA"/>
        </w:rPr>
        <w:t>.</w:t>
      </w:r>
    </w:p>
  </w:footnote>
  <w:footnote w:id="224">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غي أفانزيني: </w:t>
      </w:r>
      <w:r w:rsidRPr="00606F90">
        <w:rPr>
          <w:rFonts w:ascii="Traditional Arabic" w:hAnsi="Traditional Arabic" w:cs="Traditional Arabic"/>
          <w:b/>
          <w:bCs/>
          <w:color w:val="000000" w:themeColor="text1"/>
          <w:sz w:val="32"/>
          <w:szCs w:val="32"/>
          <w:u w:val="single"/>
          <w:rtl/>
        </w:rPr>
        <w:t>الجمود والتجديد في التربية المدرسية</w:t>
      </w:r>
      <w:r w:rsidRPr="00606F90">
        <w:rPr>
          <w:rFonts w:ascii="Traditional Arabic" w:hAnsi="Traditional Arabic" w:cs="Traditional Arabic"/>
          <w:color w:val="000000" w:themeColor="text1"/>
          <w:sz w:val="32"/>
          <w:szCs w:val="32"/>
          <w:rtl/>
        </w:rPr>
        <w:t>، ترجمة : عبد الله عبد الدائم، بيروت، لبنان، دار العلم للملايين، الطبعة الأولى سنة 1981م، صص:456-457؛</w:t>
      </w:r>
    </w:p>
  </w:footnote>
  <w:footnote w:id="225">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عبد المجيد السخيري: (المدرسة العمومية والمدرس(ة) في العصر الإمبريالي المعولم والتسليع المعمم)،</w:t>
      </w:r>
      <w:r w:rsidRPr="00606F90">
        <w:rPr>
          <w:rFonts w:ascii="Traditional Arabic" w:hAnsi="Traditional Arabic" w:cs="Traditional Arabic"/>
          <w:b/>
          <w:bCs/>
          <w:color w:val="000000" w:themeColor="text1"/>
          <w:sz w:val="32"/>
          <w:szCs w:val="32"/>
          <w:u w:val="single"/>
          <w:rtl/>
          <w:lang w:bidi="ar-MA"/>
        </w:rPr>
        <w:t xml:space="preserve"> مجلة نوافذ</w:t>
      </w:r>
      <w:r w:rsidRPr="00606F90">
        <w:rPr>
          <w:rFonts w:ascii="Traditional Arabic" w:hAnsi="Traditional Arabic" w:cs="Traditional Arabic"/>
          <w:color w:val="000000" w:themeColor="text1"/>
          <w:sz w:val="32"/>
          <w:szCs w:val="32"/>
          <w:rtl/>
          <w:lang w:bidi="ar-MA"/>
        </w:rPr>
        <w:t>، المغرب، العدد:53-54 يناير2013م، 32-33.</w:t>
      </w:r>
    </w:p>
  </w:footnote>
  <w:footnote w:id="226">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Pr>
        <w:t xml:space="preserve"> </w:t>
      </w:r>
      <w:r w:rsidRPr="00606F90">
        <w:rPr>
          <w:rFonts w:ascii="Traditional Arabic" w:hAnsi="Traditional Arabic" w:cs="Traditional Arabic"/>
          <w:color w:val="000000" w:themeColor="text1"/>
          <w:sz w:val="32"/>
          <w:szCs w:val="32"/>
          <w:rtl/>
          <w:lang w:bidi="ar-MA"/>
        </w:rPr>
        <w:t>- عبد المجيد السخيري: نفسه، ص:33-34.</w:t>
      </w:r>
    </w:p>
  </w:footnote>
  <w:footnote w:id="227">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جان بياجي: </w:t>
      </w:r>
      <w:r w:rsidRPr="00606F90">
        <w:rPr>
          <w:rFonts w:ascii="Traditional Arabic" w:hAnsi="Traditional Arabic" w:cs="Traditional Arabic"/>
          <w:b/>
          <w:bCs/>
          <w:color w:val="000000" w:themeColor="text1"/>
          <w:sz w:val="32"/>
          <w:szCs w:val="32"/>
          <w:u w:val="single"/>
          <w:rtl/>
        </w:rPr>
        <w:t>التوجهات الجديدة للتربية</w:t>
      </w:r>
      <w:r w:rsidRPr="00606F90">
        <w:rPr>
          <w:rFonts w:ascii="Traditional Arabic" w:hAnsi="Traditional Arabic" w:cs="Traditional Arabic"/>
          <w:color w:val="000000" w:themeColor="text1"/>
          <w:sz w:val="32"/>
          <w:szCs w:val="32"/>
          <w:rtl/>
        </w:rPr>
        <w:t>، ترجمة: محمد الحبيب بلكوش، دار توبقال للنشر، الدار البيضاء، المغرب، الطبعة الأولى سنة1998م، ص:52.</w:t>
      </w:r>
    </w:p>
  </w:footnote>
  <w:footnote w:id="228">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محمد لبيب النجيحي: </w:t>
      </w:r>
      <w:r w:rsidRPr="00606F90">
        <w:rPr>
          <w:rFonts w:ascii="Traditional Arabic" w:hAnsi="Traditional Arabic" w:cs="Traditional Arabic"/>
          <w:b/>
          <w:bCs/>
          <w:color w:val="000000" w:themeColor="text1"/>
          <w:sz w:val="32"/>
          <w:szCs w:val="32"/>
          <w:u w:val="single"/>
          <w:rtl/>
        </w:rPr>
        <w:t>مقدمة في فلسفة التربية</w:t>
      </w:r>
      <w:r w:rsidRPr="00606F90">
        <w:rPr>
          <w:rFonts w:ascii="Traditional Arabic" w:hAnsi="Traditional Arabic" w:cs="Traditional Arabic"/>
          <w:color w:val="000000" w:themeColor="text1"/>
          <w:sz w:val="32"/>
          <w:szCs w:val="32"/>
          <w:rtl/>
        </w:rPr>
        <w:t>، دار النهضة العربي للطباعة والنشر، بيروت، لبنان، الطبعة الأولى سنة1992م، ص:240.</w:t>
      </w:r>
    </w:p>
  </w:footnote>
  <w:footnote w:id="229">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Style w:val="a7"/>
          <w:rFonts w:ascii="Traditional Arabic" w:hAnsi="Traditional Arabic" w:cs="Traditional Arabic"/>
          <w:color w:val="000000" w:themeColor="text1"/>
          <w:sz w:val="32"/>
          <w:szCs w:val="32"/>
          <w:rtl/>
        </w:rPr>
        <w:t>-</w:t>
      </w:r>
      <w:r w:rsidRPr="00606F90">
        <w:rPr>
          <w:rFonts w:ascii="Traditional Arabic" w:hAnsi="Traditional Arabic" w:cs="Traditional Arabic"/>
          <w:color w:val="000000" w:themeColor="text1"/>
          <w:sz w:val="32"/>
          <w:szCs w:val="32"/>
          <w:rtl/>
        </w:rPr>
        <w:t xml:space="preserve"> محمد مصطفى القباج: ( التربية على المواطنة والحوار وقبول الآخر في التعليم الثانوي: تحليلات واتجاهات)، </w:t>
      </w:r>
      <w:r w:rsidRPr="00606F90">
        <w:rPr>
          <w:rFonts w:ascii="Traditional Arabic" w:hAnsi="Traditional Arabic" w:cs="Traditional Arabic"/>
          <w:b/>
          <w:bCs/>
          <w:color w:val="000000" w:themeColor="text1"/>
          <w:sz w:val="32"/>
          <w:szCs w:val="32"/>
          <w:u w:val="single"/>
          <w:rtl/>
        </w:rPr>
        <w:t>مجلة علوم التربية</w:t>
      </w:r>
      <w:r w:rsidRPr="00606F90">
        <w:rPr>
          <w:rFonts w:ascii="Traditional Arabic" w:hAnsi="Traditional Arabic" w:cs="Traditional Arabic"/>
          <w:color w:val="000000" w:themeColor="text1"/>
          <w:sz w:val="32"/>
          <w:szCs w:val="32"/>
          <w:rtl/>
        </w:rPr>
        <w:t>، المغرب، العدد:32، أكتوبر 2006م، ص:142-143.</w:t>
      </w:r>
    </w:p>
  </w:footnote>
  <w:footnote w:id="230">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 John Dewey:</w:t>
      </w:r>
      <w:r w:rsidRPr="00606F90">
        <w:rPr>
          <w:rFonts w:ascii="Traditional Arabic" w:hAnsi="Traditional Arabic" w:cs="Traditional Arabic"/>
          <w:b/>
          <w:bCs/>
          <w:color w:val="000000" w:themeColor="text1"/>
          <w:sz w:val="32"/>
          <w:szCs w:val="32"/>
          <w:u w:val="single"/>
          <w:lang w:val="fr-FR"/>
        </w:rPr>
        <w:t>Démocratie et éducation</w:t>
      </w:r>
      <w:r w:rsidRPr="00606F90">
        <w:rPr>
          <w:rFonts w:ascii="Traditional Arabic" w:hAnsi="Traditional Arabic" w:cs="Traditional Arabic"/>
          <w:color w:val="000000" w:themeColor="text1"/>
          <w:sz w:val="32"/>
          <w:szCs w:val="32"/>
          <w:lang w:val="fr-FR"/>
        </w:rPr>
        <w:t>, Paris, Armand, Colin, 1975</w:t>
      </w:r>
      <w:r w:rsidRPr="00606F90">
        <w:rPr>
          <w:rFonts w:ascii="Traditional Arabic" w:hAnsi="Traditional Arabic" w:cs="Traditional Arabic"/>
          <w:color w:val="000000" w:themeColor="text1"/>
          <w:sz w:val="32"/>
          <w:szCs w:val="32"/>
          <w:rtl/>
          <w:lang w:val="fr-FR"/>
        </w:rPr>
        <w:t>.</w:t>
      </w:r>
    </w:p>
  </w:footnote>
  <w:footnote w:id="231">
    <w:p w:rsidR="00606F90" w:rsidRPr="00606F90" w:rsidRDefault="00606F90" w:rsidP="00396E8A">
      <w:pPr>
        <w:pStyle w:val="a6"/>
        <w:bidi w:val="0"/>
        <w:jc w:val="both"/>
        <w:rPr>
          <w:rFonts w:ascii="Traditional Arabic" w:hAnsi="Traditional Arabic" w:cs="Traditional Arabic"/>
          <w:color w:val="000000" w:themeColor="text1"/>
          <w:sz w:val="32"/>
          <w:szCs w:val="32"/>
          <w:lang w:val="fr-FR"/>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lang w:val="fr-FR"/>
        </w:rPr>
        <w:t xml:space="preserve">- Micheline Milot et Fernand Ouellet: </w:t>
      </w:r>
      <w:r w:rsidRPr="00606F90">
        <w:rPr>
          <w:rFonts w:ascii="Traditional Arabic" w:hAnsi="Traditional Arabic" w:cs="Traditional Arabic"/>
          <w:b/>
          <w:bCs/>
          <w:color w:val="000000" w:themeColor="text1"/>
          <w:sz w:val="32"/>
          <w:szCs w:val="32"/>
          <w:u w:val="single"/>
          <w:lang w:val="fr-FR"/>
        </w:rPr>
        <w:t>Religion, éducation et démocratie</w:t>
      </w:r>
      <w:r w:rsidRPr="00606F90">
        <w:rPr>
          <w:rFonts w:ascii="Traditional Arabic" w:hAnsi="Traditional Arabic" w:cs="Traditional Arabic"/>
          <w:color w:val="000000" w:themeColor="text1"/>
          <w:sz w:val="32"/>
          <w:szCs w:val="32"/>
          <w:lang w:val="fr-FR"/>
        </w:rPr>
        <w:t xml:space="preserve"> .Montréal, 1977, 257 pages</w:t>
      </w:r>
      <w:r w:rsidRPr="00606F90">
        <w:rPr>
          <w:rFonts w:ascii="Traditional Arabic" w:hAnsi="Traditional Arabic" w:cs="Traditional Arabic"/>
          <w:color w:val="000000" w:themeColor="text1"/>
          <w:sz w:val="32"/>
          <w:szCs w:val="32"/>
          <w:rtl/>
          <w:lang w:val="fr-FR"/>
        </w:rPr>
        <w:t>.</w:t>
      </w:r>
    </w:p>
  </w:footnote>
  <w:footnote w:id="232">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مارسيل بوستيك: </w:t>
      </w:r>
      <w:r w:rsidRPr="00606F90">
        <w:rPr>
          <w:rFonts w:ascii="Traditional Arabic" w:hAnsi="Traditional Arabic" w:cs="Traditional Arabic"/>
          <w:b/>
          <w:bCs/>
          <w:color w:val="000000" w:themeColor="text1"/>
          <w:sz w:val="32"/>
          <w:szCs w:val="32"/>
          <w:u w:val="single"/>
          <w:rtl/>
        </w:rPr>
        <w:t>العلاقة التربوية</w:t>
      </w:r>
      <w:r w:rsidRPr="00606F90">
        <w:rPr>
          <w:rFonts w:ascii="Traditional Arabic" w:hAnsi="Traditional Arabic" w:cs="Traditional Arabic"/>
          <w:color w:val="000000" w:themeColor="text1"/>
          <w:sz w:val="32"/>
          <w:szCs w:val="32"/>
          <w:rtl/>
        </w:rPr>
        <w:t>، ترجمة: محمد بشير النحاس،المنظمة العربية للتربية والثقافة والعلوم، تونس، 1986، صص:21-24.</w:t>
      </w:r>
    </w:p>
  </w:footnote>
  <w:footnote w:id="233">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مارسيل بوستيك: </w:t>
      </w:r>
      <w:r w:rsidRPr="00606F90">
        <w:rPr>
          <w:rFonts w:ascii="Traditional Arabic" w:hAnsi="Traditional Arabic" w:cs="Traditional Arabic"/>
          <w:b/>
          <w:bCs/>
          <w:color w:val="000000" w:themeColor="text1"/>
          <w:sz w:val="32"/>
          <w:szCs w:val="32"/>
          <w:u w:val="single"/>
          <w:rtl/>
        </w:rPr>
        <w:t>العلاقة التربوية</w:t>
      </w:r>
      <w:r w:rsidRPr="00606F90">
        <w:rPr>
          <w:rFonts w:ascii="Traditional Arabic" w:hAnsi="Traditional Arabic" w:cs="Traditional Arabic"/>
          <w:color w:val="000000" w:themeColor="text1"/>
          <w:sz w:val="32"/>
          <w:szCs w:val="32"/>
          <w:rtl/>
        </w:rPr>
        <w:t>، صص:21-24.</w:t>
      </w:r>
    </w:p>
  </w:footnote>
  <w:footnote w:id="234">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مارسيل بوستيك: نفسه، صص:21-24.</w:t>
      </w:r>
    </w:p>
  </w:footnote>
  <w:footnote w:id="235">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مصطفى محسن: </w:t>
      </w:r>
      <w:r w:rsidRPr="00606F90">
        <w:rPr>
          <w:rFonts w:ascii="Traditional Arabic" w:hAnsi="Traditional Arabic" w:cs="Traditional Arabic"/>
          <w:b/>
          <w:bCs/>
          <w:color w:val="000000" w:themeColor="text1"/>
          <w:sz w:val="32"/>
          <w:szCs w:val="32"/>
          <w:u w:val="single"/>
          <w:rtl/>
        </w:rPr>
        <w:t>الخطاب الإصلاحي التربوي</w:t>
      </w:r>
      <w:r w:rsidRPr="00606F90">
        <w:rPr>
          <w:rFonts w:ascii="Traditional Arabic" w:hAnsi="Traditional Arabic" w:cs="Traditional Arabic"/>
          <w:color w:val="000000" w:themeColor="text1"/>
          <w:sz w:val="32"/>
          <w:szCs w:val="32"/>
          <w:rtl/>
        </w:rPr>
        <w:t>، المركز الثقافي العربي، الدار البيضاء، المغرب، الطبعة الأولى سنة 1999م، ص:31.</w:t>
      </w:r>
    </w:p>
  </w:footnote>
  <w:footnote w:id="236">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العربي سليمان ورشيد الخديمي: </w:t>
      </w:r>
      <w:r w:rsidRPr="00606F90">
        <w:rPr>
          <w:rFonts w:ascii="Traditional Arabic" w:hAnsi="Traditional Arabic" w:cs="Traditional Arabic"/>
          <w:b/>
          <w:bCs/>
          <w:color w:val="000000" w:themeColor="text1"/>
          <w:sz w:val="32"/>
          <w:szCs w:val="32"/>
          <w:u w:val="single"/>
          <w:rtl/>
        </w:rPr>
        <w:t>قضايا تربوية</w:t>
      </w:r>
      <w:r w:rsidRPr="00606F90">
        <w:rPr>
          <w:rFonts w:ascii="Traditional Arabic" w:hAnsi="Traditional Arabic" w:cs="Traditional Arabic"/>
          <w:color w:val="000000" w:themeColor="text1"/>
          <w:sz w:val="32"/>
          <w:szCs w:val="32"/>
          <w:rtl/>
        </w:rPr>
        <w:t>، منشورات عالم التربية، مطبعة النجاح الجديدة، الدار البيضاء، المغرب، الطبعة الأولى سنة2005م، ص:243-244.</w:t>
      </w:r>
    </w:p>
  </w:footnote>
  <w:footnote w:id="237">
    <w:p w:rsidR="00606F90" w:rsidRPr="00606F90" w:rsidRDefault="00606F90" w:rsidP="00396E8A">
      <w:pPr>
        <w:pStyle w:val="ab"/>
        <w:bidi/>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xml:space="preserve">-  أحمد أوزي: </w:t>
      </w:r>
      <w:r w:rsidRPr="00606F90">
        <w:rPr>
          <w:rFonts w:ascii="Traditional Arabic" w:hAnsi="Traditional Arabic" w:cs="Traditional Arabic"/>
          <w:b/>
          <w:bCs/>
          <w:color w:val="000000" w:themeColor="text1"/>
          <w:sz w:val="32"/>
          <w:szCs w:val="32"/>
          <w:u w:val="single"/>
          <w:rtl/>
          <w:lang w:bidi="ar-MA"/>
        </w:rPr>
        <w:t>المعجم الموسوعي لعلوم التربية</w:t>
      </w:r>
      <w:r w:rsidRPr="00606F90">
        <w:rPr>
          <w:rFonts w:ascii="Traditional Arabic" w:hAnsi="Traditional Arabic" w:cs="Traditional Arabic"/>
          <w:color w:val="000000" w:themeColor="text1"/>
          <w:sz w:val="32"/>
          <w:szCs w:val="32"/>
          <w:rtl/>
          <w:lang w:bidi="ar-MA"/>
        </w:rPr>
        <w:t>، مطبعة النجاح الجديدة، الدار البيضاء، المغرب، الطبعة الأولى سنة 2006م، ص:167.</w:t>
      </w:r>
    </w:p>
    <w:p w:rsidR="00606F90" w:rsidRPr="00606F90" w:rsidRDefault="00606F90" w:rsidP="00396E8A">
      <w:pPr>
        <w:pStyle w:val="ab"/>
        <w:bidi/>
        <w:jc w:val="both"/>
        <w:rPr>
          <w:rFonts w:ascii="Traditional Arabic" w:hAnsi="Traditional Arabic" w:cs="Traditional Arabic"/>
          <w:color w:val="000000" w:themeColor="text1"/>
          <w:sz w:val="32"/>
          <w:szCs w:val="32"/>
          <w:rtl/>
          <w:lang w:bidi="ar-MA"/>
        </w:rPr>
      </w:pPr>
    </w:p>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p>
  </w:footnote>
  <w:footnote w:id="238">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انظر: وزارة التربية الوطنية: </w:t>
      </w:r>
      <w:r w:rsidRPr="00606F90">
        <w:rPr>
          <w:rFonts w:ascii="Traditional Arabic" w:hAnsi="Traditional Arabic" w:cs="Traditional Arabic"/>
          <w:b/>
          <w:bCs/>
          <w:color w:val="000000" w:themeColor="text1"/>
          <w:sz w:val="32"/>
          <w:szCs w:val="32"/>
          <w:u w:val="single"/>
          <w:rtl/>
        </w:rPr>
        <w:t>المدونة القانونية للتربية</w:t>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b/>
          <w:bCs/>
          <w:color w:val="000000" w:themeColor="text1"/>
          <w:sz w:val="32"/>
          <w:szCs w:val="32"/>
          <w:u w:val="single"/>
          <w:rtl/>
        </w:rPr>
        <w:t>والتكوين</w:t>
      </w:r>
      <w:r w:rsidRPr="00606F90">
        <w:rPr>
          <w:rFonts w:ascii="Traditional Arabic" w:hAnsi="Traditional Arabic" w:cs="Traditional Arabic"/>
          <w:color w:val="000000" w:themeColor="text1"/>
          <w:sz w:val="32"/>
          <w:szCs w:val="32"/>
          <w:rtl/>
        </w:rPr>
        <w:t>، إشراف: المهدي بنمير، المطبعة والوراقة الوطنية،مراكش، الطبعة الأولى 2000م.</w:t>
      </w:r>
    </w:p>
  </w:footnote>
  <w:footnote w:id="239">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انظر: جميل حمداوي وعبد الله حرش: </w:t>
      </w:r>
      <w:r w:rsidRPr="00606F90">
        <w:rPr>
          <w:rFonts w:ascii="Traditional Arabic" w:hAnsi="Traditional Arabic" w:cs="Traditional Arabic"/>
          <w:b/>
          <w:bCs/>
          <w:color w:val="000000" w:themeColor="text1"/>
          <w:sz w:val="32"/>
          <w:szCs w:val="32"/>
          <w:u w:val="single"/>
          <w:rtl/>
        </w:rPr>
        <w:t>الكفايات والجودة</w:t>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b/>
          <w:bCs/>
          <w:color w:val="000000" w:themeColor="text1"/>
          <w:sz w:val="32"/>
          <w:szCs w:val="32"/>
          <w:u w:val="single"/>
          <w:rtl/>
        </w:rPr>
        <w:t>التربوية</w:t>
      </w:r>
      <w:r w:rsidRPr="00606F90">
        <w:rPr>
          <w:rFonts w:ascii="Traditional Arabic" w:hAnsi="Traditional Arabic" w:cs="Traditional Arabic"/>
          <w:color w:val="000000" w:themeColor="text1"/>
          <w:sz w:val="32"/>
          <w:szCs w:val="32"/>
          <w:rtl/>
        </w:rPr>
        <w:t>، مطبعة المقدم، الناظور، الطبعة الأولى سنة 2005م.</w:t>
      </w:r>
    </w:p>
  </w:footnote>
  <w:footnote w:id="240">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جميل حمداوي: </w:t>
      </w:r>
      <w:r w:rsidRPr="00606F90">
        <w:rPr>
          <w:rFonts w:ascii="Traditional Arabic" w:hAnsi="Traditional Arabic" w:cs="Traditional Arabic"/>
          <w:b/>
          <w:bCs/>
          <w:color w:val="000000" w:themeColor="text1"/>
          <w:sz w:val="32"/>
          <w:szCs w:val="32"/>
          <w:u w:val="single"/>
          <w:rtl/>
        </w:rPr>
        <w:t>من قضايا التربية والتعليم</w:t>
      </w:r>
      <w:r w:rsidRPr="00606F90">
        <w:rPr>
          <w:rFonts w:ascii="Traditional Arabic" w:hAnsi="Traditional Arabic" w:cs="Traditional Arabic"/>
          <w:color w:val="000000" w:themeColor="text1"/>
          <w:sz w:val="32"/>
          <w:szCs w:val="32"/>
          <w:rtl/>
        </w:rPr>
        <w:t>، سلسلة شرفات رقم:19، المغرب، الطبعة الأولى سنة 2006م،ص:137-138.</w:t>
      </w:r>
    </w:p>
  </w:footnote>
  <w:footnote w:id="241">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جميل حمداوي: </w:t>
      </w:r>
      <w:r w:rsidRPr="00606F90">
        <w:rPr>
          <w:rFonts w:ascii="Traditional Arabic" w:hAnsi="Traditional Arabic" w:cs="Traditional Arabic"/>
          <w:b/>
          <w:bCs/>
          <w:color w:val="000000" w:themeColor="text1"/>
          <w:sz w:val="32"/>
          <w:szCs w:val="32"/>
          <w:u w:val="single"/>
          <w:rtl/>
        </w:rPr>
        <w:t>من مستجدات التربية الحديثة</w:t>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b/>
          <w:bCs/>
          <w:color w:val="000000" w:themeColor="text1"/>
          <w:sz w:val="32"/>
          <w:szCs w:val="32"/>
          <w:u w:val="single"/>
          <w:rtl/>
        </w:rPr>
        <w:t>والمعاصرة</w:t>
      </w:r>
      <w:r w:rsidRPr="00606F90">
        <w:rPr>
          <w:rFonts w:ascii="Traditional Arabic" w:hAnsi="Traditional Arabic" w:cs="Traditional Arabic"/>
          <w:color w:val="000000" w:themeColor="text1"/>
          <w:sz w:val="32"/>
          <w:szCs w:val="32"/>
          <w:rtl/>
        </w:rPr>
        <w:t>، منشورات الزمن، سلسلة شرفات رقم :23، الطبعة الأولى سنة 2008م، ص:241-243؛</w:t>
      </w:r>
    </w:p>
  </w:footnote>
  <w:footnote w:id="242">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وزارة التربية الوطنية: </w:t>
      </w:r>
      <w:r w:rsidRPr="00606F90">
        <w:rPr>
          <w:rFonts w:ascii="Traditional Arabic" w:hAnsi="Traditional Arabic" w:cs="Traditional Arabic"/>
          <w:b/>
          <w:bCs/>
          <w:color w:val="000000" w:themeColor="text1"/>
          <w:sz w:val="32"/>
          <w:szCs w:val="32"/>
          <w:u w:val="single"/>
          <w:rtl/>
        </w:rPr>
        <w:t>دليل الحياة المدرسية</w:t>
      </w:r>
      <w:r w:rsidRPr="00606F90">
        <w:rPr>
          <w:rFonts w:ascii="Traditional Arabic" w:hAnsi="Traditional Arabic" w:cs="Traditional Arabic"/>
          <w:color w:val="000000" w:themeColor="text1"/>
          <w:sz w:val="32"/>
          <w:szCs w:val="32"/>
          <w:rtl/>
        </w:rPr>
        <w:t>،شتنبر 2003م، ص:4.</w:t>
      </w:r>
    </w:p>
  </w:footnote>
  <w:footnote w:id="243">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أحمد أوزي: </w:t>
      </w:r>
      <w:r w:rsidRPr="00606F90">
        <w:rPr>
          <w:rFonts w:ascii="Traditional Arabic" w:hAnsi="Traditional Arabic" w:cs="Traditional Arabic"/>
          <w:b/>
          <w:bCs/>
          <w:color w:val="000000" w:themeColor="text1"/>
          <w:sz w:val="32"/>
          <w:szCs w:val="32"/>
          <w:u w:val="single"/>
          <w:rtl/>
        </w:rPr>
        <w:t>المعجم الموسوعي لعلوم التربية</w:t>
      </w:r>
      <w:r w:rsidRPr="00606F90">
        <w:rPr>
          <w:rFonts w:ascii="Traditional Arabic" w:hAnsi="Traditional Arabic" w:cs="Traditional Arabic"/>
          <w:color w:val="000000" w:themeColor="text1"/>
          <w:sz w:val="32"/>
          <w:szCs w:val="32"/>
          <w:rtl/>
        </w:rPr>
        <w:t>،ص:54-55.</w:t>
      </w:r>
    </w:p>
  </w:footnote>
  <w:footnote w:id="244">
    <w:p w:rsidR="00606F90" w:rsidRPr="00606F90" w:rsidRDefault="00606F90" w:rsidP="00396E8A">
      <w:pPr>
        <w:bidi w:val="0"/>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lang w:bidi="ar-MA"/>
        </w:rPr>
        <w:t>-</w:t>
      </w:r>
      <w:r w:rsidRPr="00606F90">
        <w:rPr>
          <w:rFonts w:ascii="Traditional Arabic" w:hAnsi="Traditional Arabic" w:cs="Traditional Arabic"/>
          <w:color w:val="000000" w:themeColor="text1"/>
          <w:sz w:val="32"/>
          <w:szCs w:val="32"/>
          <w:lang w:val="fr-FR" w:bidi="ar-MA"/>
        </w:rPr>
        <w:t>Mourad Bahloul </w:t>
      </w:r>
      <w:r w:rsidRPr="00606F90">
        <w:rPr>
          <w:rFonts w:ascii="Traditional Arabic" w:hAnsi="Traditional Arabic" w:cs="Traditional Arabic"/>
          <w:b/>
          <w:bCs/>
          <w:color w:val="000000" w:themeColor="text1"/>
          <w:sz w:val="32"/>
          <w:szCs w:val="32"/>
          <w:lang w:val="fr-FR" w:bidi="ar-MA"/>
        </w:rPr>
        <w:t>:</w:t>
      </w:r>
      <w:r w:rsidRPr="00606F90">
        <w:rPr>
          <w:rStyle w:val="fn"/>
          <w:rFonts w:ascii="Traditional Arabic" w:hAnsi="Traditional Arabic" w:cs="Traditional Arabic"/>
          <w:b/>
          <w:bCs/>
          <w:color w:val="000000" w:themeColor="text1"/>
          <w:sz w:val="32"/>
          <w:szCs w:val="32"/>
          <w:u w:val="single"/>
          <w:lang w:val="fr-FR"/>
        </w:rPr>
        <w:t>La pédagogie de la différence</w:t>
      </w:r>
      <w:r w:rsidRPr="00606F90">
        <w:rPr>
          <w:rFonts w:ascii="Traditional Arabic" w:hAnsi="Traditional Arabic" w:cs="Traditional Arabic"/>
          <w:b/>
          <w:bCs/>
          <w:color w:val="000000" w:themeColor="text1"/>
          <w:sz w:val="32"/>
          <w:szCs w:val="32"/>
          <w:lang w:val="fr-FR"/>
        </w:rPr>
        <w:t>:</w:t>
      </w:r>
      <w:r w:rsidRPr="00606F90">
        <w:rPr>
          <w:rStyle w:val="10"/>
          <w:rFonts w:ascii="Traditional Arabic" w:hAnsi="Traditional Arabic" w:cs="Traditional Arabic"/>
          <w:b/>
          <w:bCs/>
          <w:color w:val="000000" w:themeColor="text1"/>
          <w:sz w:val="32"/>
          <w:szCs w:val="32"/>
          <w:u w:val="single"/>
          <w:lang w:val="fr-FR"/>
        </w:rPr>
        <w:t>l'exemple de l'école tunisienne</w:t>
      </w:r>
      <w:r w:rsidRPr="00606F90">
        <w:rPr>
          <w:rStyle w:val="10"/>
          <w:rFonts w:ascii="Traditional Arabic" w:hAnsi="Traditional Arabic" w:cs="Traditional Arabic"/>
          <w:b/>
          <w:bCs/>
          <w:color w:val="000000" w:themeColor="text1"/>
          <w:sz w:val="32"/>
          <w:szCs w:val="32"/>
          <w:lang w:val="fr-FR"/>
        </w:rPr>
        <w:t> </w:t>
      </w:r>
      <w:r w:rsidRPr="00606F90">
        <w:rPr>
          <w:rStyle w:val="10"/>
          <w:rFonts w:ascii="Traditional Arabic" w:hAnsi="Traditional Arabic" w:cs="Traditional Arabic"/>
          <w:color w:val="000000" w:themeColor="text1"/>
          <w:sz w:val="32"/>
          <w:szCs w:val="32"/>
          <w:lang w:val="fr-FR"/>
        </w:rPr>
        <w:t>,</w:t>
      </w:r>
      <w:r w:rsidRPr="00606F90">
        <w:rPr>
          <w:rFonts w:ascii="Traditional Arabic" w:hAnsi="Traditional Arabic" w:cs="Traditional Arabic"/>
          <w:color w:val="000000" w:themeColor="text1"/>
          <w:sz w:val="32"/>
          <w:szCs w:val="32"/>
          <w:lang w:val="fr-FR"/>
        </w:rPr>
        <w:t xml:space="preserve"> M. Ali Editions, 2003 – </w:t>
      </w:r>
      <w:r w:rsidRPr="00606F90">
        <w:rPr>
          <w:rFonts w:ascii="Traditional Arabic" w:hAnsi="Traditional Arabic" w:cs="Traditional Arabic"/>
          <w:color w:val="000000" w:themeColor="text1"/>
          <w:sz w:val="32"/>
          <w:szCs w:val="32"/>
          <w:rtl/>
        </w:rPr>
        <w:t>159</w:t>
      </w:r>
      <w:r w:rsidRPr="00606F90">
        <w:rPr>
          <w:rFonts w:ascii="Traditional Arabic" w:hAnsi="Traditional Arabic" w:cs="Traditional Arabic"/>
          <w:color w:val="000000" w:themeColor="text1"/>
          <w:sz w:val="32"/>
          <w:szCs w:val="32"/>
          <w:lang w:val="fr-FR"/>
        </w:rPr>
        <w:t xml:space="preserve"> Pages.</w:t>
      </w:r>
    </w:p>
  </w:footnote>
  <w:footnote w:id="245">
    <w:p w:rsidR="00606F90" w:rsidRPr="00606F90" w:rsidRDefault="00606F90" w:rsidP="002C2251">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lang w:bidi="ar-MA"/>
        </w:rPr>
        <w:t xml:space="preserve">-عبد الكريم غريب: </w:t>
      </w:r>
      <w:r w:rsidRPr="00606F90">
        <w:rPr>
          <w:rFonts w:ascii="Traditional Arabic" w:hAnsi="Traditional Arabic" w:cs="Traditional Arabic"/>
          <w:b/>
          <w:bCs/>
          <w:color w:val="000000" w:themeColor="text1"/>
          <w:sz w:val="32"/>
          <w:szCs w:val="32"/>
          <w:u w:val="single"/>
          <w:rtl/>
          <w:lang w:bidi="ar-MA"/>
        </w:rPr>
        <w:t>المنهل التربوي</w:t>
      </w:r>
      <w:r w:rsidRPr="00606F90">
        <w:rPr>
          <w:rFonts w:ascii="Traditional Arabic" w:hAnsi="Traditional Arabic" w:cs="Traditional Arabic"/>
          <w:color w:val="000000" w:themeColor="text1"/>
          <w:sz w:val="32"/>
          <w:szCs w:val="32"/>
          <w:rtl/>
          <w:lang w:bidi="ar-MA"/>
        </w:rPr>
        <w:t>، الجزء الثاني، منشورات عالم التربية، دار النجاح الجديدة، الدار البيضاء، المغرب، الطبعة الأولى سنة 2006م، ص:728.</w:t>
      </w:r>
    </w:p>
  </w:footnote>
  <w:footnote w:id="246">
    <w:p w:rsidR="00606F90" w:rsidRPr="00606F90" w:rsidRDefault="00606F90" w:rsidP="00396E8A">
      <w:pPr>
        <w:pStyle w:val="a6"/>
        <w:jc w:val="both"/>
        <w:rPr>
          <w:rFonts w:ascii="Traditional Arabic" w:hAnsi="Traditional Arabic" w:cs="Traditional Arabic"/>
          <w:color w:val="000000" w:themeColor="text1"/>
          <w:sz w:val="32"/>
          <w:szCs w:val="32"/>
          <w:rtl/>
          <w:lang w:bidi="ar-MA"/>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lang w:bidi="ar-MA"/>
        </w:rPr>
        <w:t xml:space="preserve">- العربي اسليماني ورشيد الخديمي: </w:t>
      </w:r>
      <w:r w:rsidRPr="00606F90">
        <w:rPr>
          <w:rFonts w:ascii="Traditional Arabic" w:hAnsi="Traditional Arabic" w:cs="Traditional Arabic"/>
          <w:b/>
          <w:bCs/>
          <w:color w:val="000000" w:themeColor="text1"/>
          <w:sz w:val="32"/>
          <w:szCs w:val="32"/>
          <w:u w:val="single"/>
          <w:rtl/>
          <w:lang w:bidi="ar-MA"/>
        </w:rPr>
        <w:t>قضايا تربوية</w:t>
      </w:r>
      <w:r w:rsidRPr="00606F90">
        <w:rPr>
          <w:rFonts w:ascii="Traditional Arabic" w:hAnsi="Traditional Arabic" w:cs="Traditional Arabic"/>
          <w:color w:val="000000" w:themeColor="text1"/>
          <w:sz w:val="32"/>
          <w:szCs w:val="32"/>
          <w:rtl/>
          <w:lang w:bidi="ar-MA"/>
        </w:rPr>
        <w:t>، ص:71-72.</w:t>
      </w:r>
    </w:p>
  </w:footnote>
  <w:footnote w:id="247">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أحمد أوزي: نفسه، ص:139.</w:t>
      </w:r>
    </w:p>
  </w:footnote>
  <w:footnote w:id="248">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أحمد أوزي: نفسه، ص:103.</w:t>
      </w:r>
    </w:p>
    <w:p w:rsidR="00606F90" w:rsidRPr="00606F90" w:rsidRDefault="00606F90" w:rsidP="00396E8A">
      <w:pPr>
        <w:pStyle w:val="a6"/>
        <w:jc w:val="both"/>
        <w:rPr>
          <w:rFonts w:ascii="Traditional Arabic" w:hAnsi="Traditional Arabic" w:cs="Traditional Arabic"/>
          <w:color w:val="000000" w:themeColor="text1"/>
          <w:sz w:val="32"/>
          <w:szCs w:val="32"/>
          <w:rtl/>
        </w:rPr>
      </w:pPr>
    </w:p>
  </w:footnote>
  <w:footnote w:id="249">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غي آفانزيني: </w:t>
      </w:r>
      <w:r w:rsidRPr="00606F90">
        <w:rPr>
          <w:rFonts w:ascii="Traditional Arabic" w:hAnsi="Traditional Arabic" w:cs="Traditional Arabic"/>
          <w:b/>
          <w:bCs/>
          <w:color w:val="000000" w:themeColor="text1"/>
          <w:sz w:val="32"/>
          <w:szCs w:val="32"/>
          <w:u w:val="single"/>
          <w:rtl/>
        </w:rPr>
        <w:t>الجمود والتجديد في التربية المدرسية،</w:t>
      </w:r>
      <w:r w:rsidRPr="00606F90">
        <w:rPr>
          <w:rFonts w:ascii="Traditional Arabic" w:hAnsi="Traditional Arabic" w:cs="Traditional Arabic"/>
          <w:color w:val="000000" w:themeColor="text1"/>
          <w:sz w:val="32"/>
          <w:szCs w:val="32"/>
          <w:rtl/>
        </w:rPr>
        <w:t xml:space="preserve"> ص:276.</w:t>
      </w:r>
    </w:p>
  </w:footnote>
  <w:footnote w:id="250">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العربي سليمان ورشيد الخديمي: نفسه، ص:244.</w:t>
      </w:r>
    </w:p>
  </w:footnote>
  <w:footnote w:id="251">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غي آفانزيني: نفسه، ص:280.</w:t>
      </w:r>
    </w:p>
  </w:footnote>
  <w:footnote w:id="252">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وزارة التربية الوطنية: </w:t>
      </w:r>
      <w:r w:rsidRPr="00606F90">
        <w:rPr>
          <w:rFonts w:ascii="Traditional Arabic" w:hAnsi="Traditional Arabic" w:cs="Traditional Arabic"/>
          <w:b/>
          <w:bCs/>
          <w:color w:val="000000" w:themeColor="text1"/>
          <w:sz w:val="32"/>
          <w:szCs w:val="32"/>
          <w:u w:val="single"/>
          <w:rtl/>
        </w:rPr>
        <w:t>دليل الحياة المدرسية</w:t>
      </w:r>
      <w:r w:rsidRPr="00606F90">
        <w:rPr>
          <w:rFonts w:ascii="Traditional Arabic" w:hAnsi="Traditional Arabic" w:cs="Traditional Arabic"/>
          <w:color w:val="000000" w:themeColor="text1"/>
          <w:sz w:val="32"/>
          <w:szCs w:val="32"/>
          <w:rtl/>
        </w:rPr>
        <w:t>، ص:24.</w:t>
      </w:r>
    </w:p>
  </w:footnote>
  <w:footnote w:id="253">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محمد مصطفى القباج: ( التربية على المواطنة والحوار وقبول الآخر في التعليم الثانوي: تحليلات واتجاهات)، </w:t>
      </w:r>
      <w:r w:rsidRPr="00606F90">
        <w:rPr>
          <w:rFonts w:ascii="Traditional Arabic" w:hAnsi="Traditional Arabic" w:cs="Traditional Arabic"/>
          <w:b/>
          <w:bCs/>
          <w:color w:val="000000" w:themeColor="text1"/>
          <w:sz w:val="32"/>
          <w:szCs w:val="32"/>
          <w:u w:val="single"/>
          <w:rtl/>
        </w:rPr>
        <w:t>مجلة علوم التربية</w:t>
      </w:r>
      <w:r w:rsidRPr="00606F90">
        <w:rPr>
          <w:rFonts w:ascii="Traditional Arabic" w:hAnsi="Traditional Arabic" w:cs="Traditional Arabic"/>
          <w:color w:val="000000" w:themeColor="text1"/>
          <w:sz w:val="32"/>
          <w:szCs w:val="32"/>
          <w:rtl/>
        </w:rPr>
        <w:t>، المغرب، العدد:32، أكتوبر 2006م، ص:142.</w:t>
      </w:r>
    </w:p>
  </w:footnote>
  <w:footnote w:id="254">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أمحمد عليلوش: </w:t>
      </w:r>
      <w:r w:rsidRPr="00606F90">
        <w:rPr>
          <w:rFonts w:ascii="Traditional Arabic" w:hAnsi="Traditional Arabic" w:cs="Traditional Arabic"/>
          <w:b/>
          <w:bCs/>
          <w:color w:val="000000" w:themeColor="text1"/>
          <w:sz w:val="32"/>
          <w:szCs w:val="32"/>
          <w:u w:val="single"/>
          <w:rtl/>
        </w:rPr>
        <w:t>التربية والتعليم من أجل التنمية</w:t>
      </w:r>
      <w:r w:rsidRPr="00606F90">
        <w:rPr>
          <w:rFonts w:ascii="Traditional Arabic" w:hAnsi="Traditional Arabic" w:cs="Traditional Arabic"/>
          <w:color w:val="000000" w:themeColor="text1"/>
          <w:sz w:val="32"/>
          <w:szCs w:val="32"/>
          <w:rtl/>
        </w:rPr>
        <w:t>، مطبعة النجاح الجديدة، الدار البيضاء، المغرب، الطبعة الأولى سنة 2007م، ص:123.</w:t>
      </w:r>
    </w:p>
  </w:footnote>
  <w:footnote w:id="255">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أمحمد عليلوش: </w:t>
      </w:r>
      <w:r w:rsidRPr="00606F90">
        <w:rPr>
          <w:rFonts w:ascii="Traditional Arabic" w:hAnsi="Traditional Arabic" w:cs="Traditional Arabic"/>
          <w:b/>
          <w:bCs/>
          <w:color w:val="000000" w:themeColor="text1"/>
          <w:sz w:val="32"/>
          <w:szCs w:val="32"/>
          <w:u w:val="single"/>
          <w:rtl/>
        </w:rPr>
        <w:t>التربية والتعليم من أجل التنمية</w:t>
      </w:r>
      <w:r w:rsidRPr="00606F90">
        <w:rPr>
          <w:rFonts w:ascii="Traditional Arabic" w:hAnsi="Traditional Arabic" w:cs="Traditional Arabic"/>
          <w:color w:val="000000" w:themeColor="text1"/>
          <w:sz w:val="32"/>
          <w:szCs w:val="32"/>
          <w:rtl/>
        </w:rPr>
        <w:t>، ص:120.</w:t>
      </w:r>
    </w:p>
  </w:footnote>
  <w:footnote w:id="256">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أمحمد عليلوش: نفسه،ص:120.</w:t>
      </w:r>
    </w:p>
  </w:footnote>
  <w:footnote w:id="257">
    <w:p w:rsidR="00606F90" w:rsidRPr="00606F90" w:rsidRDefault="00606F90" w:rsidP="00396E8A">
      <w:pPr>
        <w:pStyle w:val="a6"/>
        <w:jc w:val="both"/>
        <w:rPr>
          <w:rFonts w:ascii="Traditional Arabic" w:hAnsi="Traditional Arabic" w:cs="Traditional Arabic"/>
          <w:color w:val="000000" w:themeColor="text1"/>
          <w:sz w:val="32"/>
          <w:szCs w:val="32"/>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  أمحمد عليلوش: نفسه، ص:116.</w:t>
      </w:r>
    </w:p>
  </w:footnote>
  <w:footnote w:id="258">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غي آفانزيني: نفسه، ص:286-287.</w:t>
      </w:r>
    </w:p>
  </w:footnote>
  <w:footnote w:id="259">
    <w:p w:rsidR="00606F90" w:rsidRPr="00606F90" w:rsidRDefault="00606F90" w:rsidP="00396E8A">
      <w:pPr>
        <w:pStyle w:val="a6"/>
        <w:jc w:val="both"/>
        <w:rPr>
          <w:rFonts w:ascii="Traditional Arabic" w:hAnsi="Traditional Arabic" w:cs="Traditional Arabic"/>
          <w:color w:val="000000" w:themeColor="text1"/>
          <w:sz w:val="32"/>
          <w:szCs w:val="32"/>
          <w:rtl/>
        </w:rPr>
      </w:pPr>
      <w:r w:rsidRPr="00606F90">
        <w:rPr>
          <w:rStyle w:val="a7"/>
          <w:rFonts w:ascii="Traditional Arabic" w:hAnsi="Traditional Arabic" w:cs="Traditional Arabic"/>
          <w:color w:val="000000" w:themeColor="text1"/>
          <w:sz w:val="32"/>
          <w:szCs w:val="32"/>
        </w:rPr>
        <w:footnoteRef/>
      </w:r>
      <w:r w:rsidRPr="00606F90">
        <w:rPr>
          <w:rFonts w:ascii="Traditional Arabic" w:hAnsi="Traditional Arabic" w:cs="Traditional Arabic"/>
          <w:color w:val="000000" w:themeColor="text1"/>
          <w:sz w:val="32"/>
          <w:szCs w:val="32"/>
          <w:rtl/>
        </w:rPr>
        <w:t xml:space="preserve"> </w:t>
      </w:r>
      <w:r w:rsidRPr="00606F90">
        <w:rPr>
          <w:rFonts w:ascii="Traditional Arabic" w:hAnsi="Traditional Arabic" w:cs="Traditional Arabic"/>
          <w:color w:val="000000" w:themeColor="text1"/>
          <w:sz w:val="32"/>
          <w:szCs w:val="32"/>
          <w:rtl/>
          <w:lang w:bidi="ar-MA"/>
        </w:rPr>
        <w:t xml:space="preserve">- </w:t>
      </w:r>
      <w:r w:rsidRPr="00606F90">
        <w:rPr>
          <w:rFonts w:ascii="Traditional Arabic" w:hAnsi="Traditional Arabic" w:cs="Traditional Arabic"/>
          <w:color w:val="000000" w:themeColor="text1"/>
          <w:sz w:val="32"/>
          <w:szCs w:val="32"/>
          <w:rtl/>
        </w:rPr>
        <w:t>غي آفانزيني: نفسه، ص:377.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F90" w:rsidRPr="00606F90" w:rsidRDefault="00606F90">
    <w:pPr>
      <w:pStyle w:val="a3"/>
      <w:rPr>
        <w:rFonts w:cs="Sakkal Majalla" w:hint="cs"/>
        <w:lang w:bidi="ar-EG"/>
      </w:rPr>
    </w:pPr>
    <w:r>
      <w:rPr>
        <w:rFonts w:cs="Sakkal Majalla" w:hint="cs"/>
        <w:noProof/>
      </w:rPr>
      <w:pict>
        <v:group id="_x0000_s2049" style="position:absolute;left:0;text-align:left;margin-left:.9pt;margin-top:-23.4pt;width:480pt;height:53.3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606F90" w:rsidRPr="00EF471B" w:rsidRDefault="00606F90" w:rsidP="00606F90">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606F90" w:rsidRPr="00EF471B" w:rsidRDefault="00606F90" w:rsidP="00606F90">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606F90" w:rsidRPr="00EF471B" w:rsidRDefault="00606F90" w:rsidP="00606F9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F6967"/>
    <w:multiLevelType w:val="hybridMultilevel"/>
    <w:tmpl w:val="98045C96"/>
    <w:lvl w:ilvl="0" w:tplc="040C0001">
      <w:start w:val="2"/>
      <w:numFmt w:val="bullet"/>
      <w:lvlText w:val=""/>
      <w:lvlJc w:val="left"/>
      <w:pPr>
        <w:tabs>
          <w:tab w:val="num" w:pos="720"/>
        </w:tabs>
        <w:ind w:left="720" w:hanging="360"/>
      </w:pPr>
      <w:rPr>
        <w:rFonts w:ascii="Symbol" w:eastAsia="Times New Roman" w:hAnsi="Symbol" w:cs="Times New Roman" w:hint="default"/>
        <w:b w:val="0"/>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0E25270"/>
    <w:multiLevelType w:val="hybridMultilevel"/>
    <w:tmpl w:val="906E6854"/>
    <w:lvl w:ilvl="0" w:tplc="0924214A">
      <w:start w:val="6"/>
      <w:numFmt w:val="bullet"/>
      <w:lvlText w:val=""/>
      <w:lvlJc w:val="left"/>
      <w:pPr>
        <w:tabs>
          <w:tab w:val="num" w:pos="386"/>
        </w:tabs>
        <w:ind w:left="386" w:hanging="360"/>
      </w:pPr>
      <w:rPr>
        <w:rFonts w:ascii="Symbol" w:eastAsia="Times New Roman" w:hAnsi="Symbol" w:cs="Times New Roman" w:hint="default"/>
      </w:rPr>
    </w:lvl>
    <w:lvl w:ilvl="1" w:tplc="04090003" w:tentative="1">
      <w:start w:val="1"/>
      <w:numFmt w:val="bullet"/>
      <w:lvlText w:val="o"/>
      <w:lvlJc w:val="left"/>
      <w:pPr>
        <w:tabs>
          <w:tab w:val="num" w:pos="1106"/>
        </w:tabs>
        <w:ind w:left="1106" w:hanging="360"/>
      </w:pPr>
      <w:rPr>
        <w:rFonts w:ascii="Courier New" w:hAnsi="Courier New" w:cs="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2">
    <w:nsid w:val="42BC72B5"/>
    <w:multiLevelType w:val="hybridMultilevel"/>
    <w:tmpl w:val="F6640A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F8E497D"/>
    <w:multiLevelType w:val="hybridMultilevel"/>
    <w:tmpl w:val="17A6C38E"/>
    <w:lvl w:ilvl="0" w:tplc="52F4CB0C">
      <w:numFmt w:val="bullet"/>
      <w:lvlText w:val="-"/>
      <w:lvlJc w:val="left"/>
      <w:pPr>
        <w:ind w:left="720" w:hanging="360"/>
      </w:pPr>
      <w:rPr>
        <w:rFonts w:ascii="Times New Roman" w:eastAsia="Calibri"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EDD6491"/>
    <w:multiLevelType w:val="hybridMultilevel"/>
    <w:tmpl w:val="396EC282"/>
    <w:lvl w:ilvl="0" w:tplc="06C4D5CA">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F56DF"/>
    <w:rsid w:val="000001A6"/>
    <w:rsid w:val="0000157E"/>
    <w:rsid w:val="0001341F"/>
    <w:rsid w:val="0001470A"/>
    <w:rsid w:val="00014F8F"/>
    <w:rsid w:val="00022C88"/>
    <w:rsid w:val="00024E45"/>
    <w:rsid w:val="00026C58"/>
    <w:rsid w:val="000365D1"/>
    <w:rsid w:val="00037458"/>
    <w:rsid w:val="00045647"/>
    <w:rsid w:val="00047B0C"/>
    <w:rsid w:val="00050B4F"/>
    <w:rsid w:val="000536AA"/>
    <w:rsid w:val="0005419F"/>
    <w:rsid w:val="00056DA9"/>
    <w:rsid w:val="000577DA"/>
    <w:rsid w:val="00060A15"/>
    <w:rsid w:val="0006266E"/>
    <w:rsid w:val="00064BD8"/>
    <w:rsid w:val="00067387"/>
    <w:rsid w:val="00070A27"/>
    <w:rsid w:val="00072056"/>
    <w:rsid w:val="0007338A"/>
    <w:rsid w:val="000736C6"/>
    <w:rsid w:val="000759F0"/>
    <w:rsid w:val="000803F2"/>
    <w:rsid w:val="0008073E"/>
    <w:rsid w:val="00081711"/>
    <w:rsid w:val="00081813"/>
    <w:rsid w:val="000854E8"/>
    <w:rsid w:val="00093852"/>
    <w:rsid w:val="00094462"/>
    <w:rsid w:val="00096376"/>
    <w:rsid w:val="000A6D0A"/>
    <w:rsid w:val="000B32EE"/>
    <w:rsid w:val="000B4A43"/>
    <w:rsid w:val="000B566E"/>
    <w:rsid w:val="000C35E7"/>
    <w:rsid w:val="000C3864"/>
    <w:rsid w:val="000D1464"/>
    <w:rsid w:val="000D589D"/>
    <w:rsid w:val="000D6C50"/>
    <w:rsid w:val="000D7CD8"/>
    <w:rsid w:val="000E0419"/>
    <w:rsid w:val="000E3989"/>
    <w:rsid w:val="000E6918"/>
    <w:rsid w:val="000E72C7"/>
    <w:rsid w:val="000F44C2"/>
    <w:rsid w:val="000F62B6"/>
    <w:rsid w:val="00104E21"/>
    <w:rsid w:val="00111857"/>
    <w:rsid w:val="00114BEF"/>
    <w:rsid w:val="0012096B"/>
    <w:rsid w:val="00124CCB"/>
    <w:rsid w:val="001257E3"/>
    <w:rsid w:val="00126045"/>
    <w:rsid w:val="001319CA"/>
    <w:rsid w:val="00134DB9"/>
    <w:rsid w:val="0014168B"/>
    <w:rsid w:val="001416CB"/>
    <w:rsid w:val="001443C2"/>
    <w:rsid w:val="00147AC6"/>
    <w:rsid w:val="0015228C"/>
    <w:rsid w:val="001535D7"/>
    <w:rsid w:val="0015515F"/>
    <w:rsid w:val="001556D8"/>
    <w:rsid w:val="00155EC8"/>
    <w:rsid w:val="001619BE"/>
    <w:rsid w:val="00161B85"/>
    <w:rsid w:val="001656F0"/>
    <w:rsid w:val="001657C3"/>
    <w:rsid w:val="00166342"/>
    <w:rsid w:val="001716E7"/>
    <w:rsid w:val="00171C8E"/>
    <w:rsid w:val="00172568"/>
    <w:rsid w:val="00172EAF"/>
    <w:rsid w:val="0017331C"/>
    <w:rsid w:val="00174F2D"/>
    <w:rsid w:val="00176B73"/>
    <w:rsid w:val="0018044C"/>
    <w:rsid w:val="00183449"/>
    <w:rsid w:val="001872B0"/>
    <w:rsid w:val="00190D00"/>
    <w:rsid w:val="00192495"/>
    <w:rsid w:val="001A4DC5"/>
    <w:rsid w:val="001B184D"/>
    <w:rsid w:val="001B2205"/>
    <w:rsid w:val="001B2696"/>
    <w:rsid w:val="001B2DB7"/>
    <w:rsid w:val="001B6832"/>
    <w:rsid w:val="001C47A0"/>
    <w:rsid w:val="001C5069"/>
    <w:rsid w:val="001C7144"/>
    <w:rsid w:val="001D329A"/>
    <w:rsid w:val="001D6514"/>
    <w:rsid w:val="001E5591"/>
    <w:rsid w:val="001E5848"/>
    <w:rsid w:val="001E63AD"/>
    <w:rsid w:val="001E6876"/>
    <w:rsid w:val="001F4A7F"/>
    <w:rsid w:val="001F4F89"/>
    <w:rsid w:val="001F6B25"/>
    <w:rsid w:val="001F72D8"/>
    <w:rsid w:val="001F7612"/>
    <w:rsid w:val="00201C34"/>
    <w:rsid w:val="0020396E"/>
    <w:rsid w:val="00203CE1"/>
    <w:rsid w:val="002040D9"/>
    <w:rsid w:val="00206512"/>
    <w:rsid w:val="0021198E"/>
    <w:rsid w:val="00211C54"/>
    <w:rsid w:val="0021236C"/>
    <w:rsid w:val="00226B50"/>
    <w:rsid w:val="0023130D"/>
    <w:rsid w:val="00233020"/>
    <w:rsid w:val="00235D6B"/>
    <w:rsid w:val="00245ADB"/>
    <w:rsid w:val="00245BA2"/>
    <w:rsid w:val="00251C0C"/>
    <w:rsid w:val="00252108"/>
    <w:rsid w:val="00254AC0"/>
    <w:rsid w:val="00260D5A"/>
    <w:rsid w:val="00260D6D"/>
    <w:rsid w:val="0026172B"/>
    <w:rsid w:val="00262656"/>
    <w:rsid w:val="0026270F"/>
    <w:rsid w:val="00264FFB"/>
    <w:rsid w:val="002654F4"/>
    <w:rsid w:val="0026688D"/>
    <w:rsid w:val="00276EB6"/>
    <w:rsid w:val="00277776"/>
    <w:rsid w:val="002833F4"/>
    <w:rsid w:val="00283C54"/>
    <w:rsid w:val="00283C6D"/>
    <w:rsid w:val="00287DAA"/>
    <w:rsid w:val="00297B41"/>
    <w:rsid w:val="002A1056"/>
    <w:rsid w:val="002A3E71"/>
    <w:rsid w:val="002A59CD"/>
    <w:rsid w:val="002A63BF"/>
    <w:rsid w:val="002A662C"/>
    <w:rsid w:val="002B398E"/>
    <w:rsid w:val="002B5399"/>
    <w:rsid w:val="002B6BDD"/>
    <w:rsid w:val="002B6C4E"/>
    <w:rsid w:val="002C2251"/>
    <w:rsid w:val="002C2A07"/>
    <w:rsid w:val="002C2F28"/>
    <w:rsid w:val="002C4586"/>
    <w:rsid w:val="002C4617"/>
    <w:rsid w:val="002C6FB7"/>
    <w:rsid w:val="002C7D48"/>
    <w:rsid w:val="002D2630"/>
    <w:rsid w:val="002D2A00"/>
    <w:rsid w:val="002D3DD5"/>
    <w:rsid w:val="002D45F5"/>
    <w:rsid w:val="002D7B39"/>
    <w:rsid w:val="002D7F4D"/>
    <w:rsid w:val="002E1490"/>
    <w:rsid w:val="002E4439"/>
    <w:rsid w:val="002F011D"/>
    <w:rsid w:val="002F25B6"/>
    <w:rsid w:val="002F271C"/>
    <w:rsid w:val="002F2DA6"/>
    <w:rsid w:val="002F3781"/>
    <w:rsid w:val="002F4F3C"/>
    <w:rsid w:val="002F7ABC"/>
    <w:rsid w:val="0030016B"/>
    <w:rsid w:val="003001CD"/>
    <w:rsid w:val="00301BEF"/>
    <w:rsid w:val="00302BE6"/>
    <w:rsid w:val="00303344"/>
    <w:rsid w:val="00305C32"/>
    <w:rsid w:val="00305D79"/>
    <w:rsid w:val="00312C5A"/>
    <w:rsid w:val="00315B45"/>
    <w:rsid w:val="0031743D"/>
    <w:rsid w:val="003175EB"/>
    <w:rsid w:val="00320465"/>
    <w:rsid w:val="0032350C"/>
    <w:rsid w:val="003270D7"/>
    <w:rsid w:val="00332261"/>
    <w:rsid w:val="0033471F"/>
    <w:rsid w:val="003435C2"/>
    <w:rsid w:val="00343A9C"/>
    <w:rsid w:val="00346AF0"/>
    <w:rsid w:val="003477CB"/>
    <w:rsid w:val="003506CC"/>
    <w:rsid w:val="0035126B"/>
    <w:rsid w:val="00355FD2"/>
    <w:rsid w:val="003573D6"/>
    <w:rsid w:val="003574F8"/>
    <w:rsid w:val="00360AE0"/>
    <w:rsid w:val="00360E50"/>
    <w:rsid w:val="003620C6"/>
    <w:rsid w:val="0036452B"/>
    <w:rsid w:val="003654BA"/>
    <w:rsid w:val="00365662"/>
    <w:rsid w:val="0036781E"/>
    <w:rsid w:val="00370444"/>
    <w:rsid w:val="00370B4F"/>
    <w:rsid w:val="00372208"/>
    <w:rsid w:val="00376161"/>
    <w:rsid w:val="003768A8"/>
    <w:rsid w:val="00377336"/>
    <w:rsid w:val="00377B35"/>
    <w:rsid w:val="00381BDB"/>
    <w:rsid w:val="003876B7"/>
    <w:rsid w:val="003908A8"/>
    <w:rsid w:val="00393ABA"/>
    <w:rsid w:val="003948FE"/>
    <w:rsid w:val="00394B32"/>
    <w:rsid w:val="00396C1B"/>
    <w:rsid w:val="00396E8A"/>
    <w:rsid w:val="003976C1"/>
    <w:rsid w:val="003A5771"/>
    <w:rsid w:val="003A6380"/>
    <w:rsid w:val="003A654A"/>
    <w:rsid w:val="003B0A94"/>
    <w:rsid w:val="003B232C"/>
    <w:rsid w:val="003C0450"/>
    <w:rsid w:val="003C0739"/>
    <w:rsid w:val="003C2B2A"/>
    <w:rsid w:val="003C5D49"/>
    <w:rsid w:val="003C7434"/>
    <w:rsid w:val="003C7E17"/>
    <w:rsid w:val="003D0009"/>
    <w:rsid w:val="003D5991"/>
    <w:rsid w:val="003D6111"/>
    <w:rsid w:val="003E2F3A"/>
    <w:rsid w:val="003E3026"/>
    <w:rsid w:val="003E478D"/>
    <w:rsid w:val="003E4EF0"/>
    <w:rsid w:val="003E6B68"/>
    <w:rsid w:val="003F0166"/>
    <w:rsid w:val="003F6A66"/>
    <w:rsid w:val="003F6E8D"/>
    <w:rsid w:val="003F71D7"/>
    <w:rsid w:val="00406F2B"/>
    <w:rsid w:val="00410B7B"/>
    <w:rsid w:val="00410CB5"/>
    <w:rsid w:val="00412737"/>
    <w:rsid w:val="00414727"/>
    <w:rsid w:val="0041511E"/>
    <w:rsid w:val="004209B8"/>
    <w:rsid w:val="00422C14"/>
    <w:rsid w:val="00425C83"/>
    <w:rsid w:val="00426E4F"/>
    <w:rsid w:val="004310FC"/>
    <w:rsid w:val="00437819"/>
    <w:rsid w:val="004379E6"/>
    <w:rsid w:val="004400BB"/>
    <w:rsid w:val="00443503"/>
    <w:rsid w:val="00443BE0"/>
    <w:rsid w:val="00444F22"/>
    <w:rsid w:val="00445232"/>
    <w:rsid w:val="00445D6A"/>
    <w:rsid w:val="0044644D"/>
    <w:rsid w:val="00446F61"/>
    <w:rsid w:val="00452435"/>
    <w:rsid w:val="00454B0A"/>
    <w:rsid w:val="0045559F"/>
    <w:rsid w:val="00467614"/>
    <w:rsid w:val="0046761F"/>
    <w:rsid w:val="00467DC6"/>
    <w:rsid w:val="00476A09"/>
    <w:rsid w:val="00476EEC"/>
    <w:rsid w:val="0048131E"/>
    <w:rsid w:val="00482A43"/>
    <w:rsid w:val="00485445"/>
    <w:rsid w:val="00490A2F"/>
    <w:rsid w:val="00494031"/>
    <w:rsid w:val="0049448A"/>
    <w:rsid w:val="00495159"/>
    <w:rsid w:val="004A3A5F"/>
    <w:rsid w:val="004A3E29"/>
    <w:rsid w:val="004A463D"/>
    <w:rsid w:val="004B1038"/>
    <w:rsid w:val="004B6D43"/>
    <w:rsid w:val="004C01DD"/>
    <w:rsid w:val="004C3FE2"/>
    <w:rsid w:val="004C527B"/>
    <w:rsid w:val="004D3813"/>
    <w:rsid w:val="004D4FC6"/>
    <w:rsid w:val="004D54F6"/>
    <w:rsid w:val="004E1E67"/>
    <w:rsid w:val="004E2B62"/>
    <w:rsid w:val="004E3539"/>
    <w:rsid w:val="004E39F0"/>
    <w:rsid w:val="004E7A0E"/>
    <w:rsid w:val="004F07F0"/>
    <w:rsid w:val="004F2C0B"/>
    <w:rsid w:val="004F51D2"/>
    <w:rsid w:val="004F5612"/>
    <w:rsid w:val="004F637C"/>
    <w:rsid w:val="0050067A"/>
    <w:rsid w:val="00502999"/>
    <w:rsid w:val="00505B60"/>
    <w:rsid w:val="00510E1E"/>
    <w:rsid w:val="00511E08"/>
    <w:rsid w:val="005126CC"/>
    <w:rsid w:val="005157CB"/>
    <w:rsid w:val="00517624"/>
    <w:rsid w:val="0051779B"/>
    <w:rsid w:val="00523600"/>
    <w:rsid w:val="00523D17"/>
    <w:rsid w:val="00524F96"/>
    <w:rsid w:val="00526329"/>
    <w:rsid w:val="00526828"/>
    <w:rsid w:val="00526B94"/>
    <w:rsid w:val="005312FB"/>
    <w:rsid w:val="00534034"/>
    <w:rsid w:val="00534811"/>
    <w:rsid w:val="0053557D"/>
    <w:rsid w:val="00535FC2"/>
    <w:rsid w:val="00543FE4"/>
    <w:rsid w:val="005440F0"/>
    <w:rsid w:val="0054455B"/>
    <w:rsid w:val="0054738A"/>
    <w:rsid w:val="00551635"/>
    <w:rsid w:val="00551970"/>
    <w:rsid w:val="0055327F"/>
    <w:rsid w:val="0055611E"/>
    <w:rsid w:val="00556BFF"/>
    <w:rsid w:val="00557F7B"/>
    <w:rsid w:val="0056185C"/>
    <w:rsid w:val="00563F90"/>
    <w:rsid w:val="00564632"/>
    <w:rsid w:val="005668F9"/>
    <w:rsid w:val="0056730E"/>
    <w:rsid w:val="00567B08"/>
    <w:rsid w:val="005728DD"/>
    <w:rsid w:val="00575C52"/>
    <w:rsid w:val="005772E0"/>
    <w:rsid w:val="005820BE"/>
    <w:rsid w:val="0058350B"/>
    <w:rsid w:val="005850ED"/>
    <w:rsid w:val="005872C8"/>
    <w:rsid w:val="00590D5B"/>
    <w:rsid w:val="00592A6F"/>
    <w:rsid w:val="005A26D1"/>
    <w:rsid w:val="005A534A"/>
    <w:rsid w:val="005B354E"/>
    <w:rsid w:val="005B4355"/>
    <w:rsid w:val="005B4E2A"/>
    <w:rsid w:val="005B75ED"/>
    <w:rsid w:val="005C0CCD"/>
    <w:rsid w:val="005C5E05"/>
    <w:rsid w:val="005C665D"/>
    <w:rsid w:val="005C7CDC"/>
    <w:rsid w:val="005D2D81"/>
    <w:rsid w:val="005D559A"/>
    <w:rsid w:val="005E1B16"/>
    <w:rsid w:val="005E403E"/>
    <w:rsid w:val="005E5072"/>
    <w:rsid w:val="005E7ED9"/>
    <w:rsid w:val="005F3FB4"/>
    <w:rsid w:val="00600BA5"/>
    <w:rsid w:val="00600CDB"/>
    <w:rsid w:val="00601BD2"/>
    <w:rsid w:val="00605DEF"/>
    <w:rsid w:val="00606F90"/>
    <w:rsid w:val="00611C05"/>
    <w:rsid w:val="006227FC"/>
    <w:rsid w:val="00625817"/>
    <w:rsid w:val="006259B7"/>
    <w:rsid w:val="00630B1E"/>
    <w:rsid w:val="0063450C"/>
    <w:rsid w:val="00640ED3"/>
    <w:rsid w:val="00642E80"/>
    <w:rsid w:val="006438FD"/>
    <w:rsid w:val="00652E95"/>
    <w:rsid w:val="00660965"/>
    <w:rsid w:val="00661093"/>
    <w:rsid w:val="00662DDD"/>
    <w:rsid w:val="00666526"/>
    <w:rsid w:val="006675F0"/>
    <w:rsid w:val="00667957"/>
    <w:rsid w:val="00667FE2"/>
    <w:rsid w:val="006718DD"/>
    <w:rsid w:val="00672044"/>
    <w:rsid w:val="006721FB"/>
    <w:rsid w:val="00672CAA"/>
    <w:rsid w:val="006737EA"/>
    <w:rsid w:val="00674B13"/>
    <w:rsid w:val="006758C3"/>
    <w:rsid w:val="00677807"/>
    <w:rsid w:val="00680194"/>
    <w:rsid w:val="006808A9"/>
    <w:rsid w:val="00681040"/>
    <w:rsid w:val="00682402"/>
    <w:rsid w:val="00682F3B"/>
    <w:rsid w:val="006837B0"/>
    <w:rsid w:val="00684281"/>
    <w:rsid w:val="00685089"/>
    <w:rsid w:val="00686374"/>
    <w:rsid w:val="00686BA6"/>
    <w:rsid w:val="00687716"/>
    <w:rsid w:val="006903C8"/>
    <w:rsid w:val="006907BB"/>
    <w:rsid w:val="006918B7"/>
    <w:rsid w:val="0069364D"/>
    <w:rsid w:val="00696E41"/>
    <w:rsid w:val="006A0C47"/>
    <w:rsid w:val="006A27C1"/>
    <w:rsid w:val="006B2A7F"/>
    <w:rsid w:val="006B3EF2"/>
    <w:rsid w:val="006B51EB"/>
    <w:rsid w:val="006B5573"/>
    <w:rsid w:val="006B7D26"/>
    <w:rsid w:val="006C0B37"/>
    <w:rsid w:val="006C2665"/>
    <w:rsid w:val="006C2745"/>
    <w:rsid w:val="006C40C0"/>
    <w:rsid w:val="006D381E"/>
    <w:rsid w:val="006D3BD4"/>
    <w:rsid w:val="006D656C"/>
    <w:rsid w:val="006D69B6"/>
    <w:rsid w:val="006E047D"/>
    <w:rsid w:val="006E4583"/>
    <w:rsid w:val="006E580F"/>
    <w:rsid w:val="006F443C"/>
    <w:rsid w:val="00702539"/>
    <w:rsid w:val="00702EBA"/>
    <w:rsid w:val="00705289"/>
    <w:rsid w:val="00705543"/>
    <w:rsid w:val="00716011"/>
    <w:rsid w:val="007164D3"/>
    <w:rsid w:val="0071780F"/>
    <w:rsid w:val="00721D02"/>
    <w:rsid w:val="00721D04"/>
    <w:rsid w:val="00722EAF"/>
    <w:rsid w:val="00723BE7"/>
    <w:rsid w:val="00723BFA"/>
    <w:rsid w:val="00725216"/>
    <w:rsid w:val="00726CCB"/>
    <w:rsid w:val="007273D1"/>
    <w:rsid w:val="007303F1"/>
    <w:rsid w:val="007321BE"/>
    <w:rsid w:val="007329AA"/>
    <w:rsid w:val="0073355F"/>
    <w:rsid w:val="00735C2F"/>
    <w:rsid w:val="007373F1"/>
    <w:rsid w:val="007400E0"/>
    <w:rsid w:val="00753B6E"/>
    <w:rsid w:val="00753F9A"/>
    <w:rsid w:val="00756620"/>
    <w:rsid w:val="0076053A"/>
    <w:rsid w:val="00761A64"/>
    <w:rsid w:val="00762E56"/>
    <w:rsid w:val="007630D8"/>
    <w:rsid w:val="0076599F"/>
    <w:rsid w:val="007661AE"/>
    <w:rsid w:val="00766CBE"/>
    <w:rsid w:val="00772F87"/>
    <w:rsid w:val="00775C43"/>
    <w:rsid w:val="00776564"/>
    <w:rsid w:val="00780F71"/>
    <w:rsid w:val="00785B04"/>
    <w:rsid w:val="00790BEB"/>
    <w:rsid w:val="00791372"/>
    <w:rsid w:val="00796545"/>
    <w:rsid w:val="00797E06"/>
    <w:rsid w:val="007A1DBE"/>
    <w:rsid w:val="007A2B2D"/>
    <w:rsid w:val="007A333B"/>
    <w:rsid w:val="007A3647"/>
    <w:rsid w:val="007B50EF"/>
    <w:rsid w:val="007B6611"/>
    <w:rsid w:val="007C036C"/>
    <w:rsid w:val="007C4077"/>
    <w:rsid w:val="007C4AD0"/>
    <w:rsid w:val="007C745A"/>
    <w:rsid w:val="007D27D3"/>
    <w:rsid w:val="007D2B6A"/>
    <w:rsid w:val="007D382E"/>
    <w:rsid w:val="007E32C8"/>
    <w:rsid w:val="007E4A67"/>
    <w:rsid w:val="007F2334"/>
    <w:rsid w:val="007F4E95"/>
    <w:rsid w:val="007F55EA"/>
    <w:rsid w:val="007F6578"/>
    <w:rsid w:val="007F72B6"/>
    <w:rsid w:val="00801D38"/>
    <w:rsid w:val="0080238D"/>
    <w:rsid w:val="008036A2"/>
    <w:rsid w:val="0080643C"/>
    <w:rsid w:val="00807061"/>
    <w:rsid w:val="00820EC8"/>
    <w:rsid w:val="00820FF3"/>
    <w:rsid w:val="00821FDE"/>
    <w:rsid w:val="00824467"/>
    <w:rsid w:val="0083172B"/>
    <w:rsid w:val="0083176B"/>
    <w:rsid w:val="00831898"/>
    <w:rsid w:val="00833DD3"/>
    <w:rsid w:val="008341E4"/>
    <w:rsid w:val="00842710"/>
    <w:rsid w:val="00851E87"/>
    <w:rsid w:val="00861B76"/>
    <w:rsid w:val="00865ADF"/>
    <w:rsid w:val="0086735E"/>
    <w:rsid w:val="00870AE9"/>
    <w:rsid w:val="0087350B"/>
    <w:rsid w:val="008761F8"/>
    <w:rsid w:val="0087620E"/>
    <w:rsid w:val="00876995"/>
    <w:rsid w:val="00884CA3"/>
    <w:rsid w:val="008867C4"/>
    <w:rsid w:val="00887918"/>
    <w:rsid w:val="00891117"/>
    <w:rsid w:val="008927B8"/>
    <w:rsid w:val="008A0FF7"/>
    <w:rsid w:val="008A22CD"/>
    <w:rsid w:val="008A2D71"/>
    <w:rsid w:val="008A5503"/>
    <w:rsid w:val="008A68C1"/>
    <w:rsid w:val="008A6EE5"/>
    <w:rsid w:val="008B4509"/>
    <w:rsid w:val="008B476A"/>
    <w:rsid w:val="008B4DE7"/>
    <w:rsid w:val="008B60A4"/>
    <w:rsid w:val="008C33B8"/>
    <w:rsid w:val="008C6E29"/>
    <w:rsid w:val="008C7536"/>
    <w:rsid w:val="008C79DE"/>
    <w:rsid w:val="008C7F04"/>
    <w:rsid w:val="008D2D58"/>
    <w:rsid w:val="008D3843"/>
    <w:rsid w:val="008D5F0E"/>
    <w:rsid w:val="008E5E8D"/>
    <w:rsid w:val="008E7F0F"/>
    <w:rsid w:val="008F25BC"/>
    <w:rsid w:val="009004DA"/>
    <w:rsid w:val="00903E74"/>
    <w:rsid w:val="00904022"/>
    <w:rsid w:val="00906418"/>
    <w:rsid w:val="0091079A"/>
    <w:rsid w:val="00914996"/>
    <w:rsid w:val="009157B5"/>
    <w:rsid w:val="00915EB2"/>
    <w:rsid w:val="009202D2"/>
    <w:rsid w:val="00920464"/>
    <w:rsid w:val="00920ADE"/>
    <w:rsid w:val="00921772"/>
    <w:rsid w:val="009232D9"/>
    <w:rsid w:val="00923C2C"/>
    <w:rsid w:val="00927DE3"/>
    <w:rsid w:val="009312B6"/>
    <w:rsid w:val="009318CA"/>
    <w:rsid w:val="0093225B"/>
    <w:rsid w:val="00932F74"/>
    <w:rsid w:val="00932F86"/>
    <w:rsid w:val="0093360D"/>
    <w:rsid w:val="00933ADA"/>
    <w:rsid w:val="00934A86"/>
    <w:rsid w:val="00940457"/>
    <w:rsid w:val="00945726"/>
    <w:rsid w:val="00946D9D"/>
    <w:rsid w:val="00957451"/>
    <w:rsid w:val="00957CAE"/>
    <w:rsid w:val="00962D77"/>
    <w:rsid w:val="0096524B"/>
    <w:rsid w:val="009654F8"/>
    <w:rsid w:val="0097255A"/>
    <w:rsid w:val="00973236"/>
    <w:rsid w:val="00974D6A"/>
    <w:rsid w:val="0098443B"/>
    <w:rsid w:val="00986902"/>
    <w:rsid w:val="00991420"/>
    <w:rsid w:val="00992976"/>
    <w:rsid w:val="00993966"/>
    <w:rsid w:val="00994265"/>
    <w:rsid w:val="009976D0"/>
    <w:rsid w:val="009A174B"/>
    <w:rsid w:val="009A1F83"/>
    <w:rsid w:val="009A2762"/>
    <w:rsid w:val="009A3423"/>
    <w:rsid w:val="009A5BEA"/>
    <w:rsid w:val="009A6A02"/>
    <w:rsid w:val="009B0B37"/>
    <w:rsid w:val="009B1119"/>
    <w:rsid w:val="009B15AA"/>
    <w:rsid w:val="009B5E5A"/>
    <w:rsid w:val="009B71CC"/>
    <w:rsid w:val="009C12CC"/>
    <w:rsid w:val="009C1CD0"/>
    <w:rsid w:val="009C5F70"/>
    <w:rsid w:val="009C7D94"/>
    <w:rsid w:val="009D3E3D"/>
    <w:rsid w:val="009D40DA"/>
    <w:rsid w:val="009D50C9"/>
    <w:rsid w:val="009D535E"/>
    <w:rsid w:val="009E0C59"/>
    <w:rsid w:val="009E1BE2"/>
    <w:rsid w:val="009F174A"/>
    <w:rsid w:val="009F2C49"/>
    <w:rsid w:val="009F4DEC"/>
    <w:rsid w:val="00A0006E"/>
    <w:rsid w:val="00A00751"/>
    <w:rsid w:val="00A00763"/>
    <w:rsid w:val="00A015DE"/>
    <w:rsid w:val="00A02DF4"/>
    <w:rsid w:val="00A073AC"/>
    <w:rsid w:val="00A22B4D"/>
    <w:rsid w:val="00A24D8D"/>
    <w:rsid w:val="00A24FE8"/>
    <w:rsid w:val="00A2791E"/>
    <w:rsid w:val="00A318CF"/>
    <w:rsid w:val="00A325B4"/>
    <w:rsid w:val="00A345CC"/>
    <w:rsid w:val="00A34E3D"/>
    <w:rsid w:val="00A36952"/>
    <w:rsid w:val="00A37BE4"/>
    <w:rsid w:val="00A37DD7"/>
    <w:rsid w:val="00A4126E"/>
    <w:rsid w:val="00A41C9F"/>
    <w:rsid w:val="00A44E67"/>
    <w:rsid w:val="00A454E5"/>
    <w:rsid w:val="00A46352"/>
    <w:rsid w:val="00A47295"/>
    <w:rsid w:val="00A55AF0"/>
    <w:rsid w:val="00A60BA3"/>
    <w:rsid w:val="00A62E14"/>
    <w:rsid w:val="00A63E52"/>
    <w:rsid w:val="00A642E8"/>
    <w:rsid w:val="00A6717D"/>
    <w:rsid w:val="00A7224E"/>
    <w:rsid w:val="00A73A4E"/>
    <w:rsid w:val="00A74860"/>
    <w:rsid w:val="00A8289A"/>
    <w:rsid w:val="00A83644"/>
    <w:rsid w:val="00A83F28"/>
    <w:rsid w:val="00A86874"/>
    <w:rsid w:val="00A93ABF"/>
    <w:rsid w:val="00A93E9B"/>
    <w:rsid w:val="00A949EF"/>
    <w:rsid w:val="00A95E83"/>
    <w:rsid w:val="00A97554"/>
    <w:rsid w:val="00AA7377"/>
    <w:rsid w:val="00AB16B2"/>
    <w:rsid w:val="00AB22BC"/>
    <w:rsid w:val="00AB2A2D"/>
    <w:rsid w:val="00AB6007"/>
    <w:rsid w:val="00AB76EE"/>
    <w:rsid w:val="00AC032C"/>
    <w:rsid w:val="00AC03F3"/>
    <w:rsid w:val="00AC4BF4"/>
    <w:rsid w:val="00AC6DF5"/>
    <w:rsid w:val="00AD1EBC"/>
    <w:rsid w:val="00AD55BE"/>
    <w:rsid w:val="00AD6A49"/>
    <w:rsid w:val="00AE283A"/>
    <w:rsid w:val="00AF24AE"/>
    <w:rsid w:val="00AF2A93"/>
    <w:rsid w:val="00AF5A80"/>
    <w:rsid w:val="00AF7629"/>
    <w:rsid w:val="00B0202D"/>
    <w:rsid w:val="00B04F99"/>
    <w:rsid w:val="00B0593B"/>
    <w:rsid w:val="00B061BC"/>
    <w:rsid w:val="00B07701"/>
    <w:rsid w:val="00B1065B"/>
    <w:rsid w:val="00B1278B"/>
    <w:rsid w:val="00B16353"/>
    <w:rsid w:val="00B16A9A"/>
    <w:rsid w:val="00B23B9B"/>
    <w:rsid w:val="00B24B02"/>
    <w:rsid w:val="00B25ABA"/>
    <w:rsid w:val="00B27EEC"/>
    <w:rsid w:val="00B3355A"/>
    <w:rsid w:val="00B352D1"/>
    <w:rsid w:val="00B35661"/>
    <w:rsid w:val="00B3657B"/>
    <w:rsid w:val="00B40E7A"/>
    <w:rsid w:val="00B4243C"/>
    <w:rsid w:val="00B43024"/>
    <w:rsid w:val="00B43BBC"/>
    <w:rsid w:val="00B45D7F"/>
    <w:rsid w:val="00B47366"/>
    <w:rsid w:val="00B52C17"/>
    <w:rsid w:val="00B537BA"/>
    <w:rsid w:val="00B55F42"/>
    <w:rsid w:val="00B56391"/>
    <w:rsid w:val="00B564FF"/>
    <w:rsid w:val="00B649AB"/>
    <w:rsid w:val="00B66A6F"/>
    <w:rsid w:val="00B67C2E"/>
    <w:rsid w:val="00B70342"/>
    <w:rsid w:val="00B70AC4"/>
    <w:rsid w:val="00B7298A"/>
    <w:rsid w:val="00B7674F"/>
    <w:rsid w:val="00B76C73"/>
    <w:rsid w:val="00B8111F"/>
    <w:rsid w:val="00B81F83"/>
    <w:rsid w:val="00B81FE1"/>
    <w:rsid w:val="00B8255C"/>
    <w:rsid w:val="00B834E3"/>
    <w:rsid w:val="00B8692E"/>
    <w:rsid w:val="00B87A97"/>
    <w:rsid w:val="00B90AB9"/>
    <w:rsid w:val="00B90D63"/>
    <w:rsid w:val="00B9200E"/>
    <w:rsid w:val="00B927CC"/>
    <w:rsid w:val="00B943A1"/>
    <w:rsid w:val="00B95539"/>
    <w:rsid w:val="00BA1535"/>
    <w:rsid w:val="00BA1540"/>
    <w:rsid w:val="00BA38B1"/>
    <w:rsid w:val="00BA5F1C"/>
    <w:rsid w:val="00BA5F96"/>
    <w:rsid w:val="00BB0851"/>
    <w:rsid w:val="00BB7499"/>
    <w:rsid w:val="00BC08E7"/>
    <w:rsid w:val="00BC298F"/>
    <w:rsid w:val="00BD1EA4"/>
    <w:rsid w:val="00BD260D"/>
    <w:rsid w:val="00BD3C1B"/>
    <w:rsid w:val="00BD3EF4"/>
    <w:rsid w:val="00BD4332"/>
    <w:rsid w:val="00BD504B"/>
    <w:rsid w:val="00BD7FA0"/>
    <w:rsid w:val="00BE0B7B"/>
    <w:rsid w:val="00BE3CEB"/>
    <w:rsid w:val="00BE6065"/>
    <w:rsid w:val="00BF2792"/>
    <w:rsid w:val="00BF59E0"/>
    <w:rsid w:val="00BF5DCB"/>
    <w:rsid w:val="00C0075C"/>
    <w:rsid w:val="00C03DCB"/>
    <w:rsid w:val="00C05CF0"/>
    <w:rsid w:val="00C05DFB"/>
    <w:rsid w:val="00C11488"/>
    <w:rsid w:val="00C11EA8"/>
    <w:rsid w:val="00C15096"/>
    <w:rsid w:val="00C2288D"/>
    <w:rsid w:val="00C2290E"/>
    <w:rsid w:val="00C32EDF"/>
    <w:rsid w:val="00C3565D"/>
    <w:rsid w:val="00C35EBD"/>
    <w:rsid w:val="00C3662A"/>
    <w:rsid w:val="00C36A54"/>
    <w:rsid w:val="00C401F9"/>
    <w:rsid w:val="00C4025D"/>
    <w:rsid w:val="00C40E50"/>
    <w:rsid w:val="00C5129F"/>
    <w:rsid w:val="00C51338"/>
    <w:rsid w:val="00C51C2B"/>
    <w:rsid w:val="00C5347A"/>
    <w:rsid w:val="00C539D5"/>
    <w:rsid w:val="00C54311"/>
    <w:rsid w:val="00C5769D"/>
    <w:rsid w:val="00C6221D"/>
    <w:rsid w:val="00C64AC0"/>
    <w:rsid w:val="00C64D1A"/>
    <w:rsid w:val="00C64F56"/>
    <w:rsid w:val="00C67989"/>
    <w:rsid w:val="00C73467"/>
    <w:rsid w:val="00C74016"/>
    <w:rsid w:val="00C74498"/>
    <w:rsid w:val="00C77052"/>
    <w:rsid w:val="00C85C08"/>
    <w:rsid w:val="00C87493"/>
    <w:rsid w:val="00C902DD"/>
    <w:rsid w:val="00C906B5"/>
    <w:rsid w:val="00C96945"/>
    <w:rsid w:val="00C96CCE"/>
    <w:rsid w:val="00C96F4D"/>
    <w:rsid w:val="00CA2E92"/>
    <w:rsid w:val="00CA307E"/>
    <w:rsid w:val="00CA3259"/>
    <w:rsid w:val="00CB2945"/>
    <w:rsid w:val="00CB451C"/>
    <w:rsid w:val="00CB78B2"/>
    <w:rsid w:val="00CC0D0E"/>
    <w:rsid w:val="00CC6B99"/>
    <w:rsid w:val="00CC763B"/>
    <w:rsid w:val="00CD1E8A"/>
    <w:rsid w:val="00CD3E77"/>
    <w:rsid w:val="00CD4E5C"/>
    <w:rsid w:val="00CD52DD"/>
    <w:rsid w:val="00CE1D84"/>
    <w:rsid w:val="00CE32EF"/>
    <w:rsid w:val="00CE4957"/>
    <w:rsid w:val="00CE5B4B"/>
    <w:rsid w:val="00CF04DD"/>
    <w:rsid w:val="00CF0EF3"/>
    <w:rsid w:val="00CF2184"/>
    <w:rsid w:val="00CF5A1F"/>
    <w:rsid w:val="00D003F8"/>
    <w:rsid w:val="00D02C88"/>
    <w:rsid w:val="00D072A4"/>
    <w:rsid w:val="00D0745C"/>
    <w:rsid w:val="00D07BE3"/>
    <w:rsid w:val="00D13778"/>
    <w:rsid w:val="00D13AD8"/>
    <w:rsid w:val="00D13FD8"/>
    <w:rsid w:val="00D159ED"/>
    <w:rsid w:val="00D16317"/>
    <w:rsid w:val="00D21D77"/>
    <w:rsid w:val="00D21DA3"/>
    <w:rsid w:val="00D22C1C"/>
    <w:rsid w:val="00D23188"/>
    <w:rsid w:val="00D24128"/>
    <w:rsid w:val="00D26C9E"/>
    <w:rsid w:val="00D32050"/>
    <w:rsid w:val="00D33E1D"/>
    <w:rsid w:val="00D348B6"/>
    <w:rsid w:val="00D35360"/>
    <w:rsid w:val="00D37C58"/>
    <w:rsid w:val="00D37CFF"/>
    <w:rsid w:val="00D4321F"/>
    <w:rsid w:val="00D4326C"/>
    <w:rsid w:val="00D43E54"/>
    <w:rsid w:val="00D462D5"/>
    <w:rsid w:val="00D47E08"/>
    <w:rsid w:val="00D60506"/>
    <w:rsid w:val="00D60BE8"/>
    <w:rsid w:val="00D61495"/>
    <w:rsid w:val="00D614D2"/>
    <w:rsid w:val="00D67720"/>
    <w:rsid w:val="00D67EF6"/>
    <w:rsid w:val="00D71DDD"/>
    <w:rsid w:val="00D7451C"/>
    <w:rsid w:val="00D769C4"/>
    <w:rsid w:val="00D85481"/>
    <w:rsid w:val="00D87DAA"/>
    <w:rsid w:val="00D95741"/>
    <w:rsid w:val="00D95AF6"/>
    <w:rsid w:val="00DA1CE7"/>
    <w:rsid w:val="00DA3920"/>
    <w:rsid w:val="00DA5242"/>
    <w:rsid w:val="00DA5833"/>
    <w:rsid w:val="00DA6CA2"/>
    <w:rsid w:val="00DB0990"/>
    <w:rsid w:val="00DB3B0E"/>
    <w:rsid w:val="00DB51D3"/>
    <w:rsid w:val="00DB5EA3"/>
    <w:rsid w:val="00DB78E9"/>
    <w:rsid w:val="00DC0D18"/>
    <w:rsid w:val="00DC1CCC"/>
    <w:rsid w:val="00DC645D"/>
    <w:rsid w:val="00DC7AB4"/>
    <w:rsid w:val="00DD1AB8"/>
    <w:rsid w:val="00DD365A"/>
    <w:rsid w:val="00DD57BA"/>
    <w:rsid w:val="00DD627D"/>
    <w:rsid w:val="00DE3251"/>
    <w:rsid w:val="00DE3BFB"/>
    <w:rsid w:val="00DE56B3"/>
    <w:rsid w:val="00DE7E5B"/>
    <w:rsid w:val="00DF1649"/>
    <w:rsid w:val="00DF44B3"/>
    <w:rsid w:val="00DF56DF"/>
    <w:rsid w:val="00E13680"/>
    <w:rsid w:val="00E14333"/>
    <w:rsid w:val="00E211E9"/>
    <w:rsid w:val="00E2227B"/>
    <w:rsid w:val="00E226A6"/>
    <w:rsid w:val="00E22A34"/>
    <w:rsid w:val="00E26AE7"/>
    <w:rsid w:val="00E325E6"/>
    <w:rsid w:val="00E32CD1"/>
    <w:rsid w:val="00E3639F"/>
    <w:rsid w:val="00E37417"/>
    <w:rsid w:val="00E415DD"/>
    <w:rsid w:val="00E43880"/>
    <w:rsid w:val="00E44BC3"/>
    <w:rsid w:val="00E45094"/>
    <w:rsid w:val="00E45B2F"/>
    <w:rsid w:val="00E50D39"/>
    <w:rsid w:val="00E54E9C"/>
    <w:rsid w:val="00E567A6"/>
    <w:rsid w:val="00E5780C"/>
    <w:rsid w:val="00E6681A"/>
    <w:rsid w:val="00E67837"/>
    <w:rsid w:val="00E71286"/>
    <w:rsid w:val="00E76DDE"/>
    <w:rsid w:val="00E7755F"/>
    <w:rsid w:val="00E80584"/>
    <w:rsid w:val="00E80EF6"/>
    <w:rsid w:val="00E8385E"/>
    <w:rsid w:val="00E83D15"/>
    <w:rsid w:val="00E84F39"/>
    <w:rsid w:val="00E95402"/>
    <w:rsid w:val="00E97DEA"/>
    <w:rsid w:val="00EA431E"/>
    <w:rsid w:val="00EA73E5"/>
    <w:rsid w:val="00EB4759"/>
    <w:rsid w:val="00EB5FC1"/>
    <w:rsid w:val="00EC035C"/>
    <w:rsid w:val="00EC1803"/>
    <w:rsid w:val="00EC2B8F"/>
    <w:rsid w:val="00EC3C3F"/>
    <w:rsid w:val="00EC5895"/>
    <w:rsid w:val="00EC6AC2"/>
    <w:rsid w:val="00ED1929"/>
    <w:rsid w:val="00ED3D24"/>
    <w:rsid w:val="00ED6BDB"/>
    <w:rsid w:val="00ED7E84"/>
    <w:rsid w:val="00EE1716"/>
    <w:rsid w:val="00EE2A9F"/>
    <w:rsid w:val="00EE5165"/>
    <w:rsid w:val="00EF21B1"/>
    <w:rsid w:val="00EF5A26"/>
    <w:rsid w:val="00EF655D"/>
    <w:rsid w:val="00F0069B"/>
    <w:rsid w:val="00F01A3F"/>
    <w:rsid w:val="00F045BC"/>
    <w:rsid w:val="00F13433"/>
    <w:rsid w:val="00F144C1"/>
    <w:rsid w:val="00F149DE"/>
    <w:rsid w:val="00F2039B"/>
    <w:rsid w:val="00F23A4F"/>
    <w:rsid w:val="00F245ED"/>
    <w:rsid w:val="00F24B8F"/>
    <w:rsid w:val="00F31DD2"/>
    <w:rsid w:val="00F31E6C"/>
    <w:rsid w:val="00F346B5"/>
    <w:rsid w:val="00F35A41"/>
    <w:rsid w:val="00F368FF"/>
    <w:rsid w:val="00F41BF6"/>
    <w:rsid w:val="00F43136"/>
    <w:rsid w:val="00F43617"/>
    <w:rsid w:val="00F43992"/>
    <w:rsid w:val="00F44925"/>
    <w:rsid w:val="00F4602E"/>
    <w:rsid w:val="00F4701F"/>
    <w:rsid w:val="00F47172"/>
    <w:rsid w:val="00F5357E"/>
    <w:rsid w:val="00F56490"/>
    <w:rsid w:val="00F60643"/>
    <w:rsid w:val="00F6557A"/>
    <w:rsid w:val="00F674E9"/>
    <w:rsid w:val="00F67F3E"/>
    <w:rsid w:val="00F70547"/>
    <w:rsid w:val="00F71858"/>
    <w:rsid w:val="00F71AAD"/>
    <w:rsid w:val="00F72CD3"/>
    <w:rsid w:val="00F75F08"/>
    <w:rsid w:val="00F77598"/>
    <w:rsid w:val="00F77ECA"/>
    <w:rsid w:val="00F80154"/>
    <w:rsid w:val="00F802A2"/>
    <w:rsid w:val="00F8100F"/>
    <w:rsid w:val="00F83A5C"/>
    <w:rsid w:val="00F84F7F"/>
    <w:rsid w:val="00F85CE8"/>
    <w:rsid w:val="00F910E3"/>
    <w:rsid w:val="00F9410C"/>
    <w:rsid w:val="00F94C33"/>
    <w:rsid w:val="00FA770D"/>
    <w:rsid w:val="00FB0194"/>
    <w:rsid w:val="00FB4BDD"/>
    <w:rsid w:val="00FC32AE"/>
    <w:rsid w:val="00FC38E8"/>
    <w:rsid w:val="00FC3F46"/>
    <w:rsid w:val="00FC7C0A"/>
    <w:rsid w:val="00FD1E25"/>
    <w:rsid w:val="00FD3B43"/>
    <w:rsid w:val="00FD480C"/>
    <w:rsid w:val="00FD6772"/>
    <w:rsid w:val="00FE151F"/>
    <w:rsid w:val="00FE2D6A"/>
    <w:rsid w:val="00FE3F9A"/>
    <w:rsid w:val="00FF3AA7"/>
    <w:rsid w:val="00FF3C55"/>
    <w:rsid w:val="00FF5C9E"/>
    <w:rsid w:val="00FF72B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5:docId w15:val="{1871E527-8AA5-4F2C-A1B5-901B69D5B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56DF"/>
    <w:pPr>
      <w:bidi/>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Char"/>
    <w:uiPriority w:val="9"/>
    <w:qFormat/>
    <w:rsid w:val="001C50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C85C08"/>
    <w:pPr>
      <w:bidi w:val="0"/>
      <w:spacing w:before="100" w:beforeAutospacing="1" w:after="100" w:afterAutospacing="1"/>
      <w:jc w:val="center"/>
      <w:outlineLvl w:val="1"/>
    </w:pPr>
    <w:rPr>
      <w:rFonts w:cs="Traditional Arabic"/>
      <w:b/>
      <w:bCs/>
      <w:color w:val="0000FF"/>
      <w:sz w:val="36"/>
      <w:szCs w:val="50"/>
    </w:rPr>
  </w:style>
  <w:style w:type="paragraph" w:styleId="3">
    <w:name w:val="heading 3"/>
    <w:basedOn w:val="a"/>
    <w:next w:val="a"/>
    <w:link w:val="3Char"/>
    <w:uiPriority w:val="9"/>
    <w:semiHidden/>
    <w:unhideWhenUsed/>
    <w:qFormat/>
    <w:rsid w:val="004D381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F56DF"/>
    <w:pPr>
      <w:tabs>
        <w:tab w:val="center" w:pos="4536"/>
        <w:tab w:val="right" w:pos="9072"/>
      </w:tabs>
    </w:pPr>
  </w:style>
  <w:style w:type="character" w:customStyle="1" w:styleId="Char">
    <w:name w:val="رأس الصفحة Char"/>
    <w:basedOn w:val="a0"/>
    <w:link w:val="a3"/>
    <w:uiPriority w:val="99"/>
    <w:rsid w:val="00DF56DF"/>
  </w:style>
  <w:style w:type="paragraph" w:styleId="a4">
    <w:name w:val="footer"/>
    <w:basedOn w:val="a"/>
    <w:link w:val="Char0"/>
    <w:uiPriority w:val="99"/>
    <w:unhideWhenUsed/>
    <w:rsid w:val="00DF56DF"/>
    <w:pPr>
      <w:tabs>
        <w:tab w:val="center" w:pos="4536"/>
        <w:tab w:val="right" w:pos="9072"/>
      </w:tabs>
    </w:pPr>
  </w:style>
  <w:style w:type="character" w:customStyle="1" w:styleId="Char0">
    <w:name w:val="تذييل الصفحة Char"/>
    <w:basedOn w:val="a0"/>
    <w:link w:val="a4"/>
    <w:uiPriority w:val="99"/>
    <w:rsid w:val="00DF56DF"/>
  </w:style>
  <w:style w:type="paragraph" w:styleId="a5">
    <w:name w:val="Balloon Text"/>
    <w:basedOn w:val="a"/>
    <w:link w:val="Char1"/>
    <w:uiPriority w:val="99"/>
    <w:semiHidden/>
    <w:unhideWhenUsed/>
    <w:rsid w:val="00DF56DF"/>
    <w:rPr>
      <w:rFonts w:ascii="Tahoma" w:hAnsi="Tahoma" w:cs="Tahoma"/>
      <w:sz w:val="16"/>
      <w:szCs w:val="16"/>
    </w:rPr>
  </w:style>
  <w:style w:type="character" w:customStyle="1" w:styleId="Char1">
    <w:name w:val="نص في بالون Char"/>
    <w:basedOn w:val="a0"/>
    <w:link w:val="a5"/>
    <w:uiPriority w:val="99"/>
    <w:semiHidden/>
    <w:rsid w:val="00DF56DF"/>
    <w:rPr>
      <w:rFonts w:ascii="Tahoma" w:eastAsia="Times New Roman" w:hAnsi="Tahoma" w:cs="Tahoma"/>
      <w:sz w:val="16"/>
      <w:szCs w:val="16"/>
      <w:lang w:val="en-US"/>
    </w:rPr>
  </w:style>
  <w:style w:type="paragraph" w:styleId="a6">
    <w:name w:val="footnote text"/>
    <w:basedOn w:val="a"/>
    <w:link w:val="Char2"/>
    <w:rsid w:val="00801D38"/>
    <w:rPr>
      <w:sz w:val="20"/>
      <w:szCs w:val="20"/>
    </w:rPr>
  </w:style>
  <w:style w:type="character" w:customStyle="1" w:styleId="Char2">
    <w:name w:val="نص حاشية سفلية Char"/>
    <w:basedOn w:val="a0"/>
    <w:link w:val="a6"/>
    <w:rsid w:val="00801D38"/>
    <w:rPr>
      <w:rFonts w:ascii="Times New Roman" w:eastAsia="Times New Roman" w:hAnsi="Times New Roman" w:cs="Times New Roman"/>
      <w:sz w:val="20"/>
      <w:szCs w:val="20"/>
      <w:lang w:val="en-US"/>
    </w:rPr>
  </w:style>
  <w:style w:type="character" w:styleId="a7">
    <w:name w:val="footnote reference"/>
    <w:basedOn w:val="a0"/>
    <w:rsid w:val="00801D38"/>
    <w:rPr>
      <w:vertAlign w:val="superscript"/>
    </w:rPr>
  </w:style>
  <w:style w:type="character" w:styleId="Hyperlink">
    <w:name w:val="Hyperlink"/>
    <w:basedOn w:val="a0"/>
    <w:uiPriority w:val="99"/>
    <w:unhideWhenUsed/>
    <w:rsid w:val="006D656C"/>
    <w:rPr>
      <w:color w:val="0000FF"/>
      <w:u w:val="single"/>
    </w:rPr>
  </w:style>
  <w:style w:type="character" w:customStyle="1" w:styleId="reference-text">
    <w:name w:val="reference-text"/>
    <w:basedOn w:val="a0"/>
    <w:rsid w:val="009B0B37"/>
  </w:style>
  <w:style w:type="character" w:customStyle="1" w:styleId="ouvrage">
    <w:name w:val="ouvrage"/>
    <w:basedOn w:val="a0"/>
    <w:rsid w:val="00093852"/>
  </w:style>
  <w:style w:type="character" w:customStyle="1" w:styleId="nomauteur">
    <w:name w:val="nom_auteur"/>
    <w:basedOn w:val="a0"/>
    <w:rsid w:val="00093852"/>
  </w:style>
  <w:style w:type="character" w:styleId="HTML">
    <w:name w:val="HTML Cite"/>
    <w:basedOn w:val="a0"/>
    <w:uiPriority w:val="99"/>
    <w:rsid w:val="00093852"/>
    <w:rPr>
      <w:i/>
      <w:iCs/>
    </w:rPr>
  </w:style>
  <w:style w:type="character" w:customStyle="1" w:styleId="yellow">
    <w:name w:val="yellow"/>
    <w:basedOn w:val="a0"/>
    <w:rsid w:val="00093852"/>
  </w:style>
  <w:style w:type="character" w:styleId="a8">
    <w:name w:val="Emphasis"/>
    <w:basedOn w:val="a0"/>
    <w:uiPriority w:val="20"/>
    <w:qFormat/>
    <w:rsid w:val="00093852"/>
    <w:rPr>
      <w:i/>
      <w:iCs/>
    </w:rPr>
  </w:style>
  <w:style w:type="character" w:customStyle="1" w:styleId="2Char">
    <w:name w:val="عنوان 2 Char"/>
    <w:basedOn w:val="a0"/>
    <w:link w:val="2"/>
    <w:uiPriority w:val="9"/>
    <w:rsid w:val="00C85C08"/>
    <w:rPr>
      <w:rFonts w:ascii="Times New Roman" w:eastAsia="Times New Roman" w:hAnsi="Times New Roman" w:cs="Traditional Arabic"/>
      <w:b/>
      <w:bCs/>
      <w:color w:val="0000FF"/>
      <w:sz w:val="36"/>
      <w:szCs w:val="50"/>
      <w:lang w:val="en-US"/>
    </w:rPr>
  </w:style>
  <w:style w:type="character" w:styleId="a9">
    <w:name w:val="Strong"/>
    <w:basedOn w:val="a0"/>
    <w:uiPriority w:val="22"/>
    <w:qFormat/>
    <w:rsid w:val="009A2762"/>
    <w:rPr>
      <w:b/>
      <w:bCs/>
    </w:rPr>
  </w:style>
  <w:style w:type="paragraph" w:styleId="aa">
    <w:name w:val="Normal (Web)"/>
    <w:basedOn w:val="a"/>
    <w:rsid w:val="004D3813"/>
    <w:pPr>
      <w:bidi w:val="0"/>
      <w:spacing w:before="100" w:beforeAutospacing="1" w:after="100" w:afterAutospacing="1"/>
    </w:pPr>
    <w:rPr>
      <w:lang w:val="fr-FR" w:eastAsia="fr-FR"/>
    </w:rPr>
  </w:style>
  <w:style w:type="character" w:customStyle="1" w:styleId="3Char">
    <w:name w:val="عنوان 3 Char"/>
    <w:basedOn w:val="a0"/>
    <w:link w:val="3"/>
    <w:uiPriority w:val="9"/>
    <w:semiHidden/>
    <w:rsid w:val="004D3813"/>
    <w:rPr>
      <w:rFonts w:asciiTheme="majorHAnsi" w:eastAsiaTheme="majorEastAsia" w:hAnsiTheme="majorHAnsi" w:cstheme="majorBidi"/>
      <w:b/>
      <w:bCs/>
      <w:color w:val="4F81BD" w:themeColor="accent1"/>
      <w:sz w:val="24"/>
      <w:szCs w:val="24"/>
      <w:lang w:val="en-US"/>
    </w:rPr>
  </w:style>
  <w:style w:type="character" w:customStyle="1" w:styleId="mw-headline">
    <w:name w:val="mw-headline"/>
    <w:basedOn w:val="a0"/>
    <w:rsid w:val="004400BB"/>
  </w:style>
  <w:style w:type="paragraph" w:styleId="ab">
    <w:name w:val="endnote text"/>
    <w:basedOn w:val="a"/>
    <w:link w:val="Char3"/>
    <w:semiHidden/>
    <w:rsid w:val="00BD3C1B"/>
    <w:pPr>
      <w:bidi w:val="0"/>
    </w:pPr>
    <w:rPr>
      <w:sz w:val="20"/>
      <w:szCs w:val="20"/>
      <w:lang w:val="fr-FR" w:eastAsia="fr-FR"/>
    </w:rPr>
  </w:style>
  <w:style w:type="character" w:customStyle="1" w:styleId="Char3">
    <w:name w:val="نص تعليق ختامي Char"/>
    <w:basedOn w:val="a0"/>
    <w:link w:val="ab"/>
    <w:semiHidden/>
    <w:rsid w:val="00BD3C1B"/>
    <w:rPr>
      <w:rFonts w:ascii="Times New Roman" w:eastAsia="Times New Roman" w:hAnsi="Times New Roman" w:cs="Times New Roman"/>
      <w:sz w:val="20"/>
      <w:szCs w:val="20"/>
      <w:lang w:eastAsia="fr-FR"/>
    </w:rPr>
  </w:style>
  <w:style w:type="character" w:styleId="ac">
    <w:name w:val="endnote reference"/>
    <w:basedOn w:val="a0"/>
    <w:semiHidden/>
    <w:rsid w:val="00BD3C1B"/>
    <w:rPr>
      <w:vertAlign w:val="superscript"/>
    </w:rPr>
  </w:style>
  <w:style w:type="character" w:customStyle="1" w:styleId="fn">
    <w:name w:val="fn"/>
    <w:basedOn w:val="a0"/>
    <w:rsid w:val="00AC6DF5"/>
  </w:style>
  <w:style w:type="character" w:customStyle="1" w:styleId="10">
    <w:name w:val="عنوان فرعي1"/>
    <w:basedOn w:val="a0"/>
    <w:rsid w:val="00AC6DF5"/>
  </w:style>
  <w:style w:type="character" w:customStyle="1" w:styleId="shorttext">
    <w:name w:val="short_text"/>
    <w:basedOn w:val="a0"/>
    <w:rsid w:val="00C96CCE"/>
  </w:style>
  <w:style w:type="character" w:customStyle="1" w:styleId="hps">
    <w:name w:val="hps"/>
    <w:basedOn w:val="a0"/>
    <w:rsid w:val="00C96CCE"/>
  </w:style>
  <w:style w:type="character" w:customStyle="1" w:styleId="1Char">
    <w:name w:val="عنوان 1 Char"/>
    <w:basedOn w:val="a0"/>
    <w:link w:val="1"/>
    <w:uiPriority w:val="9"/>
    <w:rsid w:val="001C5069"/>
    <w:rPr>
      <w:rFonts w:asciiTheme="majorHAnsi" w:eastAsiaTheme="majorEastAsia" w:hAnsiTheme="majorHAnsi" w:cstheme="majorBidi"/>
      <w:b/>
      <w:bCs/>
      <w:color w:val="365F91" w:themeColor="accent1" w:themeShade="BF"/>
      <w:sz w:val="28"/>
      <w:szCs w:val="28"/>
      <w:lang w:val="en-US"/>
    </w:rPr>
  </w:style>
  <w:style w:type="character" w:customStyle="1" w:styleId="text">
    <w:name w:val="text"/>
    <w:basedOn w:val="a0"/>
    <w:rsid w:val="001C5069"/>
  </w:style>
  <w:style w:type="character" w:customStyle="1" w:styleId="st">
    <w:name w:val="st"/>
    <w:basedOn w:val="a0"/>
    <w:rsid w:val="00B3355A"/>
  </w:style>
  <w:style w:type="paragraph" w:styleId="ad">
    <w:name w:val="TOC Heading"/>
    <w:basedOn w:val="1"/>
    <w:next w:val="a"/>
    <w:uiPriority w:val="39"/>
    <w:unhideWhenUsed/>
    <w:qFormat/>
    <w:rsid w:val="00426E4F"/>
    <w:pPr>
      <w:spacing w:before="240" w:line="259" w:lineRule="auto"/>
      <w:outlineLvl w:val="9"/>
    </w:pPr>
    <w:rPr>
      <w:b w:val="0"/>
      <w:bCs w:val="0"/>
      <w:sz w:val="32"/>
      <w:szCs w:val="32"/>
      <w:rtl/>
    </w:rPr>
  </w:style>
  <w:style w:type="paragraph" w:styleId="20">
    <w:name w:val="toc 2"/>
    <w:basedOn w:val="a"/>
    <w:next w:val="a"/>
    <w:autoRedefine/>
    <w:uiPriority w:val="39"/>
    <w:unhideWhenUsed/>
    <w:rsid w:val="00426E4F"/>
    <w:pPr>
      <w:spacing w:after="100"/>
      <w:ind w:left="240"/>
    </w:pPr>
  </w:style>
  <w:style w:type="paragraph" w:styleId="11">
    <w:name w:val="toc 1"/>
    <w:basedOn w:val="a"/>
    <w:next w:val="a"/>
    <w:autoRedefine/>
    <w:uiPriority w:val="39"/>
    <w:unhideWhenUsed/>
    <w:rsid w:val="00426E4F"/>
    <w:pPr>
      <w:spacing w:after="100"/>
    </w:pPr>
  </w:style>
  <w:style w:type="paragraph" w:styleId="30">
    <w:name w:val="toc 3"/>
    <w:basedOn w:val="a"/>
    <w:next w:val="a"/>
    <w:autoRedefine/>
    <w:uiPriority w:val="39"/>
    <w:unhideWhenUsed/>
    <w:rsid w:val="00426E4F"/>
    <w:pPr>
      <w:spacing w:after="100" w:line="259" w:lineRule="auto"/>
      <w:ind w:left="440"/>
    </w:pPr>
    <w:rPr>
      <w:rFonts w:asciiTheme="minorHAnsi" w:eastAsiaTheme="minorEastAsia" w:hAnsiTheme="minorHAnsi" w:cstheme="minorBidi"/>
      <w:sz w:val="22"/>
      <w:szCs w:val="22"/>
    </w:rPr>
  </w:style>
  <w:style w:type="paragraph" w:styleId="4">
    <w:name w:val="toc 4"/>
    <w:basedOn w:val="a"/>
    <w:next w:val="a"/>
    <w:autoRedefine/>
    <w:uiPriority w:val="39"/>
    <w:unhideWhenUsed/>
    <w:rsid w:val="00426E4F"/>
    <w:pPr>
      <w:spacing w:after="100" w:line="259"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426E4F"/>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426E4F"/>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426E4F"/>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426E4F"/>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426E4F"/>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400848">
      <w:bodyDiv w:val="1"/>
      <w:marLeft w:val="0"/>
      <w:marRight w:val="0"/>
      <w:marTop w:val="0"/>
      <w:marBottom w:val="0"/>
      <w:divBdr>
        <w:top w:val="none" w:sz="0" w:space="0" w:color="auto"/>
        <w:left w:val="none" w:sz="0" w:space="0" w:color="auto"/>
        <w:bottom w:val="none" w:sz="0" w:space="0" w:color="auto"/>
        <w:right w:val="none" w:sz="0" w:space="0" w:color="auto"/>
      </w:divBdr>
    </w:div>
    <w:div w:id="610816373">
      <w:bodyDiv w:val="1"/>
      <w:marLeft w:val="0"/>
      <w:marRight w:val="0"/>
      <w:marTop w:val="0"/>
      <w:marBottom w:val="0"/>
      <w:divBdr>
        <w:top w:val="none" w:sz="0" w:space="0" w:color="auto"/>
        <w:left w:val="none" w:sz="0" w:space="0" w:color="auto"/>
        <w:bottom w:val="none" w:sz="0" w:space="0" w:color="auto"/>
        <w:right w:val="none" w:sz="0" w:space="0" w:color="auto"/>
      </w:divBdr>
    </w:div>
    <w:div w:id="728723205">
      <w:bodyDiv w:val="1"/>
      <w:marLeft w:val="0"/>
      <w:marRight w:val="0"/>
      <w:marTop w:val="0"/>
      <w:marBottom w:val="0"/>
      <w:divBdr>
        <w:top w:val="none" w:sz="0" w:space="0" w:color="auto"/>
        <w:left w:val="none" w:sz="0" w:space="0" w:color="auto"/>
        <w:bottom w:val="none" w:sz="0" w:space="0" w:color="auto"/>
        <w:right w:val="none" w:sz="0" w:space="0" w:color="auto"/>
      </w:divBdr>
    </w:div>
    <w:div w:id="804739274">
      <w:bodyDiv w:val="1"/>
      <w:marLeft w:val="0"/>
      <w:marRight w:val="0"/>
      <w:marTop w:val="0"/>
      <w:marBottom w:val="0"/>
      <w:divBdr>
        <w:top w:val="none" w:sz="0" w:space="0" w:color="auto"/>
        <w:left w:val="none" w:sz="0" w:space="0" w:color="auto"/>
        <w:bottom w:val="none" w:sz="0" w:space="0" w:color="auto"/>
        <w:right w:val="none" w:sz="0" w:space="0" w:color="auto"/>
      </w:divBdr>
    </w:div>
    <w:div w:id="1293946479">
      <w:bodyDiv w:val="1"/>
      <w:marLeft w:val="0"/>
      <w:marRight w:val="0"/>
      <w:marTop w:val="0"/>
      <w:marBottom w:val="0"/>
      <w:divBdr>
        <w:top w:val="none" w:sz="0" w:space="0" w:color="auto"/>
        <w:left w:val="none" w:sz="0" w:space="0" w:color="auto"/>
        <w:bottom w:val="none" w:sz="0" w:space="0" w:color="auto"/>
        <w:right w:val="none" w:sz="0" w:space="0" w:color="auto"/>
      </w:divBdr>
      <w:divsChild>
        <w:div w:id="1587032905">
          <w:marLeft w:val="0"/>
          <w:marRight w:val="0"/>
          <w:marTop w:val="0"/>
          <w:marBottom w:val="0"/>
          <w:divBdr>
            <w:top w:val="none" w:sz="0" w:space="0" w:color="auto"/>
            <w:left w:val="none" w:sz="0" w:space="0" w:color="auto"/>
            <w:bottom w:val="none" w:sz="0" w:space="0" w:color="auto"/>
            <w:right w:val="none" w:sz="0" w:space="0" w:color="auto"/>
          </w:divBdr>
        </w:div>
        <w:div w:id="278142778">
          <w:marLeft w:val="0"/>
          <w:marRight w:val="0"/>
          <w:marTop w:val="0"/>
          <w:marBottom w:val="0"/>
          <w:divBdr>
            <w:top w:val="none" w:sz="0" w:space="0" w:color="auto"/>
            <w:left w:val="none" w:sz="0" w:space="0" w:color="auto"/>
            <w:bottom w:val="none" w:sz="0" w:space="0" w:color="auto"/>
            <w:right w:val="none" w:sz="0" w:space="0" w:color="auto"/>
          </w:divBdr>
        </w:div>
        <w:div w:id="145630809">
          <w:marLeft w:val="0"/>
          <w:marRight w:val="0"/>
          <w:marTop w:val="0"/>
          <w:marBottom w:val="0"/>
          <w:divBdr>
            <w:top w:val="none" w:sz="0" w:space="0" w:color="auto"/>
            <w:left w:val="none" w:sz="0" w:space="0" w:color="auto"/>
            <w:bottom w:val="none" w:sz="0" w:space="0" w:color="auto"/>
            <w:right w:val="none" w:sz="0" w:space="0" w:color="auto"/>
          </w:divBdr>
        </w:div>
        <w:div w:id="1098991158">
          <w:marLeft w:val="0"/>
          <w:marRight w:val="0"/>
          <w:marTop w:val="0"/>
          <w:marBottom w:val="0"/>
          <w:divBdr>
            <w:top w:val="none" w:sz="0" w:space="0" w:color="auto"/>
            <w:left w:val="none" w:sz="0" w:space="0" w:color="auto"/>
            <w:bottom w:val="none" w:sz="0" w:space="0" w:color="auto"/>
            <w:right w:val="none" w:sz="0" w:space="0" w:color="auto"/>
          </w:divBdr>
        </w:div>
        <w:div w:id="271059322">
          <w:marLeft w:val="0"/>
          <w:marRight w:val="0"/>
          <w:marTop w:val="0"/>
          <w:marBottom w:val="0"/>
          <w:divBdr>
            <w:top w:val="none" w:sz="0" w:space="0" w:color="auto"/>
            <w:left w:val="none" w:sz="0" w:space="0" w:color="auto"/>
            <w:bottom w:val="none" w:sz="0" w:space="0" w:color="auto"/>
            <w:right w:val="none" w:sz="0" w:space="0" w:color="auto"/>
          </w:divBdr>
        </w:div>
        <w:div w:id="329873575">
          <w:marLeft w:val="0"/>
          <w:marRight w:val="0"/>
          <w:marTop w:val="0"/>
          <w:marBottom w:val="0"/>
          <w:divBdr>
            <w:top w:val="none" w:sz="0" w:space="0" w:color="auto"/>
            <w:left w:val="none" w:sz="0" w:space="0" w:color="auto"/>
            <w:bottom w:val="none" w:sz="0" w:space="0" w:color="auto"/>
            <w:right w:val="none" w:sz="0" w:space="0" w:color="auto"/>
          </w:divBdr>
        </w:div>
      </w:divsChild>
    </w:div>
    <w:div w:id="1577933861">
      <w:bodyDiv w:val="1"/>
      <w:marLeft w:val="0"/>
      <w:marRight w:val="0"/>
      <w:marTop w:val="0"/>
      <w:marBottom w:val="0"/>
      <w:divBdr>
        <w:top w:val="none" w:sz="0" w:space="0" w:color="auto"/>
        <w:left w:val="none" w:sz="0" w:space="0" w:color="auto"/>
        <w:bottom w:val="none" w:sz="0" w:space="0" w:color="auto"/>
        <w:right w:val="none" w:sz="0" w:space="0" w:color="auto"/>
      </w:divBdr>
      <w:divsChild>
        <w:div w:id="91054727">
          <w:marLeft w:val="0"/>
          <w:marRight w:val="0"/>
          <w:marTop w:val="0"/>
          <w:marBottom w:val="0"/>
          <w:divBdr>
            <w:top w:val="none" w:sz="0" w:space="0" w:color="auto"/>
            <w:left w:val="none" w:sz="0" w:space="0" w:color="auto"/>
            <w:bottom w:val="none" w:sz="0" w:space="0" w:color="auto"/>
            <w:right w:val="none" w:sz="0" w:space="0" w:color="auto"/>
          </w:divBdr>
        </w:div>
        <w:div w:id="2066565155">
          <w:marLeft w:val="0"/>
          <w:marRight w:val="0"/>
          <w:marTop w:val="0"/>
          <w:marBottom w:val="0"/>
          <w:divBdr>
            <w:top w:val="none" w:sz="0" w:space="0" w:color="auto"/>
            <w:left w:val="none" w:sz="0" w:space="0" w:color="auto"/>
            <w:bottom w:val="none" w:sz="0" w:space="0" w:color="auto"/>
            <w:right w:val="none" w:sz="0" w:space="0" w:color="auto"/>
          </w:divBdr>
        </w:div>
        <w:div w:id="11303021">
          <w:marLeft w:val="0"/>
          <w:marRight w:val="0"/>
          <w:marTop w:val="0"/>
          <w:marBottom w:val="0"/>
          <w:divBdr>
            <w:top w:val="none" w:sz="0" w:space="0" w:color="auto"/>
            <w:left w:val="none" w:sz="0" w:space="0" w:color="auto"/>
            <w:bottom w:val="none" w:sz="0" w:space="0" w:color="auto"/>
            <w:right w:val="none" w:sz="0" w:space="0" w:color="auto"/>
          </w:divBdr>
        </w:div>
        <w:div w:id="377824598">
          <w:marLeft w:val="0"/>
          <w:marRight w:val="0"/>
          <w:marTop w:val="0"/>
          <w:marBottom w:val="0"/>
          <w:divBdr>
            <w:top w:val="none" w:sz="0" w:space="0" w:color="auto"/>
            <w:left w:val="none" w:sz="0" w:space="0" w:color="auto"/>
            <w:bottom w:val="none" w:sz="0" w:space="0" w:color="auto"/>
            <w:right w:val="none" w:sz="0" w:space="0" w:color="auto"/>
          </w:divBdr>
        </w:div>
      </w:divsChild>
    </w:div>
    <w:div w:id="1848517952">
      <w:bodyDiv w:val="1"/>
      <w:marLeft w:val="0"/>
      <w:marRight w:val="0"/>
      <w:marTop w:val="0"/>
      <w:marBottom w:val="0"/>
      <w:divBdr>
        <w:top w:val="none" w:sz="0" w:space="0" w:color="auto"/>
        <w:left w:val="none" w:sz="0" w:space="0" w:color="auto"/>
        <w:bottom w:val="none" w:sz="0" w:space="0" w:color="auto"/>
        <w:right w:val="none" w:sz="0" w:space="0" w:color="auto"/>
      </w:divBdr>
    </w:div>
    <w:div w:id="2052265635">
      <w:bodyDiv w:val="1"/>
      <w:marLeft w:val="0"/>
      <w:marRight w:val="0"/>
      <w:marTop w:val="0"/>
      <w:marBottom w:val="0"/>
      <w:divBdr>
        <w:top w:val="none" w:sz="0" w:space="0" w:color="auto"/>
        <w:left w:val="none" w:sz="0" w:space="0" w:color="auto"/>
        <w:bottom w:val="none" w:sz="0" w:space="0" w:color="auto"/>
        <w:right w:val="none" w:sz="0" w:space="0" w:color="auto"/>
      </w:divBdr>
      <w:divsChild>
        <w:div w:id="1960838190">
          <w:marLeft w:val="0"/>
          <w:marRight w:val="0"/>
          <w:marTop w:val="0"/>
          <w:marBottom w:val="0"/>
          <w:divBdr>
            <w:top w:val="none" w:sz="0" w:space="0" w:color="auto"/>
            <w:left w:val="none" w:sz="0" w:space="0" w:color="auto"/>
            <w:bottom w:val="none" w:sz="0" w:space="0" w:color="auto"/>
            <w:right w:val="none" w:sz="0" w:space="0" w:color="auto"/>
          </w:divBdr>
        </w:div>
        <w:div w:id="1686975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airn.info/publications-de-Van%20Haecht-Anne--3987.htm" TargetMode="External"/><Relationship Id="rId18" Type="http://schemas.openxmlformats.org/officeDocument/2006/relationships/image" Target="media/image2.jpeg"/><Relationship Id="rId26" Type="http://schemas.openxmlformats.org/officeDocument/2006/relationships/hyperlink" Target="http://almothaqaf.com/index.php/qadaya2009/67086.html" TargetMode="External"/><Relationship Id="rId39" Type="http://schemas.openxmlformats.org/officeDocument/2006/relationships/hyperlink" Target="http://www.cairn.info/editeur.php?ID_EDITEUR=DBU" TargetMode="External"/><Relationship Id="rId21" Type="http://schemas.openxmlformats.org/officeDocument/2006/relationships/hyperlink" Target="http://fr.wikipedia.org/wiki/Roger_Establet" TargetMode="External"/><Relationship Id="rId34" Type="http://schemas.openxmlformats.org/officeDocument/2006/relationships/hyperlink" Target="https://fr.wikipedia.org/wiki/Noam_Chomsky" TargetMode="External"/><Relationship Id="rId42" Type="http://schemas.openxmlformats.org/officeDocument/2006/relationships/hyperlink" Target="http://fr.wikipedia.org/wiki/%C3%89mile_Durkheim" TargetMode="External"/><Relationship Id="rId47" Type="http://schemas.openxmlformats.org/officeDocument/2006/relationships/hyperlink" Target="http://fr.wikipedia.org/wiki/Surveiller_et_punir" TargetMode="External"/><Relationship Id="rId50" Type="http://schemas.openxmlformats.org/officeDocument/2006/relationships/hyperlink" Target="http://fr.wikipedia.org/wiki/Jean-Claude_Passeron" TargetMode="External"/><Relationship Id="rId55" Type="http://schemas.openxmlformats.org/officeDocument/2006/relationships/hyperlink" Target="http://fr.wikipedia.org/wiki/%C3%89ditions_du_CNR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r.wikipedia.org/wiki/Louis_Althusser" TargetMode="External"/><Relationship Id="rId29" Type="http://schemas.openxmlformats.org/officeDocument/2006/relationships/hyperlink" Target="https://fr.wikipedia.org/wiki/Edmund_Husserl" TargetMode="External"/><Relationship Id="rId11" Type="http://schemas.openxmlformats.org/officeDocument/2006/relationships/hyperlink" Target="https://en.wikipedia.org/wiki/Democracy_and_Education" TargetMode="External"/><Relationship Id="rId24" Type="http://schemas.openxmlformats.org/officeDocument/2006/relationships/hyperlink" Target="http://fr.wikipedia.org/wiki/La_Domination_masculine" TargetMode="External"/><Relationship Id="rId32" Type="http://schemas.openxmlformats.org/officeDocument/2006/relationships/hyperlink" Target="https://fr.wikipedia.org/wiki/Alfred_Sch%C3%BCtz" TargetMode="External"/><Relationship Id="rId37" Type="http://schemas.openxmlformats.org/officeDocument/2006/relationships/hyperlink" Target="http://www.cairn.info/publications-de-Van%20Haecht-Anne--3987.htm" TargetMode="External"/><Relationship Id="rId40" Type="http://schemas.openxmlformats.org/officeDocument/2006/relationships/hyperlink" Target="http://fr.wikipedia.org/wiki/Roger_Establet" TargetMode="External"/><Relationship Id="rId45" Type="http://schemas.openxmlformats.org/officeDocument/2006/relationships/hyperlink" Target="http://www.armand-colin.com/collection/25/u.php" TargetMode="External"/><Relationship Id="rId53" Type="http://schemas.openxmlformats.org/officeDocument/2006/relationships/hyperlink" Target="https://fr.wikipedia.org/wiki/%C3%89ditions_Maspero" TargetMode="External"/><Relationship Id="rId58" Type="http://schemas.openxmlformats.org/officeDocument/2006/relationships/image" Target="media/image3.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almothaqaf.com/index.php/qadaya2009/67086.html" TargetMode="External"/><Relationship Id="rId14" Type="http://schemas.openxmlformats.org/officeDocument/2006/relationships/hyperlink" Target="http://fr.wikipedia.org/wiki/%C3%89mile_Durkheim" TargetMode="External"/><Relationship Id="rId22" Type="http://schemas.openxmlformats.org/officeDocument/2006/relationships/hyperlink" Target="http://fr.wikipedia.org/wiki/Bernard_Lahire" TargetMode="External"/><Relationship Id="rId27" Type="http://schemas.openxmlformats.org/officeDocument/2006/relationships/hyperlink" Target="http://almothaqaf.com/index.php/qadaya2009/67086.html" TargetMode="External"/><Relationship Id="rId30" Type="http://schemas.openxmlformats.org/officeDocument/2006/relationships/hyperlink" Target="https://fr.wikipedia.org/wiki/Ludwig_Josef_Johann_Wittgenstein" TargetMode="External"/><Relationship Id="rId35" Type="http://schemas.openxmlformats.org/officeDocument/2006/relationships/hyperlink" Target="http://gallica.bnf.fr/document?O=N067926" TargetMode="External"/><Relationship Id="rId43" Type="http://schemas.openxmlformats.org/officeDocument/2006/relationships/hyperlink" Target="https://fr.wikipedia.org/wiki/Danilo_Martuccelli" TargetMode="External"/><Relationship Id="rId48" Type="http://schemas.openxmlformats.org/officeDocument/2006/relationships/hyperlink" Target="https://fr.wikipedia.org/wiki/Jean-Claude_Passeron" TargetMode="External"/><Relationship Id="rId56" Type="http://schemas.openxmlformats.org/officeDocument/2006/relationships/hyperlink" Target="http://www.men.gov.ma/Lists/Pages/Detail.aspx?List=5bbc5514-417e-421c-bb91-1d49d6b674c9&amp;ID=275" TargetMode="External"/><Relationship Id="rId8" Type="http://schemas.openxmlformats.org/officeDocument/2006/relationships/image" Target="media/image1.jpeg"/><Relationship Id="rId51" Type="http://schemas.openxmlformats.org/officeDocument/2006/relationships/hyperlink" Target="http://fr.wikipedia.org/wiki/La_Reproduction" TargetMode="External"/><Relationship Id="rId3" Type="http://schemas.openxmlformats.org/officeDocument/2006/relationships/styles" Target="styles.xml"/><Relationship Id="rId12" Type="http://schemas.openxmlformats.org/officeDocument/2006/relationships/hyperlink" Target="https://fr.wikipedia.org/wiki/Jean-Claude_Passeron" TargetMode="External"/><Relationship Id="rId17" Type="http://schemas.openxmlformats.org/officeDocument/2006/relationships/hyperlink" Target="http://fr.wikipedia.org/w/index.php?title=Yvan_Illich&amp;action=edit&amp;redlink=1" TargetMode="External"/><Relationship Id="rId25" Type="http://schemas.openxmlformats.org/officeDocument/2006/relationships/hyperlink" Target="http://almothaqaf.com/index.php/qadaya2009/67086.html" TargetMode="External"/><Relationship Id="rId33" Type="http://schemas.openxmlformats.org/officeDocument/2006/relationships/hyperlink" Target="https://fr.wikipedia.org/wiki/Alfred_Sch%C3%BCtz" TargetMode="External"/><Relationship Id="rId38" Type="http://schemas.openxmlformats.org/officeDocument/2006/relationships/hyperlink" Target="http://www.cairn.info/collection.php?ID_REVUE=DBU_OUVE" TargetMode="External"/><Relationship Id="rId46" Type="http://schemas.openxmlformats.org/officeDocument/2006/relationships/hyperlink" Target="http://fr.wikipedia.org/wiki/%C3%89conomie_et_soci%C3%A9t%C3%A9" TargetMode="External"/><Relationship Id="rId59" Type="http://schemas.openxmlformats.org/officeDocument/2006/relationships/hyperlink" Target="mailto:Jamilhamdaoui@yahoo.fr" TargetMode="External"/><Relationship Id="rId20" Type="http://schemas.openxmlformats.org/officeDocument/2006/relationships/hyperlink" Target="http://fr.wikipedia.org/wiki/Christian_Baudelot" TargetMode="External"/><Relationship Id="rId41" Type="http://schemas.openxmlformats.org/officeDocument/2006/relationships/hyperlink" Target="http://fr.wikipedia.org/wiki/%C3%89ditions_Maspero" TargetMode="External"/><Relationship Id="rId54" Type="http://schemas.openxmlformats.org/officeDocument/2006/relationships/hyperlink" Target="https://fr.wikipedia.org/wiki/Presses_universitaires_de_Franc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r.wikipedia.org/wiki/Pierre_Bourdieu" TargetMode="External"/><Relationship Id="rId23" Type="http://schemas.openxmlformats.org/officeDocument/2006/relationships/hyperlink" Target="http://fr.wikipedia.org/wiki/Jean-Claude_Passeron" TargetMode="External"/><Relationship Id="rId28" Type="http://schemas.openxmlformats.org/officeDocument/2006/relationships/hyperlink" Target="http://fr.wikipedia.org/wiki/Alfred_Sch%C3%BCtz" TargetMode="External"/><Relationship Id="rId36" Type="http://schemas.openxmlformats.org/officeDocument/2006/relationships/hyperlink" Target="http://books.google.be/books?id=uI3kAAAAMAAJ&amp;q" TargetMode="External"/><Relationship Id="rId49" Type="http://schemas.openxmlformats.org/officeDocument/2006/relationships/hyperlink" Target="https://fr.wikipedia.org/wiki/Les_H%C3%A9ritiers_%28sociologie%29" TargetMode="External"/><Relationship Id="rId57" Type="http://schemas.openxmlformats.org/officeDocument/2006/relationships/hyperlink" Target="http://www.men.gov.ma/Lists/Pages/Detail.aspx?List=5bbc5514-417e-421c-bb91-1d49d6b674c9&amp;ID=275" TargetMode="External"/><Relationship Id="rId10" Type="http://schemas.openxmlformats.org/officeDocument/2006/relationships/hyperlink" Target="https://archive.org/stream/theschoolandsoci00deweuoft/theschoolandsoci00deweuoft_djvu.txt" TargetMode="External"/><Relationship Id="rId31" Type="http://schemas.openxmlformats.org/officeDocument/2006/relationships/hyperlink" Target="https://fr.wikipedia.org/wiki/Erving_Goffman" TargetMode="External"/><Relationship Id="rId44" Type="http://schemas.openxmlformats.org/officeDocument/2006/relationships/hyperlink" Target="http://fr.wikipedia.org/wiki/Studies_in_Ethnomethodology" TargetMode="External"/><Relationship Id="rId52" Type="http://schemas.openxmlformats.org/officeDocument/2006/relationships/hyperlink" Target="http://fr.wikipedia.org/wiki/Pierre_Bourdieu"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source.org/wiki/My_Pedagogic_Cree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Les_H%C3%A9ritiers_%28sociologie%29" TargetMode="External"/><Relationship Id="rId13" Type="http://schemas.openxmlformats.org/officeDocument/2006/relationships/hyperlink" Target="http://fr.wikipedia.org/wiki/Jean-Claude_Passeron" TargetMode="External"/><Relationship Id="rId18" Type="http://schemas.openxmlformats.org/officeDocument/2006/relationships/hyperlink" Target="http://www.cairn.info/publications-de-Van%20Haecht-Anne--3987.htm" TargetMode="External"/><Relationship Id="rId26" Type="http://schemas.openxmlformats.org/officeDocument/2006/relationships/hyperlink" Target="http://fr.wikipedia.org/wiki/Jean-Claude_Passeron" TargetMode="External"/><Relationship Id="rId3" Type="http://schemas.openxmlformats.org/officeDocument/2006/relationships/hyperlink" Target="http://fr.wikipedia.org/wiki/%C3%89mile_Durkheim" TargetMode="External"/><Relationship Id="rId21" Type="http://schemas.openxmlformats.org/officeDocument/2006/relationships/hyperlink" Target="http://www.armand-colin.com/collection/25/u.php" TargetMode="External"/><Relationship Id="rId7" Type="http://schemas.openxmlformats.org/officeDocument/2006/relationships/hyperlink" Target="https://fr.wikipedia.org/wiki/Jean-Claude_Passeron" TargetMode="External"/><Relationship Id="rId12" Type="http://schemas.openxmlformats.org/officeDocument/2006/relationships/hyperlink" Target="http://fr.wikipedia.org/wiki/Les_H%C3%A9ritiers_%28sociologie%29" TargetMode="External"/><Relationship Id="rId17" Type="http://schemas.openxmlformats.org/officeDocument/2006/relationships/hyperlink" Target="http://fr.wikipedia.org/wiki/%C3%89ditions_Maspero" TargetMode="External"/><Relationship Id="rId25" Type="http://schemas.openxmlformats.org/officeDocument/2006/relationships/hyperlink" Target="http://fr.wikipedia.org/wiki/Surveiller_et_punir" TargetMode="External"/><Relationship Id="rId2" Type="http://schemas.openxmlformats.org/officeDocument/2006/relationships/hyperlink" Target="http://fr.wikipedia.org/wiki/%C3%89conomie_et_soci%C3%A9t%C3%A9" TargetMode="External"/><Relationship Id="rId16" Type="http://schemas.openxmlformats.org/officeDocument/2006/relationships/hyperlink" Target="http://fr.wikipedia.org/wiki/Roger_Establet" TargetMode="External"/><Relationship Id="rId20" Type="http://schemas.openxmlformats.org/officeDocument/2006/relationships/hyperlink" Target="http://www.cairn.info/editeur.php?ID_EDITEUR=DBU" TargetMode="External"/><Relationship Id="rId29" Type="http://schemas.openxmlformats.org/officeDocument/2006/relationships/hyperlink" Target="http://fr.wikipedia.org/wiki/%C3%89conomie_et_soci%C3%A9t%C3%A9" TargetMode="External"/><Relationship Id="rId1" Type="http://schemas.openxmlformats.org/officeDocument/2006/relationships/hyperlink" Target="https://fr.wikipedia.org/wiki/Les_R%C3%A8gles_de_la_m%C3%A9thode_sociologique" TargetMode="External"/><Relationship Id="rId6" Type="http://schemas.openxmlformats.org/officeDocument/2006/relationships/hyperlink" Target="https://fr.wikipedia.org/wiki/Les_H%C3%A9ritiers_%28sociologie%29" TargetMode="External"/><Relationship Id="rId11" Type="http://schemas.openxmlformats.org/officeDocument/2006/relationships/hyperlink" Target="http://fr.wikipedia.org/wiki/Jean-Claude_Passeron" TargetMode="External"/><Relationship Id="rId24" Type="http://schemas.openxmlformats.org/officeDocument/2006/relationships/hyperlink" Target="http://books.google.be/books?id=uI3kAAAAMAAJ&amp;q" TargetMode="External"/><Relationship Id="rId5" Type="http://schemas.openxmlformats.org/officeDocument/2006/relationships/hyperlink" Target="https://fr.wikipedia.org/wiki/Jean-Claude_Passeron" TargetMode="External"/><Relationship Id="rId15" Type="http://schemas.openxmlformats.org/officeDocument/2006/relationships/hyperlink" Target="http://fr.wikipedia.org/wiki/%C3%89ditions_du_CNRS" TargetMode="External"/><Relationship Id="rId23" Type="http://schemas.openxmlformats.org/officeDocument/2006/relationships/hyperlink" Target="https://fr.wikipedia.org/wiki/Danilo_Martuccelli" TargetMode="External"/><Relationship Id="rId28" Type="http://schemas.openxmlformats.org/officeDocument/2006/relationships/hyperlink" Target="http://fr.wikipedia.org/wiki/Pierre_Bourdieu" TargetMode="External"/><Relationship Id="rId10" Type="http://schemas.openxmlformats.org/officeDocument/2006/relationships/hyperlink" Target="https://fr.wikipedia.org/wiki/%C3%89ditions_Maspero" TargetMode="External"/><Relationship Id="rId19" Type="http://schemas.openxmlformats.org/officeDocument/2006/relationships/hyperlink" Target="http://www.cairn.info/collection.php?ID_REVUE=DBU_OUVE" TargetMode="External"/><Relationship Id="rId31" Type="http://schemas.openxmlformats.org/officeDocument/2006/relationships/hyperlink" Target="http://www.men.gov.ma/Lists/Pages/Detail.aspx?List=5bbc5514-417e-421c-bb91-1d49d6b674c9&amp;ID=275" TargetMode="External"/><Relationship Id="rId4" Type="http://schemas.openxmlformats.org/officeDocument/2006/relationships/hyperlink" Target="http://gallica.bnf.fr/document?O=N067926" TargetMode="External"/><Relationship Id="rId9" Type="http://schemas.openxmlformats.org/officeDocument/2006/relationships/hyperlink" Target="https://fr.wikipedia.org/wiki/%C3%89ditions_Maspero" TargetMode="External"/><Relationship Id="rId14" Type="http://schemas.openxmlformats.org/officeDocument/2006/relationships/hyperlink" Target="http://fr.wikipedia.org/wiki/La_Reproduction" TargetMode="External"/><Relationship Id="rId22" Type="http://schemas.openxmlformats.org/officeDocument/2006/relationships/hyperlink" Target="https://fr.wikipedia.org/wiki/Presses_universitaires_de_France" TargetMode="External"/><Relationship Id="rId27" Type="http://schemas.openxmlformats.org/officeDocument/2006/relationships/hyperlink" Target="http://fr.wikipedia.org/wiki/Les_H%C3%A9ritiers_%28sociologie%29" TargetMode="External"/><Relationship Id="rId30" Type="http://schemas.openxmlformats.org/officeDocument/2006/relationships/hyperlink" Target="http://fr.wikipedia.org/wiki/Studies_in_Ethnomethodolog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D61FD-54EA-4168-AC05-726A8A7A6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243</Pages>
  <Words>48844</Words>
  <Characters>278413</Characters>
  <Application>Microsoft Office Word</Application>
  <DocSecurity>0</DocSecurity>
  <Lines>2320</Lines>
  <Paragraphs>653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Jamil Hamdaoui</dc:creator>
  <cp:lastModifiedBy>Walid Kotb</cp:lastModifiedBy>
  <cp:revision>8</cp:revision>
  <dcterms:created xsi:type="dcterms:W3CDTF">2015-07-19T19:52:00Z</dcterms:created>
  <dcterms:modified xsi:type="dcterms:W3CDTF">2015-07-26T09:55:00Z</dcterms:modified>
</cp:coreProperties>
</file>