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E04" w:rsidRPr="00252E04" w:rsidRDefault="00252E04">
      <w:pPr>
        <w:bidi w:val="0"/>
        <w:rPr>
          <w:rFonts w:cs="Traditional Arabic"/>
          <w:b/>
          <w:bCs/>
          <w:sz w:val="34"/>
          <w:szCs w:val="34"/>
          <w:lang w:bidi="ar-EG"/>
        </w:rPr>
      </w:pPr>
      <w:bookmarkStart w:id="0" w:name="_GoBack"/>
      <w:bookmarkEnd w:id="0"/>
      <w:r w:rsidRPr="00252E04">
        <w:rPr>
          <w:rFonts w:cs="Traditional Arabic"/>
          <w:b/>
          <w:bCs/>
          <w:noProof/>
          <w:sz w:val="34"/>
          <w:szCs w:val="34"/>
        </w:rPr>
        <w:drawing>
          <wp:anchor distT="0" distB="0" distL="114300" distR="114300" simplePos="0" relativeHeight="251655680" behindDoc="1" locked="0" layoutInCell="1" allowOverlap="1" wp14:anchorId="07A6F248" wp14:editId="2AA95C18">
            <wp:simplePos x="0" y="0"/>
            <wp:positionH relativeFrom="column">
              <wp:posOffset>-1141095</wp:posOffset>
            </wp:positionH>
            <wp:positionV relativeFrom="paragraph">
              <wp:posOffset>-885825</wp:posOffset>
            </wp:positionV>
            <wp:extent cx="7543800" cy="10658475"/>
            <wp:effectExtent l="0" t="0" r="0" b="0"/>
            <wp:wrapTight wrapText="bothSides">
              <wp:wrapPolygon edited="0">
                <wp:start x="0" y="0"/>
                <wp:lineTo x="0" y="21581"/>
                <wp:lineTo x="21545" y="21581"/>
                <wp:lineTo x="21545" y="0"/>
                <wp:lineTo x="0" y="0"/>
              </wp:wrapPolygon>
            </wp:wrapTight>
            <wp:docPr id="7" name="صورة 7" descr="C:\Users\w-kotb\Desktop\Pages from tahk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Pages from tahki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b/>
          <w:bCs/>
          <w:sz w:val="34"/>
          <w:szCs w:val="34"/>
          <w:rtl/>
          <w:lang w:bidi="ar-EG"/>
        </w:rPr>
        <w:br w:type="page"/>
      </w:r>
    </w:p>
    <w:p w:rsidR="003F3C62" w:rsidRDefault="003F3C62">
      <w:pPr>
        <w:bidi w:val="0"/>
        <w:rPr>
          <w:rFonts w:ascii="Traditional Arabic" w:hAnsi="Traditional Arabic" w:cs="Traditional Arabic"/>
          <w:b/>
          <w:bCs/>
          <w:sz w:val="34"/>
          <w:szCs w:val="34"/>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60288" behindDoc="1" locked="0" layoutInCell="1" allowOverlap="1" wp14:anchorId="36F42F55" wp14:editId="50C89111">
            <wp:simplePos x="0" y="0"/>
            <wp:positionH relativeFrom="column">
              <wp:posOffset>-1162685</wp:posOffset>
            </wp:positionH>
            <wp:positionV relativeFrom="paragraph">
              <wp:posOffset>-879475</wp:posOffset>
            </wp:positionV>
            <wp:extent cx="7525385" cy="10657205"/>
            <wp:effectExtent l="0" t="0" r="0" b="0"/>
            <wp:wrapTight wrapText="bothSides">
              <wp:wrapPolygon edited="0">
                <wp:start x="0" y="0"/>
                <wp:lineTo x="0" y="21545"/>
                <wp:lineTo x="21543" y="21545"/>
                <wp:lineTo x="21543" y="0"/>
                <wp:lineTo x="0" y="0"/>
              </wp:wrapPolygon>
            </wp:wrapTight>
            <wp:docPr id="8" name="صورة 8"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34"/>
          <w:szCs w:val="34"/>
          <w:rtl/>
          <w:lang w:bidi="ar-EG"/>
        </w:rPr>
        <w:br w:type="page"/>
      </w:r>
    </w:p>
    <w:p w:rsidR="008420CD" w:rsidRDefault="008420CD" w:rsidP="00344618">
      <w:pPr>
        <w:spacing w:after="0" w:line="240" w:lineRule="auto"/>
        <w:jc w:val="lowKashida"/>
        <w:rPr>
          <w:rFonts w:ascii="Traditional Arabic" w:hAnsi="Traditional Arabic" w:cs="Traditional Arabic"/>
          <w:sz w:val="34"/>
          <w:szCs w:val="34"/>
          <w:rtl/>
          <w:lang w:bidi="ar-YE"/>
        </w:rPr>
      </w:pPr>
    </w:p>
    <w:p w:rsidR="003F3C62" w:rsidRPr="00E259F8" w:rsidRDefault="003F3C62" w:rsidP="00344618">
      <w:pPr>
        <w:spacing w:after="0" w:line="240" w:lineRule="auto"/>
        <w:jc w:val="lowKashida"/>
        <w:rPr>
          <w:rFonts w:ascii="Traditional Arabic" w:hAnsi="Traditional Arabic" w:cs="Traditional Arabic"/>
          <w:sz w:val="34"/>
          <w:szCs w:val="34"/>
          <w:rtl/>
          <w:lang w:bidi="ar-YE"/>
        </w:rPr>
      </w:pPr>
    </w:p>
    <w:p w:rsidR="0074613D" w:rsidRPr="003F3C62" w:rsidRDefault="008420CD" w:rsidP="00344618">
      <w:pPr>
        <w:spacing w:after="0" w:line="240" w:lineRule="auto"/>
        <w:jc w:val="center"/>
        <w:rPr>
          <w:rFonts w:ascii="Traditional Arabic" w:hAnsi="Traditional Arabic" w:cs="Traditional Arabic"/>
          <w:b/>
          <w:bCs/>
          <w:color w:val="C00000"/>
          <w:sz w:val="88"/>
          <w:szCs w:val="88"/>
          <w:rtl/>
          <w:lang w:bidi="ar-YE"/>
        </w:rPr>
      </w:pPr>
      <w:r w:rsidRPr="003F3C62">
        <w:rPr>
          <w:rFonts w:ascii="Traditional Arabic" w:hAnsi="Traditional Arabic" w:cs="Traditional Arabic"/>
          <w:b/>
          <w:bCs/>
          <w:color w:val="C00000"/>
          <w:sz w:val="88"/>
          <w:szCs w:val="88"/>
          <w:rtl/>
          <w:lang w:bidi="ar-YE"/>
        </w:rPr>
        <w:t xml:space="preserve">التحكيم ومستجداته </w:t>
      </w:r>
    </w:p>
    <w:p w:rsidR="008420CD" w:rsidRPr="00635DB1" w:rsidRDefault="008420CD" w:rsidP="00344618">
      <w:pPr>
        <w:spacing w:after="0" w:line="240" w:lineRule="auto"/>
        <w:jc w:val="center"/>
        <w:rPr>
          <w:rFonts w:ascii="Traditional Arabic" w:hAnsi="Traditional Arabic" w:cs="Traditional Arabic"/>
          <w:b/>
          <w:bCs/>
          <w:color w:val="C00000"/>
          <w:sz w:val="34"/>
          <w:szCs w:val="34"/>
          <w:rtl/>
          <w:lang w:bidi="ar-YE"/>
        </w:rPr>
      </w:pPr>
      <w:r w:rsidRPr="00635DB1">
        <w:rPr>
          <w:rFonts w:ascii="Traditional Arabic" w:hAnsi="Traditional Arabic" w:cs="Traditional Arabic"/>
          <w:b/>
          <w:bCs/>
          <w:color w:val="C00000"/>
          <w:sz w:val="34"/>
          <w:szCs w:val="34"/>
          <w:rtl/>
          <w:lang w:bidi="ar-YE"/>
        </w:rPr>
        <w:t>في ضوء الفقه الإسلامي</w:t>
      </w:r>
    </w:p>
    <w:p w:rsidR="00783CA4" w:rsidRDefault="00783CA4" w:rsidP="00344618">
      <w:pPr>
        <w:spacing w:after="0" w:line="240" w:lineRule="auto"/>
        <w:jc w:val="lowKashida"/>
        <w:rPr>
          <w:rFonts w:ascii="Traditional Arabic" w:hAnsi="Traditional Arabic" w:cs="Traditional Arabic"/>
          <w:sz w:val="34"/>
          <w:szCs w:val="34"/>
          <w:rtl/>
          <w:lang w:bidi="ar-YE"/>
        </w:rPr>
      </w:pPr>
    </w:p>
    <w:p w:rsidR="00635DB1" w:rsidRPr="00E259F8" w:rsidRDefault="00635DB1" w:rsidP="00344618">
      <w:pPr>
        <w:spacing w:after="0" w:line="240" w:lineRule="auto"/>
        <w:jc w:val="lowKashida"/>
        <w:rPr>
          <w:rFonts w:ascii="Traditional Arabic" w:hAnsi="Traditional Arabic" w:cs="Traditional Arabic"/>
          <w:sz w:val="34"/>
          <w:szCs w:val="34"/>
          <w:rtl/>
          <w:lang w:bidi="ar-YE"/>
        </w:rPr>
      </w:pPr>
    </w:p>
    <w:p w:rsidR="00234330" w:rsidRPr="00635DB1" w:rsidRDefault="00234330" w:rsidP="00344618">
      <w:pPr>
        <w:spacing w:after="0" w:line="240" w:lineRule="auto"/>
        <w:jc w:val="center"/>
        <w:rPr>
          <w:rFonts w:ascii="Traditional Arabic" w:hAnsi="Traditional Arabic" w:cs="Traditional Arabic"/>
          <w:b/>
          <w:bCs/>
          <w:color w:val="002060"/>
          <w:sz w:val="34"/>
          <w:szCs w:val="34"/>
          <w:rtl/>
        </w:rPr>
      </w:pPr>
      <w:r w:rsidRPr="00635DB1">
        <w:rPr>
          <w:rFonts w:ascii="Traditional Arabic" w:hAnsi="Traditional Arabic" w:cs="Traditional Arabic"/>
          <w:b/>
          <w:bCs/>
          <w:color w:val="002060"/>
          <w:sz w:val="34"/>
          <w:szCs w:val="34"/>
          <w:rtl/>
        </w:rPr>
        <w:t>محمد الألفي</w:t>
      </w:r>
      <w:r w:rsidR="00635DB1">
        <w:rPr>
          <w:rFonts w:ascii="Traditional Arabic" w:hAnsi="Traditional Arabic" w:cs="Traditional Arabic" w:hint="cs"/>
          <w:b/>
          <w:bCs/>
          <w:color w:val="002060"/>
          <w:sz w:val="34"/>
          <w:szCs w:val="34"/>
          <w:rtl/>
        </w:rPr>
        <w:t xml:space="preserve"> </w:t>
      </w:r>
      <w:r w:rsidR="00783CA4" w:rsidRPr="00635DB1">
        <w:rPr>
          <w:rStyle w:val="a6"/>
          <w:rFonts w:ascii="Traditional Arabic" w:hAnsi="Traditional Arabic" w:cs="Traditional Arabic"/>
          <w:b/>
          <w:bCs/>
          <w:color w:val="002060"/>
          <w:sz w:val="34"/>
          <w:szCs w:val="34"/>
          <w:vertAlign w:val="baseline"/>
          <w:rtl/>
        </w:rPr>
        <w:footnoteReference w:customMarkFollows="1" w:id="1"/>
        <w:t>*</w:t>
      </w:r>
    </w:p>
    <w:p w:rsidR="00783CA4" w:rsidRDefault="00DA14B2" w:rsidP="00344618">
      <w:pPr>
        <w:spacing w:after="0" w:line="240" w:lineRule="auto"/>
        <w:jc w:val="center"/>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p>
    <w:p w:rsidR="00697764" w:rsidRDefault="00697764" w:rsidP="00344618">
      <w:pPr>
        <w:spacing w:after="0" w:line="240" w:lineRule="auto"/>
        <w:jc w:val="center"/>
        <w:rPr>
          <w:rFonts w:ascii="Traditional Arabic" w:hAnsi="Traditional Arabic" w:cs="Traditional Arabic"/>
          <w:sz w:val="34"/>
          <w:szCs w:val="34"/>
          <w:rtl/>
        </w:rPr>
      </w:pPr>
    </w:p>
    <w:p w:rsidR="00697764" w:rsidRPr="00697764" w:rsidRDefault="00697764" w:rsidP="00697764">
      <w:pPr>
        <w:spacing w:after="0" w:line="240" w:lineRule="auto"/>
        <w:jc w:val="center"/>
        <w:rPr>
          <w:rFonts w:ascii="Traditional Arabic" w:hAnsi="Traditional Arabic" w:cs="Traditional Arabic"/>
          <w:b/>
          <w:bCs/>
          <w:color w:val="C00000"/>
          <w:sz w:val="34"/>
          <w:szCs w:val="34"/>
          <w:rtl/>
          <w:lang w:bidi="ar-YE"/>
        </w:rPr>
      </w:pPr>
      <w:r w:rsidRPr="00697764">
        <w:rPr>
          <w:rFonts w:ascii="Traditional Arabic" w:hAnsi="Traditional Arabic" w:cs="Traditional Arabic"/>
          <w:b/>
          <w:bCs/>
          <w:color w:val="C00000"/>
          <w:sz w:val="34"/>
          <w:szCs w:val="34"/>
          <w:rtl/>
        </w:rPr>
        <w:t>مجلة أبحاث اليرموك "</w:t>
      </w:r>
      <w:r w:rsidRPr="00697764">
        <w:rPr>
          <w:rFonts w:ascii="Traditional Arabic" w:hAnsi="Traditional Arabic" w:cs="Traditional Arabic"/>
          <w:b/>
          <w:bCs/>
          <w:color w:val="C00000"/>
          <w:sz w:val="34"/>
          <w:szCs w:val="34"/>
          <w:rtl/>
          <w:lang w:bidi="ar-YE"/>
        </w:rPr>
        <w:t>سلسلة العلوم الإنسانية والاجتماعية"</w:t>
      </w:r>
    </w:p>
    <w:p w:rsidR="00697764" w:rsidRPr="00697764" w:rsidRDefault="00697764" w:rsidP="00697764">
      <w:pPr>
        <w:spacing w:after="0" w:line="240" w:lineRule="auto"/>
        <w:jc w:val="center"/>
        <w:rPr>
          <w:rFonts w:ascii="Traditional Arabic" w:hAnsi="Traditional Arabic" w:cs="Traditional Arabic"/>
          <w:b/>
          <w:bCs/>
          <w:color w:val="C00000"/>
          <w:sz w:val="34"/>
          <w:szCs w:val="34"/>
          <w:rtl/>
          <w:lang w:bidi="ar-YE"/>
        </w:rPr>
      </w:pPr>
      <w:r w:rsidRPr="00697764">
        <w:rPr>
          <w:rFonts w:ascii="Traditional Arabic" w:hAnsi="Traditional Arabic" w:cs="Traditional Arabic"/>
          <w:b/>
          <w:bCs/>
          <w:color w:val="C00000"/>
          <w:sz w:val="34"/>
          <w:szCs w:val="34"/>
          <w:rtl/>
          <w:lang w:bidi="ar-YE"/>
        </w:rPr>
        <w:t xml:space="preserve"> </w:t>
      </w:r>
      <w:r w:rsidR="00635DB1">
        <w:rPr>
          <w:rFonts w:ascii="Traditional Arabic" w:hAnsi="Traditional Arabic" w:cs="Traditional Arabic"/>
          <w:b/>
          <w:bCs/>
          <w:color w:val="C00000"/>
          <w:sz w:val="34"/>
          <w:szCs w:val="34"/>
          <w:rtl/>
          <w:lang w:bidi="ar-YE"/>
        </w:rPr>
        <w:t>المجل</w:t>
      </w:r>
      <w:r w:rsidR="00635DB1">
        <w:rPr>
          <w:rFonts w:ascii="Traditional Arabic" w:hAnsi="Traditional Arabic" w:cs="Traditional Arabic" w:hint="cs"/>
          <w:b/>
          <w:bCs/>
          <w:color w:val="C00000"/>
          <w:sz w:val="34"/>
          <w:szCs w:val="34"/>
          <w:rtl/>
          <w:lang w:bidi="ar-YE"/>
        </w:rPr>
        <w:t>د</w:t>
      </w:r>
      <w:r w:rsidRPr="00697764">
        <w:rPr>
          <w:rFonts w:ascii="Traditional Arabic" w:hAnsi="Traditional Arabic" w:cs="Traditional Arabic"/>
          <w:b/>
          <w:bCs/>
          <w:color w:val="C00000"/>
          <w:sz w:val="34"/>
          <w:szCs w:val="34"/>
          <w:rtl/>
          <w:lang w:bidi="ar-YE"/>
        </w:rPr>
        <w:t xml:space="preserve"> 13، العدد 4، 1997م، ص41 – 65</w:t>
      </w:r>
    </w:p>
    <w:p w:rsidR="00697764" w:rsidRDefault="00697764" w:rsidP="00697764">
      <w:pPr>
        <w:spacing w:after="0" w:line="240" w:lineRule="auto"/>
        <w:jc w:val="center"/>
        <w:rPr>
          <w:rFonts w:ascii="Traditional Arabic" w:hAnsi="Traditional Arabic" w:cs="Traditional Arabic"/>
          <w:sz w:val="34"/>
          <w:szCs w:val="34"/>
          <w:rtl/>
          <w:lang w:bidi="ar-YE"/>
        </w:rPr>
      </w:pPr>
    </w:p>
    <w:p w:rsidR="00635DB1" w:rsidRDefault="00635DB1" w:rsidP="00697764">
      <w:pPr>
        <w:spacing w:after="0" w:line="240" w:lineRule="auto"/>
        <w:jc w:val="center"/>
        <w:rPr>
          <w:rFonts w:ascii="Traditional Arabic" w:hAnsi="Traditional Arabic" w:cs="Traditional Arabic"/>
          <w:sz w:val="34"/>
          <w:szCs w:val="34"/>
          <w:rtl/>
          <w:lang w:bidi="ar-YE"/>
        </w:rPr>
      </w:pPr>
    </w:p>
    <w:p w:rsidR="00697764" w:rsidRPr="0074613D" w:rsidRDefault="00697764" w:rsidP="00697764">
      <w:pPr>
        <w:spacing w:after="0" w:line="240" w:lineRule="auto"/>
        <w:jc w:val="center"/>
        <w:rPr>
          <w:rFonts w:ascii="Traditional Arabic" w:hAnsi="Traditional Arabic" w:cs="Traditional Arabic"/>
          <w:b/>
          <w:bCs/>
          <w:sz w:val="26"/>
          <w:szCs w:val="26"/>
          <w:rtl/>
        </w:rPr>
      </w:pPr>
      <w:r w:rsidRPr="0074613D">
        <w:rPr>
          <w:rFonts w:ascii="Traditional Arabic" w:hAnsi="Traditional Arabic" w:cs="Traditional Arabic"/>
          <w:b/>
          <w:bCs/>
          <w:sz w:val="26"/>
          <w:szCs w:val="26"/>
          <w:rtl/>
        </w:rPr>
        <w:t>منشورات جامعة اليرموك</w:t>
      </w:r>
    </w:p>
    <w:p w:rsidR="00697764" w:rsidRPr="0074613D" w:rsidRDefault="00697764" w:rsidP="00697764">
      <w:pPr>
        <w:spacing w:after="0" w:line="240" w:lineRule="auto"/>
        <w:jc w:val="center"/>
        <w:rPr>
          <w:rFonts w:ascii="Traditional Arabic" w:hAnsi="Traditional Arabic" w:cs="Traditional Arabic"/>
          <w:b/>
          <w:bCs/>
          <w:sz w:val="26"/>
          <w:szCs w:val="26"/>
          <w:rtl/>
        </w:rPr>
      </w:pPr>
      <w:r w:rsidRPr="0074613D">
        <w:rPr>
          <w:rFonts w:ascii="Traditional Arabic" w:hAnsi="Traditional Arabic" w:cs="Traditional Arabic"/>
          <w:b/>
          <w:bCs/>
          <w:sz w:val="26"/>
          <w:szCs w:val="26"/>
          <w:rtl/>
        </w:rPr>
        <w:t>عمادة البحث العلمي والدراسات العليا</w:t>
      </w:r>
    </w:p>
    <w:p w:rsidR="00697764" w:rsidRPr="0074613D" w:rsidRDefault="00697764" w:rsidP="00697764">
      <w:pPr>
        <w:spacing w:after="0" w:line="240" w:lineRule="auto"/>
        <w:jc w:val="center"/>
        <w:rPr>
          <w:rFonts w:ascii="Traditional Arabic" w:hAnsi="Traditional Arabic" w:cs="Traditional Arabic"/>
          <w:b/>
          <w:bCs/>
          <w:sz w:val="26"/>
          <w:szCs w:val="26"/>
          <w:rtl/>
        </w:rPr>
      </w:pPr>
      <w:r w:rsidRPr="0074613D">
        <w:rPr>
          <w:rFonts w:ascii="Traditional Arabic" w:hAnsi="Traditional Arabic" w:cs="Traditional Arabic"/>
          <w:b/>
          <w:bCs/>
          <w:sz w:val="26"/>
          <w:szCs w:val="26"/>
          <w:rtl/>
        </w:rPr>
        <w:t>أبحاث اليرموك</w:t>
      </w:r>
    </w:p>
    <w:p w:rsidR="00697764" w:rsidRPr="0074613D" w:rsidRDefault="00697764" w:rsidP="00697764">
      <w:pPr>
        <w:spacing w:after="0" w:line="240" w:lineRule="auto"/>
        <w:jc w:val="center"/>
        <w:rPr>
          <w:rFonts w:ascii="Traditional Arabic" w:hAnsi="Traditional Arabic" w:cs="Traditional Arabic"/>
          <w:b/>
          <w:bCs/>
          <w:sz w:val="26"/>
          <w:szCs w:val="26"/>
          <w:rtl/>
        </w:rPr>
      </w:pPr>
      <w:r w:rsidRPr="0074613D">
        <w:rPr>
          <w:rFonts w:ascii="Traditional Arabic" w:hAnsi="Traditional Arabic" w:cs="Traditional Arabic"/>
          <w:b/>
          <w:bCs/>
          <w:sz w:val="26"/>
          <w:szCs w:val="26"/>
          <w:rtl/>
        </w:rPr>
        <w:t>مجلة علمية فصلية محكمة مفهرسة</w:t>
      </w:r>
    </w:p>
    <w:p w:rsidR="00697764" w:rsidRPr="0074613D" w:rsidRDefault="00697764" w:rsidP="00697764">
      <w:pPr>
        <w:spacing w:after="0" w:line="240" w:lineRule="auto"/>
        <w:jc w:val="center"/>
        <w:rPr>
          <w:rFonts w:ascii="Traditional Arabic" w:hAnsi="Traditional Arabic" w:cs="Traditional Arabic"/>
          <w:b/>
          <w:bCs/>
          <w:sz w:val="26"/>
          <w:szCs w:val="26"/>
          <w:rtl/>
        </w:rPr>
      </w:pPr>
      <w:r w:rsidRPr="0074613D">
        <w:rPr>
          <w:rFonts w:ascii="Traditional Arabic" w:hAnsi="Traditional Arabic" w:cs="Traditional Arabic"/>
          <w:b/>
          <w:bCs/>
          <w:sz w:val="26"/>
          <w:szCs w:val="26"/>
          <w:rtl/>
        </w:rPr>
        <w:t>المجلد الثالث عشر، العدد الرابع، 1418هـ/ 1997م</w:t>
      </w:r>
      <w:r w:rsidRPr="0074613D">
        <w:rPr>
          <w:rFonts w:ascii="Traditional Arabic" w:hAnsi="Traditional Arabic" w:cs="Traditional Arabic" w:hint="cs"/>
          <w:b/>
          <w:bCs/>
          <w:sz w:val="26"/>
          <w:szCs w:val="26"/>
          <w:rtl/>
        </w:rPr>
        <w:t>.</w:t>
      </w:r>
    </w:p>
    <w:p w:rsidR="00697764" w:rsidRDefault="00697764" w:rsidP="00344618">
      <w:pPr>
        <w:spacing w:after="0" w:line="240" w:lineRule="auto"/>
        <w:jc w:val="center"/>
        <w:rPr>
          <w:rFonts w:ascii="Traditional Arabic" w:hAnsi="Traditional Arabic" w:cs="Traditional Arabic"/>
          <w:sz w:val="34"/>
          <w:szCs w:val="34"/>
          <w:rtl/>
        </w:rPr>
      </w:pPr>
    </w:p>
    <w:p w:rsidR="00697764" w:rsidRDefault="00697764">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697764" w:rsidRPr="00635DB1" w:rsidRDefault="00635DB1" w:rsidP="003F3C62">
      <w:pPr>
        <w:pStyle w:val="2"/>
        <w:rPr>
          <w:rtl/>
          <w:lang w:bidi="ar-YE"/>
        </w:rPr>
      </w:pPr>
      <w:bookmarkStart w:id="1" w:name="_Toc471304424"/>
      <w:r w:rsidRPr="00635DB1">
        <w:rPr>
          <w:rtl/>
          <w:lang w:bidi="ar-YE"/>
        </w:rPr>
        <w:lastRenderedPageBreak/>
        <w:t>التحكيم ومستجداته في ضوء الفقه الإسلامي</w:t>
      </w:r>
      <w:bookmarkEnd w:id="1"/>
    </w:p>
    <w:p w:rsidR="00783CA4" w:rsidRPr="00E259F8" w:rsidRDefault="00CD1682" w:rsidP="003F3C62">
      <w:pPr>
        <w:pStyle w:val="2"/>
        <w:rPr>
          <w:rtl/>
        </w:rPr>
      </w:pPr>
      <w:bookmarkStart w:id="2" w:name="_Toc471304425"/>
      <w:r w:rsidRPr="00E259F8">
        <w:rPr>
          <w:rtl/>
        </w:rPr>
        <w:t>ملخص</w:t>
      </w:r>
      <w:bookmarkEnd w:id="2"/>
    </w:p>
    <w:p w:rsidR="00593D7C" w:rsidRPr="00E259F8" w:rsidRDefault="00593D7C" w:rsidP="00361C09">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في دورته التاسعة (أبو ظبي 1416</w:t>
      </w:r>
      <w:r w:rsidR="00344618" w:rsidRPr="00E259F8">
        <w:rPr>
          <w:rFonts w:ascii="Traditional Arabic" w:hAnsi="Traditional Arabic" w:cs="Traditional Arabic"/>
          <w:sz w:val="34"/>
          <w:szCs w:val="34"/>
          <w:rtl/>
        </w:rPr>
        <w:t>هـ</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1995م) اعتبر مجمع الفقه الإسلامي أن موضوع التحكيم وتطبيقاته المعاصرة ي</w:t>
      </w:r>
      <w:r w:rsidR="00B949E3"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شغ</w:t>
      </w:r>
      <w:r w:rsidR="00B949E3"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ل حيزًا من الفكر الإسلامي</w:t>
      </w:r>
      <w:r w:rsidR="007A086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مما يتطلب </w:t>
      </w:r>
      <w:r w:rsidRPr="00361C09">
        <w:rPr>
          <w:rFonts w:ascii="Traditional Arabic" w:hAnsi="Traditional Arabic" w:cs="Traditional Arabic"/>
          <w:sz w:val="34"/>
          <w:szCs w:val="34"/>
          <w:rtl/>
        </w:rPr>
        <w:t xml:space="preserve">العناية </w:t>
      </w:r>
      <w:r w:rsidR="007A0869" w:rsidRPr="00361C09">
        <w:rPr>
          <w:rFonts w:ascii="Traditional Arabic" w:hAnsi="Traditional Arabic" w:cs="Traditional Arabic"/>
          <w:sz w:val="34"/>
          <w:szCs w:val="34"/>
          <w:rtl/>
        </w:rPr>
        <w:t xml:space="preserve">بدراسته، </w:t>
      </w:r>
      <w:r w:rsidRPr="00361C09">
        <w:rPr>
          <w:rFonts w:ascii="Traditional Arabic" w:hAnsi="Traditional Arabic" w:cs="Traditional Arabic"/>
          <w:sz w:val="34"/>
          <w:szCs w:val="34"/>
          <w:rtl/>
        </w:rPr>
        <w:t>وبيان أحكامه المتنوعة</w:t>
      </w:r>
      <w:r w:rsidR="007A0869" w:rsidRPr="00361C09">
        <w:rPr>
          <w:rFonts w:ascii="Traditional Arabic" w:hAnsi="Traditional Arabic" w:cs="Traditional Arabic"/>
          <w:sz w:val="34"/>
          <w:szCs w:val="34"/>
          <w:rtl/>
        </w:rPr>
        <w:t>،</w:t>
      </w:r>
      <w:r w:rsidRPr="00361C09">
        <w:rPr>
          <w:rFonts w:ascii="Traditional Arabic" w:hAnsi="Traditional Arabic" w:cs="Traditional Arabic"/>
          <w:sz w:val="34"/>
          <w:szCs w:val="34"/>
          <w:rtl/>
        </w:rPr>
        <w:t xml:space="preserve"> وقد جاء هذا البحث لإلقاء الضوء على أبرز عناصر</w:t>
      </w:r>
      <w:r w:rsidRPr="00E259F8">
        <w:rPr>
          <w:rFonts w:ascii="Traditional Arabic" w:hAnsi="Traditional Arabic" w:cs="Traditional Arabic"/>
          <w:sz w:val="34"/>
          <w:szCs w:val="34"/>
          <w:rtl/>
        </w:rPr>
        <w:t xml:space="preserve"> التحكيم كما تناولها التشريع الإسلامي</w:t>
      </w:r>
      <w:r w:rsidR="007A086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ولإبداء الرأي حول مشروعية المستجدات في مجال التحكيم</w:t>
      </w:r>
      <w:r w:rsidR="007A086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وعلى الأخص منها</w:t>
      </w:r>
      <w:r w:rsidR="006E2F82" w:rsidRPr="00E259F8">
        <w:rPr>
          <w:rFonts w:ascii="Traditional Arabic" w:hAnsi="Traditional Arabic" w:cs="Traditional Arabic"/>
          <w:sz w:val="34"/>
          <w:szCs w:val="34"/>
          <w:rtl/>
        </w:rPr>
        <w:t xml:space="preserve">: </w:t>
      </w:r>
    </w:p>
    <w:p w:rsidR="00593D7C" w:rsidRPr="00E259F8" w:rsidRDefault="00593D7C" w:rsidP="00344618">
      <w:pPr>
        <w:pStyle w:val="a4"/>
        <w:numPr>
          <w:ilvl w:val="0"/>
          <w:numId w:val="1"/>
        </w:numPr>
        <w:spacing w:after="0" w:line="240" w:lineRule="auto"/>
        <w:ind w:left="0" w:firstLine="0"/>
        <w:rPr>
          <w:rFonts w:ascii="Traditional Arabic" w:hAnsi="Traditional Arabic" w:cs="Traditional Arabic"/>
          <w:sz w:val="34"/>
          <w:szCs w:val="34"/>
        </w:rPr>
      </w:pPr>
      <w:r w:rsidRPr="00E259F8">
        <w:rPr>
          <w:rFonts w:ascii="Traditional Arabic" w:hAnsi="Traditional Arabic" w:cs="Traditional Arabic"/>
          <w:sz w:val="34"/>
          <w:szCs w:val="34"/>
          <w:rtl/>
        </w:rPr>
        <w:t>احتكام غير المسلمين إلى المحاكم الإسلامية.</w:t>
      </w:r>
    </w:p>
    <w:p w:rsidR="005D4F9C" w:rsidRPr="00E259F8" w:rsidRDefault="005D4F9C" w:rsidP="00344618">
      <w:pPr>
        <w:pStyle w:val="a4"/>
        <w:numPr>
          <w:ilvl w:val="0"/>
          <w:numId w:val="1"/>
        </w:numPr>
        <w:spacing w:after="0" w:line="240" w:lineRule="auto"/>
        <w:ind w:left="0" w:firstLine="0"/>
        <w:rPr>
          <w:rFonts w:ascii="Traditional Arabic" w:hAnsi="Traditional Arabic" w:cs="Traditional Arabic"/>
          <w:sz w:val="34"/>
          <w:szCs w:val="34"/>
        </w:rPr>
      </w:pPr>
      <w:r w:rsidRPr="00E259F8">
        <w:rPr>
          <w:rFonts w:ascii="Traditional Arabic" w:hAnsi="Traditional Arabic" w:cs="Traditional Arabic"/>
          <w:sz w:val="34"/>
          <w:szCs w:val="34"/>
          <w:rtl/>
        </w:rPr>
        <w:t xml:space="preserve">واحتكام المسلمين إلى المحاكم </w:t>
      </w:r>
      <w:r w:rsidR="00D4199B" w:rsidRPr="00E259F8">
        <w:rPr>
          <w:rFonts w:ascii="Traditional Arabic" w:hAnsi="Traditional Arabic" w:cs="Traditional Arabic"/>
          <w:sz w:val="34"/>
          <w:szCs w:val="34"/>
          <w:rtl/>
        </w:rPr>
        <w:t xml:space="preserve">غير </w:t>
      </w:r>
      <w:r w:rsidRPr="00E259F8">
        <w:rPr>
          <w:rFonts w:ascii="Traditional Arabic" w:hAnsi="Traditional Arabic" w:cs="Traditional Arabic"/>
          <w:sz w:val="34"/>
          <w:szCs w:val="34"/>
          <w:rtl/>
        </w:rPr>
        <w:t>الإسلامية</w:t>
      </w:r>
      <w:r w:rsidR="007A086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وخاصة في قضايا الأحوال الشخصية.</w:t>
      </w:r>
    </w:p>
    <w:p w:rsidR="005D4F9C" w:rsidRPr="00E259F8" w:rsidRDefault="005D4F9C" w:rsidP="00344618">
      <w:pPr>
        <w:pStyle w:val="a4"/>
        <w:numPr>
          <w:ilvl w:val="0"/>
          <w:numId w:val="1"/>
        </w:numPr>
        <w:spacing w:after="0" w:line="240" w:lineRule="auto"/>
        <w:ind w:left="0" w:firstLine="0"/>
        <w:rPr>
          <w:rFonts w:ascii="Traditional Arabic" w:hAnsi="Traditional Arabic" w:cs="Traditional Arabic"/>
          <w:sz w:val="34"/>
          <w:szCs w:val="34"/>
        </w:rPr>
      </w:pPr>
      <w:r w:rsidRPr="00E259F8">
        <w:rPr>
          <w:rFonts w:ascii="Traditional Arabic" w:hAnsi="Traditional Arabic" w:cs="Traditional Arabic"/>
          <w:sz w:val="34"/>
          <w:szCs w:val="34"/>
          <w:rtl/>
        </w:rPr>
        <w:t>واحتكام المسلمين إلى المحاكم الدولية (أممية، عربية، إسلامية).</w:t>
      </w:r>
    </w:p>
    <w:p w:rsidR="00BA09BB" w:rsidRPr="00E259F8" w:rsidRDefault="005D4F9C"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وخلص البحث</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بعد دراسة متأنية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إلى ضرورة اتحاد الأقليات المسلمة في الأقاليم التي يقيمون بها لتطبيق شريعتهم</w:t>
      </w:r>
      <w:r w:rsidR="00AA2AA1"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ولو عن طريق التحكيم</w:t>
      </w:r>
      <w:r w:rsidR="007A086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وفيما يتعلق بالدول الإسلامية لا يوجد ما يمنعها من الاحتكام إلى التحكيم والقضاء الدوليين إذا كان نزاعها مع دول غير إسلامية</w:t>
      </w:r>
      <w:r w:rsidR="007A086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فأما إذا كان النزاع بين دولتين مسلمتين فينبغي أن يقتصر الحكم في النزاع على محكمة العدل الإسلامية بعد اكتمال أجهزتها</w:t>
      </w:r>
      <w:r w:rsidR="007E220E"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واقتناع المسلمين بفعاليتها.</w:t>
      </w:r>
    </w:p>
    <w:p w:rsidR="00B224DE" w:rsidRPr="00E259F8" w:rsidRDefault="00B224DE" w:rsidP="00344618">
      <w:pPr>
        <w:spacing w:after="0" w:line="240" w:lineRule="auto"/>
        <w:jc w:val="lowKashida"/>
        <w:rPr>
          <w:rFonts w:ascii="Traditional Arabic" w:hAnsi="Traditional Arabic" w:cs="Traditional Arabic"/>
          <w:sz w:val="34"/>
          <w:szCs w:val="34"/>
          <w:rtl/>
        </w:rPr>
        <w:sectPr w:rsidR="00B224DE" w:rsidRPr="00E259F8" w:rsidSect="00D50C86">
          <w:footerReference w:type="default" r:id="rId11"/>
          <w:footnotePr>
            <w:numRestart w:val="eachPage"/>
          </w:footnotePr>
          <w:pgSz w:w="11907" w:h="16838" w:code="9"/>
          <w:pgMar w:top="1440" w:right="1797" w:bottom="1440" w:left="1797" w:header="850" w:footer="992" w:gutter="0"/>
          <w:cols w:space="709"/>
          <w:docGrid w:linePitch="360"/>
        </w:sectPr>
      </w:pPr>
    </w:p>
    <w:p w:rsidR="00D4199B" w:rsidRPr="00E259F8" w:rsidRDefault="00D4199B" w:rsidP="003F3C62">
      <w:pPr>
        <w:pStyle w:val="2"/>
        <w:rPr>
          <w:rtl/>
        </w:rPr>
      </w:pPr>
      <w:bookmarkStart w:id="3" w:name="_Toc471304426"/>
      <w:r w:rsidRPr="00E259F8">
        <w:rPr>
          <w:rtl/>
        </w:rPr>
        <w:lastRenderedPageBreak/>
        <w:t>مقدمة</w:t>
      </w:r>
      <w:bookmarkEnd w:id="3"/>
    </w:p>
    <w:p w:rsidR="00301518"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ترتبط فكرة العدل والفصل في الخصومات ارتباطًا وثيقًا بالعقيدة الدينية</w:t>
      </w:r>
      <w:r w:rsidR="007E220E"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{لَقَدْ أَرْسَلْنَا رُسُلَنَا بِالْبَيِّنَاتِ وَأَنْزَلْنَا مَعَهُمُ الْكِتَابَ وَالْمِيزَانَ لِيَقُومَ النَّاسُ بِالْقِسْطِ</w:t>
      </w:r>
      <w:r w:rsidR="00611AD8" w:rsidRPr="00E259F8">
        <w:rPr>
          <w:rFonts w:ascii="Traditional Arabic" w:hAnsi="Traditional Arabic" w:cs="Traditional Arabic"/>
          <w:sz w:val="34"/>
          <w:szCs w:val="34"/>
          <w:rtl/>
        </w:rPr>
        <w:t>} [</w:t>
      </w:r>
      <w:r w:rsidRPr="00E259F8">
        <w:rPr>
          <w:rFonts w:ascii="Traditional Arabic" w:hAnsi="Traditional Arabic" w:cs="Traditional Arabic"/>
          <w:sz w:val="34"/>
          <w:szCs w:val="34"/>
          <w:rtl/>
        </w:rPr>
        <w:t>الحديد</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25</w:t>
      </w:r>
      <w:r w:rsidR="00611AD8"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ومقتضى ذلك أن يكون للمؤمن وازع من دينه</w:t>
      </w:r>
      <w:r w:rsidR="00C02FC7" w:rsidRPr="00E259F8">
        <w:rPr>
          <w:rFonts w:ascii="Traditional Arabic" w:hAnsi="Traditional Arabic" w:cs="Traditional Arabic"/>
          <w:sz w:val="34"/>
          <w:szCs w:val="34"/>
          <w:rtl/>
        </w:rPr>
        <w:t xml:space="preserve"> يدعوه إلى الخير</w:t>
      </w:r>
      <w:r w:rsidR="007E220E" w:rsidRPr="00E259F8">
        <w:rPr>
          <w:rFonts w:ascii="Traditional Arabic" w:hAnsi="Traditional Arabic" w:cs="Traditional Arabic"/>
          <w:sz w:val="34"/>
          <w:szCs w:val="34"/>
          <w:rtl/>
        </w:rPr>
        <w:t>،</w:t>
      </w:r>
      <w:r w:rsidR="00C02FC7" w:rsidRPr="00E259F8">
        <w:rPr>
          <w:rFonts w:ascii="Traditional Arabic" w:hAnsi="Traditional Arabic" w:cs="Traditional Arabic"/>
          <w:sz w:val="34"/>
          <w:szCs w:val="34"/>
          <w:rtl/>
        </w:rPr>
        <w:t xml:space="preserve"> ويحجزه عن الشر</w:t>
      </w:r>
      <w:r w:rsidR="00611AD8"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من أجل ذلك جاءت تعاليم الإسلام تأمر بالعدل والإحسان (</w:t>
      </w:r>
      <w:r w:rsidR="00E219F0" w:rsidRPr="00E259F8">
        <w:rPr>
          <w:rFonts w:ascii="Traditional Arabic" w:hAnsi="Traditional Arabic" w:cs="Traditional Arabic"/>
          <w:sz w:val="34"/>
          <w:szCs w:val="34"/>
          <w:rtl/>
        </w:rPr>
        <w:t>سورة النحل</w:t>
      </w:r>
      <w:r w:rsidR="006E2F82" w:rsidRPr="00E259F8">
        <w:rPr>
          <w:rFonts w:ascii="Traditional Arabic" w:hAnsi="Traditional Arabic" w:cs="Traditional Arabic"/>
          <w:sz w:val="34"/>
          <w:szCs w:val="34"/>
          <w:rtl/>
        </w:rPr>
        <w:t xml:space="preserve">: </w:t>
      </w:r>
      <w:r w:rsidR="00E219F0" w:rsidRPr="00E259F8">
        <w:rPr>
          <w:rFonts w:ascii="Traditional Arabic" w:hAnsi="Traditional Arabic" w:cs="Traditional Arabic"/>
          <w:sz w:val="34"/>
          <w:szCs w:val="34"/>
          <w:rtl/>
        </w:rPr>
        <w:t>90</w:t>
      </w:r>
      <w:r w:rsidRPr="00E259F8">
        <w:rPr>
          <w:rFonts w:ascii="Traditional Arabic" w:hAnsi="Traditional Arabic" w:cs="Traditional Arabic"/>
          <w:sz w:val="34"/>
          <w:szCs w:val="34"/>
          <w:rtl/>
        </w:rPr>
        <w:t>)</w:t>
      </w:r>
      <w:r w:rsidR="00611AD8"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والوفاء بالعقود (</w:t>
      </w:r>
      <w:r w:rsidR="00E219F0" w:rsidRPr="00E259F8">
        <w:rPr>
          <w:rFonts w:ascii="Traditional Arabic" w:hAnsi="Traditional Arabic" w:cs="Traditional Arabic"/>
          <w:sz w:val="34"/>
          <w:szCs w:val="34"/>
          <w:rtl/>
        </w:rPr>
        <w:t>سورة المائدة</w:t>
      </w:r>
      <w:r w:rsidR="006E2F82" w:rsidRPr="00E259F8">
        <w:rPr>
          <w:rFonts w:ascii="Traditional Arabic" w:hAnsi="Traditional Arabic" w:cs="Traditional Arabic"/>
          <w:sz w:val="34"/>
          <w:szCs w:val="34"/>
          <w:rtl/>
        </w:rPr>
        <w:t xml:space="preserve">: </w:t>
      </w:r>
      <w:r w:rsidR="00E219F0" w:rsidRPr="00E259F8">
        <w:rPr>
          <w:rFonts w:ascii="Traditional Arabic" w:hAnsi="Traditional Arabic" w:cs="Traditional Arabic"/>
          <w:sz w:val="34"/>
          <w:szCs w:val="34"/>
          <w:rtl/>
        </w:rPr>
        <w:t>1</w:t>
      </w:r>
      <w:r w:rsidR="00611AD8" w:rsidRPr="00E259F8">
        <w:rPr>
          <w:rFonts w:ascii="Traditional Arabic" w:hAnsi="Traditional Arabic" w:cs="Traditional Arabic"/>
          <w:sz w:val="34"/>
          <w:szCs w:val="34"/>
          <w:rtl/>
        </w:rPr>
        <w:t>،</w:t>
      </w:r>
      <w:r w:rsidR="00E219F0" w:rsidRPr="00E259F8">
        <w:rPr>
          <w:rFonts w:ascii="Traditional Arabic" w:hAnsi="Traditional Arabic" w:cs="Traditional Arabic"/>
          <w:sz w:val="34"/>
          <w:szCs w:val="34"/>
          <w:rtl/>
        </w:rPr>
        <w:t xml:space="preserve"> سورة الإسراء</w:t>
      </w:r>
      <w:r w:rsidR="006E2F82" w:rsidRPr="00E259F8">
        <w:rPr>
          <w:rFonts w:ascii="Traditional Arabic" w:hAnsi="Traditional Arabic" w:cs="Traditional Arabic"/>
          <w:sz w:val="34"/>
          <w:szCs w:val="34"/>
          <w:rtl/>
        </w:rPr>
        <w:t xml:space="preserve">: </w:t>
      </w:r>
      <w:r w:rsidR="00E219F0" w:rsidRPr="00E259F8">
        <w:rPr>
          <w:rFonts w:ascii="Traditional Arabic" w:hAnsi="Traditional Arabic" w:cs="Traditional Arabic"/>
          <w:sz w:val="34"/>
          <w:szCs w:val="34"/>
          <w:rtl/>
        </w:rPr>
        <w:t>34</w:t>
      </w:r>
      <w:r w:rsidRPr="00E259F8">
        <w:rPr>
          <w:rFonts w:ascii="Traditional Arabic" w:hAnsi="Traditional Arabic" w:cs="Traditional Arabic"/>
          <w:sz w:val="34"/>
          <w:szCs w:val="34"/>
          <w:rtl/>
        </w:rPr>
        <w:t>)</w:t>
      </w:r>
      <w:r w:rsidR="00611AD8"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وترغ</w:t>
      </w:r>
      <w:r w:rsidR="007E220E"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ب في العفو عن المسيء (</w:t>
      </w:r>
      <w:r w:rsidR="00E219F0" w:rsidRPr="00E259F8">
        <w:rPr>
          <w:rFonts w:ascii="Traditional Arabic" w:hAnsi="Traditional Arabic" w:cs="Traditional Arabic"/>
          <w:sz w:val="34"/>
          <w:szCs w:val="34"/>
          <w:rtl/>
        </w:rPr>
        <w:t>سورة النحل</w:t>
      </w:r>
      <w:r w:rsidR="006E2F82" w:rsidRPr="00E259F8">
        <w:rPr>
          <w:rFonts w:ascii="Traditional Arabic" w:hAnsi="Traditional Arabic" w:cs="Traditional Arabic"/>
          <w:sz w:val="34"/>
          <w:szCs w:val="34"/>
          <w:rtl/>
        </w:rPr>
        <w:t xml:space="preserve">: </w:t>
      </w:r>
      <w:r w:rsidR="00E219F0" w:rsidRPr="00E259F8">
        <w:rPr>
          <w:rFonts w:ascii="Traditional Arabic" w:hAnsi="Traditional Arabic" w:cs="Traditional Arabic"/>
          <w:sz w:val="34"/>
          <w:szCs w:val="34"/>
          <w:rtl/>
        </w:rPr>
        <w:t>126</w:t>
      </w:r>
      <w:r w:rsidR="0058588F" w:rsidRPr="00E259F8">
        <w:rPr>
          <w:rFonts w:ascii="Traditional Arabic" w:hAnsi="Traditional Arabic" w:cs="Traditional Arabic"/>
          <w:sz w:val="34"/>
          <w:szCs w:val="34"/>
          <w:rtl/>
        </w:rPr>
        <w:t xml:space="preserve"> - </w:t>
      </w:r>
      <w:r w:rsidR="00E219F0" w:rsidRPr="00E259F8">
        <w:rPr>
          <w:rFonts w:ascii="Traditional Arabic" w:hAnsi="Traditional Arabic" w:cs="Traditional Arabic"/>
          <w:sz w:val="34"/>
          <w:szCs w:val="34"/>
          <w:rtl/>
        </w:rPr>
        <w:t>128، سورة الشورى</w:t>
      </w:r>
      <w:r w:rsidR="006E2F82" w:rsidRPr="00E259F8">
        <w:rPr>
          <w:rFonts w:ascii="Traditional Arabic" w:hAnsi="Traditional Arabic" w:cs="Traditional Arabic"/>
          <w:sz w:val="34"/>
          <w:szCs w:val="34"/>
          <w:rtl/>
        </w:rPr>
        <w:t xml:space="preserve">: </w:t>
      </w:r>
      <w:r w:rsidR="00E219F0" w:rsidRPr="00E259F8">
        <w:rPr>
          <w:rFonts w:ascii="Traditional Arabic" w:hAnsi="Traditional Arabic" w:cs="Traditional Arabic"/>
          <w:sz w:val="34"/>
          <w:szCs w:val="34"/>
          <w:rtl/>
        </w:rPr>
        <w:t>40</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وتنهى عن ق</w:t>
      </w:r>
      <w:r w:rsidR="007E220E"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ربان ما يؤدي إلى العداوة والبغضاء</w:t>
      </w:r>
      <w:r w:rsidR="000B763B"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والسعي في الأرض بالفساد</w:t>
      </w:r>
      <w:r w:rsidR="00F35DCF" w:rsidRPr="00E259F8">
        <w:rPr>
          <w:rStyle w:val="a6"/>
          <w:rFonts w:ascii="Traditional Arabic" w:hAnsi="Traditional Arabic" w:cs="Traditional Arabic"/>
          <w:sz w:val="34"/>
          <w:szCs w:val="34"/>
          <w:rtl/>
        </w:rPr>
        <w:footnoteReference w:id="2"/>
      </w:r>
      <w:r w:rsidR="007359AE"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ومن شأن هذا كله أن يستتب الأمن بين المسلمين، ويسود السلام ع</w:t>
      </w:r>
      <w:r w:rsidR="007359AE"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لاقاتهم بغيرهم.</w:t>
      </w:r>
    </w:p>
    <w:p w:rsidR="000B763B" w:rsidRPr="00E259F8" w:rsidRDefault="00FE6E96" w:rsidP="000B763B">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ومع ذلك فقد و</w:t>
      </w:r>
      <w:r w:rsidR="000B763B"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جدت ظروف وملابسات خفي فيها وجه الصواب، أو التبس الحق بالباطل، أو تعذرت إقامة الأحكام</w:t>
      </w:r>
      <w:r w:rsidR="007359AE"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فظهرت الحاجة ماسة إلى النصح والإفتاء، أو إصلاح ذات البين، أو إقامة حكم عدل، أو نصب قاض</w:t>
      </w:r>
      <w:r w:rsidR="007359AE"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يفصل بين المتنازعين، وهذه كلها وسائل مترابطة يسلم بعضها إلى بعض، وتنحو نحو هدف واحد.</w:t>
      </w:r>
    </w:p>
    <w:p w:rsidR="00D31EAC" w:rsidRPr="00E259F8" w:rsidRDefault="00FE6E96" w:rsidP="00D31EAC">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وموضوع هذه</w:t>
      </w:r>
      <w:r w:rsidR="004C69E7" w:rsidRPr="00E259F8">
        <w:rPr>
          <w:rFonts w:ascii="Traditional Arabic" w:hAnsi="Traditional Arabic" w:cs="Traditional Arabic"/>
          <w:sz w:val="34"/>
          <w:szCs w:val="34"/>
          <w:rtl/>
        </w:rPr>
        <w:t xml:space="preserve"> الورقة يتناول إحدى هذه الوسائل</w:t>
      </w:r>
      <w:r w:rsidRPr="00E259F8">
        <w:rPr>
          <w:rFonts w:ascii="Traditional Arabic" w:hAnsi="Traditional Arabic" w:cs="Traditional Arabic"/>
          <w:sz w:val="34"/>
          <w:szCs w:val="34"/>
          <w:rtl/>
        </w:rPr>
        <w:t xml:space="preserve"> (التحكيم في الفقه الإسلامي) على الترتيب الذي أعده مجمع الفقه الإسلامي، ليشمل العناصر الجوهرية التي تؤدي إلى إماطة اللثام عن أحكامه، وليجيب عن التساؤلات التي تدور اليوم في أذهان المسل</w:t>
      </w:r>
      <w:r w:rsidR="00AC0328" w:rsidRPr="00E259F8">
        <w:rPr>
          <w:rFonts w:ascii="Traditional Arabic" w:hAnsi="Traditional Arabic" w:cs="Traditional Arabic"/>
          <w:sz w:val="34"/>
          <w:szCs w:val="34"/>
          <w:rtl/>
        </w:rPr>
        <w:t>مين أفرادًا وجماعات.</w:t>
      </w:r>
    </w:p>
    <w:p w:rsidR="00AC0328" w:rsidRPr="00E259F8" w:rsidRDefault="00AC0328" w:rsidP="00DC1A55">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فنخصص مبحثً</w:t>
      </w:r>
      <w:r w:rsidR="00FE6E96" w:rsidRPr="00E259F8">
        <w:rPr>
          <w:rFonts w:ascii="Traditional Arabic" w:hAnsi="Traditional Arabic" w:cs="Traditional Arabic"/>
          <w:sz w:val="34"/>
          <w:szCs w:val="34"/>
          <w:rtl/>
        </w:rPr>
        <w:t>ا للحديث عن عموميات التحكيم، وآخر لبيان أركانه وشروطه، ونوضح في مبحث ثالث طبيعة عقد التحكيم، و</w:t>
      </w:r>
      <w:r w:rsidR="00821FBB" w:rsidRPr="00E259F8">
        <w:rPr>
          <w:rFonts w:ascii="Traditional Arabic" w:hAnsi="Traditional Arabic" w:cs="Traditional Arabic"/>
          <w:sz w:val="34"/>
          <w:szCs w:val="34"/>
          <w:rtl/>
        </w:rPr>
        <w:t>ن</w:t>
      </w:r>
      <w:r w:rsidR="00FE6E96" w:rsidRPr="00E259F8">
        <w:rPr>
          <w:rFonts w:ascii="Traditional Arabic" w:hAnsi="Traditional Arabic" w:cs="Traditional Arabic"/>
          <w:sz w:val="34"/>
          <w:szCs w:val="34"/>
          <w:rtl/>
        </w:rPr>
        <w:t xml:space="preserve">ستعرض في مبحث رابع أنواعًا خاصة من التحكيم </w:t>
      </w:r>
      <w:proofErr w:type="spellStart"/>
      <w:r w:rsidR="00FE6E96" w:rsidRPr="00E259F8">
        <w:rPr>
          <w:rFonts w:ascii="Traditional Arabic" w:hAnsi="Traditional Arabic" w:cs="Traditional Arabic"/>
          <w:sz w:val="34"/>
          <w:szCs w:val="34"/>
          <w:rtl/>
        </w:rPr>
        <w:t>يتطلبها</w:t>
      </w:r>
      <w:proofErr w:type="spellEnd"/>
      <w:r w:rsidR="00FE6E96" w:rsidRPr="00E259F8">
        <w:rPr>
          <w:rFonts w:ascii="Traditional Arabic" w:hAnsi="Traditional Arabic" w:cs="Traditional Arabic"/>
          <w:sz w:val="34"/>
          <w:szCs w:val="34"/>
          <w:rtl/>
        </w:rPr>
        <w:t xml:space="preserve"> الوضع الراهن، أما المبحث الخامس والأخير فنلقي</w:t>
      </w:r>
      <w:r w:rsidR="00301518" w:rsidRPr="00E259F8">
        <w:rPr>
          <w:rFonts w:ascii="Traditional Arabic" w:hAnsi="Traditional Arabic" w:cs="Traditional Arabic"/>
          <w:sz w:val="34"/>
          <w:szCs w:val="34"/>
          <w:rtl/>
        </w:rPr>
        <w:t xml:space="preserve"> فيه بعض الضوء على موقف الإسلام </w:t>
      </w:r>
      <w:r w:rsidR="00FE6E96" w:rsidRPr="00E259F8">
        <w:rPr>
          <w:rFonts w:ascii="Traditional Arabic" w:hAnsi="Traditional Arabic" w:cs="Traditional Arabic"/>
          <w:sz w:val="34"/>
          <w:szCs w:val="34"/>
          <w:rtl/>
        </w:rPr>
        <w:t>من مبدأ التحكيم الدولي.</w:t>
      </w:r>
    </w:p>
    <w:p w:rsidR="00FE6E96" w:rsidRPr="00E259F8" w:rsidRDefault="00FE6E96" w:rsidP="00DC1A55">
      <w:pPr>
        <w:spacing w:after="0" w:line="240" w:lineRule="auto"/>
        <w:rPr>
          <w:rFonts w:ascii="Traditional Arabic" w:hAnsi="Traditional Arabic" w:cs="Traditional Arabic"/>
          <w:sz w:val="34"/>
          <w:szCs w:val="34"/>
        </w:rPr>
      </w:pPr>
      <w:r w:rsidRPr="00E259F8">
        <w:rPr>
          <w:rFonts w:ascii="Traditional Arabic" w:hAnsi="Traditional Arabic" w:cs="Traditional Arabic"/>
          <w:sz w:val="34"/>
          <w:szCs w:val="34"/>
          <w:rtl/>
        </w:rPr>
        <w:t>والله ولي التوفيق.</w:t>
      </w:r>
    </w:p>
    <w:p w:rsidR="00CA3A23" w:rsidRPr="00E259F8" w:rsidRDefault="00DC1A55" w:rsidP="003F3C62">
      <w:pPr>
        <w:pStyle w:val="2"/>
        <w:rPr>
          <w:rtl/>
        </w:rPr>
      </w:pPr>
      <w:r w:rsidRPr="00E259F8">
        <w:rPr>
          <w:rtl/>
        </w:rPr>
        <w:br w:type="column"/>
      </w:r>
      <w:bookmarkStart w:id="4" w:name="_Toc471304427"/>
      <w:r w:rsidR="00FE6E96" w:rsidRPr="00E259F8">
        <w:rPr>
          <w:rtl/>
        </w:rPr>
        <w:lastRenderedPageBreak/>
        <w:t>المبحث الأول</w:t>
      </w:r>
      <w:bookmarkEnd w:id="4"/>
    </w:p>
    <w:p w:rsidR="00CA3A23" w:rsidRPr="00E259F8" w:rsidRDefault="00FE6E96" w:rsidP="003F3C62">
      <w:pPr>
        <w:pStyle w:val="2"/>
        <w:rPr>
          <w:rtl/>
        </w:rPr>
      </w:pPr>
      <w:bookmarkStart w:id="5" w:name="_Toc471304428"/>
      <w:r w:rsidRPr="00E259F8">
        <w:rPr>
          <w:rtl/>
        </w:rPr>
        <w:t>عموميات التحكيم</w:t>
      </w:r>
      <w:bookmarkEnd w:id="5"/>
    </w:p>
    <w:p w:rsidR="00CA3A23" w:rsidRPr="00E259F8" w:rsidRDefault="00FE6E96" w:rsidP="00DC1A55">
      <w:pPr>
        <w:spacing w:after="0" w:line="240" w:lineRule="auto"/>
        <w:jc w:val="both"/>
        <w:rPr>
          <w:rFonts w:ascii="Traditional Arabic" w:hAnsi="Traditional Arabic" w:cs="Traditional Arabic"/>
          <w:sz w:val="34"/>
          <w:szCs w:val="34"/>
          <w:rtl/>
        </w:rPr>
      </w:pPr>
      <w:r w:rsidRPr="00E259F8">
        <w:rPr>
          <w:rFonts w:ascii="Traditional Arabic" w:hAnsi="Traditional Arabic" w:cs="Traditional Arabic"/>
          <w:sz w:val="34"/>
          <w:szCs w:val="34"/>
          <w:rtl/>
        </w:rPr>
        <w:t>معنى التحكيم</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الفرق بين التحكيم والإفتاء والقضاء</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مشروعية التحكيم</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أهمية التحكيم.</w:t>
      </w:r>
    </w:p>
    <w:p w:rsidR="00CA3A23" w:rsidRPr="00E259F8" w:rsidRDefault="00FE6E96" w:rsidP="00DC1A55">
      <w:pPr>
        <w:pStyle w:val="a4"/>
        <w:numPr>
          <w:ilvl w:val="0"/>
          <w:numId w:val="5"/>
        </w:numPr>
        <w:spacing w:after="0" w:line="240" w:lineRule="auto"/>
        <w:ind w:left="0" w:firstLine="0"/>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t>معنى التحكيم</w:t>
      </w:r>
      <w:r w:rsidR="006E2F82" w:rsidRPr="00E259F8">
        <w:rPr>
          <w:rFonts w:ascii="Traditional Arabic" w:hAnsi="Traditional Arabic" w:cs="Traditional Arabic"/>
          <w:b/>
          <w:bCs/>
          <w:sz w:val="34"/>
          <w:szCs w:val="34"/>
          <w:rtl/>
        </w:rPr>
        <w:t>:</w:t>
      </w:r>
    </w:p>
    <w:p w:rsidR="00CA3A23" w:rsidRPr="00E259F8" w:rsidRDefault="00FE6E96" w:rsidP="00344618">
      <w:pPr>
        <w:spacing w:after="0" w:line="240" w:lineRule="auto"/>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t>التحكيم في اللغة</w:t>
      </w:r>
      <w:r w:rsidR="006E2F82" w:rsidRPr="00E259F8">
        <w:rPr>
          <w:rFonts w:ascii="Traditional Arabic" w:hAnsi="Traditional Arabic" w:cs="Traditional Arabic"/>
          <w:b/>
          <w:bCs/>
          <w:sz w:val="34"/>
          <w:szCs w:val="34"/>
          <w:rtl/>
        </w:rPr>
        <w:t xml:space="preserve">: </w:t>
      </w:r>
    </w:p>
    <w:p w:rsidR="00EC7DF1" w:rsidRPr="00E259F8" w:rsidRDefault="00FE6E96" w:rsidP="00594529">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حكم بالأمر يحكم حكمًا</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قضى، يقال</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حكم له، وحكم عليه، وحكم بينهم، وحك</w:t>
      </w:r>
      <w:r w:rsidR="00D53F00"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م فلانًا في الشيء أو الأمر</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جعله حكمًا، ومنه قوله تعالى</w:t>
      </w:r>
      <w:r w:rsidR="006E2F82" w:rsidRPr="00E259F8">
        <w:rPr>
          <w:rFonts w:ascii="Traditional Arabic" w:hAnsi="Traditional Arabic" w:cs="Traditional Arabic"/>
          <w:sz w:val="34"/>
          <w:szCs w:val="34"/>
          <w:rtl/>
        </w:rPr>
        <w:t xml:space="preserve">: </w:t>
      </w:r>
      <w:r w:rsidR="00CA3A2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فَلَا وَرَبِّكَ لَا يُؤْمِنُونَ حَتَّى يُحَكِّمُوكَ فِيمَا شَجَرَ بَيْنَهُمْ</w:t>
      </w:r>
      <w:r w:rsidR="00611AD8" w:rsidRPr="00E259F8">
        <w:rPr>
          <w:rFonts w:ascii="Traditional Arabic" w:hAnsi="Traditional Arabic" w:cs="Traditional Arabic"/>
          <w:sz w:val="34"/>
          <w:szCs w:val="34"/>
          <w:rtl/>
        </w:rPr>
        <w:t>} [</w:t>
      </w:r>
      <w:r w:rsidRPr="00E259F8">
        <w:rPr>
          <w:rFonts w:ascii="Traditional Arabic" w:hAnsi="Traditional Arabic" w:cs="Traditional Arabic"/>
          <w:sz w:val="34"/>
          <w:szCs w:val="34"/>
          <w:rtl/>
        </w:rPr>
        <w:t>النساء</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65</w:t>
      </w:r>
      <w:r w:rsidR="00DA710F"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واحتكم الخ</w:t>
      </w:r>
      <w:r w:rsidR="00DC1A55"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صمان إلى الحاكم</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رفعا خصومته</w:t>
      </w:r>
      <w:r w:rsidR="004D6ACC" w:rsidRPr="00E259F8">
        <w:rPr>
          <w:rFonts w:ascii="Traditional Arabic" w:hAnsi="Traditional Arabic" w:cs="Traditional Arabic"/>
          <w:sz w:val="34"/>
          <w:szCs w:val="34"/>
          <w:rtl/>
        </w:rPr>
        <w:t>م</w:t>
      </w:r>
      <w:r w:rsidRPr="00E259F8">
        <w:rPr>
          <w:rFonts w:ascii="Traditional Arabic" w:hAnsi="Traditional Arabic" w:cs="Traditional Arabic"/>
          <w:sz w:val="34"/>
          <w:szCs w:val="34"/>
          <w:rtl/>
        </w:rPr>
        <w:t>ا إليه، والح</w:t>
      </w:r>
      <w:r w:rsidR="00C45A9B"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ك</w:t>
      </w:r>
      <w:r w:rsidR="00C45A9B"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م</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من ي</w:t>
      </w:r>
      <w:r w:rsidR="00C45A9B"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ختار للفصل بين المتنازعين</w:t>
      </w:r>
      <w:r w:rsidR="00DC1A55"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قال تعالى</w:t>
      </w:r>
      <w:r w:rsidR="006E2F82" w:rsidRPr="00E259F8">
        <w:rPr>
          <w:rFonts w:ascii="Traditional Arabic" w:hAnsi="Traditional Arabic" w:cs="Traditional Arabic"/>
          <w:sz w:val="34"/>
          <w:szCs w:val="34"/>
          <w:rtl/>
        </w:rPr>
        <w:t xml:space="preserve">: </w:t>
      </w:r>
      <w:r w:rsidR="00CA3A2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وَإِنْ خِفْتُمْ شِقَاقَ بَيْنِهِمَا فَابْعَثُوا حَكَمًا مِنْ أَهْلِهِ وَحَكَمًا مِنْ أَهْلِهَا</w:t>
      </w:r>
      <w:r w:rsidR="00611AD8" w:rsidRPr="00E259F8">
        <w:rPr>
          <w:rFonts w:ascii="Traditional Arabic" w:hAnsi="Traditional Arabic" w:cs="Traditional Arabic"/>
          <w:sz w:val="34"/>
          <w:szCs w:val="34"/>
          <w:rtl/>
        </w:rPr>
        <w:t>} [</w:t>
      </w:r>
      <w:r w:rsidRPr="00E259F8">
        <w:rPr>
          <w:rFonts w:ascii="Traditional Arabic" w:hAnsi="Traditional Arabic" w:cs="Traditional Arabic"/>
          <w:sz w:val="34"/>
          <w:szCs w:val="34"/>
          <w:rtl/>
        </w:rPr>
        <w:t>النساء</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35</w:t>
      </w:r>
      <w:r w:rsidR="00C45A9B" w:rsidRPr="00E259F8">
        <w:rPr>
          <w:rFonts w:ascii="Traditional Arabic" w:hAnsi="Traditional Arabic" w:cs="Traditional Arabic"/>
          <w:sz w:val="34"/>
          <w:szCs w:val="34"/>
          <w:rtl/>
        </w:rPr>
        <w:t>]</w:t>
      </w:r>
      <w:r w:rsidR="00664947"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وحك</w:t>
      </w:r>
      <w:r w:rsidR="00DC1A55"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مه في الأمر تحكيمًا</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أمره أن يحكم</w:t>
      </w:r>
      <w:r w:rsidR="00664947"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وحكمت الرجل</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فو</w:t>
      </w:r>
      <w:r w:rsidR="00DC1A55"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ضت الحكم إليه</w:t>
      </w:r>
      <w:r w:rsidR="00664947"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فالتحكيم في اللغة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اختيار شخص للفصل في نزاع</w:t>
      </w:r>
      <w:r w:rsidR="00664947"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وقد </w:t>
      </w:r>
      <w:r w:rsidR="00664947" w:rsidRPr="00E259F8">
        <w:rPr>
          <w:rFonts w:ascii="Traditional Arabic" w:hAnsi="Traditional Arabic" w:cs="Traditional Arabic"/>
          <w:sz w:val="34"/>
          <w:szCs w:val="34"/>
          <w:rtl/>
        </w:rPr>
        <w:t xml:space="preserve">يطلق </w:t>
      </w:r>
      <w:r w:rsidRPr="00E259F8">
        <w:rPr>
          <w:rFonts w:ascii="Traditional Arabic" w:hAnsi="Traditional Arabic" w:cs="Traditional Arabic"/>
          <w:sz w:val="34"/>
          <w:szCs w:val="34"/>
          <w:rtl/>
        </w:rPr>
        <w:t>التحكيم لغة على إجازة الحكم، فيقال</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حك</w:t>
      </w:r>
      <w:r w:rsidR="00DC1A55"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منا فلانًا</w:t>
      </w:r>
      <w:r w:rsidR="00AB21DB"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أي</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أج</w:t>
      </w:r>
      <w:r w:rsidR="00DC1A55"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ز</w:t>
      </w:r>
      <w:r w:rsidR="00DC1A55"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نا ح</w:t>
      </w:r>
      <w:r w:rsidR="00DC1A55"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كمه</w:t>
      </w:r>
      <w:r w:rsidR="00D07A97" w:rsidRPr="00E259F8">
        <w:rPr>
          <w:rFonts w:ascii="Traditional Arabic" w:hAnsi="Traditional Arabic" w:cs="Traditional Arabic"/>
          <w:sz w:val="34"/>
          <w:szCs w:val="34"/>
          <w:rtl/>
        </w:rPr>
        <w:t xml:space="preserve"> (ابن منظور، ج12، ص140</w:t>
      </w:r>
      <w:r w:rsidR="00AB21DB" w:rsidRPr="00E259F8">
        <w:rPr>
          <w:rFonts w:ascii="Traditional Arabic" w:hAnsi="Traditional Arabic" w:cs="Traditional Arabic"/>
          <w:sz w:val="34"/>
          <w:szCs w:val="34"/>
          <w:rtl/>
        </w:rPr>
        <w:t>،</w:t>
      </w:r>
      <w:r w:rsidR="00D07A97" w:rsidRPr="00E259F8">
        <w:rPr>
          <w:rFonts w:ascii="Traditional Arabic" w:hAnsi="Traditional Arabic" w:cs="Traditional Arabic"/>
          <w:sz w:val="34"/>
          <w:szCs w:val="34"/>
          <w:rtl/>
        </w:rPr>
        <w:t xml:space="preserve"> الأزهري، </w:t>
      </w:r>
      <w:r w:rsidR="00D07A97" w:rsidRPr="00DA14B2">
        <w:rPr>
          <w:rFonts w:ascii="Traditional Arabic" w:hAnsi="Traditional Arabic" w:cs="Traditional Arabic"/>
          <w:sz w:val="34"/>
          <w:szCs w:val="34"/>
          <w:rtl/>
        </w:rPr>
        <w:t>ف</w:t>
      </w:r>
      <w:r w:rsidR="006E2F82" w:rsidRPr="00E259F8">
        <w:rPr>
          <w:rFonts w:ascii="Traditional Arabic" w:hAnsi="Traditional Arabic" w:cs="Traditional Arabic"/>
          <w:sz w:val="34"/>
          <w:szCs w:val="34"/>
          <w:rtl/>
        </w:rPr>
        <w:t xml:space="preserve">: </w:t>
      </w:r>
      <w:r w:rsidR="00D07A97" w:rsidRPr="00E259F8">
        <w:rPr>
          <w:rFonts w:ascii="Traditional Arabic" w:hAnsi="Traditional Arabic" w:cs="Traditional Arabic"/>
          <w:sz w:val="34"/>
          <w:szCs w:val="34"/>
          <w:rtl/>
        </w:rPr>
        <w:t>972)</w:t>
      </w:r>
      <w:r w:rsidR="00EC7DF1" w:rsidRPr="00E259F8">
        <w:rPr>
          <w:rFonts w:ascii="Traditional Arabic" w:hAnsi="Traditional Arabic" w:cs="Traditional Arabic"/>
          <w:sz w:val="34"/>
          <w:szCs w:val="34"/>
          <w:rtl/>
        </w:rPr>
        <w:t>.</w:t>
      </w:r>
    </w:p>
    <w:p w:rsidR="00EC7DF1" w:rsidRPr="00E259F8" w:rsidRDefault="00FE6E96" w:rsidP="00DC1A55">
      <w:pPr>
        <w:spacing w:after="0" w:line="240" w:lineRule="auto"/>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t>التحكيم في اصطلاح الفقهاء</w:t>
      </w:r>
      <w:r w:rsidR="006E2F82" w:rsidRPr="00E259F8">
        <w:rPr>
          <w:rFonts w:ascii="Traditional Arabic" w:hAnsi="Traditional Arabic" w:cs="Traditional Arabic"/>
          <w:b/>
          <w:bCs/>
          <w:sz w:val="34"/>
          <w:szCs w:val="34"/>
          <w:rtl/>
        </w:rPr>
        <w:t>:</w:t>
      </w:r>
    </w:p>
    <w:p w:rsidR="00FE6E96" w:rsidRPr="00E259F8" w:rsidRDefault="00FE6E96" w:rsidP="00594529">
      <w:pPr>
        <w:spacing w:after="0" w:line="240" w:lineRule="auto"/>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لا يضع كثير من الفقهاء تعريفًا للتحكيم</w:t>
      </w:r>
      <w:r w:rsidR="00433F68"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اكتفاء</w:t>
      </w:r>
      <w:r w:rsidR="00ED0833"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بما وقر في الأذهان </w:t>
      </w:r>
      <w:r w:rsidR="00433F68" w:rsidRPr="00E259F8">
        <w:rPr>
          <w:rFonts w:ascii="Traditional Arabic" w:hAnsi="Traditional Arabic" w:cs="Traditional Arabic"/>
          <w:sz w:val="34"/>
          <w:szCs w:val="34"/>
          <w:rtl/>
        </w:rPr>
        <w:t xml:space="preserve">من </w:t>
      </w:r>
      <w:r w:rsidRPr="00E259F8">
        <w:rPr>
          <w:rFonts w:ascii="Traditional Arabic" w:hAnsi="Traditional Arabic" w:cs="Traditional Arabic"/>
          <w:sz w:val="34"/>
          <w:szCs w:val="34"/>
          <w:rtl/>
        </w:rPr>
        <w:t>معناه اللغوي</w:t>
      </w:r>
      <w:r w:rsidR="00433F68"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وبما تواضع عليه الع</w:t>
      </w:r>
      <w:r w:rsidR="00433F68"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رف والعمل، وإنما يبينون حكمه بعبارات يمكن أن يستخلص منها تعريف للتحكيم، ومن ذلك قولهم</w:t>
      </w:r>
      <w:r w:rsidR="006E2F82" w:rsidRPr="00E259F8">
        <w:rPr>
          <w:rFonts w:ascii="Traditional Arabic" w:hAnsi="Traditional Arabic" w:cs="Traditional Arabic"/>
          <w:sz w:val="34"/>
          <w:szCs w:val="34"/>
          <w:rtl/>
        </w:rPr>
        <w:t xml:space="preserve">: </w:t>
      </w:r>
      <w:r w:rsidR="00A129D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لو أن رجلين حك</w:t>
      </w:r>
      <w:r w:rsidR="00C62D0B"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ما بينهما رج</w:t>
      </w:r>
      <w:r w:rsidR="006B6781" w:rsidRPr="00E259F8">
        <w:rPr>
          <w:rFonts w:ascii="Traditional Arabic" w:hAnsi="Traditional Arabic" w:cs="Traditional Arabic"/>
          <w:sz w:val="34"/>
          <w:szCs w:val="34"/>
          <w:rtl/>
        </w:rPr>
        <w:t>لاً</w:t>
      </w:r>
      <w:r w:rsidRPr="00E259F8">
        <w:rPr>
          <w:rFonts w:ascii="Traditional Arabic" w:hAnsi="Traditional Arabic" w:cs="Traditional Arabic"/>
          <w:sz w:val="34"/>
          <w:szCs w:val="34"/>
          <w:rtl/>
        </w:rPr>
        <w:t>، فحكم بينهما، أمضاه القاضي …</w:t>
      </w:r>
      <w:r w:rsidR="00E82591" w:rsidRPr="00E259F8">
        <w:rPr>
          <w:rFonts w:ascii="Traditional Arabic" w:hAnsi="Traditional Arabic" w:cs="Traditional Arabic"/>
          <w:sz w:val="34"/>
          <w:szCs w:val="34"/>
          <w:rtl/>
        </w:rPr>
        <w:t>"</w:t>
      </w:r>
      <w:r w:rsidR="00C62D0B" w:rsidRPr="00E259F8">
        <w:rPr>
          <w:rFonts w:ascii="Traditional Arabic" w:hAnsi="Traditional Arabic" w:cs="Traditional Arabic"/>
          <w:sz w:val="34"/>
          <w:szCs w:val="34"/>
          <w:rtl/>
        </w:rPr>
        <w:t>؛</w:t>
      </w:r>
      <w:r w:rsidR="00D07A97" w:rsidRPr="00E259F8">
        <w:rPr>
          <w:rFonts w:ascii="Traditional Arabic" w:hAnsi="Traditional Arabic" w:cs="Traditional Arabic"/>
          <w:sz w:val="34"/>
          <w:szCs w:val="34"/>
          <w:rtl/>
        </w:rPr>
        <w:t xml:space="preserve"> (الحطاب، 1978، جـ6 ص112)</w:t>
      </w:r>
      <w:r w:rsidR="00C62D0B"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w:t>
      </w:r>
      <w:r w:rsidR="00556AF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وإذا حك</w:t>
      </w:r>
      <w:r w:rsidR="00EB7774"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م</w:t>
      </w:r>
      <w:r w:rsidR="00EB7774"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ا رج</w:t>
      </w:r>
      <w:r w:rsidR="006B6781" w:rsidRPr="00E259F8">
        <w:rPr>
          <w:rFonts w:ascii="Traditional Arabic" w:hAnsi="Traditional Arabic" w:cs="Traditional Arabic"/>
          <w:sz w:val="34"/>
          <w:szCs w:val="34"/>
          <w:rtl/>
        </w:rPr>
        <w:t>لاً</w:t>
      </w:r>
      <w:r w:rsidRPr="00E259F8">
        <w:rPr>
          <w:rFonts w:ascii="Traditional Arabic" w:hAnsi="Traditional Arabic" w:cs="Traditional Arabic"/>
          <w:sz w:val="34"/>
          <w:szCs w:val="34"/>
          <w:rtl/>
        </w:rPr>
        <w:t xml:space="preserve"> ورضي</w:t>
      </w:r>
      <w:r w:rsidR="00EB7774"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ا بحكمه، لزمهما حكمه …</w:t>
      </w:r>
      <w:r w:rsidR="00556AFA" w:rsidRPr="00E259F8">
        <w:rPr>
          <w:rFonts w:ascii="Traditional Arabic" w:hAnsi="Traditional Arabic" w:cs="Traditional Arabic"/>
          <w:sz w:val="34"/>
          <w:szCs w:val="34"/>
          <w:rtl/>
        </w:rPr>
        <w:t>"</w:t>
      </w:r>
      <w:r w:rsidR="00C62D0B"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w:t>
      </w:r>
      <w:r w:rsidR="00556AFA" w:rsidRPr="00E259F8">
        <w:rPr>
          <w:rFonts w:ascii="Traditional Arabic" w:hAnsi="Traditional Arabic" w:cs="Traditional Arabic"/>
          <w:sz w:val="34"/>
          <w:szCs w:val="34"/>
          <w:rtl/>
        </w:rPr>
        <w:t>(</w:t>
      </w:r>
      <w:r w:rsidR="00B45B36" w:rsidRPr="00E259F8">
        <w:rPr>
          <w:rFonts w:ascii="Traditional Arabic" w:hAnsi="Traditional Arabic" w:cs="Traditional Arabic"/>
          <w:sz w:val="34"/>
          <w:szCs w:val="34"/>
          <w:rtl/>
        </w:rPr>
        <w:t>الحطاب جـ6 ص113</w:t>
      </w:r>
      <w:r w:rsidRPr="00E259F8">
        <w:rPr>
          <w:rFonts w:ascii="Traditional Arabic" w:hAnsi="Traditional Arabic" w:cs="Traditional Arabic"/>
          <w:sz w:val="34"/>
          <w:szCs w:val="34"/>
          <w:rtl/>
        </w:rPr>
        <w:t>)</w:t>
      </w:r>
      <w:r w:rsidR="00C62D0B" w:rsidRPr="00E259F8">
        <w:rPr>
          <w:rFonts w:ascii="Traditional Arabic" w:hAnsi="Traditional Arabic" w:cs="Traditional Arabic"/>
          <w:sz w:val="34"/>
          <w:szCs w:val="34"/>
          <w:rtl/>
        </w:rPr>
        <w:t>،</w:t>
      </w:r>
      <w:r w:rsidR="00556AF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إذا اختصم رجلان في حق من الحقوق المالية، فحك</w:t>
      </w:r>
      <w:r w:rsidR="004D1146"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ما رج</w:t>
      </w:r>
      <w:r w:rsidR="006B6781" w:rsidRPr="00E259F8">
        <w:rPr>
          <w:rFonts w:ascii="Traditional Arabic" w:hAnsi="Traditional Arabic" w:cs="Traditional Arabic"/>
          <w:sz w:val="34"/>
          <w:szCs w:val="34"/>
          <w:rtl/>
        </w:rPr>
        <w:t>لاً</w:t>
      </w:r>
      <w:r w:rsidRPr="00E259F8">
        <w:rPr>
          <w:rFonts w:ascii="Traditional Arabic" w:hAnsi="Traditional Arabic" w:cs="Traditional Arabic"/>
          <w:sz w:val="34"/>
          <w:szCs w:val="34"/>
          <w:rtl/>
        </w:rPr>
        <w:t>، هل ينفذ حكمه؟ قولان</w:t>
      </w:r>
      <w:r w:rsidR="00556AFA" w:rsidRPr="00E259F8">
        <w:rPr>
          <w:rFonts w:ascii="Traditional Arabic" w:hAnsi="Traditional Arabic" w:cs="Traditional Arabic"/>
          <w:sz w:val="34"/>
          <w:szCs w:val="34"/>
          <w:rtl/>
        </w:rPr>
        <w:t>"</w:t>
      </w:r>
      <w:r w:rsidR="004D1146"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w:t>
      </w:r>
      <w:r w:rsidR="00556AFA" w:rsidRPr="00E259F8">
        <w:rPr>
          <w:rFonts w:ascii="Traditional Arabic" w:hAnsi="Traditional Arabic" w:cs="Traditional Arabic"/>
          <w:sz w:val="34"/>
          <w:szCs w:val="34"/>
          <w:rtl/>
        </w:rPr>
        <w:t>(</w:t>
      </w:r>
      <w:r w:rsidR="00B45B36" w:rsidRPr="00E259F8">
        <w:rPr>
          <w:rFonts w:ascii="Traditional Arabic" w:hAnsi="Traditional Arabic" w:cs="Traditional Arabic"/>
          <w:sz w:val="34"/>
          <w:szCs w:val="34"/>
          <w:rtl/>
        </w:rPr>
        <w:t>ابن أبي الدم</w:t>
      </w:r>
      <w:r w:rsidR="006E2F82" w:rsidRPr="00E259F8">
        <w:rPr>
          <w:rFonts w:ascii="Traditional Arabic" w:hAnsi="Traditional Arabic" w:cs="Traditional Arabic"/>
          <w:sz w:val="34"/>
          <w:szCs w:val="34"/>
          <w:rtl/>
        </w:rPr>
        <w:t xml:space="preserve">: </w:t>
      </w:r>
      <w:r w:rsidR="00B45B36" w:rsidRPr="00E259F8">
        <w:rPr>
          <w:rFonts w:ascii="Traditional Arabic" w:hAnsi="Traditional Arabic" w:cs="Traditional Arabic"/>
          <w:sz w:val="34"/>
          <w:szCs w:val="34"/>
          <w:rtl/>
        </w:rPr>
        <w:t>1984، جـ1 ص428</w:t>
      </w:r>
      <w:r w:rsidRPr="00E259F8">
        <w:rPr>
          <w:rFonts w:ascii="Traditional Arabic" w:hAnsi="Traditional Arabic" w:cs="Traditional Arabic"/>
          <w:sz w:val="34"/>
          <w:szCs w:val="34"/>
          <w:rtl/>
        </w:rPr>
        <w:t>)</w:t>
      </w:r>
      <w:r w:rsidR="00E82591"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w:t>
      </w:r>
      <w:r w:rsidR="00A129D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ولو حك</w:t>
      </w:r>
      <w:r w:rsidR="00EB7774"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م خصمان رج</w:t>
      </w:r>
      <w:r w:rsidR="006B6781" w:rsidRPr="00E259F8">
        <w:rPr>
          <w:rFonts w:ascii="Traditional Arabic" w:hAnsi="Traditional Arabic" w:cs="Traditional Arabic"/>
          <w:sz w:val="34"/>
          <w:szCs w:val="34"/>
          <w:rtl/>
        </w:rPr>
        <w:t>لاً</w:t>
      </w:r>
      <w:r w:rsidRPr="00E259F8">
        <w:rPr>
          <w:rFonts w:ascii="Traditional Arabic" w:hAnsi="Traditional Arabic" w:cs="Traditional Arabic"/>
          <w:sz w:val="34"/>
          <w:szCs w:val="34"/>
          <w:rtl/>
        </w:rPr>
        <w:t xml:space="preserve"> في غير حد الله تعالى، جاز مطلقًا …</w:t>
      </w:r>
      <w:r w:rsidR="00A129D9" w:rsidRPr="00E259F8">
        <w:rPr>
          <w:rFonts w:ascii="Traditional Arabic" w:hAnsi="Traditional Arabic" w:cs="Traditional Arabic"/>
          <w:sz w:val="34"/>
          <w:szCs w:val="34"/>
          <w:rtl/>
        </w:rPr>
        <w:t>"</w:t>
      </w:r>
      <w:r w:rsidR="004D1146"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النووي، الخطيب</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1958، جـ4 ص378</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w:t>
      </w:r>
      <w:r w:rsidR="00A129D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وإن تحاكم شخصان إلى رجل للقضاء بينهما فحكم، نفذ حكمه …</w:t>
      </w:r>
      <w:r w:rsidR="004D1146" w:rsidRPr="00E259F8">
        <w:rPr>
          <w:rFonts w:ascii="Traditional Arabic" w:hAnsi="Traditional Arabic" w:cs="Traditional Arabic"/>
          <w:sz w:val="34"/>
          <w:szCs w:val="34"/>
          <w:rtl/>
        </w:rPr>
        <w:t>"؛ (</w:t>
      </w:r>
      <w:proofErr w:type="spellStart"/>
      <w:r w:rsidR="00BF30A4" w:rsidRPr="00E259F8">
        <w:rPr>
          <w:rFonts w:ascii="Traditional Arabic" w:hAnsi="Traditional Arabic" w:cs="Traditional Arabic"/>
          <w:sz w:val="34"/>
          <w:szCs w:val="34"/>
          <w:rtl/>
        </w:rPr>
        <w:t>البهوتي</w:t>
      </w:r>
      <w:proofErr w:type="spellEnd"/>
      <w:r w:rsidR="00BF30A4" w:rsidRPr="00E259F8">
        <w:rPr>
          <w:rFonts w:ascii="Traditional Arabic" w:hAnsi="Traditional Arabic" w:cs="Traditional Arabic"/>
          <w:sz w:val="34"/>
          <w:szCs w:val="34"/>
          <w:rtl/>
        </w:rPr>
        <w:t>، 1983، جـ6 ص308</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w:t>
      </w:r>
      <w:r w:rsidR="00A129D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إلا في قاضي التحكيم، وهو الذي تراضى به الخصمان ليحكم بينهما م</w:t>
      </w:r>
      <w:r w:rsidR="00E0758A" w:rsidRPr="00E259F8">
        <w:rPr>
          <w:rFonts w:ascii="Traditional Arabic" w:hAnsi="Traditional Arabic" w:cs="Traditional Arabic"/>
          <w:sz w:val="34"/>
          <w:szCs w:val="34"/>
          <w:rtl/>
        </w:rPr>
        <w:t>ع وجود قاض</w:t>
      </w:r>
      <w:r w:rsidR="004D1146" w:rsidRPr="00E259F8">
        <w:rPr>
          <w:rFonts w:ascii="Traditional Arabic" w:hAnsi="Traditional Arabic" w:cs="Traditional Arabic"/>
          <w:sz w:val="34"/>
          <w:szCs w:val="34"/>
          <w:rtl/>
        </w:rPr>
        <w:t>ٍ</w:t>
      </w:r>
      <w:r w:rsidR="00E0758A" w:rsidRPr="00E259F8">
        <w:rPr>
          <w:rFonts w:ascii="Traditional Arabic" w:hAnsi="Traditional Arabic" w:cs="Traditional Arabic"/>
          <w:sz w:val="34"/>
          <w:szCs w:val="34"/>
          <w:rtl/>
        </w:rPr>
        <w:t xml:space="preserve"> منصوب م</w:t>
      </w:r>
      <w:r w:rsidR="004D1146" w:rsidRPr="00E259F8">
        <w:rPr>
          <w:rFonts w:ascii="Traditional Arabic" w:hAnsi="Traditional Arabic" w:cs="Traditional Arabic"/>
          <w:sz w:val="34"/>
          <w:szCs w:val="34"/>
          <w:rtl/>
        </w:rPr>
        <w:t>ِ</w:t>
      </w:r>
      <w:r w:rsidR="00E0758A" w:rsidRPr="00E259F8">
        <w:rPr>
          <w:rFonts w:ascii="Traditional Arabic" w:hAnsi="Traditional Arabic" w:cs="Traditional Arabic"/>
          <w:sz w:val="34"/>
          <w:szCs w:val="34"/>
          <w:rtl/>
        </w:rPr>
        <w:t>ن ق</w:t>
      </w:r>
      <w:r w:rsidR="004D1146" w:rsidRPr="00E259F8">
        <w:rPr>
          <w:rFonts w:ascii="Traditional Arabic" w:hAnsi="Traditional Arabic" w:cs="Traditional Arabic"/>
          <w:sz w:val="34"/>
          <w:szCs w:val="34"/>
          <w:rtl/>
        </w:rPr>
        <w:t>ِ</w:t>
      </w:r>
      <w:r w:rsidR="00E0758A" w:rsidRPr="00E259F8">
        <w:rPr>
          <w:rFonts w:ascii="Traditional Arabic" w:hAnsi="Traditional Arabic" w:cs="Traditional Arabic"/>
          <w:sz w:val="34"/>
          <w:szCs w:val="34"/>
          <w:rtl/>
        </w:rPr>
        <w:t>ب</w:t>
      </w:r>
      <w:r w:rsidR="004D1146" w:rsidRPr="00E259F8">
        <w:rPr>
          <w:rFonts w:ascii="Traditional Arabic" w:hAnsi="Traditional Arabic" w:cs="Traditional Arabic"/>
          <w:sz w:val="34"/>
          <w:szCs w:val="34"/>
          <w:rtl/>
        </w:rPr>
        <w:t>َ</w:t>
      </w:r>
      <w:r w:rsidR="00E0758A" w:rsidRPr="00E259F8">
        <w:rPr>
          <w:rFonts w:ascii="Traditional Arabic" w:hAnsi="Traditional Arabic" w:cs="Traditional Arabic"/>
          <w:sz w:val="34"/>
          <w:szCs w:val="34"/>
          <w:rtl/>
        </w:rPr>
        <w:t>ل الإمام</w:t>
      </w:r>
      <w:r w:rsidR="004D1146" w:rsidRPr="00E259F8">
        <w:rPr>
          <w:rFonts w:ascii="Traditional Arabic" w:hAnsi="Traditional Arabic" w:cs="Traditional Arabic"/>
          <w:sz w:val="34"/>
          <w:szCs w:val="34"/>
          <w:rtl/>
        </w:rPr>
        <w:t>"؛ (</w:t>
      </w:r>
      <w:r w:rsidR="00BF30A4" w:rsidRPr="00E259F8">
        <w:rPr>
          <w:rFonts w:ascii="Traditional Arabic" w:hAnsi="Traditional Arabic" w:cs="Traditional Arabic"/>
          <w:sz w:val="34"/>
          <w:szCs w:val="34"/>
          <w:rtl/>
        </w:rPr>
        <w:t>العاملي، 1378</w:t>
      </w:r>
      <w:r w:rsidR="00344618" w:rsidRPr="00E259F8">
        <w:rPr>
          <w:rFonts w:ascii="Traditional Arabic" w:hAnsi="Traditional Arabic" w:cs="Traditional Arabic"/>
          <w:sz w:val="34"/>
          <w:szCs w:val="34"/>
          <w:rtl/>
        </w:rPr>
        <w:t>هـ</w:t>
      </w:r>
      <w:r w:rsidR="00BF30A4" w:rsidRPr="00E259F8">
        <w:rPr>
          <w:rFonts w:ascii="Traditional Arabic" w:hAnsi="Traditional Arabic" w:cs="Traditional Arabic"/>
          <w:sz w:val="34"/>
          <w:szCs w:val="34"/>
          <w:rtl/>
        </w:rPr>
        <w:t>، جـ1 ص238</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00E0758A"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w:t>
      </w:r>
      <w:r w:rsidR="00E0758A" w:rsidRPr="00E259F8">
        <w:rPr>
          <w:rFonts w:ascii="Traditional Arabic" w:hAnsi="Traditional Arabic" w:cs="Traditional Arabic"/>
          <w:sz w:val="34"/>
          <w:szCs w:val="34"/>
          <w:rtl/>
        </w:rPr>
        <w:t>وجاز للخصمين تحكيم رجل عدل</w:t>
      </w:r>
      <w:r w:rsidR="004D1146" w:rsidRPr="00E259F8">
        <w:rPr>
          <w:rFonts w:ascii="Traditional Arabic" w:hAnsi="Traditional Arabic" w:cs="Traditional Arabic"/>
          <w:sz w:val="34"/>
          <w:szCs w:val="34"/>
          <w:rtl/>
        </w:rPr>
        <w:t xml:space="preserve"> ..."؛ (</w:t>
      </w:r>
      <w:proofErr w:type="spellStart"/>
      <w:r w:rsidR="00BF30A4" w:rsidRPr="00E259F8">
        <w:rPr>
          <w:rFonts w:ascii="Traditional Arabic" w:hAnsi="Traditional Arabic" w:cs="Traditional Arabic"/>
          <w:sz w:val="34"/>
          <w:szCs w:val="34"/>
          <w:rtl/>
        </w:rPr>
        <w:t>الدردير</w:t>
      </w:r>
      <w:proofErr w:type="spellEnd"/>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1974، جـ4 ص198</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333D5E"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ومع ذلك، نجد في كتابات بعض الفقهاء تعريفًا للتحكيم لا يخرج عن هذه المعاني، من ذلك قول صاحب الدر</w:t>
      </w:r>
      <w:r w:rsidR="006E2F82" w:rsidRPr="00E259F8">
        <w:rPr>
          <w:rFonts w:ascii="Traditional Arabic" w:hAnsi="Traditional Arabic" w:cs="Traditional Arabic"/>
          <w:sz w:val="34"/>
          <w:szCs w:val="34"/>
          <w:rtl/>
        </w:rPr>
        <w:t xml:space="preserve">: </w:t>
      </w:r>
      <w:r w:rsidR="00333D5E"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وع</w:t>
      </w:r>
      <w:r w:rsidR="0002351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رفًا</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تولية الخ</w:t>
      </w:r>
      <w:r w:rsidR="0002351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ص</w:t>
      </w:r>
      <w:r w:rsidR="0002351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مين حاكمًا يحكم بينهما</w:t>
      </w:r>
      <w:r w:rsidR="00023519"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w:t>
      </w:r>
      <w:proofErr w:type="spellStart"/>
      <w:r w:rsidR="00BF30A4" w:rsidRPr="00E259F8">
        <w:rPr>
          <w:rFonts w:ascii="Traditional Arabic" w:hAnsi="Traditional Arabic" w:cs="Traditional Arabic"/>
          <w:sz w:val="34"/>
          <w:szCs w:val="34"/>
          <w:rtl/>
        </w:rPr>
        <w:t>الحصكفي</w:t>
      </w:r>
      <w:proofErr w:type="spellEnd"/>
      <w:r w:rsidR="00BF30A4" w:rsidRPr="00E259F8">
        <w:rPr>
          <w:rFonts w:ascii="Traditional Arabic" w:hAnsi="Traditional Arabic" w:cs="Traditional Arabic"/>
          <w:sz w:val="34"/>
          <w:szCs w:val="34"/>
          <w:rtl/>
        </w:rPr>
        <w:t>، مع حاشية ابن عابدين</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1966، جـ5 ص428</w:t>
      </w:r>
      <w:r w:rsidRPr="00E259F8">
        <w:rPr>
          <w:rFonts w:ascii="Traditional Arabic" w:hAnsi="Traditional Arabic" w:cs="Traditional Arabic"/>
          <w:sz w:val="34"/>
          <w:szCs w:val="34"/>
          <w:rtl/>
        </w:rPr>
        <w:t>)</w:t>
      </w:r>
      <w:r w:rsidR="0002351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وبهذا المعنى جاء في المجلة</w:t>
      </w:r>
      <w:r w:rsidR="006E2F82" w:rsidRPr="00E259F8">
        <w:rPr>
          <w:rFonts w:ascii="Traditional Arabic" w:hAnsi="Traditional Arabic" w:cs="Traditional Arabic"/>
          <w:sz w:val="34"/>
          <w:szCs w:val="34"/>
          <w:rtl/>
        </w:rPr>
        <w:t xml:space="preserve">: </w:t>
      </w:r>
      <w:r w:rsidR="00333D5E"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التحكيم</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هو اتخاذ الخصمين برضاهما حاكمًا يفصل خصومتهما ودعواهما …</w:t>
      </w:r>
      <w:r w:rsidR="00333D5E" w:rsidRPr="00E259F8">
        <w:rPr>
          <w:rFonts w:ascii="Traditional Arabic" w:hAnsi="Traditional Arabic" w:cs="Traditional Arabic"/>
          <w:sz w:val="34"/>
          <w:szCs w:val="34"/>
          <w:rtl/>
        </w:rPr>
        <w:t>"</w:t>
      </w:r>
      <w:r w:rsidR="00023519"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المادة 1790، وقارن التعريف الذي أورده </w:t>
      </w:r>
      <w:proofErr w:type="spellStart"/>
      <w:r w:rsidR="00BF30A4" w:rsidRPr="00E259F8">
        <w:rPr>
          <w:rFonts w:ascii="Traditional Arabic" w:hAnsi="Traditional Arabic" w:cs="Traditional Arabic"/>
          <w:sz w:val="34"/>
          <w:szCs w:val="34"/>
          <w:rtl/>
        </w:rPr>
        <w:t>الزحيلي</w:t>
      </w:r>
      <w:proofErr w:type="spellEnd"/>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 xml:space="preserve">764 مع </w:t>
      </w:r>
      <w:r w:rsidR="00344618" w:rsidRPr="00E259F8">
        <w:rPr>
          <w:rFonts w:ascii="Traditional Arabic" w:hAnsi="Traditional Arabic" w:cs="Traditional Arabic"/>
          <w:sz w:val="34"/>
          <w:szCs w:val="34"/>
          <w:rtl/>
        </w:rPr>
        <w:t>هـ</w:t>
      </w:r>
      <w:r w:rsidR="00BF30A4" w:rsidRPr="00E259F8">
        <w:rPr>
          <w:rFonts w:ascii="Traditional Arabic" w:hAnsi="Traditional Arabic" w:cs="Traditional Arabic"/>
          <w:sz w:val="34"/>
          <w:szCs w:val="34"/>
          <w:rtl/>
        </w:rPr>
        <w:t>4</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333D5E" w:rsidRPr="00E259F8" w:rsidRDefault="00FE6E96" w:rsidP="00344618">
      <w:pPr>
        <w:pStyle w:val="a4"/>
        <w:numPr>
          <w:ilvl w:val="0"/>
          <w:numId w:val="5"/>
        </w:numPr>
        <w:spacing w:after="0" w:line="240" w:lineRule="auto"/>
        <w:ind w:left="0" w:firstLine="0"/>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lastRenderedPageBreak/>
        <w:t>الفرق بين التحكيم والإفتاء والقضاء</w:t>
      </w:r>
      <w:r w:rsidR="00EB7774" w:rsidRPr="00E259F8">
        <w:rPr>
          <w:rFonts w:ascii="Traditional Arabic" w:hAnsi="Traditional Arabic" w:cs="Traditional Arabic" w:hint="cs"/>
          <w:b/>
          <w:bCs/>
          <w:sz w:val="34"/>
          <w:szCs w:val="34"/>
          <w:rtl/>
        </w:rPr>
        <w:t>:</w:t>
      </w:r>
    </w:p>
    <w:p w:rsidR="00333D5E" w:rsidRPr="00E259F8" w:rsidRDefault="00FE6E96" w:rsidP="00297C01">
      <w:pPr>
        <w:spacing w:after="0" w:line="240" w:lineRule="auto"/>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t>الإفتاء</w:t>
      </w:r>
      <w:r w:rsidR="006E2F82" w:rsidRPr="00E259F8">
        <w:rPr>
          <w:rFonts w:ascii="Traditional Arabic" w:hAnsi="Traditional Arabic" w:cs="Traditional Arabic"/>
          <w:b/>
          <w:bCs/>
          <w:sz w:val="34"/>
          <w:szCs w:val="34"/>
          <w:rtl/>
        </w:rPr>
        <w:t>:</w:t>
      </w:r>
    </w:p>
    <w:p w:rsidR="00790195" w:rsidRPr="00E259F8" w:rsidRDefault="00FE6E96" w:rsidP="00EB7774">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يقال</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أفتى في المسألة، إذا بي</w:t>
      </w:r>
      <w:r w:rsidR="000E7C4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ن حكمها، واستفتى</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سأل عن الح</w:t>
      </w:r>
      <w:r w:rsidR="00EB7774"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كم</w:t>
      </w:r>
      <w:r w:rsidR="00F73AB0"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ابن منظور</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ج15، ص147</w:t>
      </w:r>
      <w:r w:rsidRPr="00E259F8">
        <w:rPr>
          <w:rFonts w:ascii="Traditional Arabic" w:hAnsi="Traditional Arabic" w:cs="Traditional Arabic"/>
          <w:sz w:val="34"/>
          <w:szCs w:val="34"/>
          <w:rtl/>
        </w:rPr>
        <w:t>)</w:t>
      </w:r>
      <w:r w:rsidR="00EB7774" w:rsidRPr="00E259F8">
        <w:rPr>
          <w:rFonts w:ascii="Traditional Arabic" w:hAnsi="Traditional Arabic" w:cs="Traditional Arabic"/>
          <w:sz w:val="34"/>
          <w:szCs w:val="34"/>
          <w:rtl/>
        </w:rPr>
        <w:t>؛</w:t>
      </w:r>
      <w:r w:rsidR="00790195" w:rsidRPr="00E259F8">
        <w:rPr>
          <w:rFonts w:ascii="Traditional Arabic" w:hAnsi="Traditional Arabic" w:cs="Traditional Arabic"/>
          <w:sz w:val="34"/>
          <w:szCs w:val="34"/>
          <w:rtl/>
        </w:rPr>
        <w:t xml:space="preserve"> قال تعالى</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{وَيَسْتَفْتُونَكَ فِي النِّسَاءِ قُلِ اللَّهُ يُفْتِيكُمْ فِيهِنَّ</w:t>
      </w:r>
      <w:r w:rsidR="00611AD8" w:rsidRPr="00E259F8">
        <w:rPr>
          <w:rFonts w:ascii="Traditional Arabic" w:hAnsi="Traditional Arabic" w:cs="Traditional Arabic"/>
          <w:sz w:val="34"/>
          <w:szCs w:val="34"/>
          <w:rtl/>
        </w:rPr>
        <w:t>} [</w:t>
      </w:r>
      <w:r w:rsidRPr="00E259F8">
        <w:rPr>
          <w:rFonts w:ascii="Traditional Arabic" w:hAnsi="Traditional Arabic" w:cs="Traditional Arabic"/>
          <w:sz w:val="34"/>
          <w:szCs w:val="34"/>
          <w:rtl/>
        </w:rPr>
        <w:t>النساء</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127</w:t>
      </w:r>
      <w:r w:rsidR="00F73AB0"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والإفتاء عند علماء الفقه والأصول</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إظهار الحكم الشرعي المتعلق بأمر من الأمور</w:t>
      </w:r>
      <w:r w:rsidR="00F73AB0"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w:t>
      </w:r>
      <w:r w:rsidR="00F73AB0" w:rsidRPr="00E259F8">
        <w:rPr>
          <w:rFonts w:ascii="Traditional Arabic" w:hAnsi="Traditional Arabic" w:cs="Traditional Arabic"/>
          <w:sz w:val="34"/>
          <w:szCs w:val="34"/>
          <w:rtl/>
        </w:rPr>
        <w:t>ابن عبد</w:t>
      </w:r>
      <w:r w:rsidR="00BF30A4" w:rsidRPr="00E259F8">
        <w:rPr>
          <w:rFonts w:ascii="Traditional Arabic" w:hAnsi="Traditional Arabic" w:cs="Traditional Arabic"/>
          <w:sz w:val="34"/>
          <w:szCs w:val="34"/>
          <w:rtl/>
        </w:rPr>
        <w:t>الشكور</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1322</w:t>
      </w:r>
      <w:r w:rsidR="0058588F" w:rsidRPr="00E259F8">
        <w:rPr>
          <w:rFonts w:ascii="Traditional Arabic" w:hAnsi="Traditional Arabic" w:cs="Traditional Arabic"/>
          <w:sz w:val="34"/>
          <w:szCs w:val="34"/>
          <w:rtl/>
        </w:rPr>
        <w:t xml:space="preserve"> - </w:t>
      </w:r>
      <w:r w:rsidR="00BF30A4" w:rsidRPr="00E259F8">
        <w:rPr>
          <w:rFonts w:ascii="Traditional Arabic" w:hAnsi="Traditional Arabic" w:cs="Traditional Arabic"/>
          <w:sz w:val="34"/>
          <w:szCs w:val="34"/>
          <w:rtl/>
        </w:rPr>
        <w:t>1324</w:t>
      </w:r>
      <w:r w:rsidR="00344618" w:rsidRPr="00E259F8">
        <w:rPr>
          <w:rFonts w:ascii="Traditional Arabic" w:hAnsi="Traditional Arabic" w:cs="Traditional Arabic"/>
          <w:sz w:val="34"/>
          <w:szCs w:val="34"/>
          <w:rtl/>
        </w:rPr>
        <w:t>هـ</w:t>
      </w:r>
      <w:r w:rsidR="00BF30A4" w:rsidRPr="00E259F8">
        <w:rPr>
          <w:rFonts w:ascii="Traditional Arabic" w:hAnsi="Traditional Arabic" w:cs="Traditional Arabic"/>
          <w:sz w:val="34"/>
          <w:szCs w:val="34"/>
          <w:rtl/>
        </w:rPr>
        <w:t>، جـ2 ص403</w:t>
      </w:r>
      <w:r w:rsidR="00F73AB0"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السبكي</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1937م، جـ2 ص392، 395، 397</w:t>
      </w:r>
      <w:r w:rsidR="00F73AB0"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القرافي</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1989، ص25/ 26</w:t>
      </w:r>
      <w:r w:rsidR="00F73AB0"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w:t>
      </w:r>
      <w:proofErr w:type="spellStart"/>
      <w:r w:rsidR="00BF30A4" w:rsidRPr="00E259F8">
        <w:rPr>
          <w:rFonts w:ascii="Traditional Arabic" w:hAnsi="Traditional Arabic" w:cs="Traditional Arabic"/>
          <w:sz w:val="34"/>
          <w:szCs w:val="34"/>
          <w:rtl/>
        </w:rPr>
        <w:t>الرحيباني</w:t>
      </w:r>
      <w:proofErr w:type="spellEnd"/>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1961، جـ6 ص437</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790195" w:rsidRPr="00E259F8" w:rsidRDefault="00FE6E96" w:rsidP="00FB1D52">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 xml:space="preserve">وهكذا </w:t>
      </w:r>
      <w:r w:rsidR="00F73AB0" w:rsidRPr="00E259F8">
        <w:rPr>
          <w:rFonts w:ascii="Traditional Arabic" w:hAnsi="Traditional Arabic" w:cs="Traditional Arabic"/>
          <w:sz w:val="34"/>
          <w:szCs w:val="34"/>
          <w:rtl/>
        </w:rPr>
        <w:t>يتفق التحكيم والإفتاء في أن كلاًّ</w:t>
      </w:r>
      <w:r w:rsidRPr="00E259F8">
        <w:rPr>
          <w:rFonts w:ascii="Traditional Arabic" w:hAnsi="Traditional Arabic" w:cs="Traditional Arabic"/>
          <w:sz w:val="34"/>
          <w:szCs w:val="34"/>
          <w:rtl/>
        </w:rPr>
        <w:t xml:space="preserve"> منهما إخبار عن الحكم الشرعي في الواقعة، </w:t>
      </w:r>
      <w:r w:rsidR="00F73AB0" w:rsidRPr="00E259F8">
        <w:rPr>
          <w:rFonts w:ascii="Traditional Arabic" w:hAnsi="Traditional Arabic" w:cs="Traditional Arabic"/>
          <w:sz w:val="34"/>
          <w:szCs w:val="34"/>
          <w:rtl/>
        </w:rPr>
        <w:t>ولكنهما</w:t>
      </w:r>
      <w:r w:rsidRPr="00E259F8">
        <w:rPr>
          <w:rFonts w:ascii="Traditional Arabic" w:hAnsi="Traditional Arabic" w:cs="Traditional Arabic"/>
          <w:sz w:val="34"/>
          <w:szCs w:val="34"/>
          <w:rtl/>
        </w:rPr>
        <w:t xml:space="preserve"> يختلفان في كثير من الأمور</w:t>
      </w:r>
      <w:r w:rsidR="006E2F82" w:rsidRPr="00E259F8">
        <w:rPr>
          <w:rFonts w:ascii="Traditional Arabic" w:hAnsi="Traditional Arabic" w:cs="Traditional Arabic"/>
          <w:sz w:val="34"/>
          <w:szCs w:val="34"/>
          <w:rtl/>
        </w:rPr>
        <w:t>:</w:t>
      </w:r>
    </w:p>
    <w:p w:rsidR="00790195" w:rsidRPr="00E259F8" w:rsidRDefault="00FE6E96" w:rsidP="00344618">
      <w:pPr>
        <w:pStyle w:val="a4"/>
        <w:numPr>
          <w:ilvl w:val="0"/>
          <w:numId w:val="6"/>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فالتحكيم يستلزم وجود نزاع بين طرفين، أما الإفتاء فقد يكون نتيجة طلب شخص يريد أن يعرف الحكم ليعمل به في خاصة نفسه.</w:t>
      </w:r>
    </w:p>
    <w:p w:rsidR="00790195" w:rsidRPr="00E259F8" w:rsidRDefault="00FE6E96" w:rsidP="00344618">
      <w:pPr>
        <w:pStyle w:val="a4"/>
        <w:numPr>
          <w:ilvl w:val="0"/>
          <w:numId w:val="6"/>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والتحكيم يجري في مسائل حددتها كتب الفقه</w:t>
      </w:r>
      <w:r w:rsidR="00A370E7"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واختلف في تعدادها الفقهاء</w:t>
      </w:r>
      <w:r w:rsidR="00F73AB0"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أما الإفتاء فمحله يتناول جميع المسائل والأحكام.</w:t>
      </w:r>
    </w:p>
    <w:p w:rsidR="00790195" w:rsidRPr="00E259F8" w:rsidRDefault="00FE6E96" w:rsidP="00344618">
      <w:pPr>
        <w:pStyle w:val="a4"/>
        <w:numPr>
          <w:ilvl w:val="0"/>
          <w:numId w:val="6"/>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والتحكيم</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في رأي أكثرية الفقهاء</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عقد ملزم لأطرافه</w:t>
      </w:r>
      <w:r w:rsidR="00F73AB0"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وينبغي عليهم الالتزام بنتيجته</w:t>
      </w:r>
      <w:r w:rsidR="00F73AB0"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أما الإفتاء فليس عقدًا</w:t>
      </w:r>
      <w:r w:rsidR="00F73AB0"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ولا تكون نتيجته ملزمة للمستفتي.</w:t>
      </w:r>
    </w:p>
    <w:p w:rsidR="00790195" w:rsidRPr="00E259F8" w:rsidRDefault="00FE6E96" w:rsidP="00361C09">
      <w:pPr>
        <w:pStyle w:val="a4"/>
        <w:numPr>
          <w:ilvl w:val="0"/>
          <w:numId w:val="6"/>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 xml:space="preserve">وقد اشترط </w:t>
      </w:r>
      <w:r w:rsidR="002D7EFA" w:rsidRPr="00E259F8">
        <w:rPr>
          <w:rFonts w:ascii="Traditional Arabic" w:hAnsi="Traditional Arabic" w:cs="Traditional Arabic"/>
          <w:sz w:val="34"/>
          <w:szCs w:val="34"/>
          <w:rtl/>
        </w:rPr>
        <w:t>بعض</w:t>
      </w:r>
      <w:r w:rsidR="00963856"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الفقهاء أن تتوافر في المحتكم إليه شروط ال</w:t>
      </w:r>
      <w:r w:rsidR="002D7EFA" w:rsidRPr="00E259F8">
        <w:rPr>
          <w:rFonts w:ascii="Traditional Arabic" w:hAnsi="Traditional Arabic" w:cs="Traditional Arabic"/>
          <w:sz w:val="34"/>
          <w:szCs w:val="34"/>
          <w:rtl/>
        </w:rPr>
        <w:t>قاضي</w:t>
      </w:r>
      <w:r w:rsidR="0058588F" w:rsidRPr="00E259F8">
        <w:rPr>
          <w:rFonts w:ascii="Traditional Arabic" w:hAnsi="Traditional Arabic" w:cs="Traditional Arabic"/>
          <w:sz w:val="34"/>
          <w:szCs w:val="34"/>
          <w:rtl/>
        </w:rPr>
        <w:t xml:space="preserve"> - </w:t>
      </w:r>
      <w:r w:rsidR="002D7EFA" w:rsidRPr="00E259F8">
        <w:rPr>
          <w:rFonts w:ascii="Traditional Arabic" w:hAnsi="Traditional Arabic" w:cs="Traditional Arabic"/>
          <w:sz w:val="34"/>
          <w:szCs w:val="34"/>
          <w:rtl/>
        </w:rPr>
        <w:t>وخاصة العدالة والاجتهاد</w:t>
      </w:r>
      <w:r w:rsidR="0058588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 xml:space="preserve"> أما المفتي فلا يشترط فيه ذلك.</w:t>
      </w:r>
    </w:p>
    <w:p w:rsidR="00FE6E96" w:rsidRPr="00E259F8" w:rsidRDefault="00FE6E96" w:rsidP="00344618">
      <w:pPr>
        <w:pStyle w:val="a4"/>
        <w:numPr>
          <w:ilvl w:val="0"/>
          <w:numId w:val="6"/>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والتحكيم يتطلب من المحتك</w:t>
      </w:r>
      <w:r w:rsidR="00724A72"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م إليه تمحيص الوقائع التي تقدم إليه قبل أن ي</w:t>
      </w:r>
      <w:r w:rsidR="00724A72"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صدر حكمه فيها، أما المفتي فإنه يسلم بالواقعة التي طلب منه إظهار الحكم فيها دون مناقشتها.</w:t>
      </w:r>
    </w:p>
    <w:p w:rsidR="00790195" w:rsidRPr="00E259F8" w:rsidRDefault="00FE6E96" w:rsidP="00724A72">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b/>
          <w:bCs/>
          <w:sz w:val="34"/>
          <w:szCs w:val="34"/>
          <w:rtl/>
        </w:rPr>
        <w:t>القضاء</w:t>
      </w:r>
      <w:r w:rsidR="006E2F82" w:rsidRPr="00E259F8">
        <w:rPr>
          <w:rFonts w:ascii="Traditional Arabic" w:hAnsi="Traditional Arabic" w:cs="Traditional Arabic"/>
          <w:b/>
          <w:bCs/>
          <w:sz w:val="34"/>
          <w:szCs w:val="34"/>
          <w:rtl/>
        </w:rPr>
        <w:t>:</w:t>
      </w:r>
    </w:p>
    <w:p w:rsidR="00421374" w:rsidRPr="00E259F8" w:rsidRDefault="00FE6E96" w:rsidP="00724A72">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يقال</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قضى يقضي قضيًا وقضاء وقضية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حكم وفصل، وقضى الله</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أمر</w:t>
      </w:r>
      <w:r w:rsidR="00724A7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قال تعالى</w:t>
      </w:r>
      <w:r w:rsidR="006E2F82" w:rsidRPr="00E259F8">
        <w:rPr>
          <w:rFonts w:ascii="Traditional Arabic" w:hAnsi="Traditional Arabic" w:cs="Traditional Arabic"/>
          <w:sz w:val="34"/>
          <w:szCs w:val="34"/>
          <w:rtl/>
        </w:rPr>
        <w:t xml:space="preserve">: </w:t>
      </w:r>
      <w:r w:rsidR="00CA3A2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وَقَضَى رَبُّكَ أَلَّا تَعْبُدُوا إِلَّا إِيَّاهُ</w:t>
      </w:r>
      <w:r w:rsidR="00611AD8" w:rsidRPr="00E259F8">
        <w:rPr>
          <w:rFonts w:ascii="Traditional Arabic" w:hAnsi="Traditional Arabic" w:cs="Traditional Arabic"/>
          <w:sz w:val="34"/>
          <w:szCs w:val="34"/>
          <w:rtl/>
        </w:rPr>
        <w:t>} [</w:t>
      </w:r>
      <w:r w:rsidRPr="00E259F8">
        <w:rPr>
          <w:rFonts w:ascii="Traditional Arabic" w:hAnsi="Traditional Arabic" w:cs="Traditional Arabic"/>
          <w:sz w:val="34"/>
          <w:szCs w:val="34"/>
          <w:rtl/>
        </w:rPr>
        <w:t>الإسراء</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23</w:t>
      </w:r>
      <w:r w:rsidR="00884C3C"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والقضاء</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الحك</w:t>
      </w:r>
      <w:r w:rsidR="002D7EFA" w:rsidRPr="00E259F8">
        <w:rPr>
          <w:rFonts w:ascii="Traditional Arabic" w:hAnsi="Traditional Arabic" w:cs="Traditional Arabic"/>
          <w:sz w:val="34"/>
          <w:szCs w:val="34"/>
          <w:rtl/>
        </w:rPr>
        <w:t>م، أو الأداء، أو عمل القاضي</w:t>
      </w:r>
      <w:r w:rsidR="00F210AF"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w:t>
      </w:r>
      <w:r w:rsidR="002D7EFA"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ابن منظور، ج15، ص186</w:t>
      </w:r>
      <w:r w:rsidR="002D7EF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w:t>
      </w:r>
    </w:p>
    <w:p w:rsidR="00421374" w:rsidRPr="00E259F8" w:rsidRDefault="00FE6E96" w:rsidP="00361C09">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وفي الاصطلاح</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إظهار حكم الشرع في الواقعة فيمن يجب عليه إمضاؤه</w:t>
      </w:r>
      <w:r w:rsidR="00F210AF"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الشربيني الخطيب</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4/ 372</w:t>
      </w:r>
      <w:r w:rsidRPr="00E259F8">
        <w:rPr>
          <w:rFonts w:ascii="Traditional Arabic" w:hAnsi="Traditional Arabic" w:cs="Traditional Arabic"/>
          <w:sz w:val="34"/>
          <w:szCs w:val="34"/>
          <w:rtl/>
        </w:rPr>
        <w:t>)</w:t>
      </w:r>
      <w:r w:rsidR="007D2042" w:rsidRPr="00E259F8">
        <w:rPr>
          <w:rStyle w:val="a6"/>
          <w:rFonts w:ascii="Traditional Arabic" w:hAnsi="Traditional Arabic" w:cs="Traditional Arabic"/>
          <w:sz w:val="34"/>
          <w:szCs w:val="34"/>
          <w:rtl/>
        </w:rPr>
        <w:footnoteReference w:id="3"/>
      </w:r>
      <w:r w:rsidR="00F210AF"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فلئن كان التحكيم والقضاء يشتركان في إظهار حكم الشرع في أمر </w:t>
      </w:r>
      <w:r w:rsidRPr="00361C09">
        <w:rPr>
          <w:rFonts w:ascii="Traditional Arabic" w:hAnsi="Traditional Arabic" w:cs="Traditional Arabic"/>
          <w:sz w:val="34"/>
          <w:szCs w:val="34"/>
          <w:rtl/>
        </w:rPr>
        <w:t>من الأمور</w:t>
      </w:r>
      <w:r w:rsidR="00361C09" w:rsidRPr="00361C09">
        <w:rPr>
          <w:rFonts w:ascii="Traditional Arabic" w:hAnsi="Traditional Arabic" w:cs="Traditional Arabic"/>
          <w:sz w:val="34"/>
          <w:szCs w:val="34"/>
          <w:rtl/>
        </w:rPr>
        <w:t xml:space="preserve">، </w:t>
      </w:r>
      <w:r w:rsidR="00F210AF" w:rsidRPr="00361C09">
        <w:rPr>
          <w:rFonts w:ascii="Traditional Arabic" w:hAnsi="Traditional Arabic" w:cs="Traditional Arabic"/>
          <w:sz w:val="34"/>
          <w:szCs w:val="34"/>
          <w:rtl/>
        </w:rPr>
        <w:t xml:space="preserve">فإنهما </w:t>
      </w:r>
      <w:r w:rsidRPr="00361C09">
        <w:rPr>
          <w:rFonts w:ascii="Traditional Arabic" w:hAnsi="Traditional Arabic" w:cs="Traditional Arabic"/>
          <w:sz w:val="34"/>
          <w:szCs w:val="34"/>
          <w:rtl/>
        </w:rPr>
        <w:t>يختلفان من عدة وجوه</w:t>
      </w:r>
      <w:r w:rsidR="006E2F82" w:rsidRPr="00361C09">
        <w:rPr>
          <w:rFonts w:ascii="Traditional Arabic" w:hAnsi="Traditional Arabic" w:cs="Traditional Arabic"/>
          <w:sz w:val="34"/>
          <w:szCs w:val="34"/>
          <w:rtl/>
        </w:rPr>
        <w:t>:</w:t>
      </w:r>
      <w:r w:rsidR="006E2F82" w:rsidRPr="00E259F8">
        <w:rPr>
          <w:rFonts w:ascii="Traditional Arabic" w:hAnsi="Traditional Arabic" w:cs="Traditional Arabic"/>
          <w:sz w:val="34"/>
          <w:szCs w:val="34"/>
          <w:rtl/>
        </w:rPr>
        <w:t xml:space="preserve"> </w:t>
      </w:r>
    </w:p>
    <w:p w:rsidR="00421374" w:rsidRPr="00E259F8" w:rsidRDefault="00FE6E96" w:rsidP="00344618">
      <w:pPr>
        <w:pStyle w:val="a4"/>
        <w:numPr>
          <w:ilvl w:val="0"/>
          <w:numId w:val="7"/>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فالقاضي يستمد ولايته من عقد التولية</w:t>
      </w:r>
      <w:r w:rsidR="00394871"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ولذلك يكون القضاء هو الأصل في فض المنازعات</w:t>
      </w:r>
      <w:r w:rsidR="00394871"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أما المحك</w:t>
      </w:r>
      <w:r w:rsidR="00F46B63"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م فإنه يستمد ولايته من عقد التحكيم، فيكون التحكيم فرعًا عن القضاء.</w:t>
      </w:r>
    </w:p>
    <w:p w:rsidR="00421374" w:rsidRPr="00E259F8" w:rsidRDefault="00FE6E96" w:rsidP="00344618">
      <w:pPr>
        <w:pStyle w:val="a4"/>
        <w:numPr>
          <w:ilvl w:val="0"/>
          <w:numId w:val="7"/>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lastRenderedPageBreak/>
        <w:t>وبناء</w:t>
      </w:r>
      <w:r w:rsidR="00F46B63"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على ما سبق اشترط الفقهاء فيمن يتولى القضاء شروطًا لا تلزم فيمن يقوم بالتحكيم.</w:t>
      </w:r>
    </w:p>
    <w:p w:rsidR="00421374" w:rsidRPr="00E259F8" w:rsidRDefault="00FE6E96" w:rsidP="00344618">
      <w:pPr>
        <w:pStyle w:val="a4"/>
        <w:numPr>
          <w:ilvl w:val="0"/>
          <w:numId w:val="7"/>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وتطبيقًا لذلك جاز أن تكون ولاية القاضي عامة، أما المحك</w:t>
      </w:r>
      <w:r w:rsidR="00F46B63" w:rsidRPr="00E259F8">
        <w:rPr>
          <w:rFonts w:ascii="Traditional Arabic" w:hAnsi="Traditional Arabic" w:cs="Traditional Arabic" w:hint="cs"/>
          <w:sz w:val="34"/>
          <w:szCs w:val="34"/>
          <w:rtl/>
        </w:rPr>
        <w:t>َّ</w:t>
      </w:r>
      <w:r w:rsidRPr="00E259F8">
        <w:rPr>
          <w:rFonts w:ascii="Traditional Arabic" w:hAnsi="Traditional Arabic" w:cs="Traditional Arabic"/>
          <w:sz w:val="34"/>
          <w:szCs w:val="34"/>
          <w:rtl/>
        </w:rPr>
        <w:t>م فإنه يقتصر على الفصل في النزاع المطروح أمامه دون أن يتعداه إلى غيره، وخاصة ما يمتنع عليه أن ينظر فيه.</w:t>
      </w:r>
    </w:p>
    <w:p w:rsidR="00421374" w:rsidRPr="00E259F8" w:rsidRDefault="00FE6E96" w:rsidP="00B730DB">
      <w:pPr>
        <w:pStyle w:val="a4"/>
        <w:numPr>
          <w:ilvl w:val="0"/>
          <w:numId w:val="7"/>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وأهم ما يفترق فيه القضاء عن التحكيم</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أن الأول لا يحتاج إلى اتفاق المتنازعين حتى ترفع الواقعة إليه</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كما في التحكيم</w:t>
      </w:r>
      <w:r w:rsidR="0058588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 xml:space="preserve"> وإنما لكل من المتنازعين أن يرفع الدعوى إلى القضاء، بإرادته المنفردة</w:t>
      </w:r>
      <w:r w:rsidR="00E259F8"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ودون الحاجة إلى رضاء خصمه.</w:t>
      </w:r>
    </w:p>
    <w:p w:rsidR="00FE6E96" w:rsidRPr="00E259F8" w:rsidRDefault="00FE6E96" w:rsidP="00E259F8">
      <w:pPr>
        <w:pStyle w:val="a4"/>
        <w:numPr>
          <w:ilvl w:val="0"/>
          <w:numId w:val="7"/>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 xml:space="preserve">فإذا </w:t>
      </w:r>
      <w:r w:rsidR="00394871" w:rsidRPr="00E259F8">
        <w:rPr>
          <w:rFonts w:ascii="Traditional Arabic" w:hAnsi="Traditional Arabic" w:cs="Traditional Arabic"/>
          <w:sz w:val="34"/>
          <w:szCs w:val="34"/>
          <w:rtl/>
        </w:rPr>
        <w:t>رفع الأمر إلى القضاء، التزم كِل</w:t>
      </w:r>
      <w:r w:rsidRPr="00E259F8">
        <w:rPr>
          <w:rFonts w:ascii="Traditional Arabic" w:hAnsi="Traditional Arabic" w:cs="Traditional Arabic"/>
          <w:sz w:val="34"/>
          <w:szCs w:val="34"/>
          <w:rtl/>
        </w:rPr>
        <w:t>ا</w:t>
      </w:r>
      <w:r w:rsidR="00394871"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الخصمين بالسير في الدعوى إلى حين صدور الحكم، أما في التحكيم فالعقد غير ملزم لأطرافه</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عند البعض</w:t>
      </w:r>
      <w:r w:rsidR="00E259F8" w:rsidRPr="00E259F8">
        <w:rPr>
          <w:rFonts w:ascii="Traditional Arabic" w:hAnsi="Traditional Arabic" w:cs="Traditional Arabic"/>
          <w:sz w:val="34"/>
          <w:szCs w:val="34"/>
          <w:rtl/>
        </w:rPr>
        <w:t>،</w:t>
      </w:r>
      <w:r w:rsidR="0058588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ولا يصير ملزمًا إلا بعد صدور الحكم</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عند البعض الآخر.</w:t>
      </w:r>
    </w:p>
    <w:p w:rsidR="00534149" w:rsidRPr="00E259F8" w:rsidRDefault="00FE6E96" w:rsidP="00344618">
      <w:pPr>
        <w:pStyle w:val="a4"/>
        <w:numPr>
          <w:ilvl w:val="0"/>
          <w:numId w:val="5"/>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b/>
          <w:bCs/>
          <w:sz w:val="34"/>
          <w:szCs w:val="34"/>
          <w:rtl/>
        </w:rPr>
        <w:t>مشروعية التحكيم</w:t>
      </w:r>
      <w:r w:rsidR="00E259F8" w:rsidRPr="00E259F8">
        <w:rPr>
          <w:rFonts w:ascii="Traditional Arabic" w:hAnsi="Traditional Arabic" w:cs="Traditional Arabic" w:hint="cs"/>
          <w:sz w:val="34"/>
          <w:szCs w:val="34"/>
          <w:rtl/>
        </w:rPr>
        <w:t>:</w:t>
      </w:r>
    </w:p>
    <w:p w:rsidR="006362C5" w:rsidRPr="00E259F8" w:rsidRDefault="00FE6E96" w:rsidP="00344618">
      <w:pPr>
        <w:pStyle w:val="a4"/>
        <w:spacing w:after="0" w:line="240" w:lineRule="auto"/>
        <w:ind w:left="0"/>
        <w:jc w:val="lowKashida"/>
        <w:rPr>
          <w:rFonts w:ascii="Traditional Arabic" w:hAnsi="Traditional Arabic" w:cs="Traditional Arabic"/>
          <w:b/>
          <w:bCs/>
          <w:sz w:val="34"/>
          <w:szCs w:val="34"/>
          <w:rtl/>
        </w:rPr>
      </w:pPr>
      <w:r w:rsidRPr="00E259F8">
        <w:rPr>
          <w:rFonts w:ascii="Traditional Arabic" w:hAnsi="Traditional Arabic" w:cs="Traditional Arabic"/>
          <w:sz w:val="34"/>
          <w:szCs w:val="34"/>
          <w:rtl/>
        </w:rPr>
        <w:t>ثبتت مشروعية التحكيم بالكتاب والسنة والإجماع</w:t>
      </w:r>
      <w:r w:rsidR="00534149" w:rsidRPr="00E259F8">
        <w:rPr>
          <w:rFonts w:ascii="Traditional Arabic" w:hAnsi="Traditional Arabic" w:cs="Traditional Arabic"/>
          <w:sz w:val="34"/>
          <w:szCs w:val="34"/>
          <w:rtl/>
        </w:rPr>
        <w:t>.</w:t>
      </w:r>
    </w:p>
    <w:p w:rsidR="00534149" w:rsidRPr="00E259F8" w:rsidRDefault="00FE6E96" w:rsidP="00E259F8">
      <w:pPr>
        <w:pStyle w:val="a4"/>
        <w:spacing w:after="0" w:line="240" w:lineRule="auto"/>
        <w:ind w:left="0"/>
        <w:jc w:val="lowKashida"/>
        <w:rPr>
          <w:rFonts w:ascii="Traditional Arabic" w:hAnsi="Traditional Arabic" w:cs="Traditional Arabic"/>
          <w:sz w:val="34"/>
          <w:szCs w:val="34"/>
          <w:rtl/>
        </w:rPr>
      </w:pPr>
      <w:r w:rsidRPr="00E259F8">
        <w:rPr>
          <w:rFonts w:ascii="Traditional Arabic" w:hAnsi="Traditional Arabic" w:cs="Traditional Arabic"/>
          <w:b/>
          <w:bCs/>
          <w:sz w:val="34"/>
          <w:szCs w:val="34"/>
          <w:rtl/>
        </w:rPr>
        <w:t>الكتاب</w:t>
      </w:r>
      <w:r w:rsidR="006E2F82" w:rsidRPr="00E259F8">
        <w:rPr>
          <w:rFonts w:ascii="Traditional Arabic" w:hAnsi="Traditional Arabic" w:cs="Traditional Arabic"/>
          <w:b/>
          <w:bCs/>
          <w:sz w:val="34"/>
          <w:szCs w:val="34"/>
          <w:rtl/>
        </w:rPr>
        <w:t>:</w:t>
      </w:r>
    </w:p>
    <w:p w:rsidR="006362C5" w:rsidRPr="00E259F8" w:rsidRDefault="00FE6E96" w:rsidP="00E259F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قال تعالى</w:t>
      </w:r>
      <w:r w:rsidR="006E2F82" w:rsidRPr="00E259F8">
        <w:rPr>
          <w:rFonts w:ascii="Traditional Arabic" w:hAnsi="Traditional Arabic" w:cs="Traditional Arabic"/>
          <w:sz w:val="34"/>
          <w:szCs w:val="34"/>
          <w:rtl/>
        </w:rPr>
        <w:t xml:space="preserve">: </w:t>
      </w:r>
      <w:r w:rsidR="00CA3A2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إِنَّ اللَّهَ يَأْمُرُكُمْ أَنْ تُؤَدُّوا الْأَمَانَاتِ إِلَى أَهْلِهَا وَإِذَا حَكَمْتُمْ بَيْنَ النَّاسِ أَنْ تَحْكُمُوا بِالْعَدْلِ</w:t>
      </w:r>
      <w:r w:rsidR="00611AD8" w:rsidRPr="00E259F8">
        <w:rPr>
          <w:rFonts w:ascii="Traditional Arabic" w:hAnsi="Traditional Arabic" w:cs="Traditional Arabic"/>
          <w:sz w:val="34"/>
          <w:szCs w:val="34"/>
          <w:rtl/>
        </w:rPr>
        <w:t>} [</w:t>
      </w:r>
      <w:r w:rsidRPr="00E259F8">
        <w:rPr>
          <w:rFonts w:ascii="Traditional Arabic" w:hAnsi="Traditional Arabic" w:cs="Traditional Arabic"/>
          <w:sz w:val="34"/>
          <w:szCs w:val="34"/>
          <w:rtl/>
        </w:rPr>
        <w:t>النساء</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58</w:t>
      </w:r>
      <w:r w:rsidR="004D62D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أمر الله من يحكم بين الناس أن يحكم بالعدل</w:t>
      </w:r>
      <w:r w:rsidR="004D62D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والحكم بين الناس له طرق</w:t>
      </w:r>
      <w:r w:rsidR="004D62DA" w:rsidRPr="00E259F8">
        <w:rPr>
          <w:rFonts w:ascii="Traditional Arabic" w:hAnsi="Traditional Arabic" w:cs="Traditional Arabic"/>
          <w:sz w:val="34"/>
          <w:szCs w:val="34"/>
          <w:rtl/>
        </w:rPr>
        <w:t>؛</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منها</w:t>
      </w:r>
      <w:r w:rsidR="004D62D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الولاية العامة والقضاء، ومنها</w:t>
      </w:r>
      <w:r w:rsidR="009D12AF"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تحكيم المتخاصمين لشخص في قضية خاصة</w:t>
      </w:r>
      <w:r w:rsidR="009D12AF"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تفسير المنار</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1973، جـ5 ص13</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6362C5" w:rsidRPr="00E259F8" w:rsidRDefault="00FE6E96" w:rsidP="00344618">
      <w:pPr>
        <w:spacing w:after="0" w:line="240" w:lineRule="auto"/>
        <w:jc w:val="lowKashida"/>
        <w:rPr>
          <w:rFonts w:ascii="Traditional Arabic" w:hAnsi="Traditional Arabic" w:cs="Traditional Arabic"/>
          <w:b/>
          <w:bCs/>
          <w:sz w:val="34"/>
          <w:szCs w:val="34"/>
          <w:rtl/>
        </w:rPr>
      </w:pPr>
      <w:r w:rsidRPr="00E259F8">
        <w:rPr>
          <w:rFonts w:ascii="Traditional Arabic" w:hAnsi="Traditional Arabic" w:cs="Traditional Arabic"/>
          <w:sz w:val="34"/>
          <w:szCs w:val="34"/>
          <w:rtl/>
        </w:rPr>
        <w:t>وقال تعالى</w:t>
      </w:r>
      <w:r w:rsidR="006E2F82" w:rsidRPr="00E259F8">
        <w:rPr>
          <w:rFonts w:ascii="Traditional Arabic" w:hAnsi="Traditional Arabic" w:cs="Traditional Arabic"/>
          <w:sz w:val="34"/>
          <w:szCs w:val="34"/>
          <w:rtl/>
        </w:rPr>
        <w:t xml:space="preserve">: </w:t>
      </w:r>
      <w:r w:rsidR="00CA3A2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وَإِنْ خِفْتُمْ شِقَاقَ بَيْنِهِمَا فَابْعَثُوا حَكَمًا مِنْ أَهْلِهِ وَحَكَمًا مِنْ أَهْلِهَا إِنْ يُرِيدَا إِصْلَاحًا يُوَفِّقِ اللَّهُ بَيْنَهُمَا</w:t>
      </w:r>
      <w:r w:rsidR="00611AD8" w:rsidRPr="00E259F8">
        <w:rPr>
          <w:rFonts w:ascii="Traditional Arabic" w:hAnsi="Traditional Arabic" w:cs="Traditional Arabic"/>
          <w:sz w:val="34"/>
          <w:szCs w:val="34"/>
          <w:rtl/>
        </w:rPr>
        <w:t>} [</w:t>
      </w:r>
      <w:r w:rsidRPr="00E259F8">
        <w:rPr>
          <w:rFonts w:ascii="Traditional Arabic" w:hAnsi="Traditional Arabic" w:cs="Traditional Arabic"/>
          <w:sz w:val="34"/>
          <w:szCs w:val="34"/>
          <w:rtl/>
        </w:rPr>
        <w:t>النساء</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35</w:t>
      </w:r>
      <w:r w:rsidR="009D12AF"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وهذه الآية دليل على إثبات التحكيم ومشروعيته</w:t>
      </w:r>
      <w:r w:rsidR="009D12AF"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w:t>
      </w:r>
      <w:r w:rsidR="006362C5"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القرطبي</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5/ 179</w:t>
      </w:r>
      <w:r w:rsidR="009D12AF"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تفسير المنار</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5/ 63</w:t>
      </w:r>
      <w:r w:rsidR="0058588F" w:rsidRPr="00E259F8">
        <w:rPr>
          <w:rFonts w:ascii="Traditional Arabic" w:hAnsi="Traditional Arabic" w:cs="Traditional Arabic"/>
          <w:sz w:val="34"/>
          <w:szCs w:val="34"/>
          <w:rtl/>
        </w:rPr>
        <w:t xml:space="preserve"> - </w:t>
      </w:r>
      <w:r w:rsidR="00BF30A4" w:rsidRPr="00E259F8">
        <w:rPr>
          <w:rFonts w:ascii="Traditional Arabic" w:hAnsi="Traditional Arabic" w:cs="Traditional Arabic"/>
          <w:sz w:val="34"/>
          <w:szCs w:val="34"/>
          <w:rtl/>
        </w:rPr>
        <w:t>66</w:t>
      </w:r>
      <w:r w:rsidRPr="00E259F8">
        <w:rPr>
          <w:rFonts w:ascii="Traditional Arabic" w:hAnsi="Traditional Arabic" w:cs="Traditional Arabic"/>
          <w:sz w:val="34"/>
          <w:szCs w:val="34"/>
          <w:rtl/>
        </w:rPr>
        <w:t>)</w:t>
      </w:r>
      <w:r w:rsidR="006362C5" w:rsidRPr="00E259F8">
        <w:rPr>
          <w:rFonts w:ascii="Traditional Arabic" w:hAnsi="Traditional Arabic" w:cs="Traditional Arabic"/>
          <w:sz w:val="34"/>
          <w:szCs w:val="34"/>
          <w:rtl/>
        </w:rPr>
        <w:t>.</w:t>
      </w:r>
    </w:p>
    <w:p w:rsidR="006362C5"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b/>
          <w:bCs/>
          <w:sz w:val="34"/>
          <w:szCs w:val="34"/>
          <w:rtl/>
        </w:rPr>
        <w:t>السن</w:t>
      </w:r>
      <w:r w:rsidR="008D1888">
        <w:rPr>
          <w:rFonts w:ascii="Traditional Arabic" w:hAnsi="Traditional Arabic" w:cs="Traditional Arabic" w:hint="cs"/>
          <w:b/>
          <w:bCs/>
          <w:sz w:val="34"/>
          <w:szCs w:val="34"/>
          <w:rtl/>
        </w:rPr>
        <w:t>َّ</w:t>
      </w:r>
      <w:r w:rsidRPr="00E259F8">
        <w:rPr>
          <w:rFonts w:ascii="Traditional Arabic" w:hAnsi="Traditional Arabic" w:cs="Traditional Arabic"/>
          <w:b/>
          <w:bCs/>
          <w:sz w:val="34"/>
          <w:szCs w:val="34"/>
          <w:rtl/>
        </w:rPr>
        <w:t>ة</w:t>
      </w:r>
      <w:r w:rsidR="006E2F82" w:rsidRPr="00E259F8">
        <w:rPr>
          <w:rFonts w:ascii="Traditional Arabic" w:hAnsi="Traditional Arabic" w:cs="Traditional Arabic"/>
          <w:b/>
          <w:bCs/>
          <w:sz w:val="34"/>
          <w:szCs w:val="34"/>
          <w:rtl/>
        </w:rPr>
        <w:t xml:space="preserve">: </w:t>
      </w:r>
    </w:p>
    <w:p w:rsidR="006362C5"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ورد في الصحاح أن النبي صلى الله عليه وسلم قب</w:t>
      </w:r>
      <w:r w:rsidR="008D1888">
        <w:rPr>
          <w:rFonts w:ascii="Traditional Arabic" w:hAnsi="Traditional Arabic" w:cs="Traditional Arabic" w:hint="cs"/>
          <w:sz w:val="34"/>
          <w:szCs w:val="34"/>
          <w:rtl/>
        </w:rPr>
        <w:t>ِ</w:t>
      </w:r>
      <w:r w:rsidRPr="00E259F8">
        <w:rPr>
          <w:rFonts w:ascii="Traditional Arabic" w:hAnsi="Traditional Arabic" w:cs="Traditional Arabic"/>
          <w:sz w:val="34"/>
          <w:szCs w:val="34"/>
          <w:rtl/>
        </w:rPr>
        <w:t>ل</w:t>
      </w:r>
      <w:r w:rsidR="008D1888">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تحكيم سعد بن معاذ فيما بين المسلمين وبني قريظة، وأنه أنفذ حكم سعد</w:t>
      </w:r>
      <w:r w:rsidR="009D12AF"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وقال له</w:t>
      </w:r>
      <w:r w:rsidR="006E2F82" w:rsidRPr="00E259F8">
        <w:rPr>
          <w:rFonts w:ascii="Traditional Arabic" w:hAnsi="Traditional Arabic" w:cs="Traditional Arabic"/>
          <w:sz w:val="34"/>
          <w:szCs w:val="34"/>
          <w:rtl/>
        </w:rPr>
        <w:t xml:space="preserve">: </w:t>
      </w:r>
      <w:r w:rsidR="009D12AF" w:rsidRPr="00E259F8">
        <w:rPr>
          <w:rFonts w:ascii="Traditional Arabic" w:hAnsi="Traditional Arabic" w:cs="Traditional Arabic"/>
          <w:sz w:val="34"/>
          <w:szCs w:val="34"/>
          <w:rtl/>
        </w:rPr>
        <w:t>((</w:t>
      </w:r>
      <w:r w:rsidR="006362C5" w:rsidRPr="00E259F8">
        <w:rPr>
          <w:rFonts w:ascii="Traditional Arabic" w:hAnsi="Traditional Arabic" w:cs="Traditional Arabic"/>
          <w:sz w:val="34"/>
          <w:szCs w:val="34"/>
          <w:rtl/>
        </w:rPr>
        <w:t>قضيت</w:t>
      </w:r>
      <w:r w:rsidR="008D1888">
        <w:rPr>
          <w:rFonts w:ascii="Traditional Arabic" w:hAnsi="Traditional Arabic" w:cs="Traditional Arabic" w:hint="cs"/>
          <w:sz w:val="34"/>
          <w:szCs w:val="34"/>
          <w:rtl/>
        </w:rPr>
        <w:t>َ</w:t>
      </w:r>
      <w:r w:rsidR="006362C5" w:rsidRPr="00E259F8">
        <w:rPr>
          <w:rFonts w:ascii="Traditional Arabic" w:hAnsi="Traditional Arabic" w:cs="Traditional Arabic"/>
          <w:sz w:val="34"/>
          <w:szCs w:val="34"/>
          <w:rtl/>
        </w:rPr>
        <w:t xml:space="preserve"> بحكم الله</w:t>
      </w:r>
      <w:r w:rsidR="009D12AF" w:rsidRPr="00E259F8">
        <w:rPr>
          <w:rFonts w:ascii="Traditional Arabic" w:hAnsi="Traditional Arabic" w:cs="Traditional Arabic"/>
          <w:sz w:val="34"/>
          <w:szCs w:val="34"/>
          <w:rtl/>
        </w:rPr>
        <w:t>))</w:t>
      </w:r>
      <w:r w:rsidR="004D1146" w:rsidRPr="00E259F8">
        <w:rPr>
          <w:rFonts w:ascii="Traditional Arabic" w:hAnsi="Traditional Arabic" w:cs="Traditional Arabic"/>
          <w:sz w:val="34"/>
          <w:szCs w:val="34"/>
          <w:rtl/>
        </w:rPr>
        <w:t>؛ (</w:t>
      </w:r>
      <w:r w:rsidR="00BF30A4" w:rsidRPr="00E259F8">
        <w:rPr>
          <w:rFonts w:ascii="Traditional Arabic" w:hAnsi="Traditional Arabic" w:cs="Traditional Arabic"/>
          <w:sz w:val="34"/>
          <w:szCs w:val="34"/>
          <w:rtl/>
        </w:rPr>
        <w:t xml:space="preserve">البخاري، ج3، ص22، مطبعة </w:t>
      </w:r>
      <w:r w:rsidR="00BF30A4" w:rsidRPr="00DA14B2">
        <w:rPr>
          <w:rFonts w:ascii="Traditional Arabic" w:hAnsi="Traditional Arabic" w:cs="Traditional Arabic"/>
          <w:sz w:val="34"/>
          <w:szCs w:val="34"/>
          <w:rtl/>
        </w:rPr>
        <w:t>الميمنة</w:t>
      </w:r>
      <w:r w:rsidR="006362C5" w:rsidRPr="00DA14B2">
        <w:rPr>
          <w:rFonts w:ascii="Traditional Arabic" w:hAnsi="Traditional Arabic" w:cs="Traditional Arabic"/>
          <w:sz w:val="34"/>
          <w:szCs w:val="34"/>
          <w:rtl/>
        </w:rPr>
        <w:t>.</w:t>
      </w:r>
    </w:p>
    <w:p w:rsidR="006362C5"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وفي الحديث الشريف</w:t>
      </w:r>
      <w:r w:rsidR="006E2F82" w:rsidRPr="00E259F8">
        <w:rPr>
          <w:rFonts w:ascii="Traditional Arabic" w:hAnsi="Traditional Arabic" w:cs="Traditional Arabic"/>
          <w:sz w:val="34"/>
          <w:szCs w:val="34"/>
          <w:rtl/>
        </w:rPr>
        <w:t xml:space="preserve">: </w:t>
      </w:r>
      <w:r w:rsidR="009D12AF"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من حكم بين اثنين تحاكما إليه وارتضيا به فلم يعد</w:t>
      </w:r>
      <w:r w:rsidR="008D1888">
        <w:rPr>
          <w:rFonts w:ascii="Traditional Arabic" w:hAnsi="Traditional Arabic" w:cs="Traditional Arabic" w:hint="cs"/>
          <w:sz w:val="34"/>
          <w:szCs w:val="34"/>
          <w:rtl/>
        </w:rPr>
        <w:t>ِ</w:t>
      </w:r>
      <w:r w:rsidRPr="00E259F8">
        <w:rPr>
          <w:rFonts w:ascii="Traditional Arabic" w:hAnsi="Traditional Arabic" w:cs="Traditional Arabic"/>
          <w:sz w:val="34"/>
          <w:szCs w:val="34"/>
          <w:rtl/>
        </w:rPr>
        <w:t>ل</w:t>
      </w:r>
      <w:r w:rsidR="008D1888">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بينهما بالحق، فعليه لعنة الله</w:t>
      </w:r>
      <w:r w:rsidR="009D12AF"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رواه أبو بكر</w:t>
      </w:r>
      <w:r w:rsidR="009D12AF"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ولولا أن حكمه يلزمهما لما لحقه هذا الذم</w:t>
      </w:r>
      <w:r w:rsidR="009D12AF"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w:t>
      </w:r>
      <w:r w:rsidR="006362C5" w:rsidRPr="00E259F8">
        <w:rPr>
          <w:rFonts w:ascii="Traditional Arabic" w:hAnsi="Traditional Arabic" w:cs="Traditional Arabic"/>
          <w:sz w:val="34"/>
          <w:szCs w:val="34"/>
          <w:rtl/>
        </w:rPr>
        <w:t>(</w:t>
      </w:r>
      <w:proofErr w:type="spellStart"/>
      <w:r w:rsidR="00BF30A4" w:rsidRPr="00E259F8">
        <w:rPr>
          <w:rFonts w:ascii="Traditional Arabic" w:hAnsi="Traditional Arabic" w:cs="Traditional Arabic"/>
          <w:sz w:val="34"/>
          <w:szCs w:val="34"/>
          <w:rtl/>
        </w:rPr>
        <w:t>البهوتي</w:t>
      </w:r>
      <w:proofErr w:type="spellEnd"/>
      <w:r w:rsidR="00BF30A4" w:rsidRPr="00E259F8">
        <w:rPr>
          <w:rFonts w:ascii="Traditional Arabic" w:hAnsi="Traditional Arabic" w:cs="Traditional Arabic"/>
          <w:sz w:val="34"/>
          <w:szCs w:val="34"/>
          <w:rtl/>
        </w:rPr>
        <w:t>، جـ6 ص309</w:t>
      </w:r>
      <w:r w:rsidR="006362C5" w:rsidRPr="00E259F8">
        <w:rPr>
          <w:rFonts w:ascii="Traditional Arabic" w:hAnsi="Traditional Arabic" w:cs="Traditional Arabic"/>
          <w:sz w:val="34"/>
          <w:szCs w:val="34"/>
          <w:rtl/>
        </w:rPr>
        <w:t>).</w:t>
      </w:r>
    </w:p>
    <w:p w:rsidR="00EF5831" w:rsidRPr="00E259F8" w:rsidRDefault="00FE6E96" w:rsidP="008D188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b/>
          <w:bCs/>
          <w:sz w:val="34"/>
          <w:szCs w:val="34"/>
          <w:rtl/>
        </w:rPr>
        <w:t>الإجماع</w:t>
      </w:r>
      <w:r w:rsidR="006E2F82" w:rsidRPr="00E259F8">
        <w:rPr>
          <w:rFonts w:ascii="Traditional Arabic" w:hAnsi="Traditional Arabic" w:cs="Traditional Arabic"/>
          <w:b/>
          <w:bCs/>
          <w:sz w:val="34"/>
          <w:szCs w:val="34"/>
          <w:rtl/>
        </w:rPr>
        <w:t>:</w:t>
      </w:r>
    </w:p>
    <w:p w:rsidR="009D12AF" w:rsidRPr="00E259F8" w:rsidRDefault="00FE6E96" w:rsidP="008D188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العمل بالتحكيم</w:t>
      </w:r>
      <w:r w:rsidR="008D1888">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w:t>
      </w:r>
      <w:r w:rsidR="009D12AF"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وقع لجمع من كبار الصحابة، ولم ينكره أحد</w:t>
      </w:r>
      <w:r w:rsidR="009D12AF"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قال </w:t>
      </w:r>
      <w:r w:rsidR="009D12AF" w:rsidRPr="008D1888">
        <w:rPr>
          <w:rFonts w:ascii="Traditional Arabic" w:hAnsi="Traditional Arabic" w:cs="Traditional Arabic"/>
          <w:sz w:val="34"/>
          <w:szCs w:val="34"/>
          <w:rtl/>
        </w:rPr>
        <w:t>الماوردي</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فكان إجماعًا</w:t>
      </w:r>
      <w:r w:rsidR="009D12AF"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الشربيني</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4/ 378</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w:t>
      </w:r>
    </w:p>
    <w:p w:rsidR="003F3C62" w:rsidRDefault="003F3C62">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EF5831"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lastRenderedPageBreak/>
        <w:t>من ذلك</w:t>
      </w:r>
      <w:r w:rsidR="006E2F82" w:rsidRPr="00E259F8">
        <w:rPr>
          <w:rFonts w:ascii="Traditional Arabic" w:hAnsi="Traditional Arabic" w:cs="Traditional Arabic"/>
          <w:sz w:val="34"/>
          <w:szCs w:val="34"/>
          <w:rtl/>
        </w:rPr>
        <w:t xml:space="preserve">: </w:t>
      </w:r>
    </w:p>
    <w:p w:rsidR="00FE6E96" w:rsidRPr="00E259F8" w:rsidRDefault="00FE6E96" w:rsidP="00344618">
      <w:pPr>
        <w:spacing w:after="0" w:line="240" w:lineRule="auto"/>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كان بين عمر بن الخطاب وأ</w:t>
      </w:r>
      <w:r w:rsidR="008D1888">
        <w:rPr>
          <w:rFonts w:ascii="Traditional Arabic" w:hAnsi="Traditional Arabic" w:cs="Traditional Arabic" w:hint="cs"/>
          <w:sz w:val="34"/>
          <w:szCs w:val="34"/>
          <w:rtl/>
        </w:rPr>
        <w:t>ُ</w:t>
      </w:r>
      <w:r w:rsidRPr="00E259F8">
        <w:rPr>
          <w:rFonts w:ascii="Traditional Arabic" w:hAnsi="Traditional Arabic" w:cs="Traditional Arabic"/>
          <w:sz w:val="34"/>
          <w:szCs w:val="34"/>
          <w:rtl/>
        </w:rPr>
        <w:t>ب</w:t>
      </w:r>
      <w:r w:rsidR="008D1888">
        <w:rPr>
          <w:rFonts w:ascii="Traditional Arabic" w:hAnsi="Traditional Arabic" w:cs="Traditional Arabic" w:hint="cs"/>
          <w:sz w:val="34"/>
          <w:szCs w:val="34"/>
          <w:rtl/>
        </w:rPr>
        <w:t>َ</w:t>
      </w:r>
      <w:r w:rsidRPr="00E259F8">
        <w:rPr>
          <w:rFonts w:ascii="Traditional Arabic" w:hAnsi="Traditional Arabic" w:cs="Traditional Arabic"/>
          <w:sz w:val="34"/>
          <w:szCs w:val="34"/>
          <w:rtl/>
        </w:rPr>
        <w:t>ي</w:t>
      </w:r>
      <w:r w:rsidR="008D1888">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بن كعب منازعة في نخل، فحك</w:t>
      </w:r>
      <w:r w:rsidR="008D1888">
        <w:rPr>
          <w:rFonts w:ascii="Traditional Arabic" w:hAnsi="Traditional Arabic" w:cs="Traditional Arabic" w:hint="cs"/>
          <w:sz w:val="34"/>
          <w:szCs w:val="34"/>
          <w:rtl/>
        </w:rPr>
        <w:t>َّ</w:t>
      </w:r>
      <w:r w:rsidRPr="00E259F8">
        <w:rPr>
          <w:rFonts w:ascii="Traditional Arabic" w:hAnsi="Traditional Arabic" w:cs="Traditional Arabic"/>
          <w:sz w:val="34"/>
          <w:szCs w:val="34"/>
          <w:rtl/>
        </w:rPr>
        <w:t>ما بينهما زيد</w:t>
      </w:r>
      <w:r w:rsidR="008D1888">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بن ثابت، ولم يكن قاضيًا</w:t>
      </w:r>
      <w:r w:rsidR="008D188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w:t>
      </w:r>
      <w:r w:rsidR="00EF5831"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ابن الهمام</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5/ 498</w:t>
      </w:r>
      <w:r w:rsidR="00EF5831"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DF1792" w:rsidRPr="00E259F8" w:rsidRDefault="009D12AF"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 xml:space="preserve">اشترى طلحة بن </w:t>
      </w:r>
      <w:proofErr w:type="spellStart"/>
      <w:r w:rsidRPr="00E259F8">
        <w:rPr>
          <w:rFonts w:ascii="Traditional Arabic" w:hAnsi="Traditional Arabic" w:cs="Traditional Arabic"/>
          <w:sz w:val="34"/>
          <w:szCs w:val="34"/>
          <w:rtl/>
        </w:rPr>
        <w:t>عبيد</w:t>
      </w:r>
      <w:r w:rsidR="00FE6E96" w:rsidRPr="00E259F8">
        <w:rPr>
          <w:rFonts w:ascii="Traditional Arabic" w:hAnsi="Traditional Arabic" w:cs="Traditional Arabic"/>
          <w:sz w:val="34"/>
          <w:szCs w:val="34"/>
          <w:rtl/>
        </w:rPr>
        <w:t>الله</w:t>
      </w:r>
      <w:proofErr w:type="spellEnd"/>
      <w:r w:rsidR="00FE6E96" w:rsidRPr="00E259F8">
        <w:rPr>
          <w:rFonts w:ascii="Traditional Arabic" w:hAnsi="Traditional Arabic" w:cs="Traditional Arabic"/>
          <w:sz w:val="34"/>
          <w:szCs w:val="34"/>
          <w:rtl/>
        </w:rPr>
        <w:t xml:space="preserve"> ما</w:t>
      </w:r>
      <w:r w:rsidR="006B6781" w:rsidRPr="00E259F8">
        <w:rPr>
          <w:rFonts w:ascii="Traditional Arabic" w:hAnsi="Traditional Arabic" w:cs="Traditional Arabic"/>
          <w:sz w:val="34"/>
          <w:szCs w:val="34"/>
          <w:rtl/>
        </w:rPr>
        <w:t>لاً</w:t>
      </w:r>
      <w:r w:rsidR="00FE6E96" w:rsidRPr="00E259F8">
        <w:rPr>
          <w:rFonts w:ascii="Traditional Arabic" w:hAnsi="Traditional Arabic" w:cs="Traditional Arabic"/>
          <w:sz w:val="34"/>
          <w:szCs w:val="34"/>
          <w:rtl/>
        </w:rPr>
        <w:t xml:space="preserve"> من عثمان بن عفان، فقيل لعثمان</w:t>
      </w:r>
      <w:r w:rsidR="006E2F82"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إنك قد غ</w:t>
      </w:r>
      <w:r w:rsidR="00536A86">
        <w:rPr>
          <w:rFonts w:ascii="Traditional Arabic" w:hAnsi="Traditional Arabic" w:cs="Traditional Arabic" w:hint="cs"/>
          <w:sz w:val="34"/>
          <w:szCs w:val="34"/>
          <w:rtl/>
        </w:rPr>
        <w:t>ُ</w:t>
      </w:r>
      <w:r w:rsidR="00FE6E96" w:rsidRPr="00E259F8">
        <w:rPr>
          <w:rFonts w:ascii="Traditional Arabic" w:hAnsi="Traditional Arabic" w:cs="Traditional Arabic"/>
          <w:sz w:val="34"/>
          <w:szCs w:val="34"/>
          <w:rtl/>
        </w:rPr>
        <w:t>ب</w:t>
      </w:r>
      <w:r w:rsidR="00536A86">
        <w:rPr>
          <w:rFonts w:ascii="Traditional Arabic" w:hAnsi="Traditional Arabic" w:cs="Traditional Arabic" w:hint="cs"/>
          <w:sz w:val="34"/>
          <w:szCs w:val="34"/>
          <w:rtl/>
        </w:rPr>
        <w:t>ِ</w:t>
      </w:r>
      <w:r w:rsidR="00FE6E96" w:rsidRPr="00E259F8">
        <w:rPr>
          <w:rFonts w:ascii="Traditional Arabic" w:hAnsi="Traditional Arabic" w:cs="Traditional Arabic"/>
          <w:sz w:val="34"/>
          <w:szCs w:val="34"/>
          <w:rtl/>
        </w:rPr>
        <w:t>ن</w:t>
      </w:r>
      <w:r w:rsidR="00536A86">
        <w:rPr>
          <w:rFonts w:ascii="Traditional Arabic" w:hAnsi="Traditional Arabic" w:cs="Traditional Arabic" w:hint="cs"/>
          <w:sz w:val="34"/>
          <w:szCs w:val="34"/>
          <w:rtl/>
        </w:rPr>
        <w:t>ْ</w:t>
      </w:r>
      <w:r w:rsidR="00FE6E96" w:rsidRPr="00E259F8">
        <w:rPr>
          <w:rFonts w:ascii="Traditional Arabic" w:hAnsi="Traditional Arabic" w:cs="Traditional Arabic"/>
          <w:sz w:val="34"/>
          <w:szCs w:val="34"/>
          <w:rtl/>
        </w:rPr>
        <w:t>ت</w:t>
      </w:r>
      <w:r w:rsidR="00536A86">
        <w:rPr>
          <w:rFonts w:ascii="Traditional Arabic" w:hAnsi="Traditional Arabic" w:cs="Traditional Arabic" w:hint="cs"/>
          <w:sz w:val="34"/>
          <w:szCs w:val="34"/>
          <w:rtl/>
        </w:rPr>
        <w:t>َ</w:t>
      </w:r>
      <w:r w:rsidR="00FE6E96" w:rsidRPr="00E259F8">
        <w:rPr>
          <w:rFonts w:ascii="Traditional Arabic" w:hAnsi="Traditional Arabic" w:cs="Traditional Arabic"/>
          <w:sz w:val="34"/>
          <w:szCs w:val="34"/>
          <w:rtl/>
        </w:rPr>
        <w:t>، فقال</w:t>
      </w:r>
      <w:r w:rsidR="006E2F82"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لي الخيار</w:t>
      </w:r>
      <w:r w:rsidR="00536A86">
        <w:rPr>
          <w:rFonts w:ascii="Traditional Arabic" w:hAnsi="Traditional Arabic" w:cs="Traditional Arabic" w:hint="cs"/>
          <w:sz w:val="34"/>
          <w:szCs w:val="34"/>
          <w:rtl/>
        </w:rPr>
        <w:t>ُ</w:t>
      </w:r>
      <w:r w:rsidR="00FE6E96" w:rsidRPr="00E259F8">
        <w:rPr>
          <w:rFonts w:ascii="Traditional Arabic" w:hAnsi="Traditional Arabic" w:cs="Traditional Arabic"/>
          <w:sz w:val="34"/>
          <w:szCs w:val="34"/>
          <w:rtl/>
        </w:rPr>
        <w:t>، فحك</w:t>
      </w:r>
      <w:r w:rsidR="00536A86">
        <w:rPr>
          <w:rFonts w:ascii="Traditional Arabic" w:hAnsi="Traditional Arabic" w:cs="Traditional Arabic" w:hint="cs"/>
          <w:sz w:val="34"/>
          <w:szCs w:val="34"/>
          <w:rtl/>
        </w:rPr>
        <w:t>َّ</w:t>
      </w:r>
      <w:r w:rsidR="00FE6E96" w:rsidRPr="00E259F8">
        <w:rPr>
          <w:rFonts w:ascii="Traditional Arabic" w:hAnsi="Traditional Arabic" w:cs="Traditional Arabic"/>
          <w:sz w:val="34"/>
          <w:szCs w:val="34"/>
          <w:rtl/>
        </w:rPr>
        <w:t>م بينهما ج</w:t>
      </w:r>
      <w:r w:rsidR="00536A86">
        <w:rPr>
          <w:rFonts w:ascii="Traditional Arabic" w:hAnsi="Traditional Arabic" w:cs="Traditional Arabic" w:hint="cs"/>
          <w:sz w:val="34"/>
          <w:szCs w:val="34"/>
          <w:rtl/>
        </w:rPr>
        <w:t>ُ</w:t>
      </w:r>
      <w:r w:rsidR="00FE6E96" w:rsidRPr="00E259F8">
        <w:rPr>
          <w:rFonts w:ascii="Traditional Arabic" w:hAnsi="Traditional Arabic" w:cs="Traditional Arabic"/>
          <w:sz w:val="34"/>
          <w:szCs w:val="34"/>
          <w:rtl/>
        </w:rPr>
        <w:t>ب</w:t>
      </w:r>
      <w:r w:rsidR="00536A86">
        <w:rPr>
          <w:rFonts w:ascii="Traditional Arabic" w:hAnsi="Traditional Arabic" w:cs="Traditional Arabic" w:hint="cs"/>
          <w:sz w:val="34"/>
          <w:szCs w:val="34"/>
          <w:rtl/>
        </w:rPr>
        <w:t>َ</w:t>
      </w:r>
      <w:r w:rsidR="00FE6E96" w:rsidRPr="00E259F8">
        <w:rPr>
          <w:rFonts w:ascii="Traditional Arabic" w:hAnsi="Traditional Arabic" w:cs="Traditional Arabic"/>
          <w:sz w:val="34"/>
          <w:szCs w:val="34"/>
          <w:rtl/>
        </w:rPr>
        <w:t>ير بن م</w:t>
      </w:r>
      <w:r w:rsidR="00536A86">
        <w:rPr>
          <w:rFonts w:ascii="Traditional Arabic" w:hAnsi="Traditional Arabic" w:cs="Traditional Arabic" w:hint="cs"/>
          <w:sz w:val="34"/>
          <w:szCs w:val="34"/>
          <w:rtl/>
        </w:rPr>
        <w:t>ُ</w:t>
      </w:r>
      <w:r w:rsidR="00FE6E96" w:rsidRPr="00E259F8">
        <w:rPr>
          <w:rFonts w:ascii="Traditional Arabic" w:hAnsi="Traditional Arabic" w:cs="Traditional Arabic"/>
          <w:sz w:val="34"/>
          <w:szCs w:val="34"/>
          <w:rtl/>
        </w:rPr>
        <w:t>طع</w:t>
      </w:r>
      <w:r w:rsidR="00536A86">
        <w:rPr>
          <w:rFonts w:ascii="Traditional Arabic" w:hAnsi="Traditional Arabic" w:cs="Traditional Arabic" w:hint="cs"/>
          <w:sz w:val="34"/>
          <w:szCs w:val="34"/>
          <w:rtl/>
        </w:rPr>
        <w:t>ِ</w:t>
      </w:r>
      <w:r w:rsidR="00FE6E96" w:rsidRPr="00E259F8">
        <w:rPr>
          <w:rFonts w:ascii="Traditional Arabic" w:hAnsi="Traditional Arabic" w:cs="Traditional Arabic"/>
          <w:sz w:val="34"/>
          <w:szCs w:val="34"/>
          <w:rtl/>
        </w:rPr>
        <w:t>م</w:t>
      </w:r>
      <w:r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w:t>
      </w:r>
      <w:proofErr w:type="spellStart"/>
      <w:r w:rsidR="00BF30A4" w:rsidRPr="00E259F8">
        <w:rPr>
          <w:rFonts w:ascii="Traditional Arabic" w:hAnsi="Traditional Arabic" w:cs="Traditional Arabic"/>
          <w:sz w:val="34"/>
          <w:szCs w:val="34"/>
          <w:rtl/>
        </w:rPr>
        <w:t>الزيلعي</w:t>
      </w:r>
      <w:proofErr w:type="spellEnd"/>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4/10</w:t>
      </w:r>
      <w:r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النووي</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9/ 316</w:t>
      </w:r>
      <w:r w:rsidR="00FE6E96"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DF1792"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حين اشتد القتال في موقعة (صفين) بين جيش علي بن أبي طالب وجيش معاوية بن أبي سفيان</w:t>
      </w:r>
      <w:r w:rsidR="00536A86">
        <w:rPr>
          <w:rFonts w:ascii="Traditional Arabic" w:hAnsi="Traditional Arabic" w:cs="Traditional Arabic" w:hint="cs"/>
          <w:sz w:val="34"/>
          <w:szCs w:val="34"/>
          <w:rtl/>
        </w:rPr>
        <w:t xml:space="preserve"> </w:t>
      </w:r>
      <w:r w:rsidR="00536A86" w:rsidRPr="00DA14B2">
        <w:rPr>
          <w:rFonts w:ascii="Traditional Arabic" w:hAnsi="Traditional Arabic" w:cs="Traditional Arabic" w:hint="cs"/>
          <w:sz w:val="34"/>
          <w:szCs w:val="34"/>
          <w:rtl/>
        </w:rPr>
        <w:t>رضي الله عنهما</w:t>
      </w:r>
      <w:r w:rsidRPr="00DA14B2">
        <w:rPr>
          <w:rFonts w:ascii="Traditional Arabic" w:hAnsi="Traditional Arabic" w:cs="Traditional Arabic"/>
          <w:sz w:val="34"/>
          <w:szCs w:val="34"/>
          <w:rtl/>
        </w:rPr>
        <w:t xml:space="preserve">، تم التراضي على تحكيم أبي موسى الأشعري وعمرو بن العاص، </w:t>
      </w:r>
      <w:r w:rsidR="00DF1792" w:rsidRPr="00DA14B2">
        <w:rPr>
          <w:rFonts w:ascii="Traditional Arabic" w:hAnsi="Traditional Arabic" w:cs="Traditional Arabic"/>
          <w:sz w:val="34"/>
          <w:szCs w:val="34"/>
          <w:rtl/>
        </w:rPr>
        <w:t>وك</w:t>
      </w:r>
      <w:r w:rsidR="00D1243A" w:rsidRPr="00DA14B2">
        <w:rPr>
          <w:rFonts w:ascii="Traditional Arabic" w:hAnsi="Traditional Arabic" w:cs="Traditional Arabic"/>
          <w:sz w:val="34"/>
          <w:szCs w:val="34"/>
          <w:rtl/>
        </w:rPr>
        <w:t>ُ</w:t>
      </w:r>
      <w:r w:rsidR="00DF1792" w:rsidRPr="00DA14B2">
        <w:rPr>
          <w:rFonts w:ascii="Traditional Arabic" w:hAnsi="Traditional Arabic" w:cs="Traditional Arabic"/>
          <w:sz w:val="34"/>
          <w:szCs w:val="34"/>
          <w:rtl/>
        </w:rPr>
        <w:t>تب عقد</w:t>
      </w:r>
      <w:r w:rsidR="00DF1792" w:rsidRPr="00E259F8">
        <w:rPr>
          <w:rFonts w:ascii="Traditional Arabic" w:hAnsi="Traditional Arabic" w:cs="Traditional Arabic"/>
          <w:sz w:val="34"/>
          <w:szCs w:val="34"/>
          <w:rtl/>
        </w:rPr>
        <w:t xml:space="preserve"> التحكيم، وأعلنت الهدنة</w:t>
      </w:r>
      <w:r w:rsidR="00D1243A"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ابن الأثير</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1303</w:t>
      </w:r>
      <w:r w:rsidR="00344618" w:rsidRPr="00E259F8">
        <w:rPr>
          <w:rFonts w:ascii="Traditional Arabic" w:hAnsi="Traditional Arabic" w:cs="Traditional Arabic"/>
          <w:sz w:val="34"/>
          <w:szCs w:val="34"/>
          <w:rtl/>
        </w:rPr>
        <w:t>هـ</w:t>
      </w:r>
      <w:r w:rsidR="00BF30A4" w:rsidRPr="00E259F8">
        <w:rPr>
          <w:rFonts w:ascii="Traditional Arabic" w:hAnsi="Traditional Arabic" w:cs="Traditional Arabic"/>
          <w:sz w:val="34"/>
          <w:szCs w:val="34"/>
          <w:rtl/>
        </w:rPr>
        <w:t>، جـ3 ص134</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DF1792" w:rsidRPr="00E259F8" w:rsidRDefault="00FE6E96" w:rsidP="00536A86">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b/>
          <w:bCs/>
          <w:sz w:val="34"/>
          <w:szCs w:val="34"/>
          <w:rtl/>
        </w:rPr>
        <w:t>اعتراض على التحكيم</w:t>
      </w:r>
      <w:r w:rsidR="006E2F82" w:rsidRPr="00E259F8">
        <w:rPr>
          <w:rFonts w:ascii="Traditional Arabic" w:hAnsi="Traditional Arabic" w:cs="Traditional Arabic"/>
          <w:b/>
          <w:bCs/>
          <w:sz w:val="34"/>
          <w:szCs w:val="34"/>
          <w:rtl/>
        </w:rPr>
        <w:t>:</w:t>
      </w:r>
    </w:p>
    <w:p w:rsidR="00DF1792"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كان ق</w:t>
      </w:r>
      <w:r w:rsidR="00536A86">
        <w:rPr>
          <w:rFonts w:ascii="Traditional Arabic" w:hAnsi="Traditional Arabic" w:cs="Traditional Arabic" w:hint="cs"/>
          <w:sz w:val="34"/>
          <w:szCs w:val="34"/>
          <w:rtl/>
        </w:rPr>
        <w:t>َ</w:t>
      </w:r>
      <w:r w:rsidRPr="00E259F8">
        <w:rPr>
          <w:rFonts w:ascii="Traditional Arabic" w:hAnsi="Traditional Arabic" w:cs="Traditional Arabic"/>
          <w:sz w:val="34"/>
          <w:szCs w:val="34"/>
          <w:rtl/>
        </w:rPr>
        <w:t>بول علي</w:t>
      </w:r>
      <w:r w:rsidR="00536A86">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التحكيم</w:t>
      </w:r>
      <w:r w:rsidR="00536A86">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سببًا في انفصال عدد كبير من جيشه، لا يجيز العدول عن حكم الله إلى حكم الرجال، ولا يجيز مبدأ التحكيم في الدماء</w:t>
      </w:r>
      <w:r w:rsidR="00DF1792" w:rsidRPr="00E259F8">
        <w:rPr>
          <w:rStyle w:val="a6"/>
          <w:rFonts w:ascii="Traditional Arabic" w:hAnsi="Traditional Arabic" w:cs="Traditional Arabic"/>
          <w:sz w:val="34"/>
          <w:szCs w:val="34"/>
          <w:rtl/>
        </w:rPr>
        <w:footnoteReference w:id="4"/>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وهؤلاء هم الذين أطلق عليهم</w:t>
      </w:r>
      <w:r w:rsidR="006E2F82" w:rsidRPr="00E259F8">
        <w:rPr>
          <w:rFonts w:ascii="Traditional Arabic" w:hAnsi="Traditional Arabic" w:cs="Traditional Arabic"/>
          <w:sz w:val="34"/>
          <w:szCs w:val="34"/>
          <w:rtl/>
        </w:rPr>
        <w:t xml:space="preserve">: </w:t>
      </w:r>
      <w:r w:rsidR="00DF179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المحكمة الأولى</w:t>
      </w:r>
      <w:r w:rsidR="004D1146" w:rsidRPr="00E259F8">
        <w:rPr>
          <w:rFonts w:ascii="Traditional Arabic" w:hAnsi="Traditional Arabic" w:cs="Traditional Arabic"/>
          <w:sz w:val="34"/>
          <w:szCs w:val="34"/>
          <w:rtl/>
        </w:rPr>
        <w:t>"؛ (</w:t>
      </w:r>
      <w:r w:rsidR="00BF30A4" w:rsidRPr="00E259F8">
        <w:rPr>
          <w:rFonts w:ascii="Traditional Arabic" w:hAnsi="Traditional Arabic" w:cs="Traditional Arabic"/>
          <w:sz w:val="34"/>
          <w:szCs w:val="34"/>
          <w:rtl/>
        </w:rPr>
        <w:t>ابن الأثير</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1303</w:t>
      </w:r>
      <w:r w:rsidR="00344618" w:rsidRPr="00E259F8">
        <w:rPr>
          <w:rFonts w:ascii="Traditional Arabic" w:hAnsi="Traditional Arabic" w:cs="Traditional Arabic"/>
          <w:sz w:val="34"/>
          <w:szCs w:val="34"/>
          <w:rtl/>
        </w:rPr>
        <w:t>هـ</w:t>
      </w:r>
      <w:r w:rsidR="00BF30A4" w:rsidRPr="00E259F8">
        <w:rPr>
          <w:rFonts w:ascii="Traditional Arabic" w:hAnsi="Traditional Arabic" w:cs="Traditional Arabic"/>
          <w:sz w:val="34"/>
          <w:szCs w:val="34"/>
          <w:rtl/>
        </w:rPr>
        <w:t>، جـ3 ص134</w:t>
      </w:r>
      <w:r w:rsidR="00DF1792"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DF1792" w:rsidRPr="00E259F8" w:rsidRDefault="00FE6E96" w:rsidP="00536A86">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وبعدم جواز التحكيم قال بعض الشافعية</w:t>
      </w:r>
      <w:r w:rsidR="00D1243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ل</w:t>
      </w:r>
      <w:r w:rsidR="00536A86">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ما فيه من </w:t>
      </w:r>
      <w:proofErr w:type="spellStart"/>
      <w:r w:rsidRPr="00E259F8">
        <w:rPr>
          <w:rFonts w:ascii="Traditional Arabic" w:hAnsi="Traditional Arabic" w:cs="Traditional Arabic"/>
          <w:sz w:val="34"/>
          <w:szCs w:val="34"/>
          <w:rtl/>
        </w:rPr>
        <w:t>الافتئات</w:t>
      </w:r>
      <w:proofErr w:type="spellEnd"/>
      <w:r w:rsidRPr="00E259F8">
        <w:rPr>
          <w:rFonts w:ascii="Traditional Arabic" w:hAnsi="Traditional Arabic" w:cs="Traditional Arabic"/>
          <w:sz w:val="34"/>
          <w:szCs w:val="34"/>
          <w:rtl/>
        </w:rPr>
        <w:t xml:space="preserve"> على الإمام، وأجازه بعضهم بشرط عدم قاض</w:t>
      </w:r>
      <w:r w:rsidR="00D1243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بالبلد، ولوجود الضرورة حينئذ</w:t>
      </w:r>
      <w:r w:rsidR="00DF1792"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w:t>
      </w:r>
      <w:r w:rsidR="00DF1792"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الشربيني</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4/ 379</w:t>
      </w:r>
      <w:r w:rsidR="00DF1792"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ومن المالكية من لم يجزه ابتداء</w:t>
      </w:r>
      <w:r w:rsidR="00D50C86">
        <w:rPr>
          <w:rFonts w:ascii="Traditional Arabic" w:hAnsi="Traditional Arabic" w:cs="Traditional Arabic" w:hint="cs"/>
          <w:sz w:val="34"/>
          <w:szCs w:val="34"/>
          <w:rtl/>
        </w:rPr>
        <w:t>ً</w:t>
      </w:r>
      <w:r w:rsidR="00D1243A"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الحطاب</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6/ 112</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FE6E96" w:rsidRPr="00E259F8" w:rsidRDefault="00FE6E96" w:rsidP="00344618">
      <w:pPr>
        <w:spacing w:after="0" w:line="240" w:lineRule="auto"/>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وقد أفتى بعض الحنفية بمنع التحكيم</w:t>
      </w:r>
      <w:r w:rsidR="00D1243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لكيلا يتجاسر العوام على تحكيم أمثالهم</w:t>
      </w:r>
      <w:r w:rsidR="00D1243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فيحك</w:t>
      </w:r>
      <w:r w:rsidR="009666DE">
        <w:rPr>
          <w:rFonts w:ascii="Traditional Arabic" w:hAnsi="Traditional Arabic" w:cs="Traditional Arabic" w:hint="cs"/>
          <w:sz w:val="34"/>
          <w:szCs w:val="34"/>
          <w:rtl/>
        </w:rPr>
        <w:t>ُ</w:t>
      </w:r>
      <w:r w:rsidRPr="00E259F8">
        <w:rPr>
          <w:rFonts w:ascii="Traditional Arabic" w:hAnsi="Traditional Arabic" w:cs="Traditional Arabic"/>
          <w:sz w:val="34"/>
          <w:szCs w:val="34"/>
          <w:rtl/>
        </w:rPr>
        <w:t>موا بغير ما شرع الله من الأحكام، وفي ذلك مفس</w:t>
      </w:r>
      <w:r w:rsidR="009666DE">
        <w:rPr>
          <w:rFonts w:ascii="Traditional Arabic" w:hAnsi="Traditional Arabic" w:cs="Traditional Arabic" w:hint="cs"/>
          <w:sz w:val="34"/>
          <w:szCs w:val="34"/>
          <w:rtl/>
        </w:rPr>
        <w:t>َ</w:t>
      </w:r>
      <w:r w:rsidRPr="00E259F8">
        <w:rPr>
          <w:rFonts w:ascii="Traditional Arabic" w:hAnsi="Traditional Arabic" w:cs="Traditional Arabic"/>
          <w:sz w:val="34"/>
          <w:szCs w:val="34"/>
          <w:rtl/>
        </w:rPr>
        <w:t>دة عظيمة</w:t>
      </w:r>
      <w:r w:rsidR="00D1243A"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w:t>
      </w:r>
      <w:r w:rsidR="00DF1792"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ابن عابدين</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5/ 430</w:t>
      </w:r>
      <w:r w:rsidR="00DF179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w:t>
      </w:r>
    </w:p>
    <w:p w:rsidR="00FB2534" w:rsidRPr="00E259F8" w:rsidRDefault="00FE6E96" w:rsidP="00344618">
      <w:pPr>
        <w:pStyle w:val="a4"/>
        <w:numPr>
          <w:ilvl w:val="0"/>
          <w:numId w:val="5"/>
        </w:numPr>
        <w:spacing w:after="0" w:line="240" w:lineRule="auto"/>
        <w:ind w:left="0" w:firstLine="0"/>
        <w:jc w:val="lowKashida"/>
        <w:rPr>
          <w:rFonts w:ascii="Traditional Arabic" w:hAnsi="Traditional Arabic" w:cs="Traditional Arabic"/>
          <w:b/>
          <w:bCs/>
          <w:sz w:val="34"/>
          <w:szCs w:val="34"/>
        </w:rPr>
      </w:pPr>
      <w:r w:rsidRPr="00E259F8">
        <w:rPr>
          <w:rFonts w:ascii="Traditional Arabic" w:hAnsi="Traditional Arabic" w:cs="Traditional Arabic"/>
          <w:b/>
          <w:bCs/>
          <w:sz w:val="34"/>
          <w:szCs w:val="34"/>
          <w:rtl/>
        </w:rPr>
        <w:t>أهمية</w:t>
      </w:r>
      <w:r w:rsidR="008845C7" w:rsidRPr="00E259F8">
        <w:rPr>
          <w:rFonts w:ascii="Traditional Arabic" w:hAnsi="Traditional Arabic" w:cs="Traditional Arabic"/>
          <w:b/>
          <w:bCs/>
          <w:sz w:val="34"/>
          <w:szCs w:val="34"/>
          <w:rtl/>
        </w:rPr>
        <w:t xml:space="preserve"> </w:t>
      </w:r>
      <w:r w:rsidRPr="00E259F8">
        <w:rPr>
          <w:rFonts w:ascii="Traditional Arabic" w:hAnsi="Traditional Arabic" w:cs="Traditional Arabic"/>
          <w:b/>
          <w:bCs/>
          <w:sz w:val="34"/>
          <w:szCs w:val="34"/>
          <w:rtl/>
        </w:rPr>
        <w:t>التحكيم</w:t>
      </w:r>
      <w:r w:rsidR="009666DE">
        <w:rPr>
          <w:rFonts w:ascii="Traditional Arabic" w:hAnsi="Traditional Arabic" w:cs="Traditional Arabic" w:hint="cs"/>
          <w:b/>
          <w:bCs/>
          <w:sz w:val="34"/>
          <w:szCs w:val="34"/>
          <w:rtl/>
        </w:rPr>
        <w:t>:</w:t>
      </w:r>
    </w:p>
    <w:p w:rsidR="00455460" w:rsidRPr="00E259F8" w:rsidRDefault="00FE6E96" w:rsidP="009666DE">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كان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التحكيم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بادئ</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الأمر</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هو</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الوسيلة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الوحيدة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لحسم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المنازعات</w:t>
      </w:r>
      <w:r w:rsidR="003E2D96" w:rsidRPr="00E259F8">
        <w:rPr>
          <w:rFonts w:ascii="Traditional Arabic" w:hAnsi="Traditional Arabic" w:cs="Traditional Arabic"/>
          <w:sz w:val="34"/>
          <w:szCs w:val="34"/>
          <w:rtl/>
        </w:rPr>
        <w:t>،</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إلى</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تكونت</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الوحدة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السياسية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ذات</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السيادة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والسلطان،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فنشأ</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نظام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القضاء</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ليطبق</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شريعة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هذه</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الوحدة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السياسية،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ومع</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ذلك</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ظل</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التحكيم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قائمًا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إلى</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جانب</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القضاء</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يؤدي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دورًا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هامًّا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المجتمع</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الإنساني</w:t>
      </w:r>
      <w:r w:rsidR="006E2F82" w:rsidRPr="00E259F8">
        <w:rPr>
          <w:rFonts w:ascii="Traditional Arabic" w:hAnsi="Traditional Arabic" w:cs="Traditional Arabic"/>
          <w:sz w:val="34"/>
          <w:szCs w:val="34"/>
          <w:rtl/>
        </w:rPr>
        <w:t>:</w:t>
      </w:r>
    </w:p>
    <w:p w:rsidR="00455460" w:rsidRPr="00E259F8" w:rsidRDefault="00FE6E96" w:rsidP="00344618">
      <w:pPr>
        <w:pStyle w:val="a4"/>
        <w:numPr>
          <w:ilvl w:val="0"/>
          <w:numId w:val="8"/>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فهو</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يجنب</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الخصوم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كثيرًا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النفقات</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التي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تتمثل</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رسوم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التقاضي</w:t>
      </w:r>
      <w:r w:rsidR="009666DE">
        <w:rPr>
          <w:rFonts w:ascii="Traditional Arabic" w:hAnsi="Traditional Arabic" w:cs="Traditional Arabic"/>
          <w:sz w:val="34"/>
          <w:szCs w:val="34"/>
          <w:rtl/>
        </w:rPr>
        <w:t>،</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وأتعاب</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المحامين</w:t>
      </w:r>
      <w:r w:rsidR="009666DE">
        <w:rPr>
          <w:rFonts w:ascii="Traditional Arabic" w:hAnsi="Traditional Arabic" w:cs="Traditional Arabic"/>
          <w:sz w:val="34"/>
          <w:szCs w:val="34"/>
          <w:rtl/>
        </w:rPr>
        <w:t>،</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وما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شابه</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ذلك.</w:t>
      </w:r>
    </w:p>
    <w:p w:rsidR="00455460" w:rsidRPr="00E259F8" w:rsidRDefault="00FE6E96" w:rsidP="009666DE">
      <w:pPr>
        <w:pStyle w:val="a4"/>
        <w:numPr>
          <w:ilvl w:val="0"/>
          <w:numId w:val="8"/>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وهو</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يختصر</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الوقت</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الذي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يستغرقه</w:t>
      </w:r>
      <w:r w:rsidR="008845C7" w:rsidRPr="00E259F8">
        <w:rPr>
          <w:rFonts w:ascii="Traditional Arabic" w:hAnsi="Traditional Arabic" w:cs="Traditional Arabic"/>
          <w:sz w:val="34"/>
          <w:szCs w:val="34"/>
          <w:rtl/>
        </w:rPr>
        <w:t xml:space="preserve"> </w:t>
      </w:r>
      <w:r w:rsidR="003E2D96" w:rsidRPr="009666DE">
        <w:rPr>
          <w:rFonts w:ascii="Traditional Arabic" w:hAnsi="Traditional Arabic" w:cs="Traditional Arabic"/>
          <w:sz w:val="34"/>
          <w:szCs w:val="34"/>
          <w:rtl/>
        </w:rPr>
        <w:t>بطء</w:t>
      </w:r>
      <w:r w:rsidR="003E2D96"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التقاضي،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والتنقل</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بين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درجاته،</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وإجراءات</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تنفيذ</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الأحكام.</w:t>
      </w:r>
    </w:p>
    <w:p w:rsidR="00455460" w:rsidRPr="00E259F8" w:rsidRDefault="00FE6E96" w:rsidP="009666DE">
      <w:pPr>
        <w:pStyle w:val="a4"/>
        <w:numPr>
          <w:ilvl w:val="0"/>
          <w:numId w:val="8"/>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والتحكيم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يتناسب</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وظروف</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أطراف</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النزاع،</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الذين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يحددون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بالاتفاق</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مع</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المحتكم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إليهم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يلائمهم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أوقات</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لا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تتعارض</w:t>
      </w:r>
      <w:r w:rsidR="008845C7" w:rsidRPr="00E259F8">
        <w:rPr>
          <w:rFonts w:ascii="Traditional Arabic" w:hAnsi="Traditional Arabic" w:cs="Traditional Arabic"/>
          <w:sz w:val="34"/>
          <w:szCs w:val="34"/>
          <w:rtl/>
        </w:rPr>
        <w:t xml:space="preserve"> </w:t>
      </w:r>
      <w:r w:rsidR="002E13A1" w:rsidRPr="009666DE">
        <w:rPr>
          <w:rFonts w:ascii="Traditional Arabic" w:hAnsi="Traditional Arabic" w:cs="Traditional Arabic"/>
          <w:sz w:val="34"/>
          <w:szCs w:val="34"/>
          <w:rtl/>
        </w:rPr>
        <w:t>مع</w:t>
      </w:r>
      <w:r w:rsidR="002E13A1"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أعمالهم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وارتباطاتهم.</w:t>
      </w:r>
    </w:p>
    <w:p w:rsidR="00455460" w:rsidRPr="00E259F8" w:rsidRDefault="00FE6E96" w:rsidP="00344618">
      <w:pPr>
        <w:pStyle w:val="a4"/>
        <w:numPr>
          <w:ilvl w:val="0"/>
          <w:numId w:val="8"/>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lastRenderedPageBreak/>
        <w:t>وقد</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يلجأ</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أطراف</w:t>
      </w:r>
      <w:r w:rsidR="009666DE">
        <w:rPr>
          <w:rFonts w:ascii="Traditional Arabic" w:hAnsi="Traditional Arabic" w:cs="Traditional Arabic" w:hint="cs"/>
          <w:sz w:val="34"/>
          <w:szCs w:val="34"/>
          <w:rtl/>
        </w:rPr>
        <w:t>ُ</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النزاع</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إلى</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التحكيم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حفاظًا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على</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الخصوصية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التي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تس</w:t>
      </w:r>
      <w:r w:rsidR="009666DE">
        <w:rPr>
          <w:rFonts w:ascii="Traditional Arabic" w:hAnsi="Traditional Arabic" w:cs="Traditional Arabic" w:hint="cs"/>
          <w:sz w:val="34"/>
          <w:szCs w:val="34"/>
          <w:rtl/>
        </w:rPr>
        <w:t>ُ</w:t>
      </w:r>
      <w:r w:rsidRPr="00E259F8">
        <w:rPr>
          <w:rFonts w:ascii="Traditional Arabic" w:hAnsi="Traditional Arabic" w:cs="Traditional Arabic"/>
          <w:sz w:val="34"/>
          <w:szCs w:val="34"/>
          <w:rtl/>
        </w:rPr>
        <w:t>ود</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علاقاتهم،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ولا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يرغبون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عرض</w:t>
      </w:r>
      <w:r w:rsidR="009666DE">
        <w:rPr>
          <w:rFonts w:ascii="Traditional Arabic" w:hAnsi="Traditional Arabic" w:cs="Traditional Arabic" w:hint="cs"/>
          <w:sz w:val="34"/>
          <w:szCs w:val="34"/>
          <w:rtl/>
        </w:rPr>
        <w:t>ِ</w:t>
      </w:r>
      <w:r w:rsidRPr="00E259F8">
        <w:rPr>
          <w:rFonts w:ascii="Traditional Arabic" w:hAnsi="Traditional Arabic" w:cs="Traditional Arabic"/>
          <w:sz w:val="34"/>
          <w:szCs w:val="34"/>
          <w:rtl/>
        </w:rPr>
        <w:t>ها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عل</w:t>
      </w:r>
      <w:r w:rsidR="009666DE">
        <w:rPr>
          <w:rFonts w:ascii="Traditional Arabic" w:hAnsi="Traditional Arabic" w:cs="Traditional Arabic" w:hint="cs"/>
          <w:sz w:val="34"/>
          <w:szCs w:val="34"/>
          <w:rtl/>
        </w:rPr>
        <w:t>َ</w:t>
      </w:r>
      <w:r w:rsidRPr="00E259F8">
        <w:rPr>
          <w:rFonts w:ascii="Traditional Arabic" w:hAnsi="Traditional Arabic" w:cs="Traditional Arabic"/>
          <w:sz w:val="34"/>
          <w:szCs w:val="34"/>
          <w:rtl/>
        </w:rPr>
        <w:t>نًا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أمام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القضاء.</w:t>
      </w:r>
    </w:p>
    <w:p w:rsidR="00455460" w:rsidRPr="00E259F8" w:rsidRDefault="00FE6E96" w:rsidP="00344618">
      <w:pPr>
        <w:pStyle w:val="a4"/>
        <w:numPr>
          <w:ilvl w:val="0"/>
          <w:numId w:val="8"/>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ومما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يشجع</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على</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تفضيل</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التحكيم</w:t>
      </w:r>
      <w:r w:rsidR="002E13A1" w:rsidRPr="00E259F8">
        <w:rPr>
          <w:rFonts w:ascii="Traditional Arabic" w:hAnsi="Traditional Arabic" w:cs="Traditional Arabic"/>
          <w:sz w:val="34"/>
          <w:szCs w:val="34"/>
          <w:rtl/>
        </w:rPr>
        <w:t>:</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حرية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أطراف</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النزاع</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اختيار</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محك</w:t>
      </w:r>
      <w:r w:rsidR="009666DE">
        <w:rPr>
          <w:rFonts w:ascii="Traditional Arabic" w:hAnsi="Traditional Arabic" w:cs="Traditional Arabic" w:hint="cs"/>
          <w:sz w:val="34"/>
          <w:szCs w:val="34"/>
          <w:rtl/>
        </w:rPr>
        <w:t>ِّ</w:t>
      </w:r>
      <w:r w:rsidRPr="00E259F8">
        <w:rPr>
          <w:rFonts w:ascii="Traditional Arabic" w:hAnsi="Traditional Arabic" w:cs="Traditional Arabic"/>
          <w:sz w:val="34"/>
          <w:szCs w:val="34"/>
          <w:rtl/>
        </w:rPr>
        <w:t>مين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على</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درجة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كبيرة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الخبرة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الفنية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التي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لا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بد</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منها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w:t>
      </w:r>
      <w:r w:rsidR="002E13A1"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ه</w:t>
      </w:r>
      <w:r w:rsidR="002E13A1"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طبيعة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النزاع</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ودقة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الح</w:t>
      </w:r>
      <w:r w:rsidR="009666DE">
        <w:rPr>
          <w:rFonts w:ascii="Traditional Arabic" w:hAnsi="Traditional Arabic" w:cs="Traditional Arabic" w:hint="cs"/>
          <w:sz w:val="34"/>
          <w:szCs w:val="34"/>
          <w:rtl/>
        </w:rPr>
        <w:t>ُ</w:t>
      </w:r>
      <w:r w:rsidRPr="00E259F8">
        <w:rPr>
          <w:rFonts w:ascii="Traditional Arabic" w:hAnsi="Traditional Arabic" w:cs="Traditional Arabic"/>
          <w:sz w:val="34"/>
          <w:szCs w:val="34"/>
          <w:rtl/>
        </w:rPr>
        <w:t>كم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فيه.</w:t>
      </w:r>
    </w:p>
    <w:p w:rsidR="00455460" w:rsidRPr="00E259F8" w:rsidRDefault="00D60449" w:rsidP="009666DE">
      <w:pPr>
        <w:pStyle w:val="a4"/>
        <w:numPr>
          <w:ilvl w:val="0"/>
          <w:numId w:val="8"/>
        </w:numPr>
        <w:spacing w:after="0" w:line="240" w:lineRule="auto"/>
        <w:ind w:left="0" w:firstLine="0"/>
        <w:jc w:val="lowKashida"/>
        <w:rPr>
          <w:rFonts w:ascii="Traditional Arabic" w:hAnsi="Traditional Arabic" w:cs="Traditional Arabic"/>
          <w:sz w:val="34"/>
          <w:szCs w:val="34"/>
        </w:rPr>
      </w:pPr>
      <w:r w:rsidRPr="009666DE">
        <w:rPr>
          <w:rFonts w:ascii="Traditional Arabic" w:hAnsi="Traditional Arabic" w:cs="Traditional Arabic"/>
          <w:sz w:val="34"/>
          <w:szCs w:val="34"/>
          <w:rtl/>
        </w:rPr>
        <w:t>ويحتل</w:t>
      </w:r>
      <w:r w:rsidR="009666DE">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التحكيم</w:t>
      </w:r>
      <w:r w:rsidR="008845C7"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مكانة</w:t>
      </w:r>
      <w:r w:rsidR="008845C7"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مهمة</w:t>
      </w:r>
      <w:r w:rsidR="008845C7"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في</w:t>
      </w:r>
      <w:r w:rsidR="008845C7"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القانون</w:t>
      </w:r>
      <w:r w:rsidR="008845C7"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الدولي</w:t>
      </w:r>
      <w:r w:rsidR="008845C7"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العام،</w:t>
      </w:r>
      <w:r w:rsidR="008845C7"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حيث</w:t>
      </w:r>
      <w:r w:rsidR="008845C7"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التنظيم</w:t>
      </w:r>
      <w:r w:rsidR="008845C7"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القضائي</w:t>
      </w:r>
      <w:r w:rsidR="008845C7"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لا</w:t>
      </w:r>
      <w:r w:rsidR="008845C7"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يزال</w:t>
      </w:r>
      <w:r w:rsidR="008845C7"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قاصرًا.</w:t>
      </w:r>
    </w:p>
    <w:p w:rsidR="00FE6E96" w:rsidRPr="00E259F8" w:rsidRDefault="00FE6E96" w:rsidP="00344618">
      <w:pPr>
        <w:pStyle w:val="a4"/>
        <w:numPr>
          <w:ilvl w:val="0"/>
          <w:numId w:val="8"/>
        </w:numPr>
        <w:spacing w:after="0" w:line="240" w:lineRule="auto"/>
        <w:ind w:left="0" w:firstLine="0"/>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وللتحكيم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دور</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بارز</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حسم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المنازعات</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التي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تظهر</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أوساط</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الأقليات</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الدينية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أو</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العربية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أو</w:t>
      </w:r>
      <w:r w:rsidR="008845C7" w:rsidRPr="00E259F8">
        <w:rPr>
          <w:rFonts w:ascii="Traditional Arabic" w:hAnsi="Traditional Arabic" w:cs="Traditional Arabic"/>
          <w:sz w:val="34"/>
          <w:szCs w:val="34"/>
          <w:rtl/>
        </w:rPr>
        <w:t xml:space="preserve"> </w:t>
      </w:r>
      <w:r w:rsidR="00D60449" w:rsidRPr="00E259F8">
        <w:rPr>
          <w:rFonts w:ascii="Traditional Arabic" w:hAnsi="Traditional Arabic" w:cs="Traditional Arabic"/>
          <w:sz w:val="34"/>
          <w:szCs w:val="34"/>
          <w:rtl/>
        </w:rPr>
        <w:t>المذهبية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التي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لا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تقبل</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أحكام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القانون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السائد</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البلد</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الذي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تعيش</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فيه،</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فيجدون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التحكيم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مخرجًا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تطبيق</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هذا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القانون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الذي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قد</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يتعارض</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مع</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شرائعهم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ومعتقداتهم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وأعرافهم</w:t>
      </w:r>
      <w:r w:rsidR="00D1243A" w:rsidRPr="00E259F8">
        <w:rPr>
          <w:rFonts w:ascii="Traditional Arabic" w:hAnsi="Traditional Arabic" w:cs="Traditional Arabic"/>
          <w:sz w:val="34"/>
          <w:szCs w:val="34"/>
          <w:rtl/>
        </w:rPr>
        <w:t>؛ (</w:t>
      </w:r>
      <w:r w:rsidR="00BF30A4" w:rsidRPr="00E259F8">
        <w:rPr>
          <w:rFonts w:ascii="Traditional Arabic" w:hAnsi="Traditional Arabic" w:cs="Traditional Arabic"/>
          <w:sz w:val="34"/>
          <w:szCs w:val="34"/>
          <w:rtl/>
        </w:rPr>
        <w:t>قارن</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الدوري</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1985 ص31</w:t>
      </w:r>
      <w:r w:rsidR="0058588F" w:rsidRPr="00E259F8">
        <w:rPr>
          <w:rFonts w:ascii="Traditional Arabic" w:hAnsi="Traditional Arabic" w:cs="Traditional Arabic"/>
          <w:sz w:val="34"/>
          <w:szCs w:val="34"/>
          <w:rtl/>
        </w:rPr>
        <w:t xml:space="preserve"> - </w:t>
      </w:r>
      <w:r w:rsidR="00BF30A4" w:rsidRPr="00E259F8">
        <w:rPr>
          <w:rFonts w:ascii="Traditional Arabic" w:hAnsi="Traditional Arabic" w:cs="Traditional Arabic"/>
          <w:sz w:val="34"/>
          <w:szCs w:val="34"/>
          <w:rtl/>
        </w:rPr>
        <w:t>35</w:t>
      </w:r>
      <w:r w:rsidR="00F8014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w:t>
      </w:r>
    </w:p>
    <w:p w:rsidR="005F3F7D" w:rsidRPr="00E259F8" w:rsidRDefault="00416B5B" w:rsidP="00344618">
      <w:pPr>
        <w:spacing w:after="0" w:line="240" w:lineRule="auto"/>
        <w:jc w:val="center"/>
        <w:rPr>
          <w:rFonts w:ascii="Traditional Arabic" w:hAnsi="Traditional Arabic" w:cs="Traditional Arabic"/>
          <w:sz w:val="34"/>
          <w:szCs w:val="34"/>
          <w:rtl/>
        </w:rPr>
      </w:pPr>
      <w:r>
        <w:rPr>
          <w:rFonts w:ascii="Traditional Arabic" w:hAnsi="Traditional Arabic" w:cs="Traditional Arabic"/>
          <w:b/>
          <w:bCs/>
          <w:sz w:val="34"/>
          <w:szCs w:val="34"/>
          <w:rtl/>
        </w:rPr>
        <w:br w:type="column"/>
      </w:r>
      <w:bookmarkStart w:id="6" w:name="_Toc471304429"/>
      <w:r w:rsidR="00FE6E96" w:rsidRPr="003F3C62">
        <w:rPr>
          <w:rStyle w:val="2Char"/>
          <w:rtl/>
        </w:rPr>
        <w:lastRenderedPageBreak/>
        <w:t>المبحث الثاني</w:t>
      </w:r>
      <w:r w:rsidR="00FE6E96" w:rsidRPr="003F3C62">
        <w:rPr>
          <w:rStyle w:val="2Char"/>
          <w:rtl/>
        </w:rPr>
        <w:br/>
        <w:t>أركان التحكيم وشروطه</w:t>
      </w:r>
      <w:bookmarkEnd w:id="6"/>
      <w:r w:rsidR="00FE6E96" w:rsidRPr="003F3C62">
        <w:rPr>
          <w:rStyle w:val="2Char"/>
          <w:rtl/>
        </w:rPr>
        <w:br/>
      </w:r>
      <w:r w:rsidR="00FE6E96" w:rsidRPr="00E259F8">
        <w:rPr>
          <w:rFonts w:ascii="Traditional Arabic" w:hAnsi="Traditional Arabic" w:cs="Traditional Arabic"/>
          <w:sz w:val="34"/>
          <w:szCs w:val="34"/>
          <w:rtl/>
        </w:rPr>
        <w:t>أطراف التحك</w:t>
      </w:r>
      <w:r w:rsidR="005F3F7D" w:rsidRPr="00E259F8">
        <w:rPr>
          <w:rFonts w:ascii="Traditional Arabic" w:hAnsi="Traditional Arabic" w:cs="Traditional Arabic"/>
          <w:sz w:val="34"/>
          <w:szCs w:val="34"/>
          <w:rtl/>
        </w:rPr>
        <w:t>يم</w:t>
      </w:r>
      <w:r w:rsidR="0058588F" w:rsidRPr="00E259F8">
        <w:rPr>
          <w:rFonts w:ascii="Traditional Arabic" w:hAnsi="Traditional Arabic" w:cs="Traditional Arabic"/>
          <w:sz w:val="34"/>
          <w:szCs w:val="34"/>
          <w:rtl/>
        </w:rPr>
        <w:t xml:space="preserve"> </w:t>
      </w:r>
      <w:proofErr w:type="gramStart"/>
      <w:r w:rsidR="0058588F" w:rsidRPr="00E259F8">
        <w:rPr>
          <w:rFonts w:ascii="Traditional Arabic" w:hAnsi="Traditional Arabic" w:cs="Traditional Arabic"/>
          <w:sz w:val="34"/>
          <w:szCs w:val="34"/>
          <w:rtl/>
        </w:rPr>
        <w:t xml:space="preserve">- </w:t>
      </w:r>
      <w:r w:rsidR="005F3F7D" w:rsidRPr="00E259F8">
        <w:rPr>
          <w:rFonts w:ascii="Traditional Arabic" w:hAnsi="Traditional Arabic" w:cs="Traditional Arabic"/>
          <w:sz w:val="34"/>
          <w:szCs w:val="34"/>
          <w:rtl/>
        </w:rPr>
        <w:t>صيغة</w:t>
      </w:r>
      <w:proofErr w:type="gramEnd"/>
      <w:r w:rsidR="005F3F7D" w:rsidRPr="00E259F8">
        <w:rPr>
          <w:rFonts w:ascii="Traditional Arabic" w:hAnsi="Traditional Arabic" w:cs="Traditional Arabic"/>
          <w:sz w:val="34"/>
          <w:szCs w:val="34"/>
          <w:rtl/>
        </w:rPr>
        <w:t xml:space="preserve"> التحكيم</w:t>
      </w:r>
      <w:r w:rsidR="0058588F" w:rsidRPr="00E259F8">
        <w:rPr>
          <w:rFonts w:ascii="Traditional Arabic" w:hAnsi="Traditional Arabic" w:cs="Traditional Arabic"/>
          <w:sz w:val="34"/>
          <w:szCs w:val="34"/>
          <w:rtl/>
        </w:rPr>
        <w:t xml:space="preserve"> - </w:t>
      </w:r>
      <w:r w:rsidR="005F3F7D" w:rsidRPr="00E259F8">
        <w:rPr>
          <w:rFonts w:ascii="Traditional Arabic" w:hAnsi="Traditional Arabic" w:cs="Traditional Arabic"/>
          <w:sz w:val="34"/>
          <w:szCs w:val="34"/>
          <w:rtl/>
        </w:rPr>
        <w:t>محل التحكيم</w:t>
      </w:r>
    </w:p>
    <w:p w:rsidR="005F3F7D" w:rsidRPr="00E259F8" w:rsidRDefault="00FE6E96" w:rsidP="00344618">
      <w:pPr>
        <w:pStyle w:val="a4"/>
        <w:numPr>
          <w:ilvl w:val="0"/>
          <w:numId w:val="9"/>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b/>
          <w:bCs/>
          <w:sz w:val="34"/>
          <w:szCs w:val="34"/>
          <w:rtl/>
        </w:rPr>
        <w:t>أطراف التحكيم</w:t>
      </w:r>
      <w:r w:rsidR="00416B5B">
        <w:rPr>
          <w:rFonts w:ascii="Traditional Arabic" w:hAnsi="Traditional Arabic" w:cs="Traditional Arabic" w:hint="cs"/>
          <w:b/>
          <w:bCs/>
          <w:sz w:val="34"/>
          <w:szCs w:val="34"/>
          <w:rtl/>
        </w:rPr>
        <w:t>:</w:t>
      </w:r>
    </w:p>
    <w:p w:rsidR="008841C1" w:rsidRPr="00E259F8" w:rsidRDefault="00FE6E96" w:rsidP="00416B5B">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يقوم التحكيم على اتفاقين متكاملين</w:t>
      </w:r>
      <w:r w:rsidR="00D60449" w:rsidRPr="00E259F8">
        <w:rPr>
          <w:rFonts w:ascii="Traditional Arabic" w:hAnsi="Traditional Arabic" w:cs="Traditional Arabic"/>
          <w:sz w:val="34"/>
          <w:szCs w:val="34"/>
          <w:rtl/>
        </w:rPr>
        <w:t>؛</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الأول</w:t>
      </w:r>
      <w:r w:rsidR="00D6044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بين الخ</w:t>
      </w:r>
      <w:r w:rsidR="00416B5B">
        <w:rPr>
          <w:rFonts w:ascii="Traditional Arabic" w:hAnsi="Traditional Arabic" w:cs="Traditional Arabic" w:hint="cs"/>
          <w:sz w:val="34"/>
          <w:szCs w:val="34"/>
          <w:rtl/>
        </w:rPr>
        <w:t>َ</w:t>
      </w:r>
      <w:r w:rsidRPr="00E259F8">
        <w:rPr>
          <w:rFonts w:ascii="Traditional Arabic" w:hAnsi="Traditional Arabic" w:cs="Traditional Arabic"/>
          <w:sz w:val="34"/>
          <w:szCs w:val="34"/>
          <w:rtl/>
        </w:rPr>
        <w:t>صمين، وبمقتضاه يتراضيان على شخص يفصل في النزاع القائم بينهما</w:t>
      </w:r>
      <w:r w:rsidR="00D6044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والآخر</w:t>
      </w:r>
      <w:r w:rsidR="00D6044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فيما بينهما وبين هذا الشخص الذي ارتضياه، وبمقتضاه</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يقبل أن يفصل في هذا النزاع</w:t>
      </w:r>
      <w:r w:rsidR="00D6044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وقد يكون الخصمان اثنين أو أكثر، وقد يكون المحتك</w:t>
      </w:r>
      <w:r w:rsidR="00416B5B">
        <w:rPr>
          <w:rFonts w:ascii="Traditional Arabic" w:hAnsi="Traditional Arabic" w:cs="Traditional Arabic" w:hint="cs"/>
          <w:sz w:val="34"/>
          <w:szCs w:val="34"/>
          <w:rtl/>
        </w:rPr>
        <w:t>َ</w:t>
      </w:r>
      <w:r w:rsidRPr="00E259F8">
        <w:rPr>
          <w:rFonts w:ascii="Traditional Arabic" w:hAnsi="Traditional Arabic" w:cs="Traditional Arabic"/>
          <w:sz w:val="34"/>
          <w:szCs w:val="34"/>
          <w:rtl/>
        </w:rPr>
        <w:t>م إليه واحد</w:t>
      </w:r>
      <w:r w:rsidR="00D60449" w:rsidRPr="00E259F8">
        <w:rPr>
          <w:rFonts w:ascii="Traditional Arabic" w:hAnsi="Traditional Arabic" w:cs="Traditional Arabic"/>
          <w:sz w:val="34"/>
          <w:szCs w:val="34"/>
          <w:rtl/>
        </w:rPr>
        <w:t>ًا</w:t>
      </w:r>
      <w:r w:rsidRPr="00E259F8">
        <w:rPr>
          <w:rFonts w:ascii="Traditional Arabic" w:hAnsi="Traditional Arabic" w:cs="Traditional Arabic"/>
          <w:sz w:val="34"/>
          <w:szCs w:val="34"/>
          <w:rtl/>
        </w:rPr>
        <w:t xml:space="preserve"> أو أكثر</w:t>
      </w:r>
      <w:r w:rsidR="00D6044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وسوف نبدأ باستعراض الشروط الواجب توافرها في طر</w:t>
      </w:r>
      <w:r w:rsidR="00416B5B">
        <w:rPr>
          <w:rFonts w:ascii="Traditional Arabic" w:hAnsi="Traditional Arabic" w:cs="Traditional Arabic" w:hint="cs"/>
          <w:sz w:val="34"/>
          <w:szCs w:val="34"/>
          <w:rtl/>
        </w:rPr>
        <w:t>َ</w:t>
      </w:r>
      <w:r w:rsidRPr="00E259F8">
        <w:rPr>
          <w:rFonts w:ascii="Traditional Arabic" w:hAnsi="Traditional Arabic" w:cs="Traditional Arabic"/>
          <w:sz w:val="34"/>
          <w:szCs w:val="34"/>
          <w:rtl/>
        </w:rPr>
        <w:t>في النزاع، ثم شروط المحتكم إليه</w:t>
      </w:r>
      <w:r w:rsidR="00D1243A" w:rsidRPr="00E259F8">
        <w:rPr>
          <w:rFonts w:ascii="Traditional Arabic" w:hAnsi="Traditional Arabic" w:cs="Traditional Arabic"/>
          <w:sz w:val="34"/>
          <w:szCs w:val="34"/>
          <w:rtl/>
        </w:rPr>
        <w:t>؛ (</w:t>
      </w:r>
      <w:r w:rsidR="00BF30A4" w:rsidRPr="00E259F8">
        <w:rPr>
          <w:rFonts w:ascii="Traditional Arabic" w:hAnsi="Traditional Arabic" w:cs="Traditional Arabic"/>
          <w:sz w:val="34"/>
          <w:szCs w:val="34"/>
          <w:rtl/>
        </w:rPr>
        <w:t>انظر بالتفصيل</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الدوري 164 وما بعدها</w:t>
      </w:r>
      <w:r w:rsidR="008841C1"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w:t>
      </w:r>
    </w:p>
    <w:p w:rsidR="008841C1" w:rsidRPr="00E259F8" w:rsidRDefault="00FE6E96" w:rsidP="00344618">
      <w:pPr>
        <w:spacing w:after="0" w:line="240" w:lineRule="auto"/>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t>شروط طرفي النزاع</w:t>
      </w:r>
      <w:r w:rsidR="00D60449" w:rsidRPr="00E259F8">
        <w:rPr>
          <w:rFonts w:ascii="Traditional Arabic" w:hAnsi="Traditional Arabic" w:cs="Traditional Arabic"/>
          <w:b/>
          <w:bCs/>
          <w:sz w:val="34"/>
          <w:szCs w:val="34"/>
          <w:rtl/>
        </w:rPr>
        <w:t>:</w:t>
      </w:r>
    </w:p>
    <w:p w:rsidR="008841C1"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لا يعرض الفقهاء لشروط كل واحد من أطراف النزاع، اكتفاء</w:t>
      </w:r>
      <w:r w:rsidR="00416B5B">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بأحكام الأهلية والولاية والتراضي، إلا قلي</w:t>
      </w:r>
      <w:r w:rsidR="006B6781" w:rsidRPr="00E259F8">
        <w:rPr>
          <w:rFonts w:ascii="Traditional Arabic" w:hAnsi="Traditional Arabic" w:cs="Traditional Arabic"/>
          <w:sz w:val="34"/>
          <w:szCs w:val="34"/>
          <w:rtl/>
        </w:rPr>
        <w:t>لاً</w:t>
      </w:r>
      <w:r w:rsidRPr="00E259F8">
        <w:rPr>
          <w:rFonts w:ascii="Traditional Arabic" w:hAnsi="Traditional Arabic" w:cs="Traditional Arabic"/>
          <w:sz w:val="34"/>
          <w:szCs w:val="34"/>
          <w:rtl/>
        </w:rPr>
        <w:t xml:space="preserve"> منهم ذ</w:t>
      </w:r>
      <w:r w:rsidR="008841C1" w:rsidRPr="00E259F8">
        <w:rPr>
          <w:rFonts w:ascii="Traditional Arabic" w:hAnsi="Traditional Arabic" w:cs="Traditional Arabic"/>
          <w:sz w:val="34"/>
          <w:szCs w:val="34"/>
          <w:rtl/>
        </w:rPr>
        <w:t>كر هذه الشروط بإيجاز مجمل</w:t>
      </w:r>
      <w:r w:rsidR="004E1B98" w:rsidRPr="00E259F8">
        <w:rPr>
          <w:rFonts w:ascii="Traditional Arabic" w:hAnsi="Traditional Arabic" w:cs="Traditional Arabic"/>
          <w:sz w:val="34"/>
          <w:szCs w:val="34"/>
          <w:rtl/>
        </w:rPr>
        <w:t>؛</w:t>
      </w:r>
      <w:r w:rsidR="008841C1" w:rsidRPr="00E259F8">
        <w:rPr>
          <w:rFonts w:ascii="Traditional Arabic" w:hAnsi="Traditional Arabic" w:cs="Traditional Arabic"/>
          <w:sz w:val="34"/>
          <w:szCs w:val="34"/>
          <w:rtl/>
        </w:rPr>
        <w:t xml:space="preserve"> مثل</w:t>
      </w:r>
      <w:r w:rsidR="006E2F82" w:rsidRPr="00E259F8">
        <w:rPr>
          <w:rFonts w:ascii="Traditional Arabic" w:hAnsi="Traditional Arabic" w:cs="Traditional Arabic"/>
          <w:sz w:val="34"/>
          <w:szCs w:val="34"/>
          <w:rtl/>
        </w:rPr>
        <w:t xml:space="preserve">: </w:t>
      </w:r>
    </w:p>
    <w:p w:rsidR="008841C1" w:rsidRPr="00E259F8" w:rsidRDefault="008841C1" w:rsidP="00416B5B">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w:t>
      </w:r>
      <w:r w:rsidR="00FE6E96" w:rsidRPr="00E259F8">
        <w:rPr>
          <w:rFonts w:ascii="Traditional Arabic" w:hAnsi="Traditional Arabic" w:cs="Traditional Arabic"/>
          <w:sz w:val="34"/>
          <w:szCs w:val="34"/>
          <w:rtl/>
        </w:rPr>
        <w:t xml:space="preserve">وشرط التحكيم أن </w:t>
      </w:r>
      <w:r w:rsidR="004E1B98" w:rsidRPr="00416B5B">
        <w:rPr>
          <w:rFonts w:ascii="Traditional Arabic" w:hAnsi="Traditional Arabic" w:cs="Traditional Arabic"/>
          <w:sz w:val="34"/>
          <w:szCs w:val="34"/>
          <w:rtl/>
        </w:rPr>
        <w:t>يكون</w:t>
      </w:r>
      <w:r w:rsidR="004E1B98"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الخصمان عاقلين</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باز</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1305</w:t>
      </w:r>
      <w:r w:rsidR="00344618" w:rsidRPr="00E259F8">
        <w:rPr>
          <w:rFonts w:ascii="Traditional Arabic" w:hAnsi="Traditional Arabic" w:cs="Traditional Arabic"/>
          <w:sz w:val="34"/>
          <w:szCs w:val="34"/>
          <w:rtl/>
        </w:rPr>
        <w:t>هـ</w:t>
      </w:r>
      <w:r w:rsidR="00BF30A4" w:rsidRPr="00E259F8">
        <w:rPr>
          <w:rFonts w:ascii="Traditional Arabic" w:hAnsi="Traditional Arabic" w:cs="Traditional Arabic"/>
          <w:sz w:val="34"/>
          <w:szCs w:val="34"/>
          <w:rtl/>
        </w:rPr>
        <w:t>، جـ2 ص1194</w:t>
      </w:r>
      <w:r w:rsidR="004E1B98"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ابن نجيم، البحر الرائق شرح كنز الدقائق</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7/ 24</w:t>
      </w:r>
      <w:r w:rsidR="00FE6E96"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3D4191" w:rsidRPr="00E259F8" w:rsidRDefault="00FE6E96" w:rsidP="00361C09">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 xml:space="preserve">وقد وردت إشارات في كتب الفقه يفهم منها أن التحكيم وإن كان </w:t>
      </w:r>
      <w:r w:rsidR="00061300" w:rsidRPr="00416B5B">
        <w:rPr>
          <w:rFonts w:ascii="Traditional Arabic" w:hAnsi="Traditional Arabic" w:cs="Traditional Arabic"/>
          <w:sz w:val="34"/>
          <w:szCs w:val="34"/>
          <w:rtl/>
        </w:rPr>
        <w:t>تولية</w:t>
      </w:r>
      <w:r w:rsidR="00061300"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 xml:space="preserve">في </w:t>
      </w:r>
      <w:r w:rsidRPr="00361C09">
        <w:rPr>
          <w:rFonts w:ascii="Traditional Arabic" w:hAnsi="Traditional Arabic" w:cs="Traditional Arabic"/>
          <w:sz w:val="34"/>
          <w:szCs w:val="34"/>
          <w:rtl/>
        </w:rPr>
        <w:t>الصورة</w:t>
      </w:r>
      <w:r w:rsidR="00416B5B" w:rsidRPr="00361C09">
        <w:rPr>
          <w:rFonts w:ascii="Traditional Arabic" w:hAnsi="Traditional Arabic" w:cs="Traditional Arabic"/>
          <w:sz w:val="34"/>
          <w:szCs w:val="34"/>
          <w:rtl/>
        </w:rPr>
        <w:t xml:space="preserve">، </w:t>
      </w:r>
      <w:r w:rsidR="00416B5B" w:rsidRPr="00361C09">
        <w:rPr>
          <w:rFonts w:ascii="Traditional Arabic" w:hAnsi="Traditional Arabic" w:cs="Traditional Arabic" w:hint="cs"/>
          <w:sz w:val="34"/>
          <w:szCs w:val="34"/>
          <w:rtl/>
        </w:rPr>
        <w:t>فإنه</w:t>
      </w:r>
      <w:r w:rsidRPr="00361C09">
        <w:rPr>
          <w:rFonts w:ascii="Traditional Arabic" w:hAnsi="Traditional Arabic" w:cs="Traditional Arabic"/>
          <w:sz w:val="34"/>
          <w:szCs w:val="34"/>
          <w:rtl/>
        </w:rPr>
        <w:t xml:space="preserve"> ص</w:t>
      </w:r>
      <w:r w:rsidR="008E2601" w:rsidRPr="00361C09">
        <w:rPr>
          <w:rFonts w:ascii="Traditional Arabic" w:hAnsi="Traditional Arabic" w:cs="Traditional Arabic" w:hint="cs"/>
          <w:sz w:val="34"/>
          <w:szCs w:val="34"/>
          <w:rtl/>
        </w:rPr>
        <w:t>ُ</w:t>
      </w:r>
      <w:r w:rsidRPr="00361C09">
        <w:rPr>
          <w:rFonts w:ascii="Traditional Arabic" w:hAnsi="Traditional Arabic" w:cs="Traditional Arabic"/>
          <w:sz w:val="34"/>
          <w:szCs w:val="34"/>
          <w:rtl/>
        </w:rPr>
        <w:t>ل</w:t>
      </w:r>
      <w:r w:rsidR="008E2601" w:rsidRPr="00361C09">
        <w:rPr>
          <w:rFonts w:ascii="Traditional Arabic" w:hAnsi="Traditional Arabic" w:cs="Traditional Arabic" w:hint="cs"/>
          <w:sz w:val="34"/>
          <w:szCs w:val="34"/>
          <w:rtl/>
        </w:rPr>
        <w:t>ْ</w:t>
      </w:r>
      <w:r w:rsidRPr="00361C09">
        <w:rPr>
          <w:rFonts w:ascii="Traditional Arabic" w:hAnsi="Traditional Arabic" w:cs="Traditional Arabic"/>
          <w:sz w:val="34"/>
          <w:szCs w:val="34"/>
          <w:rtl/>
        </w:rPr>
        <w:t>ح</w:t>
      </w:r>
      <w:r w:rsidR="008E2601" w:rsidRPr="00361C09">
        <w:rPr>
          <w:rFonts w:ascii="Traditional Arabic" w:hAnsi="Traditional Arabic" w:cs="Traditional Arabic" w:hint="cs"/>
          <w:sz w:val="34"/>
          <w:szCs w:val="34"/>
          <w:rtl/>
        </w:rPr>
        <w:t>ٌ</w:t>
      </w:r>
      <w:r w:rsidRPr="00361C09">
        <w:rPr>
          <w:rFonts w:ascii="Traditional Arabic" w:hAnsi="Traditional Arabic" w:cs="Traditional Arabic"/>
          <w:sz w:val="34"/>
          <w:szCs w:val="34"/>
          <w:rtl/>
        </w:rPr>
        <w:t xml:space="preserve"> في المعنى</w:t>
      </w:r>
      <w:r w:rsidR="00D1243A" w:rsidRPr="00361C09">
        <w:rPr>
          <w:rFonts w:ascii="Traditional Arabic" w:hAnsi="Traditional Arabic" w:cs="Traditional Arabic"/>
          <w:sz w:val="34"/>
          <w:szCs w:val="34"/>
          <w:rtl/>
        </w:rPr>
        <w:t>؛ (</w:t>
      </w:r>
      <w:r w:rsidR="00BF30A4" w:rsidRPr="00361C09">
        <w:rPr>
          <w:rFonts w:ascii="Traditional Arabic" w:hAnsi="Traditional Arabic" w:cs="Traditional Arabic"/>
          <w:sz w:val="34"/>
          <w:szCs w:val="34"/>
          <w:rtl/>
        </w:rPr>
        <w:t>ابن نجيم</w:t>
      </w:r>
      <w:r w:rsidR="006E2F82" w:rsidRPr="00361C09">
        <w:rPr>
          <w:rFonts w:ascii="Traditional Arabic" w:hAnsi="Traditional Arabic" w:cs="Traditional Arabic"/>
          <w:sz w:val="34"/>
          <w:szCs w:val="34"/>
          <w:rtl/>
        </w:rPr>
        <w:t xml:space="preserve">: </w:t>
      </w:r>
      <w:r w:rsidR="00BF30A4" w:rsidRPr="00361C09">
        <w:rPr>
          <w:rFonts w:ascii="Traditional Arabic" w:hAnsi="Traditional Arabic" w:cs="Traditional Arabic"/>
          <w:sz w:val="34"/>
          <w:szCs w:val="34"/>
          <w:rtl/>
        </w:rPr>
        <w:t>7/ 24</w:t>
      </w:r>
      <w:r w:rsidR="0058588F" w:rsidRPr="00361C09">
        <w:rPr>
          <w:rFonts w:ascii="Traditional Arabic" w:hAnsi="Traditional Arabic" w:cs="Traditional Arabic"/>
          <w:sz w:val="34"/>
          <w:szCs w:val="34"/>
          <w:rtl/>
        </w:rPr>
        <w:t xml:space="preserve"> - </w:t>
      </w:r>
      <w:r w:rsidR="00BF30A4" w:rsidRPr="00361C09">
        <w:rPr>
          <w:rFonts w:ascii="Traditional Arabic" w:hAnsi="Traditional Arabic" w:cs="Traditional Arabic"/>
          <w:sz w:val="34"/>
          <w:szCs w:val="34"/>
          <w:rtl/>
        </w:rPr>
        <w:t>25</w:t>
      </w:r>
      <w:r w:rsidR="00061300" w:rsidRPr="00361C09">
        <w:rPr>
          <w:rFonts w:ascii="Traditional Arabic" w:hAnsi="Traditional Arabic" w:cs="Traditional Arabic"/>
          <w:sz w:val="34"/>
          <w:szCs w:val="34"/>
          <w:rtl/>
        </w:rPr>
        <w:t>،</w:t>
      </w:r>
      <w:r w:rsidR="00BF30A4" w:rsidRPr="00361C09">
        <w:rPr>
          <w:rFonts w:ascii="Traditional Arabic" w:hAnsi="Traditional Arabic" w:cs="Traditional Arabic"/>
          <w:sz w:val="34"/>
          <w:szCs w:val="34"/>
          <w:rtl/>
        </w:rPr>
        <w:t xml:space="preserve"> سليم رستم باز، شرح المجلة، جـ2 ص1194</w:t>
      </w:r>
      <w:r w:rsidRPr="00361C09">
        <w:rPr>
          <w:rFonts w:ascii="Traditional Arabic" w:hAnsi="Traditional Arabic" w:cs="Traditional Arabic"/>
          <w:sz w:val="34"/>
          <w:szCs w:val="34"/>
          <w:rtl/>
        </w:rPr>
        <w:t>)</w:t>
      </w:r>
      <w:r w:rsidR="00061300" w:rsidRPr="00361C09">
        <w:rPr>
          <w:rFonts w:ascii="Traditional Arabic" w:hAnsi="Traditional Arabic" w:cs="Traditional Arabic"/>
          <w:sz w:val="34"/>
          <w:szCs w:val="34"/>
          <w:rtl/>
        </w:rPr>
        <w:t>،</w:t>
      </w:r>
      <w:r w:rsidRPr="00361C09">
        <w:rPr>
          <w:rFonts w:ascii="Traditional Arabic" w:hAnsi="Traditional Arabic" w:cs="Traditional Arabic"/>
          <w:sz w:val="34"/>
          <w:szCs w:val="34"/>
          <w:rtl/>
        </w:rPr>
        <w:t xml:space="preserve"> وأن تحكيم الحكم في الخصومة يشبه الوكالة من وجه</w:t>
      </w:r>
      <w:r w:rsidR="008E2601" w:rsidRPr="00361C09">
        <w:rPr>
          <w:rFonts w:ascii="Traditional Arabic" w:hAnsi="Traditional Arabic" w:cs="Traditional Arabic"/>
          <w:sz w:val="34"/>
          <w:szCs w:val="34"/>
          <w:rtl/>
        </w:rPr>
        <w:t>،</w:t>
      </w:r>
      <w:r w:rsidRPr="00361C09">
        <w:rPr>
          <w:rFonts w:ascii="Traditional Arabic" w:hAnsi="Traditional Arabic" w:cs="Traditional Arabic"/>
          <w:sz w:val="34"/>
          <w:szCs w:val="34"/>
          <w:rtl/>
        </w:rPr>
        <w:t xml:space="preserve"> ويشبه حكم القاضي من وجه آخر</w:t>
      </w:r>
      <w:r w:rsidR="00D1243A" w:rsidRPr="00361C09">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سليم رستم باز</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2/ 1196</w:t>
      </w:r>
      <w:r w:rsidRPr="00E259F8">
        <w:rPr>
          <w:rFonts w:ascii="Traditional Arabic" w:hAnsi="Traditional Arabic" w:cs="Traditional Arabic"/>
          <w:sz w:val="34"/>
          <w:szCs w:val="34"/>
          <w:rtl/>
        </w:rPr>
        <w:t>)</w:t>
      </w:r>
      <w:r w:rsidR="00C90C03" w:rsidRPr="00E259F8">
        <w:rPr>
          <w:rFonts w:ascii="Traditional Arabic" w:hAnsi="Traditional Arabic" w:cs="Traditional Arabic"/>
          <w:sz w:val="34"/>
          <w:szCs w:val="34"/>
          <w:rtl/>
        </w:rPr>
        <w:t>،</w:t>
      </w:r>
      <w:r w:rsidR="003D4191"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وبناء</w:t>
      </w:r>
      <w:r w:rsidR="008E2601">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على ذلك، يمكن القول بأنه</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يشترط في الخصم أن يكون أه</w:t>
      </w:r>
      <w:r w:rsidR="006B6781" w:rsidRPr="00E259F8">
        <w:rPr>
          <w:rFonts w:ascii="Traditional Arabic" w:hAnsi="Traditional Arabic" w:cs="Traditional Arabic"/>
          <w:sz w:val="34"/>
          <w:szCs w:val="34"/>
          <w:rtl/>
        </w:rPr>
        <w:t>لاً</w:t>
      </w:r>
      <w:r w:rsidRPr="00E259F8">
        <w:rPr>
          <w:rFonts w:ascii="Traditional Arabic" w:hAnsi="Traditional Arabic" w:cs="Traditional Arabic"/>
          <w:sz w:val="34"/>
          <w:szCs w:val="34"/>
          <w:rtl/>
        </w:rPr>
        <w:t xml:space="preserve"> لرفع الدعوى وإبرام عقد الصلح</w:t>
      </w:r>
      <w:r w:rsidR="00D414C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ولما كان كل منهما تصرفًا يحتمل النفع والضرر، فإن جمهور الفقهاء </w:t>
      </w:r>
      <w:r w:rsidR="00D414CA" w:rsidRPr="008E2601">
        <w:rPr>
          <w:rFonts w:ascii="Traditional Arabic" w:hAnsi="Traditional Arabic" w:cs="Traditional Arabic"/>
          <w:sz w:val="34"/>
          <w:szCs w:val="34"/>
          <w:rtl/>
        </w:rPr>
        <w:t>يشترطون</w:t>
      </w:r>
      <w:r w:rsidR="00D414C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فيمن يباشرهما أن يكون</w:t>
      </w:r>
      <w:r w:rsidR="008E2601">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عاق</w:t>
      </w:r>
      <w:r w:rsidR="006B6781" w:rsidRPr="00E259F8">
        <w:rPr>
          <w:rFonts w:ascii="Traditional Arabic" w:hAnsi="Traditional Arabic" w:cs="Traditional Arabic"/>
          <w:sz w:val="34"/>
          <w:szCs w:val="34"/>
          <w:rtl/>
        </w:rPr>
        <w:t>لاً</w:t>
      </w:r>
      <w:r w:rsidRPr="00E259F8">
        <w:rPr>
          <w:rFonts w:ascii="Traditional Arabic" w:hAnsi="Traditional Arabic" w:cs="Traditional Arabic"/>
          <w:sz w:val="34"/>
          <w:szCs w:val="34"/>
          <w:rtl/>
        </w:rPr>
        <w:t xml:space="preserve"> بالغًا غير محجور عليه، ويكفي عند الحنفية أن يكون عاق</w:t>
      </w:r>
      <w:r w:rsidR="006B6781" w:rsidRPr="00E259F8">
        <w:rPr>
          <w:rFonts w:ascii="Traditional Arabic" w:hAnsi="Traditional Arabic" w:cs="Traditional Arabic"/>
          <w:sz w:val="34"/>
          <w:szCs w:val="34"/>
          <w:rtl/>
        </w:rPr>
        <w:t>لاً</w:t>
      </w:r>
      <w:r w:rsidRPr="00E259F8">
        <w:rPr>
          <w:rFonts w:ascii="Traditional Arabic" w:hAnsi="Traditional Arabic" w:cs="Traditional Arabic"/>
          <w:sz w:val="34"/>
          <w:szCs w:val="34"/>
          <w:rtl/>
        </w:rPr>
        <w:t xml:space="preserve"> مميزًا.</w:t>
      </w:r>
    </w:p>
    <w:p w:rsidR="00BE485C" w:rsidRPr="00E259F8" w:rsidRDefault="00FE6E96" w:rsidP="00C44DFC">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 xml:space="preserve">وقد تعرض بعض الفقهاء </w:t>
      </w:r>
      <w:r w:rsidR="00F7515B" w:rsidRPr="00E259F8">
        <w:rPr>
          <w:rFonts w:ascii="Traditional Arabic" w:hAnsi="Traditional Arabic" w:cs="Traditional Arabic"/>
          <w:sz w:val="34"/>
          <w:szCs w:val="34"/>
          <w:rtl/>
        </w:rPr>
        <w:t>ل</w:t>
      </w:r>
      <w:r w:rsidRPr="00E259F8">
        <w:rPr>
          <w:rFonts w:ascii="Traditional Arabic" w:hAnsi="Traditional Arabic" w:cs="Traditional Arabic"/>
          <w:sz w:val="34"/>
          <w:szCs w:val="34"/>
          <w:rtl/>
        </w:rPr>
        <w:t>عدة فروع، من ذلك ما جاء في مغن</w:t>
      </w:r>
      <w:r w:rsidR="00C44DFC">
        <w:rPr>
          <w:rFonts w:ascii="Traditional Arabic" w:hAnsi="Traditional Arabic" w:cs="Traditional Arabic" w:hint="cs"/>
          <w:sz w:val="34"/>
          <w:szCs w:val="34"/>
          <w:rtl/>
        </w:rPr>
        <w:t>ي</w:t>
      </w:r>
      <w:r w:rsidRPr="00E259F8">
        <w:rPr>
          <w:rFonts w:ascii="Traditional Arabic" w:hAnsi="Traditional Arabic" w:cs="Traditional Arabic"/>
          <w:sz w:val="34"/>
          <w:szCs w:val="34"/>
          <w:rtl/>
        </w:rPr>
        <w:t xml:space="preserve"> المحتاج</w:t>
      </w:r>
      <w:r w:rsidR="006E2F82" w:rsidRPr="00E259F8">
        <w:rPr>
          <w:rFonts w:ascii="Traditional Arabic" w:hAnsi="Traditional Arabic" w:cs="Traditional Arabic"/>
          <w:sz w:val="34"/>
          <w:szCs w:val="34"/>
          <w:rtl/>
        </w:rPr>
        <w:t xml:space="preserve">: </w:t>
      </w:r>
      <w:r w:rsidR="00BE485C"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واستثنى </w:t>
      </w:r>
      <w:proofErr w:type="spellStart"/>
      <w:r w:rsidRPr="00E259F8">
        <w:rPr>
          <w:rFonts w:ascii="Traditional Arabic" w:hAnsi="Traditional Arabic" w:cs="Traditional Arabic"/>
          <w:sz w:val="34"/>
          <w:szCs w:val="34"/>
          <w:rtl/>
        </w:rPr>
        <w:t>البلقيني</w:t>
      </w:r>
      <w:proofErr w:type="spellEnd"/>
      <w:r w:rsidRPr="00E259F8">
        <w:rPr>
          <w:rFonts w:ascii="Traditional Arabic" w:hAnsi="Traditional Arabic" w:cs="Traditional Arabic"/>
          <w:sz w:val="34"/>
          <w:szCs w:val="34"/>
          <w:rtl/>
        </w:rPr>
        <w:t xml:space="preserve"> من جواز التحكيم</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الوكيلين، فلا يكفي تحكيمهما، بل المعتبر تحكيم الموكلين والوليين، فلا يكفي تحكيمهما إذا كان مذهب المحكم يضر بأحدهما</w:t>
      </w:r>
      <w:r w:rsidR="00D414CA" w:rsidRPr="00E259F8">
        <w:rPr>
          <w:rFonts w:ascii="Traditional Arabic" w:hAnsi="Traditional Arabic" w:cs="Traditional Arabic"/>
          <w:sz w:val="34"/>
          <w:szCs w:val="34"/>
          <w:rtl/>
        </w:rPr>
        <w:t>،</w:t>
      </w:r>
      <w:r w:rsidR="00BE485C"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والمحجور عليه بالفلس لا يكفي رضاه إذا كان مذهب المحكم يضر بغرمائه، والمأذون له في التجارة وعامل القراض لا يكفي تحك</w:t>
      </w:r>
      <w:r w:rsidR="00D414CA" w:rsidRPr="00E259F8">
        <w:rPr>
          <w:rFonts w:ascii="Traditional Arabic" w:hAnsi="Traditional Arabic" w:cs="Traditional Arabic"/>
          <w:sz w:val="34"/>
          <w:szCs w:val="34"/>
          <w:rtl/>
        </w:rPr>
        <w:t xml:space="preserve">يمهما، بل لا بد من رضاء المالك، </w:t>
      </w:r>
      <w:r w:rsidRPr="00E259F8">
        <w:rPr>
          <w:rFonts w:ascii="Traditional Arabic" w:hAnsi="Traditional Arabic" w:cs="Traditional Arabic"/>
          <w:sz w:val="34"/>
          <w:szCs w:val="34"/>
          <w:rtl/>
        </w:rPr>
        <w:t>والمحجور عليه بالسفه لا أثر لت</w:t>
      </w:r>
      <w:r w:rsidR="00BE485C" w:rsidRPr="00E259F8">
        <w:rPr>
          <w:rFonts w:ascii="Traditional Arabic" w:hAnsi="Traditional Arabic" w:cs="Traditional Arabic"/>
          <w:sz w:val="34"/>
          <w:szCs w:val="34"/>
          <w:rtl/>
        </w:rPr>
        <w:t>حكيمه</w:t>
      </w:r>
      <w:r w:rsidR="00D414CA" w:rsidRPr="00E259F8">
        <w:rPr>
          <w:rFonts w:ascii="Traditional Arabic" w:hAnsi="Traditional Arabic" w:cs="Traditional Arabic"/>
          <w:sz w:val="34"/>
          <w:szCs w:val="34"/>
          <w:rtl/>
        </w:rPr>
        <w:t>،</w:t>
      </w:r>
      <w:r w:rsidR="00BE485C" w:rsidRPr="00E259F8">
        <w:rPr>
          <w:rFonts w:ascii="Traditional Arabic" w:hAnsi="Traditional Arabic" w:cs="Traditional Arabic"/>
          <w:sz w:val="34"/>
          <w:szCs w:val="34"/>
          <w:rtl/>
        </w:rPr>
        <w:t xml:space="preserve"> قال</w:t>
      </w:r>
      <w:r w:rsidR="006E2F82" w:rsidRPr="00E259F8">
        <w:rPr>
          <w:rFonts w:ascii="Traditional Arabic" w:hAnsi="Traditional Arabic" w:cs="Traditional Arabic"/>
          <w:sz w:val="34"/>
          <w:szCs w:val="34"/>
          <w:rtl/>
        </w:rPr>
        <w:t xml:space="preserve">: </w:t>
      </w:r>
      <w:r w:rsidR="00BE485C" w:rsidRPr="00E259F8">
        <w:rPr>
          <w:rFonts w:ascii="Traditional Arabic" w:hAnsi="Traditional Arabic" w:cs="Traditional Arabic"/>
          <w:sz w:val="34"/>
          <w:szCs w:val="34"/>
          <w:rtl/>
        </w:rPr>
        <w:t>ولم أر</w:t>
      </w:r>
      <w:r w:rsidR="00D414CA" w:rsidRPr="00E259F8">
        <w:rPr>
          <w:rFonts w:ascii="Traditional Arabic" w:hAnsi="Traditional Arabic" w:cs="Traditional Arabic"/>
          <w:sz w:val="34"/>
          <w:szCs w:val="34"/>
          <w:rtl/>
        </w:rPr>
        <w:t>َ</w:t>
      </w:r>
      <w:r w:rsidR="00BE485C" w:rsidRPr="00E259F8">
        <w:rPr>
          <w:rFonts w:ascii="Traditional Arabic" w:hAnsi="Traditional Arabic" w:cs="Traditional Arabic"/>
          <w:sz w:val="34"/>
          <w:szCs w:val="34"/>
          <w:rtl/>
        </w:rPr>
        <w:t xml:space="preserve"> من تعرض لذلك</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الشربيني الخطيب</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4/ 379</w:t>
      </w:r>
      <w:r w:rsidRPr="00E259F8">
        <w:rPr>
          <w:rFonts w:ascii="Traditional Arabic" w:hAnsi="Traditional Arabic" w:cs="Traditional Arabic"/>
          <w:sz w:val="34"/>
          <w:szCs w:val="34"/>
          <w:rtl/>
        </w:rPr>
        <w:t>)</w:t>
      </w:r>
      <w:r w:rsidR="00284BD8" w:rsidRPr="00E259F8">
        <w:rPr>
          <w:rStyle w:val="a6"/>
          <w:rFonts w:ascii="Traditional Arabic" w:hAnsi="Traditional Arabic" w:cs="Traditional Arabic"/>
          <w:sz w:val="34"/>
          <w:szCs w:val="34"/>
          <w:rtl/>
        </w:rPr>
        <w:footnoteReference w:id="5"/>
      </w:r>
      <w:r w:rsidR="00785B7A" w:rsidRPr="00E259F8">
        <w:rPr>
          <w:rFonts w:ascii="Traditional Arabic" w:hAnsi="Traditional Arabic" w:cs="Traditional Arabic"/>
          <w:sz w:val="34"/>
          <w:szCs w:val="34"/>
          <w:rtl/>
        </w:rPr>
        <w:t>.</w:t>
      </w:r>
    </w:p>
    <w:p w:rsidR="003F3C62" w:rsidRDefault="003F3C62">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BE485C" w:rsidRPr="00E259F8" w:rsidRDefault="00FE6E96" w:rsidP="00344618">
      <w:pPr>
        <w:spacing w:after="0" w:line="240" w:lineRule="auto"/>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lastRenderedPageBreak/>
        <w:t>شروط المحتكم إليه</w:t>
      </w:r>
      <w:r w:rsidR="006E2F82" w:rsidRPr="00E259F8">
        <w:rPr>
          <w:rFonts w:ascii="Traditional Arabic" w:hAnsi="Traditional Arabic" w:cs="Traditional Arabic"/>
          <w:b/>
          <w:bCs/>
          <w:sz w:val="34"/>
          <w:szCs w:val="34"/>
          <w:rtl/>
        </w:rPr>
        <w:t xml:space="preserve">: </w:t>
      </w:r>
    </w:p>
    <w:p w:rsidR="00BE485C" w:rsidRPr="00E259F8" w:rsidRDefault="00FE6E96" w:rsidP="00361C09">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الأصل عند جمهور الفقهاء</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 xml:space="preserve">أن </w:t>
      </w:r>
      <w:r w:rsidR="00692634" w:rsidRPr="0062577B">
        <w:rPr>
          <w:rFonts w:ascii="Traditional Arabic" w:hAnsi="Traditional Arabic" w:cs="Traditional Arabic"/>
          <w:sz w:val="34"/>
          <w:szCs w:val="34"/>
          <w:rtl/>
        </w:rPr>
        <w:t>يكون</w:t>
      </w:r>
      <w:r w:rsidR="00692634"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المحتكم إليه أه</w:t>
      </w:r>
      <w:r w:rsidR="006B6781" w:rsidRPr="00E259F8">
        <w:rPr>
          <w:rFonts w:ascii="Traditional Arabic" w:hAnsi="Traditional Arabic" w:cs="Traditional Arabic"/>
          <w:sz w:val="34"/>
          <w:szCs w:val="34"/>
          <w:rtl/>
        </w:rPr>
        <w:t>لاً</w:t>
      </w:r>
      <w:r w:rsidRPr="00E259F8">
        <w:rPr>
          <w:rFonts w:ascii="Traditional Arabic" w:hAnsi="Traditional Arabic" w:cs="Traditional Arabic"/>
          <w:sz w:val="34"/>
          <w:szCs w:val="34"/>
          <w:rtl/>
        </w:rPr>
        <w:t xml:space="preserve"> لولاية القضاء</w:t>
      </w:r>
      <w:r w:rsidR="00D1243A" w:rsidRPr="00E259F8">
        <w:rPr>
          <w:rFonts w:ascii="Traditional Arabic" w:hAnsi="Traditional Arabic" w:cs="Traditional Arabic"/>
          <w:sz w:val="34"/>
          <w:szCs w:val="34"/>
          <w:rtl/>
        </w:rPr>
        <w:t>؛ (</w:t>
      </w:r>
      <w:proofErr w:type="spellStart"/>
      <w:r w:rsidR="00BF30A4" w:rsidRPr="00E259F8">
        <w:rPr>
          <w:rFonts w:ascii="Traditional Arabic" w:hAnsi="Traditional Arabic" w:cs="Traditional Arabic"/>
          <w:sz w:val="34"/>
          <w:szCs w:val="34"/>
          <w:rtl/>
        </w:rPr>
        <w:t>الكاساني</w:t>
      </w:r>
      <w:proofErr w:type="spellEnd"/>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7/ 3</w:t>
      </w:r>
      <w:r w:rsidR="00692634"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الحطاب</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6/ 112</w:t>
      </w:r>
      <w:r w:rsidR="00692634"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الشربيني الخطيب</w:t>
      </w:r>
      <w:r w:rsidR="006E2F82" w:rsidRPr="00E259F8">
        <w:rPr>
          <w:rFonts w:ascii="Traditional Arabic" w:hAnsi="Traditional Arabic" w:cs="Traditional Arabic"/>
          <w:sz w:val="34"/>
          <w:szCs w:val="34"/>
          <w:rtl/>
        </w:rPr>
        <w:t xml:space="preserve">: </w:t>
      </w:r>
      <w:r w:rsidR="00BF30A4" w:rsidRPr="00361C09">
        <w:rPr>
          <w:rFonts w:ascii="Traditional Arabic" w:hAnsi="Traditional Arabic" w:cs="Traditional Arabic"/>
          <w:sz w:val="34"/>
          <w:szCs w:val="34"/>
          <w:rtl/>
        </w:rPr>
        <w:t>4/ 378</w:t>
      </w:r>
      <w:r w:rsidR="00692634" w:rsidRPr="00361C09">
        <w:rPr>
          <w:rFonts w:ascii="Traditional Arabic" w:hAnsi="Traditional Arabic" w:cs="Traditional Arabic"/>
          <w:sz w:val="34"/>
          <w:szCs w:val="34"/>
          <w:rtl/>
        </w:rPr>
        <w:t>،</w:t>
      </w:r>
      <w:r w:rsidR="00BF30A4" w:rsidRPr="00361C09">
        <w:rPr>
          <w:rFonts w:ascii="Traditional Arabic" w:hAnsi="Traditional Arabic" w:cs="Traditional Arabic"/>
          <w:sz w:val="34"/>
          <w:szCs w:val="34"/>
          <w:rtl/>
        </w:rPr>
        <w:t xml:space="preserve"> </w:t>
      </w:r>
      <w:proofErr w:type="spellStart"/>
      <w:r w:rsidR="009A11FD" w:rsidRPr="00361C09">
        <w:rPr>
          <w:rFonts w:ascii="Traditional Arabic" w:hAnsi="Traditional Arabic" w:cs="Traditional Arabic" w:hint="cs"/>
          <w:sz w:val="34"/>
          <w:szCs w:val="34"/>
          <w:rtl/>
        </w:rPr>
        <w:t>الرحيباني</w:t>
      </w:r>
      <w:proofErr w:type="spellEnd"/>
      <w:r w:rsidR="006E2F82" w:rsidRPr="00361C09">
        <w:rPr>
          <w:rFonts w:ascii="Traditional Arabic" w:hAnsi="Traditional Arabic" w:cs="Traditional Arabic"/>
          <w:sz w:val="34"/>
          <w:szCs w:val="34"/>
          <w:rtl/>
        </w:rPr>
        <w:t xml:space="preserve">: </w:t>
      </w:r>
      <w:r w:rsidR="00BF30A4" w:rsidRPr="00361C09">
        <w:rPr>
          <w:rFonts w:ascii="Traditional Arabic" w:hAnsi="Traditional Arabic" w:cs="Traditional Arabic"/>
          <w:sz w:val="34"/>
          <w:szCs w:val="34"/>
          <w:rtl/>
        </w:rPr>
        <w:t>6/ 471</w:t>
      </w:r>
      <w:r w:rsidR="00692634" w:rsidRPr="00361C09">
        <w:rPr>
          <w:rFonts w:ascii="Traditional Arabic" w:hAnsi="Traditional Arabic" w:cs="Traditional Arabic"/>
          <w:sz w:val="34"/>
          <w:szCs w:val="34"/>
          <w:rtl/>
        </w:rPr>
        <w:t>،</w:t>
      </w:r>
      <w:r w:rsidR="00BF30A4" w:rsidRPr="00361C09">
        <w:rPr>
          <w:rFonts w:ascii="Traditional Arabic" w:hAnsi="Traditional Arabic" w:cs="Traditional Arabic"/>
          <w:sz w:val="34"/>
          <w:szCs w:val="34"/>
          <w:rtl/>
        </w:rPr>
        <w:t xml:space="preserve"> العاملي</w:t>
      </w:r>
      <w:r w:rsidR="006E2F82" w:rsidRPr="00361C09">
        <w:rPr>
          <w:rFonts w:ascii="Traditional Arabic" w:hAnsi="Traditional Arabic" w:cs="Traditional Arabic"/>
          <w:sz w:val="34"/>
          <w:szCs w:val="34"/>
          <w:rtl/>
        </w:rPr>
        <w:t xml:space="preserve">: </w:t>
      </w:r>
      <w:r w:rsidR="00BF30A4" w:rsidRPr="00361C09">
        <w:rPr>
          <w:rFonts w:ascii="Traditional Arabic" w:hAnsi="Traditional Arabic" w:cs="Traditional Arabic"/>
          <w:sz w:val="34"/>
          <w:szCs w:val="34"/>
          <w:rtl/>
        </w:rPr>
        <w:t>1/ 238</w:t>
      </w:r>
      <w:r w:rsidRPr="00361C09">
        <w:rPr>
          <w:rFonts w:ascii="Traditional Arabic" w:hAnsi="Traditional Arabic" w:cs="Traditional Arabic"/>
          <w:sz w:val="34"/>
          <w:szCs w:val="34"/>
          <w:rtl/>
        </w:rPr>
        <w:t>)</w:t>
      </w:r>
      <w:r w:rsidR="00785B7A" w:rsidRPr="00361C09">
        <w:rPr>
          <w:rFonts w:ascii="Traditional Arabic" w:hAnsi="Traditional Arabic" w:cs="Traditional Arabic"/>
          <w:sz w:val="34"/>
          <w:szCs w:val="34"/>
          <w:rtl/>
        </w:rPr>
        <w:t>،</w:t>
      </w:r>
      <w:r w:rsidRPr="00361C09">
        <w:rPr>
          <w:rFonts w:ascii="Traditional Arabic" w:hAnsi="Traditional Arabic" w:cs="Traditional Arabic"/>
          <w:sz w:val="34"/>
          <w:szCs w:val="34"/>
          <w:rtl/>
        </w:rPr>
        <w:t xml:space="preserve"> وهذه الأهلية تختلف باختلاف المذاهب</w:t>
      </w:r>
      <w:r w:rsidR="00692634" w:rsidRPr="00361C09">
        <w:rPr>
          <w:rFonts w:ascii="Traditional Arabic" w:hAnsi="Traditional Arabic" w:cs="Traditional Arabic"/>
          <w:sz w:val="34"/>
          <w:szCs w:val="34"/>
          <w:rtl/>
        </w:rPr>
        <w:t>،</w:t>
      </w:r>
      <w:r w:rsidRPr="00361C09">
        <w:rPr>
          <w:rFonts w:ascii="Traditional Arabic" w:hAnsi="Traditional Arabic" w:cs="Traditional Arabic"/>
          <w:sz w:val="34"/>
          <w:szCs w:val="34"/>
          <w:rtl/>
        </w:rPr>
        <w:t xml:space="preserve"> ومع ذلك يتسامح الفقهاء في غياب بعض شروطها لدى المحتكم إليه</w:t>
      </w:r>
      <w:r w:rsidR="00692634" w:rsidRPr="00361C09">
        <w:rPr>
          <w:rFonts w:ascii="Traditional Arabic" w:hAnsi="Traditional Arabic" w:cs="Traditional Arabic"/>
          <w:sz w:val="34"/>
          <w:szCs w:val="34"/>
          <w:rtl/>
        </w:rPr>
        <w:t>؛</w:t>
      </w:r>
      <w:r w:rsidRPr="00361C09">
        <w:rPr>
          <w:rFonts w:ascii="Traditional Arabic" w:hAnsi="Traditional Arabic" w:cs="Traditional Arabic"/>
          <w:sz w:val="34"/>
          <w:szCs w:val="34"/>
          <w:rtl/>
        </w:rPr>
        <w:t xml:space="preserve"> مراعاة لإرادة المتنازعين الذين وقع</w:t>
      </w:r>
      <w:r w:rsidRPr="00E259F8">
        <w:rPr>
          <w:rFonts w:ascii="Traditional Arabic" w:hAnsi="Traditional Arabic" w:cs="Traditional Arabic"/>
          <w:sz w:val="34"/>
          <w:szCs w:val="34"/>
          <w:rtl/>
        </w:rPr>
        <w:t xml:space="preserve"> اختيارهما عليه لصفات قد لا تتوافر في القاضي</w:t>
      </w:r>
      <w:r w:rsidR="0069263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ولأن ولايته قاصرة على نزاع بعينه، ويمكنه التنحي قبل إصدار حكمه، فنستعرض فيما يلي أهم هذه الشروط</w:t>
      </w:r>
      <w:r w:rsidR="006E2F82" w:rsidRPr="00E259F8">
        <w:rPr>
          <w:rFonts w:ascii="Traditional Arabic" w:hAnsi="Traditional Arabic" w:cs="Traditional Arabic"/>
          <w:sz w:val="34"/>
          <w:szCs w:val="34"/>
          <w:rtl/>
        </w:rPr>
        <w:t xml:space="preserve">: </w:t>
      </w:r>
    </w:p>
    <w:p w:rsidR="00BE485C" w:rsidRPr="00E259F8" w:rsidRDefault="00FE6E96" w:rsidP="00344618">
      <w:pPr>
        <w:pStyle w:val="a4"/>
        <w:numPr>
          <w:ilvl w:val="0"/>
          <w:numId w:val="10"/>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يشترط أن يكون المحتكم إليه معلومًا ومعينًا بالاسم أو بالصفة، فلو اتفق الخصمان على تحكيم أول من يدخل المسجد</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مث</w:t>
      </w:r>
      <w:r w:rsidR="006B6781" w:rsidRPr="00E259F8">
        <w:rPr>
          <w:rFonts w:ascii="Traditional Arabic" w:hAnsi="Traditional Arabic" w:cs="Traditional Arabic"/>
          <w:sz w:val="34"/>
          <w:szCs w:val="34"/>
          <w:rtl/>
        </w:rPr>
        <w:t>لاً</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لم يجز بالإجماع</w:t>
      </w:r>
      <w:r w:rsidR="0069263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ل</w:t>
      </w:r>
      <w:r w:rsidR="00AA1E55">
        <w:rPr>
          <w:rFonts w:ascii="Traditional Arabic" w:hAnsi="Traditional Arabic" w:cs="Traditional Arabic" w:hint="cs"/>
          <w:sz w:val="34"/>
          <w:szCs w:val="34"/>
          <w:rtl/>
        </w:rPr>
        <w:t>ِ</w:t>
      </w:r>
      <w:r w:rsidRPr="00E259F8">
        <w:rPr>
          <w:rFonts w:ascii="Traditional Arabic" w:hAnsi="Traditional Arabic" w:cs="Traditional Arabic"/>
          <w:sz w:val="34"/>
          <w:szCs w:val="34"/>
          <w:rtl/>
        </w:rPr>
        <w:t>ما فيه من الجهالة</w:t>
      </w:r>
      <w:r w:rsidR="00D1243A" w:rsidRPr="00E259F8">
        <w:rPr>
          <w:rFonts w:ascii="Traditional Arabic" w:hAnsi="Traditional Arabic" w:cs="Traditional Arabic"/>
          <w:sz w:val="34"/>
          <w:szCs w:val="34"/>
          <w:rtl/>
        </w:rPr>
        <w:t>؛ (</w:t>
      </w:r>
      <w:r w:rsidR="00BF30A4" w:rsidRPr="00E259F8">
        <w:rPr>
          <w:rFonts w:ascii="Traditional Arabic" w:hAnsi="Traditional Arabic" w:cs="Traditional Arabic"/>
          <w:sz w:val="34"/>
          <w:szCs w:val="34"/>
          <w:rtl/>
        </w:rPr>
        <w:t>ابن نجيم</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7/ 26</w:t>
      </w:r>
      <w:r w:rsidR="00692634"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w:t>
      </w:r>
      <w:proofErr w:type="spellStart"/>
      <w:r w:rsidR="00BF30A4" w:rsidRPr="00E259F8">
        <w:rPr>
          <w:rFonts w:ascii="Traditional Arabic" w:hAnsi="Traditional Arabic" w:cs="Traditional Arabic"/>
          <w:sz w:val="34"/>
          <w:szCs w:val="34"/>
          <w:rtl/>
        </w:rPr>
        <w:t>الزيلعي</w:t>
      </w:r>
      <w:proofErr w:type="spellEnd"/>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4/ 194</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BE485C" w:rsidRPr="00E259F8" w:rsidRDefault="00FE6E96" w:rsidP="00344618">
      <w:pPr>
        <w:pStyle w:val="a4"/>
        <w:numPr>
          <w:ilvl w:val="0"/>
          <w:numId w:val="10"/>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يشترط أن يكون المحتكم إليه مكلفًا، بأن يكون بالغًا عاق</w:t>
      </w:r>
      <w:r w:rsidR="006B6781" w:rsidRPr="00E259F8">
        <w:rPr>
          <w:rFonts w:ascii="Traditional Arabic" w:hAnsi="Traditional Arabic" w:cs="Traditional Arabic"/>
          <w:sz w:val="34"/>
          <w:szCs w:val="34"/>
          <w:rtl/>
        </w:rPr>
        <w:t>لاً</w:t>
      </w:r>
      <w:r w:rsidR="0069263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وذلك لنقص كل من الصبي والمجنون</w:t>
      </w:r>
      <w:r w:rsidR="00D1243A" w:rsidRPr="00E259F8">
        <w:rPr>
          <w:rFonts w:ascii="Traditional Arabic" w:hAnsi="Traditional Arabic" w:cs="Traditional Arabic"/>
          <w:sz w:val="34"/>
          <w:szCs w:val="34"/>
          <w:rtl/>
        </w:rPr>
        <w:t>؛ (</w:t>
      </w:r>
      <w:r w:rsidR="00BF30A4" w:rsidRPr="00E259F8">
        <w:rPr>
          <w:rFonts w:ascii="Traditional Arabic" w:hAnsi="Traditional Arabic" w:cs="Traditional Arabic"/>
          <w:sz w:val="34"/>
          <w:szCs w:val="34"/>
          <w:rtl/>
        </w:rPr>
        <w:t>الشربيني الخطيب</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4/ 375</w:t>
      </w:r>
      <w:r w:rsidR="00FD298D" w:rsidRPr="00E259F8">
        <w:rPr>
          <w:rFonts w:ascii="Traditional Arabic" w:hAnsi="Traditional Arabic" w:cs="Traditional Arabic"/>
          <w:sz w:val="34"/>
          <w:szCs w:val="34"/>
          <w:rtl/>
        </w:rPr>
        <w:t>،</w:t>
      </w:r>
      <w:r w:rsidR="00BF30A4" w:rsidRPr="00E259F8">
        <w:rPr>
          <w:rFonts w:ascii="Traditional Arabic" w:hAnsi="Traditional Arabic" w:cs="Traditional Arabic"/>
          <w:sz w:val="34"/>
          <w:szCs w:val="34"/>
          <w:rtl/>
        </w:rPr>
        <w:t xml:space="preserve"> وقارن</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حاشية الدسوقي، 4/ 136</w:t>
      </w:r>
      <w:r w:rsidR="0058588F" w:rsidRPr="00E259F8">
        <w:rPr>
          <w:rFonts w:ascii="Traditional Arabic" w:hAnsi="Traditional Arabic" w:cs="Traditional Arabic"/>
          <w:sz w:val="34"/>
          <w:szCs w:val="34"/>
          <w:rtl/>
        </w:rPr>
        <w:t xml:space="preserve"> - </w:t>
      </w:r>
      <w:r w:rsidR="00BF30A4" w:rsidRPr="00E259F8">
        <w:rPr>
          <w:rFonts w:ascii="Traditional Arabic" w:hAnsi="Traditional Arabic" w:cs="Traditional Arabic"/>
          <w:sz w:val="34"/>
          <w:szCs w:val="34"/>
          <w:rtl/>
        </w:rPr>
        <w:t>137</w:t>
      </w:r>
      <w:r w:rsidR="00BE485C" w:rsidRPr="00E259F8">
        <w:rPr>
          <w:rFonts w:ascii="Traditional Arabic" w:hAnsi="Traditional Arabic" w:cs="Traditional Arabic"/>
          <w:sz w:val="34"/>
          <w:szCs w:val="34"/>
          <w:rtl/>
        </w:rPr>
        <w:t>)</w:t>
      </w:r>
      <w:r w:rsidR="00FD298D"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w:t>
      </w:r>
      <w:r w:rsidR="0068485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ولا يكتف</w:t>
      </w:r>
      <w:r w:rsidR="00FD298D" w:rsidRPr="00E259F8">
        <w:rPr>
          <w:rFonts w:ascii="Traditional Arabic" w:hAnsi="Traditional Arabic" w:cs="Traditional Arabic"/>
          <w:sz w:val="34"/>
          <w:szCs w:val="34"/>
          <w:rtl/>
        </w:rPr>
        <w:t>ى</w:t>
      </w:r>
      <w:r w:rsidRPr="00E259F8">
        <w:rPr>
          <w:rFonts w:ascii="Traditional Arabic" w:hAnsi="Traditional Arabic" w:cs="Traditional Arabic"/>
          <w:sz w:val="34"/>
          <w:szCs w:val="34"/>
          <w:rtl/>
        </w:rPr>
        <w:t xml:space="preserve"> فيه بالعقل الذي يتعلق به التكليف</w:t>
      </w:r>
      <w:r w:rsidR="00DB24C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من علمه بالمدركات الضرورية</w:t>
      </w:r>
      <w:r w:rsidR="00DB24C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حتى يكون صحيح التمييز</w:t>
      </w:r>
      <w:r w:rsidR="00FD298D"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جيد الفطنة</w:t>
      </w:r>
      <w:r w:rsidR="00FD298D"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بعيدًا عن السهو والغفلة، يتوصل بذكائه إلى إيضاح ما أشكل</w:t>
      </w:r>
      <w:r w:rsidR="00FD298D"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وفصل ما أعضل</w:t>
      </w:r>
      <w:r w:rsidR="00D1243A" w:rsidRPr="00E259F8">
        <w:rPr>
          <w:rFonts w:ascii="Traditional Arabic" w:hAnsi="Traditional Arabic" w:cs="Traditional Arabic"/>
          <w:sz w:val="34"/>
          <w:szCs w:val="34"/>
          <w:rtl/>
        </w:rPr>
        <w:t>؛ (</w:t>
      </w:r>
      <w:r w:rsidR="00BF30A4" w:rsidRPr="00E259F8">
        <w:rPr>
          <w:rFonts w:ascii="Traditional Arabic" w:hAnsi="Traditional Arabic" w:cs="Traditional Arabic"/>
          <w:sz w:val="34"/>
          <w:szCs w:val="34"/>
          <w:rtl/>
        </w:rPr>
        <w:t>الماوردي</w:t>
      </w:r>
      <w:r w:rsidR="006E2F82" w:rsidRPr="00E259F8">
        <w:rPr>
          <w:rFonts w:ascii="Traditional Arabic" w:hAnsi="Traditional Arabic" w:cs="Traditional Arabic"/>
          <w:sz w:val="34"/>
          <w:szCs w:val="34"/>
          <w:rtl/>
        </w:rPr>
        <w:t xml:space="preserve">: </w:t>
      </w:r>
      <w:r w:rsidR="00BF30A4" w:rsidRPr="00E259F8">
        <w:rPr>
          <w:rFonts w:ascii="Traditional Arabic" w:hAnsi="Traditional Arabic" w:cs="Traditional Arabic"/>
          <w:sz w:val="34"/>
          <w:szCs w:val="34"/>
          <w:rtl/>
        </w:rPr>
        <w:t>1386</w:t>
      </w:r>
      <w:r w:rsidR="0058588F" w:rsidRPr="00E259F8">
        <w:rPr>
          <w:rFonts w:ascii="Traditional Arabic" w:hAnsi="Traditional Arabic" w:cs="Traditional Arabic"/>
          <w:sz w:val="34"/>
          <w:szCs w:val="34"/>
          <w:rtl/>
        </w:rPr>
        <w:t xml:space="preserve"> - </w:t>
      </w:r>
      <w:r w:rsidR="00BF30A4" w:rsidRPr="00E259F8">
        <w:rPr>
          <w:rFonts w:ascii="Traditional Arabic" w:hAnsi="Traditional Arabic" w:cs="Traditional Arabic"/>
          <w:sz w:val="34"/>
          <w:szCs w:val="34"/>
          <w:rtl/>
        </w:rPr>
        <w:t>1966، ص65</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FE6E96" w:rsidRPr="00E259F8" w:rsidRDefault="00FE6E96" w:rsidP="00344618">
      <w:pPr>
        <w:pStyle w:val="a4"/>
        <w:numPr>
          <w:ilvl w:val="0"/>
          <w:numId w:val="10"/>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يش</w:t>
      </w:r>
      <w:r w:rsidR="00BE485C" w:rsidRPr="00E259F8">
        <w:rPr>
          <w:rFonts w:ascii="Traditional Arabic" w:hAnsi="Traditional Arabic" w:cs="Traditional Arabic"/>
          <w:sz w:val="34"/>
          <w:szCs w:val="34"/>
          <w:rtl/>
        </w:rPr>
        <w:t>ت</w:t>
      </w:r>
      <w:r w:rsidRPr="00E259F8">
        <w:rPr>
          <w:rFonts w:ascii="Traditional Arabic" w:hAnsi="Traditional Arabic" w:cs="Traditional Arabic"/>
          <w:sz w:val="34"/>
          <w:szCs w:val="34"/>
          <w:rtl/>
        </w:rPr>
        <w:t>رط أن يكون المحتكم إليه ذك</w:t>
      </w:r>
      <w:r w:rsidR="00406472">
        <w:rPr>
          <w:rFonts w:ascii="Traditional Arabic" w:hAnsi="Traditional Arabic" w:cs="Traditional Arabic" w:hint="cs"/>
          <w:sz w:val="34"/>
          <w:szCs w:val="34"/>
          <w:rtl/>
        </w:rPr>
        <w:t>َ</w:t>
      </w:r>
      <w:r w:rsidRPr="00E259F8">
        <w:rPr>
          <w:rFonts w:ascii="Traditional Arabic" w:hAnsi="Traditional Arabic" w:cs="Traditional Arabic"/>
          <w:sz w:val="34"/>
          <w:szCs w:val="34"/>
          <w:rtl/>
        </w:rPr>
        <w:t>رًا</w:t>
      </w:r>
      <w:r w:rsidR="0036568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وقال أبو حنيفة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يجوز أن تقضي المرأة فيما تصح فيه شهادتها، وشذ ابن جرير الطبري فجو</w:t>
      </w:r>
      <w:r w:rsidR="00406472">
        <w:rPr>
          <w:rFonts w:ascii="Traditional Arabic" w:hAnsi="Traditional Arabic" w:cs="Traditional Arabic" w:hint="cs"/>
          <w:sz w:val="34"/>
          <w:szCs w:val="34"/>
          <w:rtl/>
        </w:rPr>
        <w:t>َّ</w:t>
      </w:r>
      <w:r w:rsidRPr="00E259F8">
        <w:rPr>
          <w:rFonts w:ascii="Traditional Arabic" w:hAnsi="Traditional Arabic" w:cs="Traditional Arabic"/>
          <w:sz w:val="34"/>
          <w:szCs w:val="34"/>
          <w:rtl/>
        </w:rPr>
        <w:t>ز قضاءها في جميع الأحكام</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الماوردي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65، الدسوقي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4/ 136</w:t>
      </w:r>
      <w:r w:rsidR="0058588F" w:rsidRPr="00E259F8">
        <w:rPr>
          <w:rFonts w:ascii="Traditional Arabic" w:hAnsi="Traditional Arabic" w:cs="Traditional Arabic"/>
          <w:sz w:val="34"/>
          <w:szCs w:val="34"/>
          <w:rtl/>
        </w:rPr>
        <w:t xml:space="preserve"> - </w:t>
      </w:r>
      <w:r w:rsidR="005F6A23" w:rsidRPr="00E259F8">
        <w:rPr>
          <w:rFonts w:ascii="Traditional Arabic" w:hAnsi="Traditional Arabic" w:cs="Traditional Arabic"/>
          <w:sz w:val="34"/>
          <w:szCs w:val="34"/>
          <w:rtl/>
        </w:rPr>
        <w:t>137</w:t>
      </w:r>
      <w:r w:rsidR="00D93872"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الشوكاني، نيل الأوطار</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8/ 274</w:t>
      </w:r>
      <w:r w:rsidR="00D93872"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ابن قدامة، جـ11، ص380</w:t>
      </w:r>
      <w:r w:rsidRPr="00E259F8">
        <w:rPr>
          <w:rFonts w:ascii="Traditional Arabic" w:hAnsi="Traditional Arabic" w:cs="Traditional Arabic"/>
          <w:sz w:val="34"/>
          <w:szCs w:val="34"/>
          <w:rtl/>
        </w:rPr>
        <w:t>)</w:t>
      </w:r>
      <w:r w:rsidR="00284BD8" w:rsidRPr="00E259F8">
        <w:rPr>
          <w:rStyle w:val="a6"/>
          <w:rFonts w:ascii="Traditional Arabic" w:hAnsi="Traditional Arabic" w:cs="Traditional Arabic"/>
          <w:sz w:val="34"/>
          <w:szCs w:val="34"/>
          <w:rtl/>
        </w:rPr>
        <w:footnoteReference w:id="6"/>
      </w:r>
      <w:r w:rsidR="00785B7A" w:rsidRPr="00E259F8">
        <w:rPr>
          <w:rFonts w:ascii="Traditional Arabic" w:hAnsi="Traditional Arabic" w:cs="Traditional Arabic"/>
          <w:sz w:val="34"/>
          <w:szCs w:val="34"/>
          <w:rtl/>
        </w:rPr>
        <w:t>.</w:t>
      </w:r>
    </w:p>
    <w:p w:rsidR="006414F3" w:rsidRPr="00E259F8" w:rsidRDefault="00FE6E96" w:rsidP="00344618">
      <w:pPr>
        <w:pStyle w:val="a4"/>
        <w:numPr>
          <w:ilvl w:val="0"/>
          <w:numId w:val="10"/>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يشترط أن يكون المحتكم إليه مسلمًا، وأجاز الحنفية تقليد غير المسلم القضاء</w:t>
      </w:r>
      <w:r w:rsidR="00771F2F">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على غير المسلمين</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ابن عابدين</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4/ 429</w:t>
      </w:r>
      <w:r w:rsidRPr="00E259F8">
        <w:rPr>
          <w:rFonts w:ascii="Traditional Arabic" w:hAnsi="Traditional Arabic" w:cs="Traditional Arabic"/>
          <w:sz w:val="34"/>
          <w:szCs w:val="34"/>
          <w:rtl/>
        </w:rPr>
        <w:t>)</w:t>
      </w:r>
      <w:r w:rsidR="00284BD8" w:rsidRPr="00E259F8">
        <w:rPr>
          <w:rStyle w:val="a6"/>
          <w:rFonts w:ascii="Traditional Arabic" w:hAnsi="Traditional Arabic" w:cs="Traditional Arabic"/>
          <w:sz w:val="34"/>
          <w:szCs w:val="34"/>
          <w:rtl/>
        </w:rPr>
        <w:footnoteReference w:id="7"/>
      </w:r>
      <w:r w:rsidR="00785B7A" w:rsidRPr="00E259F8">
        <w:rPr>
          <w:rFonts w:ascii="Traditional Arabic" w:hAnsi="Traditional Arabic" w:cs="Traditional Arabic"/>
          <w:sz w:val="34"/>
          <w:szCs w:val="34"/>
          <w:rtl/>
        </w:rPr>
        <w:t>.</w:t>
      </w:r>
    </w:p>
    <w:p w:rsidR="006414F3" w:rsidRPr="00E259F8" w:rsidRDefault="00FE6E96" w:rsidP="00771F2F">
      <w:pPr>
        <w:pStyle w:val="a4"/>
        <w:numPr>
          <w:ilvl w:val="0"/>
          <w:numId w:val="10"/>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يشترط في المحتكم إليه العدالة</w:t>
      </w:r>
      <w:r w:rsidR="00D9387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أي</w:t>
      </w:r>
      <w:r w:rsidR="006E2F82"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 xml:space="preserve">أن يكون صادق اللهجة، ظاهر الأمانة، عفيفًا عن المحارم، </w:t>
      </w:r>
      <w:proofErr w:type="spellStart"/>
      <w:r w:rsidRPr="00E259F8">
        <w:rPr>
          <w:rFonts w:ascii="Traditional Arabic" w:hAnsi="Traditional Arabic" w:cs="Traditional Arabic"/>
          <w:sz w:val="34"/>
          <w:szCs w:val="34"/>
          <w:rtl/>
        </w:rPr>
        <w:t>متوقيًا</w:t>
      </w:r>
      <w:proofErr w:type="spellEnd"/>
      <w:r w:rsidRPr="00E259F8">
        <w:rPr>
          <w:rFonts w:ascii="Traditional Arabic" w:hAnsi="Traditional Arabic" w:cs="Traditional Arabic"/>
          <w:sz w:val="34"/>
          <w:szCs w:val="34"/>
          <w:rtl/>
        </w:rPr>
        <w:t xml:space="preserve"> المآثم، بعيدًا من الريب</w:t>
      </w:r>
      <w:r w:rsidR="00D9387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مأمونًا في الرضا والغضب، مستعم</w:t>
      </w:r>
      <w:r w:rsidR="006B6781" w:rsidRPr="00E259F8">
        <w:rPr>
          <w:rFonts w:ascii="Traditional Arabic" w:hAnsi="Traditional Arabic" w:cs="Traditional Arabic"/>
          <w:sz w:val="34"/>
          <w:szCs w:val="34"/>
          <w:rtl/>
        </w:rPr>
        <w:t>لاً</w:t>
      </w:r>
      <w:r w:rsidRPr="00E259F8">
        <w:rPr>
          <w:rFonts w:ascii="Traditional Arabic" w:hAnsi="Traditional Arabic" w:cs="Traditional Arabic"/>
          <w:sz w:val="34"/>
          <w:szCs w:val="34"/>
          <w:rtl/>
        </w:rPr>
        <w:t xml:space="preserve"> </w:t>
      </w:r>
      <w:r w:rsidR="00D93872" w:rsidRPr="00771F2F">
        <w:rPr>
          <w:rFonts w:ascii="Traditional Arabic" w:hAnsi="Traditional Arabic" w:cs="Traditional Arabic"/>
          <w:sz w:val="34"/>
          <w:szCs w:val="34"/>
          <w:rtl/>
        </w:rPr>
        <w:t>لمروءة</w:t>
      </w:r>
      <w:r w:rsidRPr="00E259F8">
        <w:rPr>
          <w:rFonts w:ascii="Traditional Arabic" w:hAnsi="Traditional Arabic" w:cs="Traditional Arabic"/>
          <w:sz w:val="34"/>
          <w:szCs w:val="34"/>
          <w:rtl/>
        </w:rPr>
        <w:t xml:space="preserve"> مثله في د</w:t>
      </w:r>
      <w:r w:rsidR="00771F2F">
        <w:rPr>
          <w:rFonts w:ascii="Traditional Arabic" w:hAnsi="Traditional Arabic" w:cs="Traditional Arabic" w:hint="cs"/>
          <w:sz w:val="34"/>
          <w:szCs w:val="34"/>
          <w:rtl/>
        </w:rPr>
        <w:t>ِ</w:t>
      </w:r>
      <w:r w:rsidRPr="00E259F8">
        <w:rPr>
          <w:rFonts w:ascii="Traditional Arabic" w:hAnsi="Traditional Arabic" w:cs="Traditional Arabic"/>
          <w:sz w:val="34"/>
          <w:szCs w:val="34"/>
          <w:rtl/>
        </w:rPr>
        <w:t>ينه ودنياه، فإذا تكاملت فيه فهي العدالة التي تج</w:t>
      </w:r>
      <w:r w:rsidR="006414F3" w:rsidRPr="00E259F8">
        <w:rPr>
          <w:rFonts w:ascii="Traditional Arabic" w:hAnsi="Traditional Arabic" w:cs="Traditional Arabic"/>
          <w:sz w:val="34"/>
          <w:szCs w:val="34"/>
          <w:rtl/>
        </w:rPr>
        <w:t>وز بها شهادته، وتصح معها ولايته</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الماوردي، ص66</w:t>
      </w:r>
      <w:r w:rsidRPr="00E259F8">
        <w:rPr>
          <w:rFonts w:ascii="Traditional Arabic" w:hAnsi="Traditional Arabic" w:cs="Traditional Arabic"/>
          <w:sz w:val="34"/>
          <w:szCs w:val="34"/>
          <w:rtl/>
        </w:rPr>
        <w:t>)</w:t>
      </w:r>
      <w:r w:rsidR="00D9387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وعند الحنفية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العدالة ليست شرطًا لجواز التقليد، ولكنها شرط كمال</w:t>
      </w:r>
      <w:r w:rsidR="00D93872" w:rsidRPr="00E259F8">
        <w:rPr>
          <w:rFonts w:ascii="Traditional Arabic" w:hAnsi="Traditional Arabic" w:cs="Traditional Arabic"/>
          <w:sz w:val="34"/>
          <w:szCs w:val="34"/>
          <w:rtl/>
        </w:rPr>
        <w:t>،</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فيجوز تقليد الفاسق، وتنفيذ قضاياه إذا لم يتجاوز فيها حد الشرع، وبذلك قال بعض المالكية</w:t>
      </w:r>
      <w:r w:rsidR="00D1243A" w:rsidRPr="00E259F8">
        <w:rPr>
          <w:rFonts w:ascii="Traditional Arabic" w:hAnsi="Traditional Arabic" w:cs="Traditional Arabic"/>
          <w:sz w:val="34"/>
          <w:szCs w:val="34"/>
          <w:rtl/>
        </w:rPr>
        <w:t>؛ (</w:t>
      </w:r>
      <w:proofErr w:type="spellStart"/>
      <w:r w:rsidR="005F6A23" w:rsidRPr="00E259F8">
        <w:rPr>
          <w:rFonts w:ascii="Traditional Arabic" w:hAnsi="Traditional Arabic" w:cs="Traditional Arabic"/>
          <w:sz w:val="34"/>
          <w:szCs w:val="34"/>
          <w:rtl/>
        </w:rPr>
        <w:t>الكاساني</w:t>
      </w:r>
      <w:proofErr w:type="spellEnd"/>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7/ 3</w:t>
      </w:r>
      <w:r w:rsidR="00D93872"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الدسوقي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4/ 136</w:t>
      </w:r>
      <w:r w:rsidR="0058588F" w:rsidRPr="00E259F8">
        <w:rPr>
          <w:rFonts w:ascii="Traditional Arabic" w:hAnsi="Traditional Arabic" w:cs="Traditional Arabic"/>
          <w:sz w:val="34"/>
          <w:szCs w:val="34"/>
          <w:rtl/>
        </w:rPr>
        <w:t xml:space="preserve"> - </w:t>
      </w:r>
      <w:r w:rsidR="005F6A23" w:rsidRPr="00E259F8">
        <w:rPr>
          <w:rFonts w:ascii="Traditional Arabic" w:hAnsi="Traditional Arabic" w:cs="Traditional Arabic"/>
          <w:sz w:val="34"/>
          <w:szCs w:val="34"/>
          <w:rtl/>
        </w:rPr>
        <w:t>137</w:t>
      </w:r>
      <w:r w:rsidR="00D93872"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الفتاوى الهندية</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3/ 307</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6414F3" w:rsidRPr="00E259F8" w:rsidRDefault="00FE6E96" w:rsidP="00344618">
      <w:pPr>
        <w:pStyle w:val="a4"/>
        <w:numPr>
          <w:ilvl w:val="0"/>
          <w:numId w:val="10"/>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lastRenderedPageBreak/>
        <w:t>كمال الخ</w:t>
      </w:r>
      <w:r w:rsidR="00771F2F">
        <w:rPr>
          <w:rFonts w:ascii="Traditional Arabic" w:hAnsi="Traditional Arabic" w:cs="Traditional Arabic" w:hint="cs"/>
          <w:sz w:val="34"/>
          <w:szCs w:val="34"/>
          <w:rtl/>
        </w:rPr>
        <w:t>ِ</w:t>
      </w:r>
      <w:r w:rsidRPr="00E259F8">
        <w:rPr>
          <w:rFonts w:ascii="Traditional Arabic" w:hAnsi="Traditional Arabic" w:cs="Traditional Arabic"/>
          <w:sz w:val="34"/>
          <w:szCs w:val="34"/>
          <w:rtl/>
        </w:rPr>
        <w:t>لقة، بأن يكون سميعًا بصيرًا ناطقًا، وقد جوز بعض أصحاب الشافعي قضاء الأعمى</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ابن قدامة</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11/ 380</w:t>
      </w:r>
      <w:r w:rsidR="0058588F" w:rsidRPr="00E259F8">
        <w:rPr>
          <w:rFonts w:ascii="Traditional Arabic" w:hAnsi="Traditional Arabic" w:cs="Traditional Arabic"/>
          <w:sz w:val="34"/>
          <w:szCs w:val="34"/>
          <w:rtl/>
        </w:rPr>
        <w:t xml:space="preserve"> - </w:t>
      </w:r>
      <w:r w:rsidR="005F6A23" w:rsidRPr="00E259F8">
        <w:rPr>
          <w:rFonts w:ascii="Traditional Arabic" w:hAnsi="Traditional Arabic" w:cs="Traditional Arabic"/>
          <w:sz w:val="34"/>
          <w:szCs w:val="34"/>
          <w:rtl/>
        </w:rPr>
        <w:t>381</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في</w:t>
      </w:r>
      <w:r w:rsidR="00D93872" w:rsidRPr="00E259F8">
        <w:rPr>
          <w:rFonts w:ascii="Traditional Arabic" w:hAnsi="Traditional Arabic" w:cs="Traditional Arabic"/>
          <w:sz w:val="34"/>
          <w:szCs w:val="34"/>
          <w:rtl/>
        </w:rPr>
        <w:t>صح الاحتكام إليه، وعند المالكية</w:t>
      </w:r>
      <w:r w:rsidRPr="00E259F8">
        <w:rPr>
          <w:rFonts w:ascii="Traditional Arabic" w:hAnsi="Traditional Arabic" w:cs="Traditional Arabic"/>
          <w:sz w:val="34"/>
          <w:szCs w:val="34"/>
          <w:rtl/>
        </w:rPr>
        <w:t xml:space="preserve"> يجب أن يكون الحاكم سميعًا بصيرًا متكلمًا، واتصافه بذلك واجب</w:t>
      </w:r>
      <w:r w:rsidR="00771F2F">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غير</w:t>
      </w:r>
      <w:r w:rsidR="00771F2F">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شرط، فينف</w:t>
      </w:r>
      <w:r w:rsidR="00771F2F">
        <w:rPr>
          <w:rFonts w:ascii="Traditional Arabic" w:hAnsi="Traditional Arabic" w:cs="Traditional Arabic" w:hint="cs"/>
          <w:sz w:val="34"/>
          <w:szCs w:val="34"/>
          <w:rtl/>
        </w:rPr>
        <w:t>ُ</w:t>
      </w:r>
      <w:r w:rsidRPr="00E259F8">
        <w:rPr>
          <w:rFonts w:ascii="Traditional Arabic" w:hAnsi="Traditional Arabic" w:cs="Traditional Arabic"/>
          <w:sz w:val="34"/>
          <w:szCs w:val="34"/>
          <w:rtl/>
        </w:rPr>
        <w:t>ذ</w:t>
      </w:r>
      <w:r w:rsidR="00771F2F">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حكم الأعمى والأصم الأبكم إن وقع صوابًا</w:t>
      </w:r>
      <w:r w:rsidR="00D1243A" w:rsidRPr="00E259F8">
        <w:rPr>
          <w:rFonts w:ascii="Traditional Arabic" w:hAnsi="Traditional Arabic" w:cs="Traditional Arabic"/>
          <w:sz w:val="34"/>
          <w:szCs w:val="34"/>
          <w:rtl/>
        </w:rPr>
        <w:t>؛ (</w:t>
      </w:r>
      <w:proofErr w:type="spellStart"/>
      <w:r w:rsidR="005F6A23" w:rsidRPr="00E259F8">
        <w:rPr>
          <w:rFonts w:ascii="Traditional Arabic" w:hAnsi="Traditional Arabic" w:cs="Traditional Arabic"/>
          <w:sz w:val="34"/>
          <w:szCs w:val="34"/>
          <w:rtl/>
        </w:rPr>
        <w:t>الدردير</w:t>
      </w:r>
      <w:proofErr w:type="spellEnd"/>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4/ 191</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6414F3" w:rsidRPr="00E259F8" w:rsidRDefault="00FE6E96" w:rsidP="00344618">
      <w:pPr>
        <w:pStyle w:val="a4"/>
        <w:numPr>
          <w:ilvl w:val="0"/>
          <w:numId w:val="10"/>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يشترط أن يكون المحتكم إليه من أهل الاجتهاد، وقال بعض الحنفية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 xml:space="preserve">يجوز أن يكون عامِّيًّا، فيحكم بالتقليد؛ لأن الغرض منه فصل </w:t>
      </w:r>
      <w:proofErr w:type="spellStart"/>
      <w:r w:rsidRPr="00E259F8">
        <w:rPr>
          <w:rFonts w:ascii="Traditional Arabic" w:hAnsi="Traditional Arabic" w:cs="Traditional Arabic"/>
          <w:sz w:val="34"/>
          <w:szCs w:val="34"/>
          <w:rtl/>
        </w:rPr>
        <w:t>الخصائم</w:t>
      </w:r>
      <w:proofErr w:type="spellEnd"/>
      <w:r w:rsidRPr="00E259F8">
        <w:rPr>
          <w:rFonts w:ascii="Traditional Arabic" w:hAnsi="Traditional Arabic" w:cs="Traditional Arabic"/>
          <w:sz w:val="34"/>
          <w:szCs w:val="34"/>
          <w:rtl/>
        </w:rPr>
        <w:t>، فإذا أمكنه ذلك بالتقليد جاز، كما يحكم بقول المقومين</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ابن قدامة، المغني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11/ 382</w:t>
      </w:r>
      <w:r w:rsidR="00D93872"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الماوردي ، ص66</w:t>
      </w:r>
      <w:r w:rsidRPr="00E259F8">
        <w:rPr>
          <w:rFonts w:ascii="Traditional Arabic" w:hAnsi="Traditional Arabic" w:cs="Traditional Arabic"/>
          <w:sz w:val="34"/>
          <w:szCs w:val="34"/>
          <w:rtl/>
        </w:rPr>
        <w:t>)</w:t>
      </w:r>
      <w:r w:rsidR="00D9387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وبمثل ذلك قال ابن فرحون المالكي</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ابن فرحون</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1/ 44</w:t>
      </w:r>
      <w:r w:rsidRPr="00E259F8">
        <w:rPr>
          <w:rFonts w:ascii="Traditional Arabic" w:hAnsi="Traditional Arabic" w:cs="Traditional Arabic"/>
          <w:sz w:val="34"/>
          <w:szCs w:val="34"/>
          <w:rtl/>
        </w:rPr>
        <w:t>)</w:t>
      </w:r>
      <w:r w:rsidR="00D93872"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وقد نقل الكمال بن الهمام عن الغزالي</w:t>
      </w:r>
      <w:r w:rsidR="006E2F82"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D9387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أن اجتماع هذه الشروط، من العدالة والاجتهاد وغيرهما، متعذ</w:t>
      </w:r>
      <w:r w:rsidR="00771F2F">
        <w:rPr>
          <w:rFonts w:ascii="Traditional Arabic" w:hAnsi="Traditional Arabic" w:cs="Traditional Arabic" w:hint="cs"/>
          <w:sz w:val="34"/>
          <w:szCs w:val="34"/>
          <w:rtl/>
        </w:rPr>
        <w:t>ِّ</w:t>
      </w:r>
      <w:r w:rsidRPr="00E259F8">
        <w:rPr>
          <w:rFonts w:ascii="Traditional Arabic" w:hAnsi="Traditional Arabic" w:cs="Traditional Arabic"/>
          <w:sz w:val="34"/>
          <w:szCs w:val="34"/>
          <w:rtl/>
        </w:rPr>
        <w:t>ر في عصرنا</w:t>
      </w:r>
      <w:r w:rsidR="00D9387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لخلو</w:t>
      </w:r>
      <w:r w:rsidR="00771F2F">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العصر عن المجتهد والعدل</w:t>
      </w:r>
      <w:r w:rsidR="00D9387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فالوجه</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تنفيذ قضاء كل من ولاه سلطان</w:t>
      </w:r>
      <w:r w:rsidR="00771F2F">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ذو شوكة، وإن</w:t>
      </w:r>
      <w:r w:rsidR="006414F3" w:rsidRPr="00E259F8">
        <w:rPr>
          <w:rFonts w:ascii="Traditional Arabic" w:hAnsi="Traditional Arabic" w:cs="Traditional Arabic"/>
          <w:sz w:val="34"/>
          <w:szCs w:val="34"/>
          <w:rtl/>
        </w:rPr>
        <w:t xml:space="preserve"> كان جاه</w:t>
      </w:r>
      <w:r w:rsidR="006B6781" w:rsidRPr="00E259F8">
        <w:rPr>
          <w:rFonts w:ascii="Traditional Arabic" w:hAnsi="Traditional Arabic" w:cs="Traditional Arabic"/>
          <w:sz w:val="34"/>
          <w:szCs w:val="34"/>
          <w:rtl/>
        </w:rPr>
        <w:t>لاً</w:t>
      </w:r>
      <w:r w:rsidR="006414F3" w:rsidRPr="00E259F8">
        <w:rPr>
          <w:rFonts w:ascii="Traditional Arabic" w:hAnsi="Traditional Arabic" w:cs="Traditional Arabic"/>
          <w:sz w:val="34"/>
          <w:szCs w:val="34"/>
          <w:rtl/>
        </w:rPr>
        <w:t xml:space="preserve"> وفاسقًا</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ابن الهمام</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7/ 454</w:t>
      </w:r>
      <w:r w:rsidR="00D93872"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ابن عابدين</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4/330، ويلاحظ أن الغزالي الذي ن</w:t>
      </w:r>
      <w:r w:rsidR="00D93872"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سب إليه هذا القول توفي سنة 505</w:t>
      </w:r>
      <w:r w:rsidR="00344618" w:rsidRPr="00E259F8">
        <w:rPr>
          <w:rFonts w:ascii="Traditional Arabic" w:hAnsi="Traditional Arabic" w:cs="Traditional Arabic"/>
          <w:sz w:val="34"/>
          <w:szCs w:val="34"/>
          <w:rtl/>
        </w:rPr>
        <w:t>هـ</w:t>
      </w:r>
      <w:r w:rsidRPr="00E259F8">
        <w:rPr>
          <w:rFonts w:ascii="Traditional Arabic" w:hAnsi="Traditional Arabic" w:cs="Traditional Arabic"/>
          <w:sz w:val="34"/>
          <w:szCs w:val="34"/>
          <w:rtl/>
        </w:rPr>
        <w:t>)</w:t>
      </w:r>
      <w:r w:rsidR="00D9387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وإذا كان هذ</w:t>
      </w:r>
      <w:r w:rsidR="00854B14" w:rsidRPr="00E259F8">
        <w:rPr>
          <w:rFonts w:ascii="Traditional Arabic" w:hAnsi="Traditional Arabic" w:cs="Traditional Arabic"/>
          <w:sz w:val="34"/>
          <w:szCs w:val="34"/>
          <w:rtl/>
        </w:rPr>
        <w:t>ا القول ينصب على القاضي، فإنه</w:t>
      </w:r>
      <w:r w:rsidR="0058588F" w:rsidRPr="00E259F8">
        <w:rPr>
          <w:rFonts w:ascii="Traditional Arabic" w:hAnsi="Traditional Arabic" w:cs="Traditional Arabic"/>
          <w:sz w:val="34"/>
          <w:szCs w:val="34"/>
          <w:rtl/>
        </w:rPr>
        <w:t xml:space="preserve"> - </w:t>
      </w:r>
      <w:r w:rsidR="00854B14" w:rsidRPr="00E259F8">
        <w:rPr>
          <w:rFonts w:ascii="Traditional Arabic" w:hAnsi="Traditional Arabic" w:cs="Traditional Arabic"/>
          <w:sz w:val="34"/>
          <w:szCs w:val="34"/>
          <w:rtl/>
        </w:rPr>
        <w:t>من باب أولى</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يصد</w:t>
      </w:r>
      <w:r w:rsidR="00771F2F">
        <w:rPr>
          <w:rFonts w:ascii="Traditional Arabic" w:hAnsi="Traditional Arabic" w:cs="Traditional Arabic" w:hint="cs"/>
          <w:sz w:val="34"/>
          <w:szCs w:val="34"/>
          <w:rtl/>
        </w:rPr>
        <w:t>ُ</w:t>
      </w:r>
      <w:r w:rsidRPr="00E259F8">
        <w:rPr>
          <w:rFonts w:ascii="Traditional Arabic" w:hAnsi="Traditional Arabic" w:cs="Traditional Arabic"/>
          <w:sz w:val="34"/>
          <w:szCs w:val="34"/>
          <w:rtl/>
        </w:rPr>
        <w:t>ق</w:t>
      </w:r>
      <w:r w:rsidR="00771F2F">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بالنسبة للمحتكم إليه.</w:t>
      </w:r>
    </w:p>
    <w:p w:rsidR="00FE6E96" w:rsidRPr="00E259F8" w:rsidRDefault="00FE6E96" w:rsidP="00344618">
      <w:pPr>
        <w:pStyle w:val="a4"/>
        <w:numPr>
          <w:ilvl w:val="0"/>
          <w:numId w:val="10"/>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ويشترط في المحتكم إليه ألا تكون بينه وبين أحد الخصمين قرابة تمنع من الشهادة، ويجوز أن يحك</w:t>
      </w:r>
      <w:r w:rsidR="00771F2F">
        <w:rPr>
          <w:rFonts w:ascii="Traditional Arabic" w:hAnsi="Traditional Arabic" w:cs="Traditional Arabic" w:hint="cs"/>
          <w:sz w:val="34"/>
          <w:szCs w:val="34"/>
          <w:rtl/>
        </w:rPr>
        <w:t>ِّ</w:t>
      </w:r>
      <w:r w:rsidRPr="00E259F8">
        <w:rPr>
          <w:rFonts w:ascii="Traditional Arabic" w:hAnsi="Traditional Arabic" w:cs="Traditional Arabic"/>
          <w:sz w:val="34"/>
          <w:szCs w:val="34"/>
          <w:rtl/>
        </w:rPr>
        <w:t>م الخصم</w:t>
      </w:r>
      <w:r w:rsidR="00771F2F">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خصم</w:t>
      </w:r>
      <w:r w:rsidR="00771F2F">
        <w:rPr>
          <w:rFonts w:ascii="Traditional Arabic" w:hAnsi="Traditional Arabic" w:cs="Traditional Arabic" w:hint="cs"/>
          <w:sz w:val="34"/>
          <w:szCs w:val="34"/>
          <w:rtl/>
        </w:rPr>
        <w:t>َ</w:t>
      </w:r>
      <w:r w:rsidRPr="00E259F8">
        <w:rPr>
          <w:rFonts w:ascii="Traditional Arabic" w:hAnsi="Traditional Arabic" w:cs="Traditional Arabic"/>
          <w:sz w:val="34"/>
          <w:szCs w:val="34"/>
          <w:rtl/>
        </w:rPr>
        <w:t>ه، ويمضي حكمه إن لم يكن ج</w:t>
      </w:r>
      <w:r w:rsidR="00771F2F">
        <w:rPr>
          <w:rFonts w:ascii="Traditional Arabic" w:hAnsi="Traditional Arabic" w:cs="Traditional Arabic" w:hint="cs"/>
          <w:sz w:val="34"/>
          <w:szCs w:val="34"/>
          <w:rtl/>
        </w:rPr>
        <w:t>َ</w:t>
      </w:r>
      <w:r w:rsidRPr="00E259F8">
        <w:rPr>
          <w:rFonts w:ascii="Traditional Arabic" w:hAnsi="Traditional Arabic" w:cs="Traditional Arabic"/>
          <w:sz w:val="34"/>
          <w:szCs w:val="34"/>
          <w:rtl/>
        </w:rPr>
        <w:t>ورًا بي</w:t>
      </w:r>
      <w:r w:rsidR="00854B1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نًا، وهذا مذهب الحنفية والحنابلة، وهو المعتمد عند المالكية، وبه قال بعض الشافعية</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ابن نجيم</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7/ 28</w:t>
      </w:r>
      <w:r w:rsidR="00423CBA"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w:t>
      </w:r>
      <w:proofErr w:type="spellStart"/>
      <w:r w:rsidR="005F6A23" w:rsidRPr="00E259F8">
        <w:rPr>
          <w:rFonts w:ascii="Traditional Arabic" w:hAnsi="Traditional Arabic" w:cs="Traditional Arabic"/>
          <w:sz w:val="34"/>
          <w:szCs w:val="34"/>
          <w:rtl/>
        </w:rPr>
        <w:t>البهوتي</w:t>
      </w:r>
      <w:proofErr w:type="spellEnd"/>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6/ 303</w:t>
      </w:r>
      <w:r w:rsidR="00423CBA"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الدسوقي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4/ 135</w:t>
      </w:r>
      <w:r w:rsidR="00423CBA"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الماوردي، </w:t>
      </w:r>
      <w:r w:rsidR="00423CBA" w:rsidRPr="00E259F8">
        <w:rPr>
          <w:rFonts w:ascii="Traditional Arabic" w:hAnsi="Traditional Arabic" w:cs="Traditional Arabic"/>
          <w:sz w:val="34"/>
          <w:szCs w:val="34"/>
          <w:rtl/>
        </w:rPr>
        <w:t xml:space="preserve">آداب </w:t>
      </w:r>
      <w:r w:rsidR="005F6A23" w:rsidRPr="00E259F8">
        <w:rPr>
          <w:rFonts w:ascii="Traditional Arabic" w:hAnsi="Traditional Arabic" w:cs="Traditional Arabic"/>
          <w:sz w:val="34"/>
          <w:szCs w:val="34"/>
          <w:rtl/>
        </w:rPr>
        <w:t>القاضي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2/ 385</w:t>
      </w:r>
      <w:r w:rsidR="00423CBA"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ابن أبي الدم</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1984، جـ1، ص431</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6414F3" w:rsidRPr="00E259F8" w:rsidRDefault="00FE6E96" w:rsidP="00344618">
      <w:pPr>
        <w:pStyle w:val="a4"/>
        <w:numPr>
          <w:ilvl w:val="0"/>
          <w:numId w:val="9"/>
        </w:numPr>
        <w:spacing w:after="0" w:line="240" w:lineRule="auto"/>
        <w:ind w:left="0" w:firstLine="0"/>
        <w:rPr>
          <w:rFonts w:ascii="Traditional Arabic" w:hAnsi="Traditional Arabic" w:cs="Traditional Arabic"/>
          <w:b/>
          <w:bCs/>
          <w:sz w:val="34"/>
          <w:szCs w:val="34"/>
        </w:rPr>
      </w:pPr>
      <w:r w:rsidRPr="00E259F8">
        <w:rPr>
          <w:rFonts w:ascii="Traditional Arabic" w:hAnsi="Traditional Arabic" w:cs="Traditional Arabic"/>
          <w:b/>
          <w:bCs/>
          <w:sz w:val="34"/>
          <w:szCs w:val="34"/>
          <w:rtl/>
        </w:rPr>
        <w:t>صيغة التحكيم</w:t>
      </w:r>
      <w:r w:rsidR="00771F2F">
        <w:rPr>
          <w:rFonts w:ascii="Traditional Arabic" w:hAnsi="Traditional Arabic" w:cs="Traditional Arabic" w:hint="cs"/>
          <w:b/>
          <w:bCs/>
          <w:sz w:val="34"/>
          <w:szCs w:val="34"/>
          <w:rtl/>
        </w:rPr>
        <w:t>:</w:t>
      </w:r>
    </w:p>
    <w:p w:rsidR="006414F3" w:rsidRPr="00E259F8" w:rsidRDefault="00FE6E96" w:rsidP="00361C09">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 xml:space="preserve">سبق أن ذكرنا أن التحكيم ينتج عن عقدين رضائيين، يتم أولهما بين طالبي التحكيم أنفسهم، ويتم الآخر </w:t>
      </w:r>
      <w:r w:rsidRPr="007F6916">
        <w:rPr>
          <w:rFonts w:ascii="Traditional Arabic" w:hAnsi="Traditional Arabic" w:cs="Traditional Arabic"/>
          <w:sz w:val="34"/>
          <w:szCs w:val="34"/>
          <w:rtl/>
        </w:rPr>
        <w:t>بينهم</w:t>
      </w:r>
      <w:r w:rsidR="009A5D40"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وبين المحتكم إليه</w:t>
      </w:r>
      <w:r w:rsidR="009A5D40"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وكما هو الشأن في العقود، لا بد من صيغة تعب</w:t>
      </w:r>
      <w:r w:rsidR="000C4F30">
        <w:rPr>
          <w:rFonts w:ascii="Traditional Arabic" w:hAnsi="Traditional Arabic" w:cs="Traditional Arabic" w:hint="cs"/>
          <w:sz w:val="34"/>
          <w:szCs w:val="34"/>
          <w:rtl/>
        </w:rPr>
        <w:t>ِّ</w:t>
      </w:r>
      <w:r w:rsidRPr="00E259F8">
        <w:rPr>
          <w:rFonts w:ascii="Traditional Arabic" w:hAnsi="Traditional Arabic" w:cs="Traditional Arabic"/>
          <w:sz w:val="34"/>
          <w:szCs w:val="34"/>
          <w:rtl/>
        </w:rPr>
        <w:t>ر عن الإرادة بما يدل على مقصود العاقدين دلالة واضحة، من قول أو فعل أو غيرهما</w:t>
      </w:r>
      <w:r w:rsidR="009A5D40"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 xml:space="preserve">وقد اشترط بعض الفقهاء أن يتقدم التراضي على عقد التحكيم، ولم يشترط </w:t>
      </w:r>
      <w:r w:rsidRPr="003E4E79">
        <w:rPr>
          <w:rFonts w:ascii="Traditional Arabic" w:hAnsi="Traditional Arabic" w:cs="Traditional Arabic"/>
          <w:sz w:val="34"/>
          <w:szCs w:val="34"/>
          <w:rtl/>
        </w:rPr>
        <w:t>البعض</w:t>
      </w:r>
      <w:r w:rsidRPr="00E259F8">
        <w:rPr>
          <w:rFonts w:ascii="Traditional Arabic" w:hAnsi="Traditional Arabic" w:cs="Traditional Arabic"/>
          <w:sz w:val="34"/>
          <w:szCs w:val="34"/>
          <w:rtl/>
        </w:rPr>
        <w:t xml:space="preserve"> الآخر ذلك، بحيث</w:t>
      </w:r>
      <w:r w:rsidR="00D1243A" w:rsidRPr="00E259F8">
        <w:rPr>
          <w:rFonts w:ascii="Traditional Arabic" w:hAnsi="Traditional Arabic" w:cs="Traditional Arabic"/>
          <w:sz w:val="34"/>
          <w:szCs w:val="34"/>
          <w:rtl/>
        </w:rPr>
        <w:t xml:space="preserve"> </w:t>
      </w:r>
      <w:r w:rsidR="005D060C"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إذا فصل واحد الدعوى الواقعة بين اثنين، ولم يكونا قد حكماه، صح حكمه ونف</w:t>
      </w:r>
      <w:r w:rsidR="003E4E79">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ذ إذا </w:t>
      </w:r>
      <w:r w:rsidRPr="00361C09">
        <w:rPr>
          <w:rFonts w:ascii="Traditional Arabic" w:hAnsi="Traditional Arabic" w:cs="Traditional Arabic"/>
          <w:sz w:val="34"/>
          <w:szCs w:val="34"/>
          <w:rtl/>
        </w:rPr>
        <w:t xml:space="preserve">رضيا به </w:t>
      </w:r>
      <w:r w:rsidR="00361C09" w:rsidRPr="00361C09">
        <w:rPr>
          <w:rFonts w:ascii="Traditional Arabic" w:hAnsi="Traditional Arabic" w:cs="Traditional Arabic"/>
          <w:sz w:val="34"/>
          <w:szCs w:val="34"/>
          <w:rtl/>
        </w:rPr>
        <w:t>وأجازاه</w:t>
      </w:r>
      <w:r w:rsidR="00CA1047" w:rsidRPr="00361C09">
        <w:rPr>
          <w:rFonts w:ascii="Traditional Arabic" w:hAnsi="Traditional Arabic" w:cs="Traditional Arabic"/>
          <w:sz w:val="34"/>
          <w:szCs w:val="34"/>
          <w:rtl/>
        </w:rPr>
        <w:t>"</w:t>
      </w:r>
      <w:r w:rsidR="00FE7382" w:rsidRPr="00361C09">
        <w:rPr>
          <w:rFonts w:ascii="Traditional Arabic" w:hAnsi="Traditional Arabic" w:cs="Traditional Arabic"/>
          <w:sz w:val="34"/>
          <w:szCs w:val="34"/>
          <w:rtl/>
        </w:rPr>
        <w:t>،</w:t>
      </w:r>
      <w:r w:rsidRPr="00361C09">
        <w:rPr>
          <w:rFonts w:ascii="Traditional Arabic" w:hAnsi="Traditional Arabic" w:cs="Traditional Arabic"/>
          <w:sz w:val="34"/>
          <w:szCs w:val="34"/>
          <w:rtl/>
        </w:rPr>
        <w:t xml:space="preserve"> بشرط أن يكون الحكم موافقًا للأصول المشروعة</w:t>
      </w:r>
      <w:r w:rsidR="00D1243A" w:rsidRPr="00361C09">
        <w:rPr>
          <w:rFonts w:ascii="Traditional Arabic" w:hAnsi="Traditional Arabic" w:cs="Traditional Arabic"/>
          <w:sz w:val="34"/>
          <w:szCs w:val="34"/>
          <w:rtl/>
        </w:rPr>
        <w:t>؛ (</w:t>
      </w:r>
      <w:r w:rsidR="005F6A23" w:rsidRPr="00361C09">
        <w:rPr>
          <w:rFonts w:ascii="Traditional Arabic" w:hAnsi="Traditional Arabic" w:cs="Traditional Arabic"/>
          <w:sz w:val="34"/>
          <w:szCs w:val="34"/>
          <w:rtl/>
        </w:rPr>
        <w:t>سليم رستم باز</w:t>
      </w:r>
      <w:r w:rsidR="006E2F82" w:rsidRPr="00361C09">
        <w:rPr>
          <w:rFonts w:ascii="Traditional Arabic" w:hAnsi="Traditional Arabic" w:cs="Traditional Arabic"/>
          <w:sz w:val="34"/>
          <w:szCs w:val="34"/>
          <w:rtl/>
        </w:rPr>
        <w:t xml:space="preserve">: </w:t>
      </w:r>
      <w:r w:rsidR="005F6A23" w:rsidRPr="00361C09">
        <w:rPr>
          <w:rFonts w:ascii="Traditional Arabic" w:hAnsi="Traditional Arabic" w:cs="Traditional Arabic"/>
          <w:sz w:val="34"/>
          <w:szCs w:val="34"/>
          <w:rtl/>
        </w:rPr>
        <w:t>2/ 1199</w:t>
      </w:r>
      <w:r w:rsidR="00FE7382"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ابن نجيم</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7/ 25</w:t>
      </w:r>
      <w:r w:rsidRPr="00E259F8">
        <w:rPr>
          <w:rFonts w:ascii="Traditional Arabic" w:hAnsi="Traditional Arabic" w:cs="Traditional Arabic"/>
          <w:sz w:val="34"/>
          <w:szCs w:val="34"/>
          <w:rtl/>
        </w:rPr>
        <w:t>)</w:t>
      </w:r>
      <w:r w:rsidR="00FE7382"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ولأطراف التحكيم تقييد الصيغة بشرط مشروع يتعلق بالزمان أو المكان</w:t>
      </w:r>
      <w:r w:rsidR="003E4E79">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أو اتباع مذهب معين</w:t>
      </w:r>
      <w:r w:rsidR="003E4E79">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أو استشارة شخص بذاته أو صفاته، أو غير ذلك مما يتعلق به غرضهم.</w:t>
      </w:r>
    </w:p>
    <w:p w:rsidR="009A11FD" w:rsidRDefault="00FE6E96" w:rsidP="009A11FD">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والغالب أن يتم تراضي أطراف التحكيم بمناسبة قيام النزاع</w:t>
      </w:r>
      <w:r w:rsidR="00FE738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ويطلق عليه القانون</w:t>
      </w:r>
      <w:r w:rsidR="00874F6D"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FE738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مشارطة التحكيم</w:t>
      </w:r>
      <w:r w:rsidR="00FE738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وهذا لا يمنع من أن يدرج المتعاقدان في العقد شرطًا يتم بموجبه اللجوء إلى التحكيم في حالة وقوع نزاع حول تنفيذ هذا العقد، وهو ما يطلق عليه</w:t>
      </w:r>
      <w:r w:rsidR="00874F6D"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874F6D"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شرط التحكيم</w:t>
      </w:r>
      <w:r w:rsidR="00874F6D"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وقد اتفق </w:t>
      </w:r>
      <w:r w:rsidR="00874F6D" w:rsidRPr="00A43D40">
        <w:rPr>
          <w:rFonts w:ascii="Traditional Arabic" w:hAnsi="Traditional Arabic" w:cs="Traditional Arabic"/>
          <w:sz w:val="34"/>
          <w:szCs w:val="34"/>
          <w:rtl/>
        </w:rPr>
        <w:t>الفقهاء</w:t>
      </w:r>
      <w:r w:rsidRPr="00E259F8">
        <w:rPr>
          <w:rFonts w:ascii="Traditional Arabic" w:hAnsi="Traditional Arabic" w:cs="Traditional Arabic"/>
          <w:sz w:val="34"/>
          <w:szCs w:val="34"/>
          <w:rtl/>
        </w:rPr>
        <w:t xml:space="preserve"> على صحة التحكيم بمناسبة قيام نزاع وخصومة حول حق من الحقوق، ولم ي</w:t>
      </w:r>
      <w:r w:rsidR="00A43D40">
        <w:rPr>
          <w:rFonts w:ascii="Traditional Arabic" w:hAnsi="Traditional Arabic" w:cs="Traditional Arabic" w:hint="cs"/>
          <w:sz w:val="34"/>
          <w:szCs w:val="34"/>
          <w:rtl/>
        </w:rPr>
        <w:t>عت</w:t>
      </w:r>
      <w:r w:rsidRPr="00E259F8">
        <w:rPr>
          <w:rFonts w:ascii="Traditional Arabic" w:hAnsi="Traditional Arabic" w:cs="Traditional Arabic"/>
          <w:sz w:val="34"/>
          <w:szCs w:val="34"/>
          <w:rtl/>
        </w:rPr>
        <w:t xml:space="preserve">رض </w:t>
      </w:r>
      <w:r w:rsidRPr="00A43D40">
        <w:rPr>
          <w:rFonts w:ascii="Traditional Arabic" w:hAnsi="Traditional Arabic" w:cs="Traditional Arabic"/>
          <w:sz w:val="34"/>
          <w:szCs w:val="34"/>
          <w:rtl/>
        </w:rPr>
        <w:t>البعض</w:t>
      </w:r>
      <w:r w:rsidR="00874F6D"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على صحة التحكيم مع عدم وجود خصومة</w:t>
      </w:r>
      <w:r w:rsidR="00A43D40">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فقد جاء في </w:t>
      </w:r>
      <w:r w:rsidRPr="00E259F8">
        <w:rPr>
          <w:rFonts w:ascii="Traditional Arabic" w:hAnsi="Traditional Arabic" w:cs="Traditional Arabic"/>
          <w:sz w:val="34"/>
          <w:szCs w:val="34"/>
          <w:rtl/>
        </w:rPr>
        <w:lastRenderedPageBreak/>
        <w:t>مغن</w:t>
      </w:r>
      <w:r w:rsidR="00C44DFC">
        <w:rPr>
          <w:rFonts w:ascii="Traditional Arabic" w:hAnsi="Traditional Arabic" w:cs="Traditional Arabic" w:hint="cs"/>
          <w:sz w:val="34"/>
          <w:szCs w:val="34"/>
          <w:rtl/>
        </w:rPr>
        <w:t>ي</w:t>
      </w:r>
      <w:r w:rsidRPr="00E259F8">
        <w:rPr>
          <w:rFonts w:ascii="Traditional Arabic" w:hAnsi="Traditional Arabic" w:cs="Traditional Arabic"/>
          <w:sz w:val="34"/>
          <w:szCs w:val="34"/>
          <w:rtl/>
        </w:rPr>
        <w:t xml:space="preserve"> المحتاج</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تعليقًا على النووي</w:t>
      </w:r>
      <w:r w:rsidR="00D1243A" w:rsidRPr="00E259F8">
        <w:rPr>
          <w:rFonts w:ascii="Traditional Arabic" w:hAnsi="Traditional Arabic" w:cs="Traditional Arabic"/>
          <w:sz w:val="34"/>
          <w:szCs w:val="34"/>
          <w:rtl/>
        </w:rPr>
        <w:t xml:space="preserve"> </w:t>
      </w:r>
      <w:r w:rsidR="00874F6D"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ولو حك</w:t>
      </w:r>
      <w:r w:rsidR="009A11FD">
        <w:rPr>
          <w:rFonts w:ascii="Traditional Arabic" w:hAnsi="Traditional Arabic" w:cs="Traditional Arabic" w:hint="cs"/>
          <w:sz w:val="34"/>
          <w:szCs w:val="34"/>
          <w:rtl/>
        </w:rPr>
        <w:t>َّ</w:t>
      </w:r>
      <w:r w:rsidRPr="00E259F8">
        <w:rPr>
          <w:rFonts w:ascii="Traditional Arabic" w:hAnsi="Traditional Arabic" w:cs="Traditional Arabic"/>
          <w:sz w:val="34"/>
          <w:szCs w:val="34"/>
          <w:rtl/>
        </w:rPr>
        <w:t>م خ</w:t>
      </w:r>
      <w:r w:rsidR="009A11FD">
        <w:rPr>
          <w:rFonts w:ascii="Traditional Arabic" w:hAnsi="Traditional Arabic" w:cs="Traditional Arabic" w:hint="cs"/>
          <w:sz w:val="34"/>
          <w:szCs w:val="34"/>
          <w:rtl/>
        </w:rPr>
        <w:t>َ</w:t>
      </w:r>
      <w:r w:rsidRPr="00E259F8">
        <w:rPr>
          <w:rFonts w:ascii="Traditional Arabic" w:hAnsi="Traditional Arabic" w:cs="Traditional Arabic"/>
          <w:sz w:val="34"/>
          <w:szCs w:val="34"/>
          <w:rtl/>
        </w:rPr>
        <w:t>صمان رج</w:t>
      </w:r>
      <w:r w:rsidR="006B6781" w:rsidRPr="00E259F8">
        <w:rPr>
          <w:rFonts w:ascii="Traditional Arabic" w:hAnsi="Traditional Arabic" w:cs="Traditional Arabic"/>
          <w:sz w:val="34"/>
          <w:szCs w:val="34"/>
          <w:rtl/>
        </w:rPr>
        <w:t>لاً</w:t>
      </w:r>
      <w:r w:rsidR="00874F6D" w:rsidRPr="00E259F8">
        <w:rPr>
          <w:rFonts w:ascii="Traditional Arabic" w:hAnsi="Traditional Arabic" w:cs="Traditional Arabic"/>
          <w:sz w:val="34"/>
          <w:szCs w:val="34"/>
          <w:rtl/>
        </w:rPr>
        <w:t>"</w:t>
      </w:r>
      <w:r w:rsidR="0058588F" w:rsidRPr="00E259F8">
        <w:rPr>
          <w:rFonts w:ascii="Traditional Arabic" w:hAnsi="Traditional Arabic" w:cs="Traditional Arabic"/>
          <w:sz w:val="34"/>
          <w:szCs w:val="34"/>
          <w:rtl/>
        </w:rPr>
        <w:t xml:space="preserve"> -</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قوله</w:t>
      </w:r>
      <w:r w:rsidR="00874F6D"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w:t>
      </w:r>
      <w:r w:rsidR="00874F6D"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خصمان</w:t>
      </w:r>
      <w:r w:rsidR="00874F6D"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يوهم اعتبار الخصومة، وليس مرادًا</w:t>
      </w:r>
      <w:r w:rsidR="009A11FD">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فإن التحكيم يجري في النكاح، فلو قال</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اثنان، كان أولى</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الشربيني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4/378</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FE6E96" w:rsidRPr="00E259F8" w:rsidRDefault="00FE6E96" w:rsidP="009A11FD">
      <w:pPr>
        <w:spacing w:after="0" w:line="240" w:lineRule="auto"/>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ولم يشترط الفقهاء الإشهاد أو الكتابة على اتفاق التحكيم، ومع ذلك</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فإنهم يستحسنون الإشهاد خشية الجحود</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السرخسي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21/ 63</w:t>
      </w:r>
      <w:r w:rsidR="000732F2"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الدسوقي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4/ 135</w:t>
      </w:r>
      <w:r w:rsidR="000732F2" w:rsidRPr="00E259F8">
        <w:rPr>
          <w:rFonts w:ascii="Traditional Arabic" w:hAnsi="Traditional Arabic" w:cs="Traditional Arabic"/>
          <w:sz w:val="34"/>
          <w:szCs w:val="34"/>
          <w:rtl/>
        </w:rPr>
        <w:t xml:space="preserve">، </w:t>
      </w:r>
      <w:proofErr w:type="spellStart"/>
      <w:r w:rsidR="000732F2" w:rsidRPr="00E259F8">
        <w:rPr>
          <w:rFonts w:ascii="Traditional Arabic" w:hAnsi="Traditional Arabic" w:cs="Traditional Arabic"/>
          <w:sz w:val="34"/>
          <w:szCs w:val="34"/>
          <w:rtl/>
        </w:rPr>
        <w:t>الرحيباني</w:t>
      </w:r>
      <w:proofErr w:type="spellEnd"/>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6/ 472</w:t>
      </w:r>
      <w:r w:rsidR="000732F2"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العاملي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1/ 238</w:t>
      </w:r>
      <w:r w:rsidRPr="00E259F8">
        <w:rPr>
          <w:rFonts w:ascii="Traditional Arabic" w:hAnsi="Traditional Arabic" w:cs="Traditional Arabic"/>
          <w:sz w:val="34"/>
          <w:szCs w:val="34"/>
          <w:rtl/>
        </w:rPr>
        <w:t>)</w:t>
      </w:r>
      <w:r w:rsidR="000732F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إلا أنهم يشترطون</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لقبول قول الحك</w:t>
      </w:r>
      <w:r w:rsidR="009A11FD">
        <w:rPr>
          <w:rFonts w:ascii="Traditional Arabic" w:hAnsi="Traditional Arabic" w:cs="Traditional Arabic" w:hint="cs"/>
          <w:sz w:val="34"/>
          <w:szCs w:val="34"/>
          <w:rtl/>
        </w:rPr>
        <w:t>َ</w:t>
      </w:r>
      <w:r w:rsidRPr="00E259F8">
        <w:rPr>
          <w:rFonts w:ascii="Traditional Arabic" w:hAnsi="Traditional Arabic" w:cs="Traditional Arabic"/>
          <w:sz w:val="34"/>
          <w:szCs w:val="34"/>
          <w:rtl/>
        </w:rPr>
        <w:t>م برضاء الخصمين بحكمه</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أن يشهد عليهما في مجلس الحكم</w:t>
      </w:r>
      <w:r w:rsidR="00D1243A" w:rsidRPr="00E259F8">
        <w:rPr>
          <w:rFonts w:ascii="Traditional Arabic" w:hAnsi="Traditional Arabic" w:cs="Traditional Arabic"/>
          <w:sz w:val="34"/>
          <w:szCs w:val="34"/>
          <w:rtl/>
        </w:rPr>
        <w:t>؛ (</w:t>
      </w:r>
      <w:proofErr w:type="spellStart"/>
      <w:r w:rsidR="005F6A23" w:rsidRPr="00E259F8">
        <w:rPr>
          <w:rFonts w:ascii="Traditional Arabic" w:hAnsi="Traditional Arabic" w:cs="Traditional Arabic"/>
          <w:sz w:val="34"/>
          <w:szCs w:val="34"/>
          <w:rtl/>
        </w:rPr>
        <w:t>البابرتي</w:t>
      </w:r>
      <w:proofErr w:type="spellEnd"/>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5/ 502</w:t>
      </w:r>
      <w:r w:rsidR="00DA50C5"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ابن أبي الدم</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1/ 432، القاري، المجلة الحنبلية</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 xml:space="preserve">المادة 2095 مع </w:t>
      </w:r>
      <w:r w:rsidR="00344618" w:rsidRPr="00E259F8">
        <w:rPr>
          <w:rFonts w:ascii="Traditional Arabic" w:hAnsi="Traditional Arabic" w:cs="Traditional Arabic"/>
          <w:sz w:val="34"/>
          <w:szCs w:val="34"/>
          <w:rtl/>
        </w:rPr>
        <w:t>هـ</w:t>
      </w:r>
      <w:r w:rsidR="005F6A23" w:rsidRPr="00E259F8">
        <w:rPr>
          <w:rFonts w:ascii="Traditional Arabic" w:hAnsi="Traditional Arabic" w:cs="Traditional Arabic"/>
          <w:sz w:val="34"/>
          <w:szCs w:val="34"/>
          <w:rtl/>
        </w:rPr>
        <w:t>5</w:t>
      </w:r>
      <w:r w:rsidRPr="00E259F8">
        <w:rPr>
          <w:rFonts w:ascii="Traditional Arabic" w:hAnsi="Traditional Arabic" w:cs="Traditional Arabic"/>
          <w:sz w:val="34"/>
          <w:szCs w:val="34"/>
          <w:rtl/>
        </w:rPr>
        <w:t>)</w:t>
      </w:r>
      <w:r w:rsidR="00DD262E" w:rsidRPr="00E259F8">
        <w:rPr>
          <w:rFonts w:ascii="Traditional Arabic" w:hAnsi="Traditional Arabic" w:cs="Traditional Arabic"/>
          <w:sz w:val="34"/>
          <w:szCs w:val="34"/>
          <w:rtl/>
        </w:rPr>
        <w:t>.</w:t>
      </w:r>
    </w:p>
    <w:p w:rsidR="003A46C4" w:rsidRPr="00E259F8" w:rsidRDefault="00FE6E96" w:rsidP="00344618">
      <w:pPr>
        <w:pStyle w:val="a4"/>
        <w:numPr>
          <w:ilvl w:val="0"/>
          <w:numId w:val="9"/>
        </w:numPr>
        <w:spacing w:after="0" w:line="240" w:lineRule="auto"/>
        <w:ind w:left="0" w:firstLine="0"/>
        <w:jc w:val="lowKashida"/>
        <w:rPr>
          <w:rFonts w:ascii="Traditional Arabic" w:hAnsi="Traditional Arabic" w:cs="Traditional Arabic"/>
          <w:b/>
          <w:bCs/>
          <w:sz w:val="34"/>
          <w:szCs w:val="34"/>
        </w:rPr>
      </w:pPr>
      <w:r w:rsidRPr="00E259F8">
        <w:rPr>
          <w:rFonts w:ascii="Traditional Arabic" w:hAnsi="Traditional Arabic" w:cs="Traditional Arabic"/>
          <w:b/>
          <w:bCs/>
          <w:sz w:val="34"/>
          <w:szCs w:val="34"/>
          <w:rtl/>
        </w:rPr>
        <w:t>محل التحكيم</w:t>
      </w:r>
      <w:r w:rsidR="00664022">
        <w:rPr>
          <w:rFonts w:ascii="Traditional Arabic" w:hAnsi="Traditional Arabic" w:cs="Traditional Arabic" w:hint="cs"/>
          <w:b/>
          <w:bCs/>
          <w:sz w:val="34"/>
          <w:szCs w:val="34"/>
          <w:rtl/>
        </w:rPr>
        <w:t>:</w:t>
      </w:r>
    </w:p>
    <w:p w:rsidR="00617491" w:rsidRPr="00E259F8" w:rsidRDefault="00FE6E96" w:rsidP="00664022">
      <w:pPr>
        <w:spacing w:after="0" w:line="240" w:lineRule="auto"/>
        <w:jc w:val="both"/>
        <w:rPr>
          <w:rFonts w:ascii="Traditional Arabic" w:hAnsi="Traditional Arabic" w:cs="Traditional Arabic"/>
          <w:sz w:val="34"/>
          <w:szCs w:val="34"/>
          <w:rtl/>
        </w:rPr>
      </w:pPr>
      <w:r w:rsidRPr="00E259F8">
        <w:rPr>
          <w:rFonts w:ascii="Traditional Arabic" w:hAnsi="Traditional Arabic" w:cs="Traditional Arabic"/>
          <w:sz w:val="34"/>
          <w:szCs w:val="34"/>
          <w:rtl/>
        </w:rPr>
        <w:t>بعد استقراء الآراء المتنوعة في الفقه الإسلامي، يمكن القول بأن</w:t>
      </w:r>
      <w:r w:rsidR="00DA50C5"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DA50C5"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ما يجري فيه التحكيم</w:t>
      </w:r>
      <w:r w:rsidR="00DA50C5"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يخضع لاتجاهين مختلفين</w:t>
      </w:r>
      <w:r w:rsidR="006E2F82" w:rsidRPr="00E259F8">
        <w:rPr>
          <w:rFonts w:ascii="Traditional Arabic" w:hAnsi="Traditional Arabic" w:cs="Traditional Arabic"/>
          <w:sz w:val="34"/>
          <w:szCs w:val="34"/>
          <w:rtl/>
        </w:rPr>
        <w:t>:</w:t>
      </w:r>
    </w:p>
    <w:p w:rsidR="00617491" w:rsidRPr="00E259F8" w:rsidRDefault="00FE6E96" w:rsidP="00344618">
      <w:pPr>
        <w:pStyle w:val="a4"/>
        <w:numPr>
          <w:ilvl w:val="0"/>
          <w:numId w:val="11"/>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b/>
          <w:bCs/>
          <w:sz w:val="34"/>
          <w:szCs w:val="34"/>
          <w:rtl/>
        </w:rPr>
        <w:t>الاتجاه الأول</w:t>
      </w:r>
      <w:r w:rsidR="006E2F82" w:rsidRPr="00E259F8">
        <w:rPr>
          <w:rFonts w:ascii="Traditional Arabic" w:hAnsi="Traditional Arabic" w:cs="Traditional Arabic"/>
          <w:b/>
          <w:bCs/>
          <w:sz w:val="34"/>
          <w:szCs w:val="34"/>
          <w:rtl/>
        </w:rPr>
        <w:t xml:space="preserve">: </w:t>
      </w:r>
      <w:r w:rsidRPr="00E259F8">
        <w:rPr>
          <w:rFonts w:ascii="Traditional Arabic" w:hAnsi="Traditional Arabic" w:cs="Traditional Arabic"/>
          <w:sz w:val="34"/>
          <w:szCs w:val="34"/>
          <w:rtl/>
        </w:rPr>
        <w:t>يغلب في التحكيم جانبه الرضائي المستند على إرادة أطرافه، فلا يجيز التحكيم فيما لا تملكه هذه الإرادة</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الطرابلسي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1300</w:t>
      </w:r>
      <w:r w:rsidR="00344618" w:rsidRPr="00E259F8">
        <w:rPr>
          <w:rFonts w:ascii="Traditional Arabic" w:hAnsi="Traditional Arabic" w:cs="Traditional Arabic"/>
          <w:sz w:val="34"/>
          <w:szCs w:val="34"/>
          <w:rtl/>
        </w:rPr>
        <w:t>هـ</w:t>
      </w:r>
      <w:r w:rsidR="005F6A23" w:rsidRPr="00E259F8">
        <w:rPr>
          <w:rFonts w:ascii="Traditional Arabic" w:hAnsi="Traditional Arabic" w:cs="Traditional Arabic"/>
          <w:sz w:val="34"/>
          <w:szCs w:val="34"/>
          <w:rtl/>
        </w:rPr>
        <w:t>، ص27</w:t>
      </w:r>
      <w:r w:rsidR="00617491"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لأن التحكيم بمنزلة الصلح</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المرجع السابق، ص28</w:t>
      </w:r>
      <w:r w:rsidRPr="00E259F8">
        <w:rPr>
          <w:rFonts w:ascii="Traditional Arabic" w:hAnsi="Traditional Arabic" w:cs="Traditional Arabic"/>
          <w:sz w:val="34"/>
          <w:szCs w:val="34"/>
          <w:rtl/>
        </w:rPr>
        <w:t>)</w:t>
      </w:r>
      <w:r w:rsidR="00DA50C5"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ويمثل هذا الاتجاه</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الحنفية</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ابن نجيم</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7/ 26</w:t>
      </w:r>
      <w:r w:rsidR="00DA50C5"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w:t>
      </w:r>
      <w:proofErr w:type="spellStart"/>
      <w:r w:rsidR="005F6A23" w:rsidRPr="00E259F8">
        <w:rPr>
          <w:rFonts w:ascii="Traditional Arabic" w:hAnsi="Traditional Arabic" w:cs="Traditional Arabic"/>
          <w:sz w:val="34"/>
          <w:szCs w:val="34"/>
          <w:rtl/>
        </w:rPr>
        <w:t>الكاساني</w:t>
      </w:r>
      <w:proofErr w:type="spellEnd"/>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7/ 3</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وظاهر الروايات في مذهب مالك</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ابن فرحون</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1/ 2</w:t>
      </w:r>
      <w:r w:rsidR="0058588F" w:rsidRPr="00E259F8">
        <w:rPr>
          <w:rFonts w:ascii="Traditional Arabic" w:hAnsi="Traditional Arabic" w:cs="Traditional Arabic"/>
          <w:sz w:val="34"/>
          <w:szCs w:val="34"/>
          <w:rtl/>
        </w:rPr>
        <w:t xml:space="preserve"> - </w:t>
      </w:r>
      <w:r w:rsidR="005F6A23" w:rsidRPr="00E259F8">
        <w:rPr>
          <w:rFonts w:ascii="Traditional Arabic" w:hAnsi="Traditional Arabic" w:cs="Traditional Arabic"/>
          <w:sz w:val="34"/>
          <w:szCs w:val="34"/>
          <w:rtl/>
        </w:rPr>
        <w:t>44</w:t>
      </w:r>
      <w:r w:rsidR="00DA50C5"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w:t>
      </w:r>
      <w:proofErr w:type="spellStart"/>
      <w:r w:rsidR="005F6A23" w:rsidRPr="00E259F8">
        <w:rPr>
          <w:rFonts w:ascii="Traditional Arabic" w:hAnsi="Traditional Arabic" w:cs="Traditional Arabic"/>
          <w:sz w:val="34"/>
          <w:szCs w:val="34"/>
          <w:rtl/>
        </w:rPr>
        <w:t>الدردير</w:t>
      </w:r>
      <w:proofErr w:type="spellEnd"/>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4/ 198</w:t>
      </w:r>
      <w:r w:rsidR="0058588F" w:rsidRPr="00E259F8">
        <w:rPr>
          <w:rFonts w:ascii="Traditional Arabic" w:hAnsi="Traditional Arabic" w:cs="Traditional Arabic"/>
          <w:sz w:val="34"/>
          <w:szCs w:val="34"/>
          <w:rtl/>
        </w:rPr>
        <w:t xml:space="preserve"> - </w:t>
      </w:r>
      <w:r w:rsidR="005F6A23" w:rsidRPr="00E259F8">
        <w:rPr>
          <w:rFonts w:ascii="Traditional Arabic" w:hAnsi="Traditional Arabic" w:cs="Traditional Arabic"/>
          <w:sz w:val="34"/>
          <w:szCs w:val="34"/>
          <w:rtl/>
        </w:rPr>
        <w:t>199</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وهو وجه من طريق في مذهب الشافعي</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الشربيني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4/ 379</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وبه أخذ القاضي من الحنابلة</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ابن مفلح</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6/ 440</w:t>
      </w:r>
      <w:r w:rsidR="00DA50C5"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ابن قدامة</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11/484</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A62694" w:rsidRPr="00E259F8" w:rsidRDefault="00FE6E96" w:rsidP="00664022">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وبناء</w:t>
      </w:r>
      <w:r w:rsidR="00664022">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على ذلك</w:t>
      </w:r>
      <w:r w:rsidR="006E2F82" w:rsidRPr="00E259F8">
        <w:rPr>
          <w:rFonts w:ascii="Traditional Arabic" w:hAnsi="Traditional Arabic" w:cs="Traditional Arabic"/>
          <w:sz w:val="34"/>
          <w:szCs w:val="34"/>
          <w:rtl/>
        </w:rPr>
        <w:t xml:space="preserve">: </w:t>
      </w:r>
      <w:r w:rsidR="00DA50C5" w:rsidRPr="00E259F8">
        <w:rPr>
          <w:rFonts w:ascii="Traditional Arabic" w:hAnsi="Traditional Arabic" w:cs="Traditional Arabic"/>
          <w:sz w:val="34"/>
          <w:szCs w:val="34"/>
          <w:rtl/>
        </w:rPr>
        <w:t>لا يصح التحكيم</w:t>
      </w:r>
      <w:r w:rsidRPr="00E259F8">
        <w:rPr>
          <w:rFonts w:ascii="Traditional Arabic" w:hAnsi="Traditional Arabic" w:cs="Traditional Arabic"/>
          <w:sz w:val="34"/>
          <w:szCs w:val="34"/>
          <w:rtl/>
        </w:rPr>
        <w:t xml:space="preserve"> </w:t>
      </w:r>
      <w:r w:rsidR="00DA50C5" w:rsidRPr="00664022">
        <w:rPr>
          <w:rFonts w:ascii="Traditional Arabic" w:hAnsi="Traditional Arabic" w:cs="Traditional Arabic"/>
          <w:sz w:val="34"/>
          <w:szCs w:val="34"/>
          <w:rtl/>
        </w:rPr>
        <w:t>عند</w:t>
      </w:r>
      <w:r w:rsidR="00DA50C5" w:rsidRPr="00E259F8">
        <w:rPr>
          <w:rFonts w:ascii="Traditional Arabic" w:hAnsi="Traditional Arabic" w:cs="Traditional Arabic"/>
          <w:sz w:val="34"/>
          <w:szCs w:val="34"/>
          <w:rtl/>
        </w:rPr>
        <w:t xml:space="preserve"> الحنفية</w:t>
      </w:r>
      <w:r w:rsidRPr="00E259F8">
        <w:rPr>
          <w:rFonts w:ascii="Traditional Arabic" w:hAnsi="Traditional Arabic" w:cs="Traditional Arabic"/>
          <w:sz w:val="34"/>
          <w:szCs w:val="34"/>
          <w:rtl/>
        </w:rPr>
        <w:t xml:space="preserve"> في الحدود أو الق</w:t>
      </w:r>
      <w:r w:rsidR="00664022">
        <w:rPr>
          <w:rFonts w:ascii="Traditional Arabic" w:hAnsi="Traditional Arabic" w:cs="Traditional Arabic" w:hint="cs"/>
          <w:sz w:val="34"/>
          <w:szCs w:val="34"/>
          <w:rtl/>
        </w:rPr>
        <w:t>ِ</w:t>
      </w:r>
      <w:r w:rsidRPr="00E259F8">
        <w:rPr>
          <w:rFonts w:ascii="Traditional Arabic" w:hAnsi="Traditional Arabic" w:cs="Traditional Arabic"/>
          <w:sz w:val="34"/>
          <w:szCs w:val="34"/>
          <w:rtl/>
        </w:rPr>
        <w:t>صاص</w:t>
      </w:r>
      <w:r w:rsidR="00664022">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أو فيما يجب من الدية على العاقلة، وكذلك لا يصح التحكيم في اللعان؛ لأنه يقوم مقام الحد</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ابن نجيم</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7/ 26</w:t>
      </w:r>
      <w:r w:rsidR="00DA50C5"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w:t>
      </w:r>
      <w:proofErr w:type="spellStart"/>
      <w:r w:rsidR="005F6A23" w:rsidRPr="00E259F8">
        <w:rPr>
          <w:rFonts w:ascii="Traditional Arabic" w:hAnsi="Traditional Arabic" w:cs="Traditional Arabic"/>
          <w:sz w:val="34"/>
          <w:szCs w:val="34"/>
          <w:rtl/>
        </w:rPr>
        <w:t>الكاساني</w:t>
      </w:r>
      <w:proofErr w:type="spellEnd"/>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7/ 3</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617491" w:rsidRPr="00E259F8" w:rsidRDefault="00FE6E96" w:rsidP="00664022">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وعند المالكية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يجوز التحكيم في الأموال والجراحات، ويمتنع في الحدود</w:t>
      </w:r>
      <w:r w:rsidR="00664022">
        <w:rPr>
          <w:rFonts w:ascii="Traditional Arabic" w:hAnsi="Traditional Arabic" w:cs="Traditional Arabic"/>
          <w:sz w:val="34"/>
          <w:szCs w:val="34"/>
          <w:rtl/>
        </w:rPr>
        <w:t>، و</w:t>
      </w:r>
      <w:r w:rsidRPr="00E259F8">
        <w:rPr>
          <w:rFonts w:ascii="Traditional Arabic" w:hAnsi="Traditional Arabic" w:cs="Traditional Arabic"/>
          <w:sz w:val="34"/>
          <w:szCs w:val="34"/>
          <w:rtl/>
        </w:rPr>
        <w:t>الق</w:t>
      </w:r>
      <w:r w:rsidR="00664022">
        <w:rPr>
          <w:rFonts w:ascii="Traditional Arabic" w:hAnsi="Traditional Arabic" w:cs="Traditional Arabic" w:hint="cs"/>
          <w:sz w:val="34"/>
          <w:szCs w:val="34"/>
          <w:rtl/>
        </w:rPr>
        <w:t>ِ</w:t>
      </w:r>
      <w:r w:rsidRPr="00E259F8">
        <w:rPr>
          <w:rFonts w:ascii="Traditional Arabic" w:hAnsi="Traditional Arabic" w:cs="Traditional Arabic"/>
          <w:sz w:val="34"/>
          <w:szCs w:val="34"/>
          <w:rtl/>
        </w:rPr>
        <w:t>صاص</w:t>
      </w:r>
      <w:r w:rsidR="00664022">
        <w:rPr>
          <w:rFonts w:ascii="Traditional Arabic" w:hAnsi="Traditional Arabic" w:cs="Traditional Arabic"/>
          <w:sz w:val="34"/>
          <w:szCs w:val="34"/>
          <w:rtl/>
        </w:rPr>
        <w:t>، و</w:t>
      </w:r>
      <w:r w:rsidRPr="00E259F8">
        <w:rPr>
          <w:rFonts w:ascii="Traditional Arabic" w:hAnsi="Traditional Arabic" w:cs="Traditional Arabic"/>
          <w:sz w:val="34"/>
          <w:szCs w:val="34"/>
          <w:rtl/>
        </w:rPr>
        <w:t>الولاء</w:t>
      </w:r>
      <w:r w:rsidR="00664022">
        <w:rPr>
          <w:rFonts w:ascii="Traditional Arabic" w:hAnsi="Traditional Arabic" w:cs="Traditional Arabic"/>
          <w:sz w:val="34"/>
          <w:szCs w:val="34"/>
          <w:rtl/>
        </w:rPr>
        <w:t>، و</w:t>
      </w:r>
      <w:r w:rsidRPr="00E259F8">
        <w:rPr>
          <w:rFonts w:ascii="Traditional Arabic" w:hAnsi="Traditional Arabic" w:cs="Traditional Arabic"/>
          <w:sz w:val="34"/>
          <w:szCs w:val="34"/>
          <w:rtl/>
        </w:rPr>
        <w:t>النسب</w:t>
      </w:r>
      <w:r w:rsidR="00664022">
        <w:rPr>
          <w:rFonts w:ascii="Traditional Arabic" w:hAnsi="Traditional Arabic" w:cs="Traditional Arabic"/>
          <w:sz w:val="34"/>
          <w:szCs w:val="34"/>
          <w:rtl/>
        </w:rPr>
        <w:t>، و</w:t>
      </w:r>
      <w:r w:rsidRPr="00E259F8">
        <w:rPr>
          <w:rFonts w:ascii="Traditional Arabic" w:hAnsi="Traditional Arabic" w:cs="Traditional Arabic"/>
          <w:sz w:val="34"/>
          <w:szCs w:val="34"/>
          <w:rtl/>
        </w:rPr>
        <w:t>الرشد</w:t>
      </w:r>
      <w:r w:rsidR="00664022">
        <w:rPr>
          <w:rFonts w:ascii="Traditional Arabic" w:hAnsi="Traditional Arabic" w:cs="Traditional Arabic"/>
          <w:sz w:val="34"/>
          <w:szCs w:val="34"/>
          <w:rtl/>
        </w:rPr>
        <w:t>، و</w:t>
      </w:r>
      <w:r w:rsidRPr="00E259F8">
        <w:rPr>
          <w:rFonts w:ascii="Traditional Arabic" w:hAnsi="Traditional Arabic" w:cs="Traditional Arabic"/>
          <w:sz w:val="34"/>
          <w:szCs w:val="34"/>
          <w:rtl/>
        </w:rPr>
        <w:t>السفه</w:t>
      </w:r>
      <w:r w:rsidR="00664022">
        <w:rPr>
          <w:rFonts w:ascii="Traditional Arabic" w:hAnsi="Traditional Arabic" w:cs="Traditional Arabic"/>
          <w:sz w:val="34"/>
          <w:szCs w:val="34"/>
          <w:rtl/>
        </w:rPr>
        <w:t>، و</w:t>
      </w:r>
      <w:r w:rsidRPr="00E259F8">
        <w:rPr>
          <w:rFonts w:ascii="Traditional Arabic" w:hAnsi="Traditional Arabic" w:cs="Traditional Arabic"/>
          <w:sz w:val="34"/>
          <w:szCs w:val="34"/>
          <w:rtl/>
        </w:rPr>
        <w:t>أمر الغائب</w:t>
      </w:r>
      <w:r w:rsidR="00664022">
        <w:rPr>
          <w:rFonts w:ascii="Traditional Arabic" w:hAnsi="Traditional Arabic" w:cs="Traditional Arabic"/>
          <w:sz w:val="34"/>
          <w:szCs w:val="34"/>
          <w:rtl/>
        </w:rPr>
        <w:t>، و</w:t>
      </w:r>
      <w:r w:rsidRPr="00E259F8">
        <w:rPr>
          <w:rFonts w:ascii="Traditional Arabic" w:hAnsi="Traditional Arabic" w:cs="Traditional Arabic"/>
          <w:sz w:val="34"/>
          <w:szCs w:val="34"/>
          <w:rtl/>
        </w:rPr>
        <w:t>الحبس</w:t>
      </w:r>
      <w:r w:rsidR="00664022">
        <w:rPr>
          <w:rFonts w:ascii="Traditional Arabic" w:hAnsi="Traditional Arabic" w:cs="Traditional Arabic"/>
          <w:sz w:val="34"/>
          <w:szCs w:val="34"/>
          <w:rtl/>
        </w:rPr>
        <w:t>، و</w:t>
      </w:r>
      <w:r w:rsidRPr="00E259F8">
        <w:rPr>
          <w:rFonts w:ascii="Traditional Arabic" w:hAnsi="Traditional Arabic" w:cs="Traditional Arabic"/>
          <w:sz w:val="34"/>
          <w:szCs w:val="34"/>
          <w:rtl/>
        </w:rPr>
        <w:t>الطلاق</w:t>
      </w:r>
      <w:r w:rsidR="00664022">
        <w:rPr>
          <w:rFonts w:ascii="Traditional Arabic" w:hAnsi="Traditional Arabic" w:cs="Traditional Arabic"/>
          <w:sz w:val="34"/>
          <w:szCs w:val="34"/>
          <w:rtl/>
        </w:rPr>
        <w:t>، و</w:t>
      </w:r>
      <w:r w:rsidRPr="00E259F8">
        <w:rPr>
          <w:rFonts w:ascii="Traditional Arabic" w:hAnsi="Traditional Arabic" w:cs="Traditional Arabic"/>
          <w:sz w:val="34"/>
          <w:szCs w:val="34"/>
          <w:rtl/>
        </w:rPr>
        <w:t>اللعان</w:t>
      </w:r>
      <w:r w:rsidR="00664022">
        <w:rPr>
          <w:rFonts w:ascii="Traditional Arabic" w:hAnsi="Traditional Arabic" w:cs="Traditional Arabic"/>
          <w:sz w:val="34"/>
          <w:szCs w:val="34"/>
          <w:rtl/>
        </w:rPr>
        <w:t>، و</w:t>
      </w:r>
      <w:r w:rsidRPr="00E259F8">
        <w:rPr>
          <w:rFonts w:ascii="Traditional Arabic" w:hAnsi="Traditional Arabic" w:cs="Traditional Arabic"/>
          <w:sz w:val="34"/>
          <w:szCs w:val="34"/>
          <w:rtl/>
        </w:rPr>
        <w:t>العتق</w:t>
      </w:r>
      <w:r w:rsidR="00664022">
        <w:rPr>
          <w:rFonts w:ascii="Traditional Arabic" w:hAnsi="Traditional Arabic" w:cs="Traditional Arabic"/>
          <w:sz w:val="34"/>
          <w:szCs w:val="34"/>
          <w:rtl/>
        </w:rPr>
        <w:t>، و</w:t>
      </w:r>
      <w:r w:rsidRPr="00E259F8">
        <w:rPr>
          <w:rFonts w:ascii="Traditional Arabic" w:hAnsi="Traditional Arabic" w:cs="Traditional Arabic"/>
          <w:sz w:val="34"/>
          <w:szCs w:val="34"/>
          <w:rtl/>
        </w:rPr>
        <w:t>الفسخ لنكاح</w:t>
      </w:r>
      <w:r w:rsidR="00664022">
        <w:rPr>
          <w:rFonts w:ascii="Traditional Arabic" w:hAnsi="Traditional Arabic" w:cs="Traditional Arabic"/>
          <w:sz w:val="34"/>
          <w:szCs w:val="34"/>
          <w:rtl/>
        </w:rPr>
        <w:t>، و</w:t>
      </w:r>
      <w:r w:rsidRPr="00E259F8">
        <w:rPr>
          <w:rFonts w:ascii="Traditional Arabic" w:hAnsi="Traditional Arabic" w:cs="Traditional Arabic"/>
          <w:sz w:val="34"/>
          <w:szCs w:val="34"/>
          <w:rtl/>
        </w:rPr>
        <w:t>نحوه</w:t>
      </w:r>
      <w:r w:rsidR="00664022">
        <w:rPr>
          <w:rFonts w:ascii="Traditional Arabic" w:hAnsi="Traditional Arabic" w:cs="Traditional Arabic"/>
          <w:sz w:val="34"/>
          <w:szCs w:val="34"/>
          <w:rtl/>
        </w:rPr>
        <w:t>، و</w:t>
      </w:r>
      <w:r w:rsidRPr="00E259F8">
        <w:rPr>
          <w:rFonts w:ascii="Traditional Arabic" w:hAnsi="Traditional Arabic" w:cs="Traditional Arabic"/>
          <w:sz w:val="34"/>
          <w:szCs w:val="34"/>
          <w:rtl/>
        </w:rPr>
        <w:t>ما يتعلق بصحة العقد</w:t>
      </w:r>
      <w:r w:rsidR="00664022">
        <w:rPr>
          <w:rFonts w:ascii="Traditional Arabic" w:hAnsi="Traditional Arabic" w:cs="Traditional Arabic"/>
          <w:sz w:val="34"/>
          <w:szCs w:val="34"/>
          <w:rtl/>
        </w:rPr>
        <w:t xml:space="preserve"> و</w:t>
      </w:r>
      <w:r w:rsidRPr="00E259F8">
        <w:rPr>
          <w:rFonts w:ascii="Traditional Arabic" w:hAnsi="Traditional Arabic" w:cs="Traditional Arabic"/>
          <w:sz w:val="34"/>
          <w:szCs w:val="34"/>
          <w:rtl/>
        </w:rPr>
        <w:t>فساده،</w:t>
      </w:r>
      <w:r w:rsidR="00D1243A" w:rsidRPr="00E259F8">
        <w:rPr>
          <w:rFonts w:ascii="Traditional Arabic" w:hAnsi="Traditional Arabic" w:cs="Traditional Arabic"/>
          <w:sz w:val="34"/>
          <w:szCs w:val="34"/>
          <w:rtl/>
        </w:rPr>
        <w:t xml:space="preserve"> </w:t>
      </w:r>
      <w:r w:rsidR="0040238D"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فلا يجوز التحكيم فيه</w:t>
      </w:r>
      <w:r w:rsidR="00617491" w:rsidRPr="00E259F8">
        <w:rPr>
          <w:rFonts w:ascii="Traditional Arabic" w:hAnsi="Traditional Arabic" w:cs="Traditional Arabic"/>
          <w:sz w:val="34"/>
          <w:szCs w:val="34"/>
          <w:rtl/>
        </w:rPr>
        <w:t>ا</w:t>
      </w:r>
      <w:r w:rsidR="0040238D" w:rsidRPr="00E259F8">
        <w:rPr>
          <w:rFonts w:ascii="Traditional Arabic" w:hAnsi="Traditional Arabic" w:cs="Traditional Arabic"/>
          <w:sz w:val="34"/>
          <w:szCs w:val="34"/>
          <w:rtl/>
        </w:rPr>
        <w:t>؛</w:t>
      </w:r>
      <w:r w:rsidR="00617491" w:rsidRPr="00E259F8">
        <w:rPr>
          <w:rFonts w:ascii="Traditional Arabic" w:hAnsi="Traditional Arabic" w:cs="Traditional Arabic"/>
          <w:sz w:val="34"/>
          <w:szCs w:val="34"/>
          <w:rtl/>
        </w:rPr>
        <w:t xml:space="preserve"> لتعلق الحق فيها بغير الخ</w:t>
      </w:r>
      <w:r w:rsidR="00664022">
        <w:rPr>
          <w:rFonts w:ascii="Traditional Arabic" w:hAnsi="Traditional Arabic" w:cs="Traditional Arabic" w:hint="cs"/>
          <w:sz w:val="34"/>
          <w:szCs w:val="34"/>
          <w:rtl/>
        </w:rPr>
        <w:t>َ</w:t>
      </w:r>
      <w:r w:rsidR="00617491" w:rsidRPr="00E259F8">
        <w:rPr>
          <w:rFonts w:ascii="Traditional Arabic" w:hAnsi="Traditional Arabic" w:cs="Traditional Arabic"/>
          <w:sz w:val="34"/>
          <w:szCs w:val="34"/>
          <w:rtl/>
        </w:rPr>
        <w:t>صمين)</w:t>
      </w:r>
      <w:r w:rsidR="00D1243A" w:rsidRPr="00E259F8">
        <w:rPr>
          <w:rFonts w:ascii="Traditional Arabic" w:hAnsi="Traditional Arabic" w:cs="Traditional Arabic"/>
          <w:sz w:val="34"/>
          <w:szCs w:val="34"/>
          <w:rtl/>
        </w:rPr>
        <w:t>؛ (</w:t>
      </w:r>
      <w:proofErr w:type="spellStart"/>
      <w:r w:rsidR="005F6A23" w:rsidRPr="00E259F8">
        <w:rPr>
          <w:rFonts w:ascii="Traditional Arabic" w:hAnsi="Traditional Arabic" w:cs="Traditional Arabic"/>
          <w:sz w:val="34"/>
          <w:szCs w:val="34"/>
          <w:rtl/>
        </w:rPr>
        <w:t>الدردير</w:t>
      </w:r>
      <w:proofErr w:type="spellEnd"/>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4/ 198</w:t>
      </w:r>
      <w:r w:rsidR="0058588F" w:rsidRPr="00E259F8">
        <w:rPr>
          <w:rFonts w:ascii="Traditional Arabic" w:hAnsi="Traditional Arabic" w:cs="Traditional Arabic"/>
          <w:sz w:val="34"/>
          <w:szCs w:val="34"/>
          <w:rtl/>
        </w:rPr>
        <w:t xml:space="preserve"> - </w:t>
      </w:r>
      <w:r w:rsidR="005F6A23" w:rsidRPr="00E259F8">
        <w:rPr>
          <w:rFonts w:ascii="Traditional Arabic" w:hAnsi="Traditional Arabic" w:cs="Traditional Arabic"/>
          <w:sz w:val="34"/>
          <w:szCs w:val="34"/>
          <w:rtl/>
        </w:rPr>
        <w:t>199</w:t>
      </w:r>
      <w:r w:rsidR="0040238D"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وقارن</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ابن فرحون</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1/ 43</w:t>
      </w:r>
      <w:r w:rsidR="0058588F" w:rsidRPr="00E259F8">
        <w:rPr>
          <w:rFonts w:ascii="Traditional Arabic" w:hAnsi="Traditional Arabic" w:cs="Traditional Arabic"/>
          <w:sz w:val="34"/>
          <w:szCs w:val="34"/>
          <w:rtl/>
        </w:rPr>
        <w:t xml:space="preserve"> - </w:t>
      </w:r>
      <w:r w:rsidR="005F6A23" w:rsidRPr="00E259F8">
        <w:rPr>
          <w:rFonts w:ascii="Traditional Arabic" w:hAnsi="Traditional Arabic" w:cs="Traditional Arabic"/>
          <w:sz w:val="34"/>
          <w:szCs w:val="34"/>
          <w:rtl/>
        </w:rPr>
        <w:t>44</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FE6E96" w:rsidRPr="00E259F8" w:rsidRDefault="0040238D" w:rsidP="00344618">
      <w:pPr>
        <w:spacing w:after="0" w:line="240" w:lineRule="auto"/>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ولا يأتي التحكيم</w:t>
      </w:r>
      <w:r w:rsidR="00FE6E96" w:rsidRPr="00E259F8">
        <w:rPr>
          <w:rFonts w:ascii="Traditional Arabic" w:hAnsi="Traditional Arabic" w:cs="Traditional Arabic"/>
          <w:sz w:val="34"/>
          <w:szCs w:val="34"/>
          <w:rtl/>
        </w:rPr>
        <w:t xml:space="preserve"> عند الشافعية في حدود الله تعالى</w:t>
      </w:r>
      <w:r w:rsidRPr="00E259F8">
        <w:rPr>
          <w:rFonts w:ascii="Traditional Arabic" w:hAnsi="Traditional Arabic" w:cs="Traditional Arabic"/>
          <w:sz w:val="34"/>
          <w:szCs w:val="34"/>
          <w:rtl/>
        </w:rPr>
        <w:t>؛</w:t>
      </w:r>
      <w:r w:rsidR="006E2F82"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إذ ليس لها طالب معين،</w:t>
      </w:r>
      <w:r w:rsidR="00D1243A" w:rsidRPr="00E259F8">
        <w:rPr>
          <w:rFonts w:ascii="Traditional Arabic" w:hAnsi="Traditional Arabic" w:cs="Traditional Arabic"/>
          <w:sz w:val="34"/>
          <w:szCs w:val="34"/>
          <w:rtl/>
        </w:rPr>
        <w:t xml:space="preserve"> </w:t>
      </w:r>
      <w:r w:rsidR="00810016" w:rsidRPr="00E259F8">
        <w:rPr>
          <w:rFonts w:ascii="Traditional Arabic" w:hAnsi="Traditional Arabic" w:cs="Traditional Arabic"/>
          <w:sz w:val="34"/>
          <w:szCs w:val="34"/>
          <w:rtl/>
        </w:rPr>
        <w:t>"</w:t>
      </w:r>
      <w:r w:rsidR="00FE6E96" w:rsidRPr="00E259F8">
        <w:rPr>
          <w:rFonts w:ascii="Traditional Arabic" w:hAnsi="Traditional Arabic" w:cs="Traditional Arabic"/>
          <w:sz w:val="34"/>
          <w:szCs w:val="34"/>
          <w:rtl/>
        </w:rPr>
        <w:t>وفي وجه من طريق</w:t>
      </w:r>
      <w:r w:rsidR="006E2F82"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يختص جواز التحكيم بمال؛ لأنه أخف</w:t>
      </w:r>
      <w:r w:rsidR="00810016" w:rsidRPr="00E259F8">
        <w:rPr>
          <w:rFonts w:ascii="Traditional Arabic" w:hAnsi="Traditional Arabic" w:cs="Traditional Arabic"/>
          <w:sz w:val="34"/>
          <w:szCs w:val="34"/>
          <w:rtl/>
        </w:rPr>
        <w:t>،</w:t>
      </w:r>
      <w:r w:rsidR="00FE6E96" w:rsidRPr="00E259F8">
        <w:rPr>
          <w:rFonts w:ascii="Traditional Arabic" w:hAnsi="Traditional Arabic" w:cs="Traditional Arabic"/>
          <w:sz w:val="34"/>
          <w:szCs w:val="34"/>
          <w:rtl/>
        </w:rPr>
        <w:t xml:space="preserve"> دون ق</w:t>
      </w:r>
      <w:r w:rsidR="00664022">
        <w:rPr>
          <w:rFonts w:ascii="Traditional Arabic" w:hAnsi="Traditional Arabic" w:cs="Traditional Arabic" w:hint="cs"/>
          <w:sz w:val="34"/>
          <w:szCs w:val="34"/>
          <w:rtl/>
        </w:rPr>
        <w:t>ِ</w:t>
      </w:r>
      <w:r w:rsidR="00FE6E96" w:rsidRPr="00E259F8">
        <w:rPr>
          <w:rFonts w:ascii="Traditional Arabic" w:hAnsi="Traditional Arabic" w:cs="Traditional Arabic"/>
          <w:sz w:val="34"/>
          <w:szCs w:val="34"/>
          <w:rtl/>
        </w:rPr>
        <w:t>صاص ونكاح ونحوهما</w:t>
      </w:r>
      <w:r w:rsidR="00810016" w:rsidRPr="00E259F8">
        <w:rPr>
          <w:rFonts w:ascii="Traditional Arabic" w:hAnsi="Traditional Arabic" w:cs="Traditional Arabic"/>
          <w:sz w:val="34"/>
          <w:szCs w:val="34"/>
          <w:rtl/>
        </w:rPr>
        <w:t>؛</w:t>
      </w:r>
      <w:r w:rsidR="00FE6E96" w:rsidRPr="00E259F8">
        <w:rPr>
          <w:rFonts w:ascii="Traditional Arabic" w:hAnsi="Traditional Arabic" w:cs="Traditional Arabic"/>
          <w:sz w:val="34"/>
          <w:szCs w:val="34"/>
          <w:rtl/>
        </w:rPr>
        <w:t xml:space="preserve"> كلعان</w:t>
      </w:r>
      <w:r w:rsidR="00664022">
        <w:rPr>
          <w:rFonts w:ascii="Traditional Arabic" w:hAnsi="Traditional Arabic" w:cs="Traditional Arabic" w:hint="cs"/>
          <w:sz w:val="34"/>
          <w:szCs w:val="34"/>
          <w:rtl/>
        </w:rPr>
        <w:t>ٍ</w:t>
      </w:r>
      <w:r w:rsidR="00FE6E96" w:rsidRPr="00E259F8">
        <w:rPr>
          <w:rFonts w:ascii="Traditional Arabic" w:hAnsi="Traditional Arabic" w:cs="Traditional Arabic"/>
          <w:sz w:val="34"/>
          <w:szCs w:val="34"/>
          <w:rtl/>
        </w:rPr>
        <w:t xml:space="preserve"> وحد</w:t>
      </w:r>
      <w:r w:rsidR="00664022">
        <w:rPr>
          <w:rFonts w:ascii="Traditional Arabic" w:hAnsi="Traditional Arabic" w:cs="Traditional Arabic" w:hint="cs"/>
          <w:sz w:val="34"/>
          <w:szCs w:val="34"/>
          <w:rtl/>
        </w:rPr>
        <w:t>ِّ</w:t>
      </w:r>
      <w:r w:rsidR="00FE6E96" w:rsidRPr="00E259F8">
        <w:rPr>
          <w:rFonts w:ascii="Traditional Arabic" w:hAnsi="Traditional Arabic" w:cs="Traditional Arabic"/>
          <w:sz w:val="34"/>
          <w:szCs w:val="34"/>
          <w:rtl/>
        </w:rPr>
        <w:t xml:space="preserve"> قذف</w:t>
      </w:r>
      <w:r w:rsidR="00810016" w:rsidRPr="00E259F8">
        <w:rPr>
          <w:rFonts w:ascii="Traditional Arabic" w:hAnsi="Traditional Arabic" w:cs="Traditional Arabic"/>
          <w:sz w:val="34"/>
          <w:szCs w:val="34"/>
          <w:rtl/>
        </w:rPr>
        <w:t>؛</w:t>
      </w:r>
      <w:r w:rsidR="00FE6E96" w:rsidRPr="00E259F8">
        <w:rPr>
          <w:rFonts w:ascii="Traditional Arabic" w:hAnsi="Traditional Arabic" w:cs="Traditional Arabic"/>
          <w:sz w:val="34"/>
          <w:szCs w:val="34"/>
          <w:rtl/>
        </w:rPr>
        <w:t xml:space="preserve"> لخطر أمرها، فتناط بنظر القاضي ومنصبه</w:t>
      </w:r>
      <w:r w:rsidR="00810016"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الشربيني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4/379</w:t>
      </w:r>
      <w:r w:rsidR="00FE6E96"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617491"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وفي الفقه الحنبلي</w:t>
      </w:r>
      <w:r w:rsidR="006E2F82"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810016"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قال القاضي</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وينف</w:t>
      </w:r>
      <w:r w:rsidR="00664022">
        <w:rPr>
          <w:rFonts w:ascii="Traditional Arabic" w:hAnsi="Traditional Arabic" w:cs="Traditional Arabic" w:hint="cs"/>
          <w:sz w:val="34"/>
          <w:szCs w:val="34"/>
          <w:rtl/>
        </w:rPr>
        <w:t>ُ</w:t>
      </w:r>
      <w:r w:rsidRPr="00E259F8">
        <w:rPr>
          <w:rFonts w:ascii="Traditional Arabic" w:hAnsi="Traditional Arabic" w:cs="Traditional Arabic"/>
          <w:sz w:val="34"/>
          <w:szCs w:val="34"/>
          <w:rtl/>
        </w:rPr>
        <w:t>ذ حكم من حك</w:t>
      </w:r>
      <w:r w:rsidR="00664022">
        <w:rPr>
          <w:rFonts w:ascii="Traditional Arabic" w:hAnsi="Traditional Arabic" w:cs="Traditional Arabic" w:hint="cs"/>
          <w:sz w:val="34"/>
          <w:szCs w:val="34"/>
          <w:rtl/>
        </w:rPr>
        <w:t>َّ</w:t>
      </w:r>
      <w:r w:rsidRPr="00E259F8">
        <w:rPr>
          <w:rFonts w:ascii="Traditional Arabic" w:hAnsi="Traditional Arabic" w:cs="Traditional Arabic"/>
          <w:sz w:val="34"/>
          <w:szCs w:val="34"/>
          <w:rtl/>
        </w:rPr>
        <w:t>ماه في جميع الأحكام</w:t>
      </w:r>
      <w:r w:rsidR="00664022">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إلا أربعة أشياء</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النكاح واللعان والقذف والق</w:t>
      </w:r>
      <w:r w:rsidR="00664022">
        <w:rPr>
          <w:rFonts w:ascii="Traditional Arabic" w:hAnsi="Traditional Arabic" w:cs="Traditional Arabic" w:hint="cs"/>
          <w:sz w:val="34"/>
          <w:szCs w:val="34"/>
          <w:rtl/>
        </w:rPr>
        <w:t>ِ</w:t>
      </w:r>
      <w:r w:rsidRPr="00E259F8">
        <w:rPr>
          <w:rFonts w:ascii="Traditional Arabic" w:hAnsi="Traditional Arabic" w:cs="Traditional Arabic"/>
          <w:sz w:val="34"/>
          <w:szCs w:val="34"/>
          <w:rtl/>
        </w:rPr>
        <w:t>صاص؛ لأن لهذه الأحكام مزية</w:t>
      </w:r>
      <w:r w:rsidR="00664022">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على غيرها، فاختص الإمام</w:t>
      </w:r>
      <w:r w:rsidR="00617491" w:rsidRPr="00E259F8">
        <w:rPr>
          <w:rFonts w:ascii="Traditional Arabic" w:hAnsi="Traditional Arabic" w:cs="Traditional Arabic"/>
          <w:sz w:val="34"/>
          <w:szCs w:val="34"/>
          <w:rtl/>
        </w:rPr>
        <w:t xml:space="preserve"> بالنظر فيها، ونائبه يقوم مقامه</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ابن قدامة</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11/ 484</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617491" w:rsidRPr="00E259F8" w:rsidRDefault="00FE6E96" w:rsidP="00344618">
      <w:pPr>
        <w:pStyle w:val="a4"/>
        <w:numPr>
          <w:ilvl w:val="0"/>
          <w:numId w:val="11"/>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b/>
          <w:bCs/>
          <w:sz w:val="34"/>
          <w:szCs w:val="34"/>
          <w:rtl/>
        </w:rPr>
        <w:lastRenderedPageBreak/>
        <w:t>والاتجاه الآخر</w:t>
      </w:r>
      <w:r w:rsidR="006E2F82" w:rsidRPr="00E259F8">
        <w:rPr>
          <w:rFonts w:ascii="Traditional Arabic" w:hAnsi="Traditional Arabic" w:cs="Traditional Arabic"/>
          <w:b/>
          <w:bCs/>
          <w:sz w:val="34"/>
          <w:szCs w:val="34"/>
          <w:rtl/>
        </w:rPr>
        <w:t xml:space="preserve">: </w:t>
      </w:r>
      <w:r w:rsidRPr="00E259F8">
        <w:rPr>
          <w:rFonts w:ascii="Traditional Arabic" w:hAnsi="Traditional Arabic" w:cs="Traditional Arabic"/>
          <w:sz w:val="34"/>
          <w:szCs w:val="34"/>
          <w:rtl/>
        </w:rPr>
        <w:t>يغلب في التحكيم جانب السلطة التي يستمدها المحتكم إليه من اتفاق التحكيم</w:t>
      </w:r>
      <w:r w:rsidR="00664022">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وصلاحيته للقضاء، فيجيز التحكيم في جميع الأمور.</w:t>
      </w:r>
    </w:p>
    <w:p w:rsidR="00617491" w:rsidRPr="00E259F8" w:rsidRDefault="00FE6E96" w:rsidP="00664022">
      <w:pPr>
        <w:pStyle w:val="a4"/>
        <w:spacing w:after="0" w:line="240" w:lineRule="auto"/>
        <w:ind w:left="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 xml:space="preserve">ويظهر هذا الاتجاه </w:t>
      </w:r>
      <w:r w:rsidR="00664022">
        <w:rPr>
          <w:rFonts w:ascii="Traditional Arabic" w:hAnsi="Traditional Arabic" w:cs="Traditional Arabic" w:hint="cs"/>
          <w:sz w:val="34"/>
          <w:szCs w:val="34"/>
          <w:rtl/>
        </w:rPr>
        <w:t xml:space="preserve">- </w:t>
      </w:r>
      <w:r w:rsidRPr="00E259F8">
        <w:rPr>
          <w:rFonts w:ascii="Traditional Arabic" w:hAnsi="Traditional Arabic" w:cs="Traditional Arabic"/>
          <w:sz w:val="34"/>
          <w:szCs w:val="34"/>
          <w:rtl/>
        </w:rPr>
        <w:t xml:space="preserve">بوضوح </w:t>
      </w:r>
      <w:r w:rsidR="00664022">
        <w:rPr>
          <w:rFonts w:ascii="Traditional Arabic" w:hAnsi="Traditional Arabic" w:cs="Traditional Arabic" w:hint="cs"/>
          <w:sz w:val="34"/>
          <w:szCs w:val="34"/>
          <w:rtl/>
        </w:rPr>
        <w:t xml:space="preserve">- </w:t>
      </w:r>
      <w:r w:rsidRPr="00E259F8">
        <w:rPr>
          <w:rFonts w:ascii="Traditional Arabic" w:hAnsi="Traditional Arabic" w:cs="Traditional Arabic"/>
          <w:sz w:val="34"/>
          <w:szCs w:val="34"/>
          <w:rtl/>
        </w:rPr>
        <w:t>في الفقه الحنبلي</w:t>
      </w:r>
      <w:r w:rsidR="00664022">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حيث يعتبر أن المحتكم إليه حاكم نافذ الأحكام، فإن حك</w:t>
      </w:r>
      <w:r w:rsidR="00664022">
        <w:rPr>
          <w:rFonts w:ascii="Traditional Arabic" w:hAnsi="Traditional Arabic" w:cs="Traditional Arabic" w:hint="cs"/>
          <w:sz w:val="34"/>
          <w:szCs w:val="34"/>
          <w:rtl/>
        </w:rPr>
        <w:t>َ</w:t>
      </w:r>
      <w:r w:rsidRPr="00E259F8">
        <w:rPr>
          <w:rFonts w:ascii="Traditional Arabic" w:hAnsi="Traditional Arabic" w:cs="Traditional Arabic"/>
          <w:sz w:val="34"/>
          <w:szCs w:val="34"/>
          <w:rtl/>
        </w:rPr>
        <w:t>م</w:t>
      </w:r>
      <w:r w:rsidR="00D1243A" w:rsidRPr="00E259F8">
        <w:rPr>
          <w:rFonts w:ascii="Traditional Arabic" w:hAnsi="Traditional Arabic" w:cs="Traditional Arabic"/>
          <w:sz w:val="34"/>
          <w:szCs w:val="34"/>
          <w:rtl/>
        </w:rPr>
        <w:t xml:space="preserve"> </w:t>
      </w:r>
      <w:r w:rsidR="00E837CF"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نف</w:t>
      </w:r>
      <w:r w:rsidR="00664022">
        <w:rPr>
          <w:rFonts w:ascii="Traditional Arabic" w:hAnsi="Traditional Arabic" w:cs="Traditional Arabic" w:hint="cs"/>
          <w:sz w:val="34"/>
          <w:szCs w:val="34"/>
          <w:rtl/>
        </w:rPr>
        <w:t>َ</w:t>
      </w:r>
      <w:r w:rsidRPr="00E259F8">
        <w:rPr>
          <w:rFonts w:ascii="Traditional Arabic" w:hAnsi="Traditional Arabic" w:cs="Traditional Arabic"/>
          <w:sz w:val="34"/>
          <w:szCs w:val="34"/>
          <w:rtl/>
        </w:rPr>
        <w:t>ذ حكمه في كل ما ينف</w:t>
      </w:r>
      <w:r w:rsidR="00664022">
        <w:rPr>
          <w:rFonts w:ascii="Traditional Arabic" w:hAnsi="Traditional Arabic" w:cs="Traditional Arabic" w:hint="cs"/>
          <w:sz w:val="34"/>
          <w:szCs w:val="34"/>
          <w:rtl/>
        </w:rPr>
        <w:t>ُ</w:t>
      </w:r>
      <w:r w:rsidRPr="00E259F8">
        <w:rPr>
          <w:rFonts w:ascii="Traditional Arabic" w:hAnsi="Traditional Arabic" w:cs="Traditional Arabic"/>
          <w:sz w:val="34"/>
          <w:szCs w:val="34"/>
          <w:rtl/>
        </w:rPr>
        <w:t>ذ</w:t>
      </w:r>
      <w:r w:rsidR="00664022">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فيه حكم من ولاه إمام أو نائبه، حتى في الدماء والحدود والنكاح و</w:t>
      </w:r>
      <w:r w:rsidR="00617491" w:rsidRPr="00E259F8">
        <w:rPr>
          <w:rFonts w:ascii="Traditional Arabic" w:hAnsi="Traditional Arabic" w:cs="Traditional Arabic"/>
          <w:sz w:val="34"/>
          <w:szCs w:val="34"/>
          <w:rtl/>
        </w:rPr>
        <w:t>اللعان وغيرها، حتى مع وجود قاض</w:t>
      </w:r>
      <w:r w:rsidR="009E7E04" w:rsidRPr="00E259F8">
        <w:rPr>
          <w:rFonts w:ascii="Traditional Arabic" w:hAnsi="Traditional Arabic" w:cs="Traditional Arabic"/>
          <w:sz w:val="34"/>
          <w:szCs w:val="34"/>
          <w:rtl/>
        </w:rPr>
        <w:t>ٍ</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proofErr w:type="spellStart"/>
      <w:r w:rsidR="005F6A23" w:rsidRPr="00E259F8">
        <w:rPr>
          <w:rFonts w:ascii="Traditional Arabic" w:hAnsi="Traditional Arabic" w:cs="Traditional Arabic"/>
          <w:sz w:val="34"/>
          <w:szCs w:val="34"/>
          <w:rtl/>
        </w:rPr>
        <w:t>الرحيباني</w:t>
      </w:r>
      <w:proofErr w:type="spellEnd"/>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6/ 471</w:t>
      </w:r>
      <w:r w:rsidR="0058588F" w:rsidRPr="00E259F8">
        <w:rPr>
          <w:rFonts w:ascii="Traditional Arabic" w:hAnsi="Traditional Arabic" w:cs="Traditional Arabic"/>
          <w:sz w:val="34"/>
          <w:szCs w:val="34"/>
          <w:rtl/>
        </w:rPr>
        <w:t xml:space="preserve"> - </w:t>
      </w:r>
      <w:r w:rsidR="005F6A23" w:rsidRPr="00E259F8">
        <w:rPr>
          <w:rFonts w:ascii="Traditional Arabic" w:hAnsi="Traditional Arabic" w:cs="Traditional Arabic"/>
          <w:sz w:val="34"/>
          <w:szCs w:val="34"/>
          <w:rtl/>
        </w:rPr>
        <w:t>472</w:t>
      </w:r>
      <w:r w:rsidR="009E7E04"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ابن قدامة</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11/ 484</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617491" w:rsidRPr="00E259F8" w:rsidRDefault="00FE6E96" w:rsidP="00344618">
      <w:pPr>
        <w:pStyle w:val="a4"/>
        <w:spacing w:after="0" w:line="240" w:lineRule="auto"/>
        <w:ind w:left="0"/>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وعند المالكية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إن حك</w:t>
      </w:r>
      <w:r w:rsidR="00664022">
        <w:rPr>
          <w:rFonts w:ascii="Traditional Arabic" w:hAnsi="Traditional Arabic" w:cs="Traditional Arabic" w:hint="cs"/>
          <w:sz w:val="34"/>
          <w:szCs w:val="34"/>
          <w:rtl/>
        </w:rPr>
        <w:t>َ</w:t>
      </w:r>
      <w:r w:rsidRPr="00E259F8">
        <w:rPr>
          <w:rFonts w:ascii="Traditional Arabic" w:hAnsi="Traditional Arabic" w:cs="Traditional Arabic"/>
          <w:sz w:val="34"/>
          <w:szCs w:val="34"/>
          <w:rtl/>
        </w:rPr>
        <w:t>م المحتك</w:t>
      </w:r>
      <w:r w:rsidR="00664022">
        <w:rPr>
          <w:rFonts w:ascii="Traditional Arabic" w:hAnsi="Traditional Arabic" w:cs="Traditional Arabic" w:hint="cs"/>
          <w:sz w:val="34"/>
          <w:szCs w:val="34"/>
          <w:rtl/>
        </w:rPr>
        <w:t>َ</w:t>
      </w:r>
      <w:r w:rsidRPr="00E259F8">
        <w:rPr>
          <w:rFonts w:ascii="Traditional Arabic" w:hAnsi="Traditional Arabic" w:cs="Traditional Arabic"/>
          <w:sz w:val="34"/>
          <w:szCs w:val="34"/>
          <w:rtl/>
        </w:rPr>
        <w:t>م إليه في الأمور التي لا يجوز له الحكم فيها</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بأن جعل فيه حكمًا</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فحكم صوابًا مضى حكم</w:t>
      </w:r>
      <w:r w:rsidR="00664022">
        <w:rPr>
          <w:rFonts w:ascii="Traditional Arabic" w:hAnsi="Traditional Arabic" w:cs="Traditional Arabic" w:hint="cs"/>
          <w:sz w:val="34"/>
          <w:szCs w:val="34"/>
          <w:rtl/>
        </w:rPr>
        <w:t>ُ</w:t>
      </w:r>
      <w:r w:rsidRPr="00E259F8">
        <w:rPr>
          <w:rFonts w:ascii="Traditional Arabic" w:hAnsi="Traditional Arabic" w:cs="Traditional Arabic"/>
          <w:sz w:val="34"/>
          <w:szCs w:val="34"/>
          <w:rtl/>
        </w:rPr>
        <w:t>ه ولا ينقض؛ لأن حكم المحك</w:t>
      </w:r>
      <w:r w:rsidR="00664022">
        <w:rPr>
          <w:rFonts w:ascii="Traditional Arabic" w:hAnsi="Traditional Arabic" w:cs="Traditional Arabic" w:hint="cs"/>
          <w:sz w:val="34"/>
          <w:szCs w:val="34"/>
          <w:rtl/>
        </w:rPr>
        <w:t>َّ</w:t>
      </w:r>
      <w:r w:rsidRPr="00E259F8">
        <w:rPr>
          <w:rFonts w:ascii="Traditional Arabic" w:hAnsi="Traditional Arabic" w:cs="Traditional Arabic"/>
          <w:sz w:val="34"/>
          <w:szCs w:val="34"/>
          <w:rtl/>
        </w:rPr>
        <w:t>م يرفع الخلاف</w:t>
      </w:r>
      <w:r w:rsidR="00D1243A" w:rsidRPr="00E259F8">
        <w:rPr>
          <w:rFonts w:ascii="Traditional Arabic" w:hAnsi="Traditional Arabic" w:cs="Traditional Arabic"/>
          <w:sz w:val="34"/>
          <w:szCs w:val="34"/>
          <w:rtl/>
        </w:rPr>
        <w:t>؛ (</w:t>
      </w:r>
      <w:proofErr w:type="spellStart"/>
      <w:r w:rsidR="005F6A23" w:rsidRPr="00E259F8">
        <w:rPr>
          <w:rFonts w:ascii="Traditional Arabic" w:hAnsi="Traditional Arabic" w:cs="Traditional Arabic"/>
          <w:sz w:val="34"/>
          <w:szCs w:val="34"/>
          <w:rtl/>
        </w:rPr>
        <w:t>الدردير</w:t>
      </w:r>
      <w:proofErr w:type="spellEnd"/>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4/ 199</w:t>
      </w:r>
      <w:r w:rsidR="0058588F" w:rsidRPr="00E259F8">
        <w:rPr>
          <w:rFonts w:ascii="Traditional Arabic" w:hAnsi="Traditional Arabic" w:cs="Traditional Arabic"/>
          <w:sz w:val="34"/>
          <w:szCs w:val="34"/>
          <w:rtl/>
        </w:rPr>
        <w:t xml:space="preserve"> - </w:t>
      </w:r>
      <w:r w:rsidR="005F6A23" w:rsidRPr="00E259F8">
        <w:rPr>
          <w:rFonts w:ascii="Traditional Arabic" w:hAnsi="Traditional Arabic" w:cs="Traditional Arabic"/>
          <w:sz w:val="34"/>
          <w:szCs w:val="34"/>
          <w:rtl/>
        </w:rPr>
        <w:t>200</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617491" w:rsidRPr="00E259F8" w:rsidRDefault="009E7E04" w:rsidP="006168A3">
      <w:pPr>
        <w:pStyle w:val="a4"/>
        <w:spacing w:after="0" w:line="240" w:lineRule="auto"/>
        <w:ind w:left="0"/>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والصحيح</w:t>
      </w:r>
      <w:r w:rsidR="0058588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عند الشافعية</w:t>
      </w:r>
      <w:r w:rsidR="0058588F"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جواز التحكيم في المال والق</w:t>
      </w:r>
      <w:r w:rsidR="00664022">
        <w:rPr>
          <w:rFonts w:ascii="Traditional Arabic" w:hAnsi="Traditional Arabic" w:cs="Traditional Arabic" w:hint="cs"/>
          <w:sz w:val="34"/>
          <w:szCs w:val="34"/>
          <w:rtl/>
        </w:rPr>
        <w:t>ِ</w:t>
      </w:r>
      <w:r w:rsidR="00FE6E96" w:rsidRPr="00E259F8">
        <w:rPr>
          <w:rFonts w:ascii="Traditional Arabic" w:hAnsi="Traditional Arabic" w:cs="Traditional Arabic"/>
          <w:sz w:val="34"/>
          <w:szCs w:val="34"/>
          <w:rtl/>
        </w:rPr>
        <w:t>صاص والنكاح واللعان وحد القذف</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w:t>
      </w:r>
      <w:r w:rsidR="00FE6E96" w:rsidRPr="00E259F8">
        <w:rPr>
          <w:rFonts w:ascii="Traditional Arabic" w:hAnsi="Traditional Arabic" w:cs="Traditional Arabic"/>
          <w:sz w:val="34"/>
          <w:szCs w:val="34"/>
          <w:rtl/>
        </w:rPr>
        <w:t>لأن من صح حكمه في مال</w:t>
      </w:r>
      <w:r w:rsidR="00664022">
        <w:rPr>
          <w:rFonts w:ascii="Traditional Arabic" w:hAnsi="Traditional Arabic" w:cs="Traditional Arabic" w:hint="cs"/>
          <w:sz w:val="34"/>
          <w:szCs w:val="34"/>
          <w:rtl/>
        </w:rPr>
        <w:t>ٍ،</w:t>
      </w:r>
      <w:r w:rsidR="00FE6E96" w:rsidRPr="00E259F8">
        <w:rPr>
          <w:rFonts w:ascii="Traditional Arabic" w:hAnsi="Traditional Arabic" w:cs="Traditional Arabic"/>
          <w:sz w:val="34"/>
          <w:szCs w:val="34"/>
          <w:rtl/>
        </w:rPr>
        <w:t xml:space="preserve"> صح في غيره، كالمول</w:t>
      </w:r>
      <w:r w:rsidR="00664022">
        <w:rPr>
          <w:rFonts w:ascii="Traditional Arabic" w:hAnsi="Traditional Arabic" w:cs="Traditional Arabic" w:hint="cs"/>
          <w:sz w:val="34"/>
          <w:szCs w:val="34"/>
          <w:rtl/>
        </w:rPr>
        <w:t>َّ</w:t>
      </w:r>
      <w:r w:rsidR="00FE6E96" w:rsidRPr="00E259F8">
        <w:rPr>
          <w:rFonts w:ascii="Traditional Arabic" w:hAnsi="Traditional Arabic" w:cs="Traditional Arabic"/>
          <w:sz w:val="34"/>
          <w:szCs w:val="34"/>
          <w:rtl/>
        </w:rPr>
        <w:t>ى من جهة الإمام</w:t>
      </w:r>
      <w:r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الشربيني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4/ 379</w:t>
      </w:r>
      <w:r w:rsidR="00FE6E96"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FE6E96" w:rsidRPr="00E259F8" w:rsidRDefault="00FE6E96" w:rsidP="00344618">
      <w:pPr>
        <w:pStyle w:val="a4"/>
        <w:spacing w:after="0" w:line="240" w:lineRule="auto"/>
        <w:ind w:left="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وفي شرائع الإسلام</w:t>
      </w:r>
      <w:r w:rsidR="009E7E04"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9E7E0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لو تراضى خصمان بواحد من الرعية، وترافعا إليه، فحكم بينهما، لزمهما الحكم … ويعم الجواز كل الأحكام</w:t>
      </w:r>
      <w:r w:rsidR="00CA4EED"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الحلي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1969م، ق4، ص68</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617491" w:rsidRPr="00E259F8" w:rsidRDefault="00AF3FA6" w:rsidP="00344618">
      <w:pPr>
        <w:spacing w:after="0" w:line="240" w:lineRule="auto"/>
        <w:jc w:val="center"/>
        <w:rPr>
          <w:rFonts w:ascii="Traditional Arabic" w:hAnsi="Traditional Arabic" w:cs="Traditional Arabic"/>
          <w:sz w:val="34"/>
          <w:szCs w:val="34"/>
          <w:rtl/>
        </w:rPr>
      </w:pPr>
      <w:r>
        <w:rPr>
          <w:rFonts w:ascii="Traditional Arabic" w:hAnsi="Traditional Arabic" w:cs="Traditional Arabic"/>
          <w:b/>
          <w:bCs/>
          <w:sz w:val="34"/>
          <w:szCs w:val="34"/>
          <w:rtl/>
        </w:rPr>
        <w:br w:type="column"/>
      </w:r>
      <w:bookmarkStart w:id="7" w:name="_Toc471304430"/>
      <w:r w:rsidR="00FE6E96" w:rsidRPr="003F3C62">
        <w:rPr>
          <w:rStyle w:val="2Char"/>
          <w:rtl/>
        </w:rPr>
        <w:lastRenderedPageBreak/>
        <w:t>المبحث الثالث</w:t>
      </w:r>
      <w:r w:rsidR="00FE6E96" w:rsidRPr="003F3C62">
        <w:rPr>
          <w:rStyle w:val="2Char"/>
          <w:rtl/>
        </w:rPr>
        <w:br/>
        <w:t>طبيعة اتفاق التحكيم</w:t>
      </w:r>
      <w:bookmarkEnd w:id="7"/>
      <w:r w:rsidR="00FE6E96" w:rsidRPr="003F3C62">
        <w:rPr>
          <w:rStyle w:val="2Char"/>
          <w:rtl/>
        </w:rPr>
        <w:br/>
      </w:r>
      <w:r w:rsidR="00FE6E96" w:rsidRPr="00E259F8">
        <w:rPr>
          <w:rFonts w:ascii="Traditional Arabic" w:hAnsi="Traditional Arabic" w:cs="Traditional Arabic"/>
          <w:sz w:val="34"/>
          <w:szCs w:val="34"/>
          <w:rtl/>
        </w:rPr>
        <w:t>مدى لزوم التحكيم</w:t>
      </w:r>
      <w:r w:rsidR="0058588F" w:rsidRPr="00E259F8">
        <w:rPr>
          <w:rFonts w:ascii="Traditional Arabic" w:hAnsi="Traditional Arabic" w:cs="Traditional Arabic"/>
          <w:sz w:val="34"/>
          <w:szCs w:val="34"/>
          <w:rtl/>
        </w:rPr>
        <w:t xml:space="preserve"> </w:t>
      </w:r>
      <w:proofErr w:type="gramStart"/>
      <w:r w:rsidR="0058588F"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إلزامية</w:t>
      </w:r>
      <w:proofErr w:type="gramEnd"/>
      <w:r w:rsidR="00FE6E96" w:rsidRPr="00E259F8">
        <w:rPr>
          <w:rFonts w:ascii="Traditional Arabic" w:hAnsi="Traditional Arabic" w:cs="Traditional Arabic"/>
          <w:sz w:val="34"/>
          <w:szCs w:val="34"/>
          <w:rtl/>
        </w:rPr>
        <w:t xml:space="preserve"> الحكم</w:t>
      </w:r>
      <w:r w:rsidR="0058588F" w:rsidRPr="00E259F8">
        <w:rPr>
          <w:rFonts w:ascii="Traditional Arabic" w:hAnsi="Traditional Arabic" w:cs="Traditional Arabic"/>
          <w:sz w:val="34"/>
          <w:szCs w:val="34"/>
          <w:rtl/>
        </w:rPr>
        <w:t xml:space="preserve"> - </w:t>
      </w:r>
      <w:r w:rsidR="00FE6E96" w:rsidRPr="00E259F8">
        <w:rPr>
          <w:rFonts w:ascii="Traditional Arabic" w:hAnsi="Traditional Arabic" w:cs="Traditional Arabic"/>
          <w:sz w:val="34"/>
          <w:szCs w:val="34"/>
          <w:rtl/>
        </w:rPr>
        <w:t>تنفيذ الحكم</w:t>
      </w:r>
    </w:p>
    <w:p w:rsidR="00617491" w:rsidRPr="00E259F8" w:rsidRDefault="00FE6E96" w:rsidP="00344618">
      <w:pPr>
        <w:pStyle w:val="a4"/>
        <w:numPr>
          <w:ilvl w:val="0"/>
          <w:numId w:val="12"/>
        </w:numPr>
        <w:spacing w:after="0" w:line="240" w:lineRule="auto"/>
        <w:ind w:left="0" w:firstLine="0"/>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t>مدى لزوم التحكيم</w:t>
      </w:r>
      <w:r w:rsidR="00AF3FA6">
        <w:rPr>
          <w:rFonts w:ascii="Traditional Arabic" w:hAnsi="Traditional Arabic" w:cs="Traditional Arabic" w:hint="cs"/>
          <w:b/>
          <w:bCs/>
          <w:sz w:val="34"/>
          <w:szCs w:val="34"/>
          <w:rtl/>
        </w:rPr>
        <w:t>:</w:t>
      </w:r>
    </w:p>
    <w:p w:rsidR="00617491"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المراد بمدى لزوم عقد التحكيم</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مدى حرية أحد أطرافه في نقضه، وبعبارة أخرى</w:t>
      </w:r>
      <w:r w:rsidR="006E2F82" w:rsidRPr="00E259F8">
        <w:rPr>
          <w:rFonts w:ascii="Traditional Arabic" w:hAnsi="Traditional Arabic" w:cs="Traditional Arabic"/>
          <w:sz w:val="34"/>
          <w:szCs w:val="34"/>
          <w:rtl/>
        </w:rPr>
        <w:t xml:space="preserve">: </w:t>
      </w:r>
      <w:r w:rsidR="00890E89" w:rsidRPr="00DA14B2">
        <w:rPr>
          <w:rFonts w:ascii="Traditional Arabic" w:hAnsi="Traditional Arabic" w:cs="Traditional Arabic"/>
          <w:sz w:val="34"/>
          <w:szCs w:val="34"/>
          <w:rtl/>
        </w:rPr>
        <w:t>هل</w:t>
      </w:r>
      <w:r w:rsidR="00890E89"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 xml:space="preserve">يجب أن يستمر الاتفاق على التحكيم بين الخصمين، وأن يستمر اتفاقهما مع المحتكم </w:t>
      </w:r>
      <w:r w:rsidR="00890E89" w:rsidRPr="00DA14B2">
        <w:rPr>
          <w:rFonts w:ascii="Traditional Arabic" w:hAnsi="Traditional Arabic" w:cs="Traditional Arabic"/>
          <w:sz w:val="34"/>
          <w:szCs w:val="34"/>
          <w:rtl/>
        </w:rPr>
        <w:t>إليه</w:t>
      </w:r>
      <w:r w:rsidR="00890E89"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إلى حين انتهائه من المهمة التي أسندت إليه بإصداره الحكم؟</w:t>
      </w:r>
    </w:p>
    <w:p w:rsidR="00617491"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يبدو أن الفقهاء قاسوا عقد التحكيم على عقد الوكالة، وهو عقد غير لازم، فذهبوا إلى أن الأصل في التحكيم عدم اللزوم، بمعنى</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أن كل واحد من المتنازعين يجوز له نقض التحكيم، وأن المتنازعين يمكنهما عزل المحتكم إليه</w:t>
      </w:r>
      <w:r w:rsidR="00835E20"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وأن المحتكم إليه يستطيع عزل نفسه، وفي كل حالة من هذه الحالات ينتقض العقد</w:t>
      </w:r>
      <w:r w:rsidR="003608CD">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ولا يكون للتحكيم أثر</w:t>
      </w:r>
      <w:r w:rsidR="00835E20"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غير أن هؤلاء الفقهاء قد وضعوا لذلك ضوابط تضمن استقرار التعامل</w:t>
      </w:r>
      <w:r w:rsidR="003608CD">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وتؤدي إلى احترام العقود.</w:t>
      </w:r>
    </w:p>
    <w:p w:rsidR="005176F9" w:rsidRPr="00E259F8" w:rsidRDefault="00FE6E96" w:rsidP="003608CD">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فعند الحنفية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يجوز لكل واحد من الخصمين الرجوع عن التحكيم، كما يجوز لهما ذلك مجتمعين، وفي هذا عزل للمحتكم إليه، بشرط أن يكون الرجوع قبل صدور الحكم، وبعد صدور الحكم لا يكون لهذا الرجوع أثر، ويظل الحكم قائمًا؛ لأنه صدر عن ولاية شرعية للمحكم، كالقاضي الذي يصدر حكمه، ثم يعزله من ولاه</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ابن نجيم</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7/ 26</w:t>
      </w:r>
      <w:r w:rsidR="003608CD">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ابن الهمام</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5/ 500</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5176F9" w:rsidRPr="00361C09"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 xml:space="preserve">وتشعبت الآراء في مذهب مالك، فبينما يرى سحنون ضرورة دوام الرضاء بالتحكيم إلى حين صدور الحكم، يرى ابن القاسم </w:t>
      </w:r>
      <w:r w:rsidRPr="00361C09">
        <w:rPr>
          <w:rFonts w:ascii="Traditional Arabic" w:hAnsi="Traditional Arabic" w:cs="Traditional Arabic"/>
          <w:sz w:val="34"/>
          <w:szCs w:val="34"/>
          <w:rtl/>
        </w:rPr>
        <w:t xml:space="preserve">ومطرف وأصبغ أن جواز الرجوع مشروط بعدم البدء في الخصومة وإقامة البينة أمام </w:t>
      </w:r>
      <w:r w:rsidR="00361C09" w:rsidRPr="00361C09">
        <w:rPr>
          <w:rFonts w:ascii="Traditional Arabic" w:hAnsi="Traditional Arabic" w:cs="Traditional Arabic"/>
          <w:sz w:val="34"/>
          <w:szCs w:val="34"/>
          <w:rtl/>
        </w:rPr>
        <w:t>المحتكم</w:t>
      </w:r>
      <w:r w:rsidRPr="00361C09">
        <w:rPr>
          <w:rFonts w:ascii="Traditional Arabic" w:hAnsi="Traditional Arabic" w:cs="Traditional Arabic"/>
          <w:sz w:val="34"/>
          <w:szCs w:val="34"/>
          <w:rtl/>
        </w:rPr>
        <w:t xml:space="preserve"> إليه، وقال ابن الماجشون</w:t>
      </w:r>
      <w:r w:rsidR="006E2F82" w:rsidRPr="00361C09">
        <w:rPr>
          <w:rFonts w:ascii="Traditional Arabic" w:hAnsi="Traditional Arabic" w:cs="Traditional Arabic"/>
          <w:sz w:val="34"/>
          <w:szCs w:val="34"/>
          <w:rtl/>
        </w:rPr>
        <w:t xml:space="preserve">: </w:t>
      </w:r>
      <w:r w:rsidRPr="00361C09">
        <w:rPr>
          <w:rFonts w:ascii="Traditional Arabic" w:hAnsi="Traditional Arabic" w:cs="Traditional Arabic"/>
          <w:sz w:val="34"/>
          <w:szCs w:val="34"/>
          <w:rtl/>
        </w:rPr>
        <w:t>ليس لأحدهما أن يرجع مطلقًا في اتفاق التحكيم</w:t>
      </w:r>
      <w:r w:rsidR="00D1243A" w:rsidRPr="00361C09">
        <w:rPr>
          <w:rFonts w:ascii="Traditional Arabic" w:hAnsi="Traditional Arabic" w:cs="Traditional Arabic"/>
          <w:sz w:val="34"/>
          <w:szCs w:val="34"/>
          <w:rtl/>
        </w:rPr>
        <w:t>؛ (</w:t>
      </w:r>
      <w:r w:rsidR="005F6A23" w:rsidRPr="00361C09">
        <w:rPr>
          <w:rFonts w:ascii="Traditional Arabic" w:hAnsi="Traditional Arabic" w:cs="Traditional Arabic"/>
          <w:sz w:val="34"/>
          <w:szCs w:val="34"/>
          <w:rtl/>
        </w:rPr>
        <w:t>ابن فرحون</w:t>
      </w:r>
      <w:r w:rsidR="006E2F82" w:rsidRPr="00361C09">
        <w:rPr>
          <w:rFonts w:ascii="Traditional Arabic" w:hAnsi="Traditional Arabic" w:cs="Traditional Arabic"/>
          <w:sz w:val="34"/>
          <w:szCs w:val="34"/>
          <w:rtl/>
        </w:rPr>
        <w:t xml:space="preserve">: </w:t>
      </w:r>
      <w:r w:rsidR="005F6A23" w:rsidRPr="00361C09">
        <w:rPr>
          <w:rFonts w:ascii="Traditional Arabic" w:hAnsi="Traditional Arabic" w:cs="Traditional Arabic"/>
          <w:sz w:val="34"/>
          <w:szCs w:val="34"/>
          <w:rtl/>
        </w:rPr>
        <w:t>1/43</w:t>
      </w:r>
      <w:r w:rsidR="000F5C8A" w:rsidRPr="00361C09">
        <w:rPr>
          <w:rFonts w:ascii="Traditional Arabic" w:hAnsi="Traditional Arabic" w:cs="Traditional Arabic"/>
          <w:sz w:val="34"/>
          <w:szCs w:val="34"/>
          <w:rtl/>
        </w:rPr>
        <w:t>،</w:t>
      </w:r>
      <w:r w:rsidR="005F6A23" w:rsidRPr="00361C09">
        <w:rPr>
          <w:rFonts w:ascii="Traditional Arabic" w:hAnsi="Traditional Arabic" w:cs="Traditional Arabic"/>
          <w:sz w:val="34"/>
          <w:szCs w:val="34"/>
          <w:rtl/>
        </w:rPr>
        <w:t xml:space="preserve"> الحطاب</w:t>
      </w:r>
      <w:r w:rsidR="006E2F82" w:rsidRPr="00361C09">
        <w:rPr>
          <w:rFonts w:ascii="Traditional Arabic" w:hAnsi="Traditional Arabic" w:cs="Traditional Arabic"/>
          <w:sz w:val="34"/>
          <w:szCs w:val="34"/>
          <w:rtl/>
        </w:rPr>
        <w:t xml:space="preserve">: </w:t>
      </w:r>
      <w:r w:rsidR="005F6A23" w:rsidRPr="00361C09">
        <w:rPr>
          <w:rFonts w:ascii="Traditional Arabic" w:hAnsi="Traditional Arabic" w:cs="Traditional Arabic"/>
          <w:sz w:val="34"/>
          <w:szCs w:val="34"/>
          <w:rtl/>
        </w:rPr>
        <w:t>6/ 112</w:t>
      </w:r>
      <w:r w:rsidRPr="00361C09">
        <w:rPr>
          <w:rFonts w:ascii="Traditional Arabic" w:hAnsi="Traditional Arabic" w:cs="Traditional Arabic"/>
          <w:sz w:val="34"/>
          <w:szCs w:val="34"/>
          <w:rtl/>
        </w:rPr>
        <w:t>)</w:t>
      </w:r>
      <w:r w:rsidR="00785B7A" w:rsidRPr="00361C09">
        <w:rPr>
          <w:rFonts w:ascii="Traditional Arabic" w:hAnsi="Traditional Arabic" w:cs="Traditional Arabic"/>
          <w:sz w:val="34"/>
          <w:szCs w:val="34"/>
          <w:rtl/>
        </w:rPr>
        <w:t>.</w:t>
      </w:r>
    </w:p>
    <w:p w:rsidR="005176F9" w:rsidRPr="00E259F8" w:rsidRDefault="000F5C8A" w:rsidP="003608CD">
      <w:pPr>
        <w:spacing w:after="0" w:line="240" w:lineRule="auto"/>
        <w:jc w:val="lowKashida"/>
        <w:rPr>
          <w:rFonts w:ascii="Traditional Arabic" w:hAnsi="Traditional Arabic" w:cs="Traditional Arabic"/>
          <w:sz w:val="34"/>
          <w:szCs w:val="34"/>
          <w:rtl/>
        </w:rPr>
      </w:pPr>
      <w:r w:rsidRPr="00361C09">
        <w:rPr>
          <w:rFonts w:ascii="Traditional Arabic" w:hAnsi="Traditional Arabic" w:cs="Traditional Arabic"/>
          <w:sz w:val="34"/>
          <w:szCs w:val="34"/>
          <w:rtl/>
        </w:rPr>
        <w:t>والمذهب عند الشافعية</w:t>
      </w:r>
      <w:r w:rsidR="0058588F" w:rsidRPr="00361C09">
        <w:rPr>
          <w:rFonts w:ascii="Traditional Arabic" w:hAnsi="Traditional Arabic" w:cs="Traditional Arabic"/>
          <w:sz w:val="34"/>
          <w:szCs w:val="34"/>
          <w:rtl/>
        </w:rPr>
        <w:t xml:space="preserve"> </w:t>
      </w:r>
      <w:r w:rsidR="00FE6E96" w:rsidRPr="00361C09">
        <w:rPr>
          <w:rFonts w:ascii="Traditional Arabic" w:hAnsi="Traditional Arabic" w:cs="Traditional Arabic"/>
          <w:sz w:val="34"/>
          <w:szCs w:val="34"/>
          <w:rtl/>
        </w:rPr>
        <w:t>أن رضا الخصمين</w:t>
      </w:r>
      <w:r w:rsidR="00FE6E96" w:rsidRPr="00E259F8">
        <w:rPr>
          <w:rFonts w:ascii="Traditional Arabic" w:hAnsi="Traditional Arabic" w:cs="Traditional Arabic"/>
          <w:sz w:val="34"/>
          <w:szCs w:val="34"/>
          <w:rtl/>
        </w:rPr>
        <w:t xml:space="preserve"> هو المثبت للولاية، </w:t>
      </w:r>
      <w:r w:rsidR="005176F9" w:rsidRPr="00E259F8">
        <w:rPr>
          <w:rFonts w:ascii="Traditional Arabic" w:hAnsi="Traditional Arabic" w:cs="Traditional Arabic"/>
          <w:sz w:val="34"/>
          <w:szCs w:val="34"/>
          <w:rtl/>
        </w:rPr>
        <w:t>"</w:t>
      </w:r>
      <w:r w:rsidR="00FE6E96" w:rsidRPr="00E259F8">
        <w:rPr>
          <w:rFonts w:ascii="Traditional Arabic" w:hAnsi="Traditional Arabic" w:cs="Traditional Arabic"/>
          <w:sz w:val="34"/>
          <w:szCs w:val="34"/>
          <w:rtl/>
        </w:rPr>
        <w:t>واشترط استدا</w:t>
      </w:r>
      <w:r w:rsidRPr="00E259F8">
        <w:rPr>
          <w:rFonts w:ascii="Traditional Arabic" w:hAnsi="Traditional Arabic" w:cs="Traditional Arabic"/>
          <w:sz w:val="34"/>
          <w:szCs w:val="34"/>
          <w:rtl/>
        </w:rPr>
        <w:t>مة الرضا إلى تمام الحكم، وحينئذ</w:t>
      </w:r>
      <w:r w:rsidR="00FE6E96" w:rsidRPr="00E259F8">
        <w:rPr>
          <w:rFonts w:ascii="Traditional Arabic" w:hAnsi="Traditional Arabic" w:cs="Traditional Arabic"/>
          <w:sz w:val="34"/>
          <w:szCs w:val="34"/>
          <w:rtl/>
        </w:rPr>
        <w:t xml:space="preserve"> إن رجع أحدهما قبل تمام الحكم، ولو بعد إقامة البينة والشروع فيه، امتنع الحكم</w:t>
      </w:r>
      <w:r w:rsidRPr="00E259F8">
        <w:rPr>
          <w:rFonts w:ascii="Traditional Arabic" w:hAnsi="Traditional Arabic" w:cs="Traditional Arabic"/>
          <w:sz w:val="34"/>
          <w:szCs w:val="34"/>
          <w:rtl/>
        </w:rPr>
        <w:t>؛</w:t>
      </w:r>
      <w:r w:rsidR="00FE6E96" w:rsidRPr="00E259F8">
        <w:rPr>
          <w:rFonts w:ascii="Traditional Arabic" w:hAnsi="Traditional Arabic" w:cs="Traditional Arabic"/>
          <w:sz w:val="34"/>
          <w:szCs w:val="34"/>
          <w:rtl/>
        </w:rPr>
        <w:t xml:space="preserve"> لعدم استمرار الرضا</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الشرب</w:t>
      </w:r>
      <w:r w:rsidR="003608CD">
        <w:rPr>
          <w:rFonts w:ascii="Traditional Arabic" w:hAnsi="Traditional Arabic" w:cs="Traditional Arabic" w:hint="cs"/>
          <w:sz w:val="34"/>
          <w:szCs w:val="34"/>
          <w:rtl/>
        </w:rPr>
        <w:t>ي</w:t>
      </w:r>
      <w:r w:rsidR="005F6A23" w:rsidRPr="00E259F8">
        <w:rPr>
          <w:rFonts w:ascii="Traditional Arabic" w:hAnsi="Traditional Arabic" w:cs="Traditional Arabic"/>
          <w:sz w:val="34"/>
          <w:szCs w:val="34"/>
          <w:rtl/>
        </w:rPr>
        <w:t>ني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4/379</w:t>
      </w:r>
      <w:r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ابن أبي الدم</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1/429</w:t>
      </w:r>
      <w:r w:rsidR="005176F9"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5176F9" w:rsidRPr="00E259F8" w:rsidRDefault="001F425E" w:rsidP="00591B81">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w:t>
      </w:r>
      <w:r w:rsidR="00FE6E96" w:rsidRPr="00E259F8">
        <w:rPr>
          <w:rFonts w:ascii="Traditional Arabic" w:hAnsi="Traditional Arabic" w:cs="Traditional Arabic"/>
          <w:sz w:val="34"/>
          <w:szCs w:val="34"/>
          <w:rtl/>
        </w:rPr>
        <w:t>وفيه وجه بعيد</w:t>
      </w:r>
      <w:r w:rsidR="006E2F82"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أنهما إذا رضيا أو</w:t>
      </w:r>
      <w:r w:rsidR="006B6781" w:rsidRPr="00E259F8">
        <w:rPr>
          <w:rFonts w:ascii="Traditional Arabic" w:hAnsi="Traditional Arabic" w:cs="Traditional Arabic"/>
          <w:sz w:val="34"/>
          <w:szCs w:val="34"/>
          <w:rtl/>
        </w:rPr>
        <w:t>لاً</w:t>
      </w:r>
      <w:r w:rsidR="00FE6E96" w:rsidRPr="00E259F8">
        <w:rPr>
          <w:rFonts w:ascii="Traditional Arabic" w:hAnsi="Traditional Arabic" w:cs="Traditional Arabic"/>
          <w:sz w:val="34"/>
          <w:szCs w:val="34"/>
          <w:rtl/>
        </w:rPr>
        <w:t xml:space="preserve">، فلما خاض رجع أحدهما، لم يؤثر رجوعه ونفذ الحكم، وهذا الوجه حكاه الإمام </w:t>
      </w:r>
      <w:proofErr w:type="gramStart"/>
      <w:r w:rsidR="00591B81">
        <w:rPr>
          <w:rFonts w:ascii="Traditional Arabic" w:hAnsi="Traditional Arabic" w:cs="Traditional Arabic" w:hint="cs"/>
          <w:sz w:val="34"/>
          <w:szCs w:val="34"/>
          <w:rtl/>
        </w:rPr>
        <w:t>- أي</w:t>
      </w:r>
      <w:proofErr w:type="gramEnd"/>
      <w:r w:rsidR="00591B81">
        <w:rPr>
          <w:rFonts w:ascii="Traditional Arabic" w:hAnsi="Traditional Arabic" w:cs="Traditional Arabic" w:hint="cs"/>
          <w:sz w:val="34"/>
          <w:szCs w:val="34"/>
          <w:rtl/>
        </w:rPr>
        <w:t xml:space="preserve"> إمام الحرمين الجويني - واستبعده</w:t>
      </w:r>
      <w:r w:rsidR="00FE6E96" w:rsidRPr="00E259F8">
        <w:rPr>
          <w:rFonts w:ascii="Traditional Arabic" w:hAnsi="Traditional Arabic" w:cs="Traditional Arabic"/>
          <w:sz w:val="34"/>
          <w:szCs w:val="34"/>
          <w:rtl/>
        </w:rPr>
        <w:t xml:space="preserve">، وحكاه الماوردي عن أبي سعيد </w:t>
      </w:r>
      <w:proofErr w:type="spellStart"/>
      <w:r w:rsidR="00FE6E96" w:rsidRPr="00E259F8">
        <w:rPr>
          <w:rFonts w:ascii="Traditional Arabic" w:hAnsi="Traditional Arabic" w:cs="Traditional Arabic"/>
          <w:sz w:val="34"/>
          <w:szCs w:val="34"/>
          <w:rtl/>
        </w:rPr>
        <w:t>الإصطخري</w:t>
      </w:r>
      <w:proofErr w:type="spellEnd"/>
      <w:r w:rsidR="00FE6E96" w:rsidRPr="00E259F8">
        <w:rPr>
          <w:rFonts w:ascii="Traditional Arabic" w:hAnsi="Traditional Arabic" w:cs="Traditional Arabic"/>
          <w:sz w:val="34"/>
          <w:szCs w:val="34"/>
          <w:rtl/>
        </w:rPr>
        <w:t xml:space="preserve"> ولم يستبعده</w:t>
      </w:r>
      <w:r w:rsidR="00B45FEC"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ابن أبي الدم</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1/ 430</w:t>
      </w:r>
      <w:r w:rsidR="00FE6E96"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5176F9"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وعند الحنابلة</w:t>
      </w:r>
      <w:r w:rsidR="006E2F82"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B45FEC"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لكل واحد من الخصمين الرجوع عن تحكيمه قبل شروعه في الحكم؛ لأنه لا يثبت إلا برضاه، فأشبه ما لو رجع عن التوكيل قبل التصرف، وإن رجع بعد شروعه ففيه وجهان</w:t>
      </w:r>
      <w:r w:rsidR="004E6BC8" w:rsidRPr="00E259F8">
        <w:rPr>
          <w:rFonts w:ascii="Traditional Arabic" w:hAnsi="Traditional Arabic" w:cs="Traditional Arabic"/>
          <w:sz w:val="34"/>
          <w:szCs w:val="34"/>
          <w:rtl/>
        </w:rPr>
        <w:t>؛</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أحدهما</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 xml:space="preserve">له ذلك؛ لأن الحكم </w:t>
      </w:r>
      <w:r w:rsidRPr="00E259F8">
        <w:rPr>
          <w:rFonts w:ascii="Traditional Arabic" w:hAnsi="Traditional Arabic" w:cs="Traditional Arabic"/>
          <w:sz w:val="34"/>
          <w:szCs w:val="34"/>
          <w:rtl/>
        </w:rPr>
        <w:lastRenderedPageBreak/>
        <w:t>لم يتم، أشبه قبل الشروع</w:t>
      </w:r>
      <w:r w:rsidR="004E6BC8"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والثاني</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 xml:space="preserve">ليس له ذلك؛ لأنه يؤدي إلى أن كل واحد منهما إذا رأى من الحكم ما لا </w:t>
      </w:r>
      <w:proofErr w:type="spellStart"/>
      <w:r w:rsidRPr="00E259F8">
        <w:rPr>
          <w:rFonts w:ascii="Traditional Arabic" w:hAnsi="Traditional Arabic" w:cs="Traditional Arabic"/>
          <w:sz w:val="34"/>
          <w:szCs w:val="34"/>
          <w:rtl/>
        </w:rPr>
        <w:t>يوافقه</w:t>
      </w:r>
      <w:proofErr w:type="spellEnd"/>
      <w:r w:rsidRPr="00E259F8">
        <w:rPr>
          <w:rFonts w:ascii="Traditional Arabic" w:hAnsi="Traditional Arabic" w:cs="Traditional Arabic"/>
          <w:sz w:val="34"/>
          <w:szCs w:val="34"/>
          <w:rtl/>
        </w:rPr>
        <w:t xml:space="preserve"> رجع، فبطل المقصود به</w:t>
      </w:r>
      <w:r w:rsidR="006B744C"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ابن قدامة، المغني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11/ 84</w:t>
      </w:r>
      <w:r w:rsidR="006B744C"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مطالب أولي النهى</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6/ 472</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5176F9" w:rsidRPr="00E259F8" w:rsidRDefault="00FE6E96" w:rsidP="00344618">
      <w:pPr>
        <w:pStyle w:val="a4"/>
        <w:numPr>
          <w:ilvl w:val="0"/>
          <w:numId w:val="12"/>
        </w:numPr>
        <w:spacing w:after="0" w:line="240" w:lineRule="auto"/>
        <w:ind w:left="0" w:firstLine="0"/>
        <w:jc w:val="lowKashida"/>
        <w:rPr>
          <w:rFonts w:ascii="Traditional Arabic" w:hAnsi="Traditional Arabic" w:cs="Traditional Arabic"/>
          <w:sz w:val="34"/>
          <w:szCs w:val="34"/>
          <w:rtl/>
        </w:rPr>
      </w:pPr>
      <w:r w:rsidRPr="00E259F8">
        <w:rPr>
          <w:rFonts w:ascii="Traditional Arabic" w:hAnsi="Traditional Arabic" w:cs="Traditional Arabic"/>
          <w:b/>
          <w:bCs/>
          <w:sz w:val="34"/>
          <w:szCs w:val="34"/>
          <w:rtl/>
        </w:rPr>
        <w:t>إلزامية الحكم</w:t>
      </w:r>
      <w:r w:rsidR="00591B81">
        <w:rPr>
          <w:rFonts w:ascii="Traditional Arabic" w:hAnsi="Traditional Arabic" w:cs="Traditional Arabic" w:hint="cs"/>
          <w:b/>
          <w:bCs/>
          <w:sz w:val="34"/>
          <w:szCs w:val="34"/>
          <w:rtl/>
        </w:rPr>
        <w:t>:</w:t>
      </w:r>
    </w:p>
    <w:p w:rsidR="005176F9"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يكاد يتفق الفقهاء على أن حكم المحتكم إليه يلزم الخصمين بدون حاجة إلى رضاء جديد، مثله في ذلك مثل حكم القاضي</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ابن نجيم</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7/ 26</w:t>
      </w:r>
      <w:r w:rsidR="0058588F" w:rsidRPr="00E259F8">
        <w:rPr>
          <w:rFonts w:ascii="Traditional Arabic" w:hAnsi="Traditional Arabic" w:cs="Traditional Arabic"/>
          <w:sz w:val="34"/>
          <w:szCs w:val="34"/>
          <w:rtl/>
        </w:rPr>
        <w:t xml:space="preserve"> - </w:t>
      </w:r>
      <w:r w:rsidR="005F6A23" w:rsidRPr="00E259F8">
        <w:rPr>
          <w:rFonts w:ascii="Traditional Arabic" w:hAnsi="Traditional Arabic" w:cs="Traditional Arabic"/>
          <w:sz w:val="34"/>
          <w:szCs w:val="34"/>
          <w:rtl/>
        </w:rPr>
        <w:t>27</w:t>
      </w:r>
      <w:r w:rsidR="006B744C"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ابن فرحون</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1/ 43</w:t>
      </w:r>
      <w:r w:rsidR="006B744C"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الشربيني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4/ 379</w:t>
      </w:r>
      <w:r w:rsidR="006B744C"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ابن قدامة</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11/484</w:t>
      </w:r>
      <w:r w:rsidRPr="00E259F8">
        <w:rPr>
          <w:rFonts w:ascii="Traditional Arabic" w:hAnsi="Traditional Arabic" w:cs="Traditional Arabic"/>
          <w:sz w:val="34"/>
          <w:szCs w:val="34"/>
          <w:rtl/>
        </w:rPr>
        <w:t>)</w:t>
      </w:r>
      <w:r w:rsidR="006B744C" w:rsidRPr="00E259F8">
        <w:rPr>
          <w:rFonts w:ascii="Traditional Arabic" w:hAnsi="Traditional Arabic" w:cs="Traditional Arabic"/>
          <w:sz w:val="34"/>
          <w:szCs w:val="34"/>
          <w:rtl/>
        </w:rPr>
        <w:t>،</w:t>
      </w:r>
      <w:r w:rsidR="005176F9"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واختيار المزني</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أنه لا يلزم حكمه</w:t>
      </w:r>
      <w:r w:rsidR="005176F9" w:rsidRPr="00E259F8">
        <w:rPr>
          <w:rFonts w:ascii="Traditional Arabic" w:hAnsi="Traditional Arabic" w:cs="Traditional Arabic"/>
          <w:sz w:val="34"/>
          <w:szCs w:val="34"/>
          <w:rtl/>
        </w:rPr>
        <w:t xml:space="preserve"> ما لم يتراضيا بعد الحكم</w:t>
      </w:r>
      <w:r w:rsidR="006B744C" w:rsidRPr="00E259F8">
        <w:rPr>
          <w:rFonts w:ascii="Traditional Arabic" w:hAnsi="Traditional Arabic" w:cs="Traditional Arabic"/>
          <w:sz w:val="34"/>
          <w:szCs w:val="34"/>
          <w:rtl/>
        </w:rPr>
        <w:t>؛</w:t>
      </w:r>
      <w:r w:rsidR="005176F9" w:rsidRPr="00E259F8">
        <w:rPr>
          <w:rFonts w:ascii="Traditional Arabic" w:hAnsi="Traditional Arabic" w:cs="Traditional Arabic"/>
          <w:sz w:val="34"/>
          <w:szCs w:val="34"/>
          <w:rtl/>
        </w:rPr>
        <w:t xml:space="preserve"> لضعفه</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ابن أبي الدم</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1/ 329</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5176F9"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وإلزامية الحكم تقتصر على الخصمين</w:t>
      </w:r>
      <w:r w:rsidR="006B744C"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فلا تتعداهما إلى غيرهما؛ لأن مصدر الحكم اتفاقهما على التحكيم، وهو اتفاق لا يمتد أثره إلى الغير</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ابن نجيم</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7/ 26</w:t>
      </w:r>
      <w:r w:rsidR="006B744C"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الشربيني الخطيب</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4/379</w:t>
      </w:r>
      <w:r w:rsidR="006B744C"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w:t>
      </w:r>
      <w:proofErr w:type="spellStart"/>
      <w:r w:rsidR="005F6A23" w:rsidRPr="00E259F8">
        <w:rPr>
          <w:rFonts w:ascii="Traditional Arabic" w:hAnsi="Traditional Arabic" w:cs="Traditional Arabic"/>
          <w:sz w:val="34"/>
          <w:szCs w:val="34"/>
          <w:rtl/>
        </w:rPr>
        <w:t>البهوتي</w:t>
      </w:r>
      <w:proofErr w:type="spellEnd"/>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6/ 303، الدوري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644 وما بعدها</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5176F9" w:rsidRPr="00E259F8" w:rsidRDefault="00FE6E96" w:rsidP="00344618">
      <w:pPr>
        <w:pStyle w:val="a4"/>
        <w:numPr>
          <w:ilvl w:val="0"/>
          <w:numId w:val="12"/>
        </w:numPr>
        <w:spacing w:after="0" w:line="240" w:lineRule="auto"/>
        <w:ind w:left="0" w:firstLine="0"/>
        <w:jc w:val="lowKashida"/>
        <w:rPr>
          <w:rFonts w:ascii="Traditional Arabic" w:hAnsi="Traditional Arabic" w:cs="Traditional Arabic"/>
          <w:b/>
          <w:bCs/>
          <w:sz w:val="34"/>
          <w:szCs w:val="34"/>
        </w:rPr>
      </w:pPr>
      <w:r w:rsidRPr="00E259F8">
        <w:rPr>
          <w:rFonts w:ascii="Traditional Arabic" w:hAnsi="Traditional Arabic" w:cs="Traditional Arabic"/>
          <w:b/>
          <w:bCs/>
          <w:sz w:val="34"/>
          <w:szCs w:val="34"/>
          <w:rtl/>
        </w:rPr>
        <w:t>تنفيذ الحكم</w:t>
      </w:r>
      <w:r w:rsidR="00591B81">
        <w:rPr>
          <w:rFonts w:ascii="Traditional Arabic" w:hAnsi="Traditional Arabic" w:cs="Traditional Arabic" w:hint="cs"/>
          <w:b/>
          <w:bCs/>
          <w:sz w:val="34"/>
          <w:szCs w:val="34"/>
          <w:rtl/>
        </w:rPr>
        <w:t>:</w:t>
      </w:r>
    </w:p>
    <w:p w:rsidR="005176F9" w:rsidRPr="00361C09" w:rsidRDefault="00FE6E96" w:rsidP="00591B81">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 xml:space="preserve">أثر التحكيم يظهر في لزوم الحكم </w:t>
      </w:r>
      <w:proofErr w:type="spellStart"/>
      <w:r w:rsidRPr="00E259F8">
        <w:rPr>
          <w:rFonts w:ascii="Traditional Arabic" w:hAnsi="Traditional Arabic" w:cs="Traditional Arabic"/>
          <w:sz w:val="34"/>
          <w:szCs w:val="34"/>
          <w:rtl/>
        </w:rPr>
        <w:t>ونفاذه</w:t>
      </w:r>
      <w:proofErr w:type="spellEnd"/>
      <w:r w:rsidRPr="00E259F8">
        <w:rPr>
          <w:rFonts w:ascii="Traditional Arabic" w:hAnsi="Traditional Arabic" w:cs="Traditional Arabic"/>
          <w:sz w:val="34"/>
          <w:szCs w:val="34"/>
          <w:rtl/>
        </w:rPr>
        <w:t>، نتيجة للولاية التي نشأت من اتفاق التحكيم، فإذا رض</w:t>
      </w:r>
      <w:r w:rsidR="00591B81">
        <w:rPr>
          <w:rFonts w:ascii="Traditional Arabic" w:hAnsi="Traditional Arabic" w:cs="Traditional Arabic" w:hint="cs"/>
          <w:sz w:val="34"/>
          <w:szCs w:val="34"/>
          <w:rtl/>
        </w:rPr>
        <w:t>ِ</w:t>
      </w:r>
      <w:r w:rsidRPr="00E259F8">
        <w:rPr>
          <w:rFonts w:ascii="Traditional Arabic" w:hAnsi="Traditional Arabic" w:cs="Traditional Arabic"/>
          <w:sz w:val="34"/>
          <w:szCs w:val="34"/>
          <w:rtl/>
        </w:rPr>
        <w:t>ي الخ</w:t>
      </w:r>
      <w:r w:rsidR="00591B81">
        <w:rPr>
          <w:rFonts w:ascii="Traditional Arabic" w:hAnsi="Traditional Arabic" w:cs="Traditional Arabic" w:hint="cs"/>
          <w:sz w:val="34"/>
          <w:szCs w:val="34"/>
          <w:rtl/>
        </w:rPr>
        <w:t>َ</w:t>
      </w:r>
      <w:r w:rsidRPr="00E259F8">
        <w:rPr>
          <w:rFonts w:ascii="Traditional Arabic" w:hAnsi="Traditional Arabic" w:cs="Traditional Arabic"/>
          <w:sz w:val="34"/>
          <w:szCs w:val="34"/>
          <w:rtl/>
        </w:rPr>
        <w:t>صمان بالحكم فإنهما يقومان بتنفيذه، وإذا سخطه أحدهما أو كلاهما فيكون مرد الأمر إلى القضاء، الذي يختص</w:t>
      </w:r>
      <w:r w:rsidR="0058588F" w:rsidRPr="00E259F8">
        <w:rPr>
          <w:rFonts w:ascii="Traditional Arabic" w:hAnsi="Traditional Arabic" w:cs="Traditional Arabic"/>
          <w:sz w:val="34"/>
          <w:szCs w:val="34"/>
          <w:rtl/>
        </w:rPr>
        <w:t xml:space="preserve"> </w:t>
      </w:r>
      <w:proofErr w:type="gramStart"/>
      <w:r w:rsidR="0058588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بما</w:t>
      </w:r>
      <w:proofErr w:type="gramEnd"/>
      <w:r w:rsidRPr="00E259F8">
        <w:rPr>
          <w:rFonts w:ascii="Traditional Arabic" w:hAnsi="Traditional Arabic" w:cs="Traditional Arabic"/>
          <w:sz w:val="34"/>
          <w:szCs w:val="34"/>
          <w:rtl/>
        </w:rPr>
        <w:t xml:space="preserve"> له من الولاية العامة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بتنفيذ الأحكام</w:t>
      </w:r>
      <w:r w:rsidR="00591B81">
        <w:rPr>
          <w:rFonts w:ascii="Traditional Arabic" w:hAnsi="Traditional Arabic" w:cs="Traditional Arabic"/>
          <w:sz w:val="34"/>
          <w:szCs w:val="34"/>
          <w:rtl/>
        </w:rPr>
        <w:t>،</w:t>
      </w:r>
      <w:r w:rsidR="003F3C62">
        <w:rPr>
          <w:rFonts w:ascii="Traditional Arabic" w:hAnsi="Traditional Arabic" w:cs="Traditional Arabic" w:hint="cs"/>
          <w:sz w:val="34"/>
          <w:szCs w:val="34"/>
          <w:rtl/>
        </w:rPr>
        <w:t xml:space="preserve"> </w:t>
      </w:r>
      <w:r w:rsidRPr="00E259F8">
        <w:rPr>
          <w:rFonts w:ascii="Traditional Arabic" w:hAnsi="Traditional Arabic" w:cs="Traditional Arabic"/>
          <w:sz w:val="34"/>
          <w:szCs w:val="34"/>
          <w:rtl/>
        </w:rPr>
        <w:t xml:space="preserve">وقد اختلف الفقهاء في مدى سلطة </w:t>
      </w:r>
      <w:r w:rsidRPr="00361C09">
        <w:rPr>
          <w:rFonts w:ascii="Traditional Arabic" w:hAnsi="Traditional Arabic" w:cs="Traditional Arabic"/>
          <w:sz w:val="34"/>
          <w:szCs w:val="34"/>
          <w:rtl/>
        </w:rPr>
        <w:t>القضاء إذا رفع إليه حكم المحتكم إليه</w:t>
      </w:r>
      <w:r w:rsidR="006E2F82" w:rsidRPr="00361C09">
        <w:rPr>
          <w:rFonts w:ascii="Traditional Arabic" w:hAnsi="Traditional Arabic" w:cs="Traditional Arabic"/>
          <w:sz w:val="34"/>
          <w:szCs w:val="34"/>
          <w:rtl/>
        </w:rPr>
        <w:t xml:space="preserve">: </w:t>
      </w:r>
    </w:p>
    <w:p w:rsidR="00FE6E96" w:rsidRPr="00E259F8" w:rsidRDefault="00FE6E96" w:rsidP="00344618">
      <w:pPr>
        <w:spacing w:after="0" w:line="240" w:lineRule="auto"/>
        <w:jc w:val="lowKashida"/>
        <w:rPr>
          <w:rFonts w:ascii="Traditional Arabic" w:hAnsi="Traditional Arabic" w:cs="Traditional Arabic"/>
          <w:sz w:val="34"/>
          <w:szCs w:val="34"/>
        </w:rPr>
      </w:pPr>
      <w:r w:rsidRPr="00361C09">
        <w:rPr>
          <w:rFonts w:ascii="Traditional Arabic" w:hAnsi="Traditional Arabic" w:cs="Traditional Arabic"/>
          <w:sz w:val="34"/>
          <w:szCs w:val="34"/>
          <w:rtl/>
        </w:rPr>
        <w:t>فعند الحنفية</w:t>
      </w:r>
      <w:r w:rsidR="006E2F82" w:rsidRPr="00361C09">
        <w:rPr>
          <w:rFonts w:ascii="Traditional Arabic" w:hAnsi="Traditional Arabic" w:cs="Traditional Arabic"/>
          <w:sz w:val="34"/>
          <w:szCs w:val="34"/>
          <w:rtl/>
        </w:rPr>
        <w:t xml:space="preserve">: </w:t>
      </w:r>
      <w:r w:rsidRPr="00361C09">
        <w:rPr>
          <w:rFonts w:ascii="Traditional Arabic" w:hAnsi="Traditional Arabic" w:cs="Traditional Arabic"/>
          <w:sz w:val="34"/>
          <w:szCs w:val="34"/>
          <w:rtl/>
        </w:rPr>
        <w:t xml:space="preserve">لا </w:t>
      </w:r>
      <w:r w:rsidR="00361C09" w:rsidRPr="00361C09">
        <w:rPr>
          <w:rFonts w:ascii="Traditional Arabic" w:hAnsi="Traditional Arabic" w:cs="Traditional Arabic"/>
          <w:sz w:val="34"/>
          <w:szCs w:val="34"/>
          <w:rtl/>
        </w:rPr>
        <w:t>يجبر</w:t>
      </w:r>
      <w:r w:rsidR="00F71492" w:rsidRPr="00361C09">
        <w:rPr>
          <w:rFonts w:ascii="Traditional Arabic" w:hAnsi="Traditional Arabic" w:cs="Traditional Arabic"/>
          <w:sz w:val="34"/>
          <w:szCs w:val="34"/>
          <w:rtl/>
        </w:rPr>
        <w:t xml:space="preserve"> </w:t>
      </w:r>
      <w:r w:rsidRPr="00361C09">
        <w:rPr>
          <w:rFonts w:ascii="Traditional Arabic" w:hAnsi="Traditional Arabic" w:cs="Traditional Arabic"/>
          <w:sz w:val="34"/>
          <w:szCs w:val="34"/>
          <w:rtl/>
        </w:rPr>
        <w:t>القاضي على أن</w:t>
      </w:r>
      <w:r w:rsidRPr="00E259F8">
        <w:rPr>
          <w:rFonts w:ascii="Traditional Arabic" w:hAnsi="Traditional Arabic" w:cs="Traditional Arabic"/>
          <w:sz w:val="34"/>
          <w:szCs w:val="34"/>
          <w:rtl/>
        </w:rPr>
        <w:t xml:space="preserve"> يأمر بتنفيذ هذا الحكم، بل ينظر فيه، فإن وجده يوافق مذهبه أخذ به وأمضاه، ويكون إمضاؤه بمنزلة الحكم</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ابتداء</w:t>
      </w:r>
      <w:r w:rsidR="00591B81">
        <w:rPr>
          <w:rFonts w:ascii="Traditional Arabic" w:hAnsi="Traditional Arabic" w:cs="Traditional Arabic" w:hint="cs"/>
          <w:sz w:val="34"/>
          <w:szCs w:val="34"/>
          <w:rtl/>
        </w:rPr>
        <w:t>ً</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في هذا النزاع، وإن وجده يخالف مذهبه، كان له الخيار</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إن شاء أمضاه وأمر بتنفيذه، وإن شاء أبطله</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ابن عابدين</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5/431</w:t>
      </w:r>
      <w:r w:rsidR="00F71492"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ابن نجيم</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7/ 27</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BD66E7"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وعند المالكية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لا يجوز للقاضي أن ينظر في حكم المحتكم إليه، بل يمضي حكمه ويأمر بتنفيذه، ولا ينقضه إلا إذا كان ج</w:t>
      </w:r>
      <w:r w:rsidR="0078441F">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ورًا بينًا، وسواء في ذلك أكان هذا الحكم يوافق مذهبه أم كان مخالفًا له؛ </w:t>
      </w:r>
      <w:r w:rsidR="00BD66E7"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لأن حكم المحكم يرفع الخلاف</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proofErr w:type="spellStart"/>
      <w:r w:rsidR="005F6A23" w:rsidRPr="00E259F8">
        <w:rPr>
          <w:rFonts w:ascii="Traditional Arabic" w:hAnsi="Traditional Arabic" w:cs="Traditional Arabic"/>
          <w:sz w:val="34"/>
          <w:szCs w:val="34"/>
          <w:rtl/>
        </w:rPr>
        <w:t>الدردير</w:t>
      </w:r>
      <w:proofErr w:type="spellEnd"/>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4/ 199</w:t>
      </w:r>
      <w:r w:rsidR="0058588F" w:rsidRPr="00E259F8">
        <w:rPr>
          <w:rFonts w:ascii="Traditional Arabic" w:hAnsi="Traditional Arabic" w:cs="Traditional Arabic"/>
          <w:sz w:val="34"/>
          <w:szCs w:val="34"/>
          <w:rtl/>
        </w:rPr>
        <w:t xml:space="preserve"> - </w:t>
      </w:r>
      <w:r w:rsidR="005F6A23" w:rsidRPr="00E259F8">
        <w:rPr>
          <w:rFonts w:ascii="Traditional Arabic" w:hAnsi="Traditional Arabic" w:cs="Traditional Arabic"/>
          <w:sz w:val="34"/>
          <w:szCs w:val="34"/>
          <w:rtl/>
        </w:rPr>
        <w:t>200</w:t>
      </w:r>
      <w:r w:rsidR="003C0EAD"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الحطاب</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6/ 112</w:t>
      </w:r>
      <w:r w:rsidRPr="00E259F8">
        <w:rPr>
          <w:rFonts w:ascii="Traditional Arabic" w:hAnsi="Traditional Arabic" w:cs="Traditional Arabic"/>
          <w:sz w:val="34"/>
          <w:szCs w:val="34"/>
          <w:rtl/>
        </w:rPr>
        <w:t>)</w:t>
      </w:r>
      <w:r w:rsidR="00BD66E7" w:rsidRPr="00E259F8">
        <w:rPr>
          <w:rFonts w:ascii="Traditional Arabic" w:hAnsi="Traditional Arabic" w:cs="Traditional Arabic"/>
          <w:sz w:val="34"/>
          <w:szCs w:val="34"/>
          <w:rtl/>
        </w:rPr>
        <w:t>.</w:t>
      </w:r>
    </w:p>
    <w:p w:rsidR="00BD66E7"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وعند الشافعية والحنابلة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لا يجوز للقاضي أن ينقض حكم المحتكم إليه إلا بما ينقض به قضاء غيره من القضاة</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الشربيني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4/ 379</w:t>
      </w:r>
      <w:r w:rsidRPr="00E259F8">
        <w:rPr>
          <w:rFonts w:ascii="Traditional Arabic" w:hAnsi="Traditional Arabic" w:cs="Traditional Arabic"/>
          <w:sz w:val="34"/>
          <w:szCs w:val="34"/>
          <w:rtl/>
        </w:rPr>
        <w:t>)</w:t>
      </w:r>
      <w:r w:rsidR="003D700C" w:rsidRPr="00E259F8">
        <w:rPr>
          <w:rStyle w:val="a6"/>
          <w:rFonts w:ascii="Traditional Arabic" w:hAnsi="Traditional Arabic" w:cs="Traditional Arabic"/>
          <w:sz w:val="34"/>
          <w:szCs w:val="34"/>
          <w:rtl/>
        </w:rPr>
        <w:footnoteReference w:id="8"/>
      </w:r>
      <w:r w:rsidR="00785B7A" w:rsidRPr="00E259F8">
        <w:rPr>
          <w:rFonts w:ascii="Traditional Arabic" w:hAnsi="Traditional Arabic" w:cs="Traditional Arabic"/>
          <w:sz w:val="34"/>
          <w:szCs w:val="34"/>
          <w:rtl/>
        </w:rPr>
        <w:t>.</w:t>
      </w:r>
    </w:p>
    <w:p w:rsidR="003F3C62" w:rsidRDefault="003F3C62">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BD66E7" w:rsidRPr="00E259F8" w:rsidRDefault="00FE6E96" w:rsidP="00344618">
      <w:pPr>
        <w:spacing w:after="0" w:line="240" w:lineRule="auto"/>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lastRenderedPageBreak/>
        <w:t>التحكيم بين الزوجين</w:t>
      </w:r>
      <w:r w:rsidR="006E2F82" w:rsidRPr="00E259F8">
        <w:rPr>
          <w:rFonts w:ascii="Traditional Arabic" w:hAnsi="Traditional Arabic" w:cs="Traditional Arabic"/>
          <w:b/>
          <w:bCs/>
          <w:sz w:val="34"/>
          <w:szCs w:val="34"/>
          <w:rtl/>
        </w:rPr>
        <w:t xml:space="preserve">: </w:t>
      </w:r>
    </w:p>
    <w:p w:rsidR="00BD66E7"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إذا تضرر أحد الزوجين أو كلاهما، وتكررت الشكوى، مع العجز عن إثبات الضرر، فينبغي بعث حكمين، استنادًا إلى قوله تعالى</w:t>
      </w:r>
      <w:r w:rsidR="006E2F82" w:rsidRPr="00E259F8">
        <w:rPr>
          <w:rFonts w:ascii="Traditional Arabic" w:hAnsi="Traditional Arabic" w:cs="Traditional Arabic"/>
          <w:sz w:val="34"/>
          <w:szCs w:val="34"/>
          <w:rtl/>
        </w:rPr>
        <w:t xml:space="preserve">: </w:t>
      </w:r>
      <w:r w:rsidR="00CA3A2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وَإِنْ خِفْتُمْ شِقَاقَ بَيْنِهِمَا فَابْعَثُوا حَكَمًا مِنْ أَهْلِهِ وَحَكَمًا مِنْ أَهْلِهَا إِنْ يُرِيدَا إِصْلَاحًا يُوَفِّقِ اللَّهُ بَيْنَهُمَا</w:t>
      </w:r>
      <w:r w:rsidR="00611AD8" w:rsidRPr="00E259F8">
        <w:rPr>
          <w:rFonts w:ascii="Traditional Arabic" w:hAnsi="Traditional Arabic" w:cs="Traditional Arabic"/>
          <w:sz w:val="34"/>
          <w:szCs w:val="34"/>
          <w:rtl/>
        </w:rPr>
        <w:t>} [</w:t>
      </w:r>
      <w:r w:rsidRPr="00E259F8">
        <w:rPr>
          <w:rFonts w:ascii="Traditional Arabic" w:hAnsi="Traditional Arabic" w:cs="Traditional Arabic"/>
          <w:sz w:val="34"/>
          <w:szCs w:val="34"/>
          <w:rtl/>
        </w:rPr>
        <w:t>النساء</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35</w:t>
      </w:r>
      <w:r w:rsidR="003C0EAD"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BD66E7" w:rsidRPr="00E259F8" w:rsidRDefault="00FE6E96" w:rsidP="0078441F">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وقد اختلف الفقهاء في تحديد طبيعة هذا النوع من التح</w:t>
      </w:r>
      <w:r w:rsidR="00821779" w:rsidRPr="00E259F8">
        <w:rPr>
          <w:rFonts w:ascii="Traditional Arabic" w:hAnsi="Traditional Arabic" w:cs="Traditional Arabic"/>
          <w:sz w:val="34"/>
          <w:szCs w:val="34"/>
          <w:rtl/>
        </w:rPr>
        <w:t>كيم ومدى السلطة المخو</w:t>
      </w:r>
      <w:r w:rsidR="0078441F">
        <w:rPr>
          <w:rFonts w:ascii="Traditional Arabic" w:hAnsi="Traditional Arabic" w:cs="Traditional Arabic" w:hint="cs"/>
          <w:sz w:val="34"/>
          <w:szCs w:val="34"/>
          <w:rtl/>
        </w:rPr>
        <w:t>َّ</w:t>
      </w:r>
      <w:r w:rsidR="00821779" w:rsidRPr="00E259F8">
        <w:rPr>
          <w:rFonts w:ascii="Traditional Arabic" w:hAnsi="Traditional Arabic" w:cs="Traditional Arabic"/>
          <w:sz w:val="34"/>
          <w:szCs w:val="34"/>
          <w:rtl/>
        </w:rPr>
        <w:t>لة للحكمين</w:t>
      </w:r>
      <w:r w:rsidRPr="00E259F8">
        <w:rPr>
          <w:rFonts w:ascii="Traditional Arabic" w:hAnsi="Traditional Arabic" w:cs="Traditional Arabic"/>
          <w:sz w:val="34"/>
          <w:szCs w:val="34"/>
          <w:rtl/>
        </w:rPr>
        <w:t xml:space="preserve"> على رأيين</w:t>
      </w:r>
      <w:r w:rsidR="006E2F82" w:rsidRPr="00E259F8">
        <w:rPr>
          <w:rFonts w:ascii="Traditional Arabic" w:hAnsi="Traditional Arabic" w:cs="Traditional Arabic"/>
          <w:sz w:val="34"/>
          <w:szCs w:val="34"/>
          <w:rtl/>
        </w:rPr>
        <w:t>:</w:t>
      </w:r>
    </w:p>
    <w:p w:rsidR="00B2011C"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b/>
          <w:bCs/>
          <w:sz w:val="34"/>
          <w:szCs w:val="34"/>
          <w:rtl/>
        </w:rPr>
        <w:t>الرأي الأول</w:t>
      </w:r>
      <w:r w:rsidR="006E2F82" w:rsidRPr="00E259F8">
        <w:rPr>
          <w:rFonts w:ascii="Traditional Arabic" w:hAnsi="Traditional Arabic" w:cs="Traditional Arabic"/>
          <w:b/>
          <w:bCs/>
          <w:sz w:val="34"/>
          <w:szCs w:val="34"/>
          <w:rtl/>
        </w:rPr>
        <w:t xml:space="preserve">: </w:t>
      </w:r>
      <w:r w:rsidRPr="00E259F8">
        <w:rPr>
          <w:rFonts w:ascii="Traditional Arabic" w:hAnsi="Traditional Arabic" w:cs="Traditional Arabic"/>
          <w:sz w:val="34"/>
          <w:szCs w:val="34"/>
          <w:rtl/>
        </w:rPr>
        <w:t>أن الحكمين وكيلان عن الزوجين، فلا يجوز لهما التفريق إلا بإذن الزوجين، وهذا رأي الحنفية</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ابن الهمام</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3/223</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وقول في مذهب مالك</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الدسوقي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2/346</w:t>
      </w:r>
      <w:r w:rsidR="0058588F" w:rsidRPr="00E259F8">
        <w:rPr>
          <w:rFonts w:ascii="Traditional Arabic" w:hAnsi="Traditional Arabic" w:cs="Traditional Arabic"/>
          <w:sz w:val="34"/>
          <w:szCs w:val="34"/>
          <w:rtl/>
        </w:rPr>
        <w:t xml:space="preserve"> - </w:t>
      </w:r>
      <w:r w:rsidR="005F6A23" w:rsidRPr="00E259F8">
        <w:rPr>
          <w:rFonts w:ascii="Traditional Arabic" w:hAnsi="Traditional Arabic" w:cs="Traditional Arabic"/>
          <w:sz w:val="34"/>
          <w:szCs w:val="34"/>
          <w:rtl/>
        </w:rPr>
        <w:t>347</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والأظهر عند الشافعية</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الشربيني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3/ 261</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والصحيح من المذهب عند الحنابلة</w:t>
      </w:r>
      <w:r w:rsidR="00D1243A" w:rsidRPr="00E259F8">
        <w:rPr>
          <w:rFonts w:ascii="Traditional Arabic" w:hAnsi="Traditional Arabic" w:cs="Traditional Arabic"/>
          <w:sz w:val="34"/>
          <w:szCs w:val="34"/>
          <w:rtl/>
        </w:rPr>
        <w:t>؛ (</w:t>
      </w:r>
      <w:proofErr w:type="spellStart"/>
      <w:r w:rsidR="005F6A23" w:rsidRPr="00E259F8">
        <w:rPr>
          <w:rFonts w:ascii="Traditional Arabic" w:hAnsi="Traditional Arabic" w:cs="Traditional Arabic"/>
          <w:sz w:val="34"/>
          <w:szCs w:val="34"/>
          <w:rtl/>
        </w:rPr>
        <w:t>المرداوي</w:t>
      </w:r>
      <w:proofErr w:type="spellEnd"/>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8/ 280</w:t>
      </w:r>
      <w:r w:rsidRPr="00E259F8">
        <w:rPr>
          <w:rFonts w:ascii="Traditional Arabic" w:hAnsi="Traditional Arabic" w:cs="Traditional Arabic"/>
          <w:sz w:val="34"/>
          <w:szCs w:val="34"/>
          <w:rtl/>
        </w:rPr>
        <w:t>)</w:t>
      </w:r>
      <w:r w:rsidR="00B2011C" w:rsidRPr="00E259F8">
        <w:rPr>
          <w:rFonts w:ascii="Traditional Arabic" w:hAnsi="Traditional Arabic" w:cs="Traditional Arabic"/>
          <w:sz w:val="34"/>
          <w:szCs w:val="34"/>
          <w:rtl/>
        </w:rPr>
        <w:t>.</w:t>
      </w:r>
    </w:p>
    <w:p w:rsidR="00FE6E96" w:rsidRPr="00E259F8" w:rsidRDefault="00FE6E96" w:rsidP="00344618">
      <w:pPr>
        <w:spacing w:after="0" w:line="240" w:lineRule="auto"/>
        <w:jc w:val="lowKashida"/>
        <w:rPr>
          <w:rFonts w:ascii="Traditional Arabic" w:hAnsi="Traditional Arabic" w:cs="Traditional Arabic"/>
          <w:sz w:val="34"/>
          <w:szCs w:val="34"/>
        </w:rPr>
      </w:pPr>
      <w:r w:rsidRPr="00E259F8">
        <w:rPr>
          <w:rFonts w:ascii="Traditional Arabic" w:hAnsi="Traditional Arabic" w:cs="Traditional Arabic"/>
          <w:b/>
          <w:bCs/>
          <w:sz w:val="34"/>
          <w:szCs w:val="34"/>
          <w:rtl/>
        </w:rPr>
        <w:t>والرأي الآخر</w:t>
      </w:r>
      <w:r w:rsidR="006E2F82" w:rsidRPr="00E259F8">
        <w:rPr>
          <w:rFonts w:ascii="Traditional Arabic" w:hAnsi="Traditional Arabic" w:cs="Traditional Arabic"/>
          <w:b/>
          <w:bCs/>
          <w:sz w:val="34"/>
          <w:szCs w:val="34"/>
          <w:rtl/>
        </w:rPr>
        <w:t xml:space="preserve">: </w:t>
      </w:r>
      <w:r w:rsidRPr="00E259F8">
        <w:rPr>
          <w:rFonts w:ascii="Traditional Arabic" w:hAnsi="Traditional Arabic" w:cs="Traditional Arabic"/>
          <w:sz w:val="34"/>
          <w:szCs w:val="34"/>
          <w:rtl/>
        </w:rPr>
        <w:t>أن الحكمين طريقهما الحكم، لا الوكالة ولا الشهادة، ولو كانا من جهة الزوجين، ويلزم من ذلك</w:t>
      </w:r>
      <w:r w:rsidR="006E2F82" w:rsidRPr="00E259F8">
        <w:rPr>
          <w:rFonts w:ascii="Traditional Arabic" w:hAnsi="Traditional Arabic" w:cs="Traditional Arabic"/>
          <w:sz w:val="34"/>
          <w:szCs w:val="34"/>
          <w:rtl/>
        </w:rPr>
        <w:t xml:space="preserve">: </w:t>
      </w:r>
      <w:r w:rsidR="00821779" w:rsidRPr="00E259F8">
        <w:rPr>
          <w:rFonts w:ascii="Traditional Arabic" w:hAnsi="Traditional Arabic" w:cs="Traditional Arabic"/>
          <w:sz w:val="34"/>
          <w:szCs w:val="34"/>
          <w:rtl/>
        </w:rPr>
        <w:t>أنهما إذا حك</w:t>
      </w:r>
      <w:r w:rsidR="005042D5">
        <w:rPr>
          <w:rFonts w:ascii="Traditional Arabic" w:hAnsi="Traditional Arabic" w:cs="Traditional Arabic" w:hint="cs"/>
          <w:sz w:val="34"/>
          <w:szCs w:val="34"/>
          <w:rtl/>
        </w:rPr>
        <w:t>َ</w:t>
      </w:r>
      <w:r w:rsidR="00821779" w:rsidRPr="00E259F8">
        <w:rPr>
          <w:rFonts w:ascii="Traditional Arabic" w:hAnsi="Traditional Arabic" w:cs="Traditional Arabic"/>
          <w:sz w:val="34"/>
          <w:szCs w:val="34"/>
          <w:rtl/>
        </w:rPr>
        <w:t>ما بالتفريق</w:t>
      </w:r>
      <w:r w:rsidRPr="00E259F8">
        <w:rPr>
          <w:rFonts w:ascii="Traditional Arabic" w:hAnsi="Traditional Arabic" w:cs="Traditional Arabic"/>
          <w:sz w:val="34"/>
          <w:szCs w:val="34"/>
          <w:rtl/>
        </w:rPr>
        <w:t xml:space="preserve"> نف</w:t>
      </w:r>
      <w:r w:rsidR="005042D5">
        <w:rPr>
          <w:rFonts w:ascii="Traditional Arabic" w:hAnsi="Traditional Arabic" w:cs="Traditional Arabic" w:hint="cs"/>
          <w:sz w:val="34"/>
          <w:szCs w:val="34"/>
          <w:rtl/>
        </w:rPr>
        <w:t>َ</w:t>
      </w:r>
      <w:r w:rsidRPr="00E259F8">
        <w:rPr>
          <w:rFonts w:ascii="Traditional Arabic" w:hAnsi="Traditional Arabic" w:cs="Traditional Arabic"/>
          <w:sz w:val="34"/>
          <w:szCs w:val="34"/>
          <w:rtl/>
        </w:rPr>
        <w:t>ذ حكمهما بدون حاجة إلى رضاء الزوجين أو مراجعة القاضي</w:t>
      </w:r>
      <w:r w:rsidR="0082177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وهذا هو المشهور من مذهب مالك</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الدسوقي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2/ 346</w:t>
      </w:r>
      <w:r w:rsidR="0058588F" w:rsidRPr="00E259F8">
        <w:rPr>
          <w:rFonts w:ascii="Traditional Arabic" w:hAnsi="Traditional Arabic" w:cs="Traditional Arabic"/>
          <w:sz w:val="34"/>
          <w:szCs w:val="34"/>
          <w:rtl/>
        </w:rPr>
        <w:t xml:space="preserve"> - </w:t>
      </w:r>
      <w:r w:rsidR="005F6A23" w:rsidRPr="00E259F8">
        <w:rPr>
          <w:rFonts w:ascii="Traditional Arabic" w:hAnsi="Traditional Arabic" w:cs="Traditional Arabic"/>
          <w:sz w:val="34"/>
          <w:szCs w:val="34"/>
          <w:rtl/>
        </w:rPr>
        <w:t>347</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والقول الآخر للشافعي</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الشربيني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3/ 261</w:t>
      </w:r>
      <w:r w:rsidR="00821779" w:rsidRPr="00E259F8">
        <w:rPr>
          <w:rFonts w:ascii="Traditional Arabic" w:hAnsi="Traditional Arabic" w:cs="Traditional Arabic"/>
          <w:sz w:val="34"/>
          <w:szCs w:val="34"/>
          <w:rtl/>
        </w:rPr>
        <w:t>،</w:t>
      </w:r>
      <w:r w:rsidR="005F6A23" w:rsidRPr="00E259F8">
        <w:rPr>
          <w:rFonts w:ascii="Traditional Arabic" w:hAnsi="Traditional Arabic" w:cs="Traditional Arabic"/>
          <w:sz w:val="34"/>
          <w:szCs w:val="34"/>
          <w:rtl/>
        </w:rPr>
        <w:t xml:space="preserve"> الشيرازي</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2/ 74</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والرواية الثانية عند الحنابلة</w:t>
      </w:r>
      <w:r w:rsidR="00D1243A" w:rsidRPr="00E259F8">
        <w:rPr>
          <w:rFonts w:ascii="Traditional Arabic" w:hAnsi="Traditional Arabic" w:cs="Traditional Arabic"/>
          <w:sz w:val="34"/>
          <w:szCs w:val="34"/>
          <w:rtl/>
        </w:rPr>
        <w:t>؛ (</w:t>
      </w:r>
      <w:r w:rsidR="005F6A23" w:rsidRPr="00E259F8">
        <w:rPr>
          <w:rFonts w:ascii="Traditional Arabic" w:hAnsi="Traditional Arabic" w:cs="Traditional Arabic"/>
          <w:sz w:val="34"/>
          <w:szCs w:val="34"/>
          <w:rtl/>
        </w:rPr>
        <w:t>ابن قدامة</w:t>
      </w:r>
      <w:r w:rsidR="006E2F82" w:rsidRPr="00E259F8">
        <w:rPr>
          <w:rFonts w:ascii="Traditional Arabic" w:hAnsi="Traditional Arabic" w:cs="Traditional Arabic"/>
          <w:sz w:val="34"/>
          <w:szCs w:val="34"/>
          <w:rtl/>
        </w:rPr>
        <w:t xml:space="preserve">: </w:t>
      </w:r>
      <w:r w:rsidR="005F6A23" w:rsidRPr="00E259F8">
        <w:rPr>
          <w:rFonts w:ascii="Traditional Arabic" w:hAnsi="Traditional Arabic" w:cs="Traditional Arabic"/>
          <w:sz w:val="34"/>
          <w:szCs w:val="34"/>
          <w:rtl/>
        </w:rPr>
        <w:t>8/ 168</w:t>
      </w:r>
      <w:r w:rsidRPr="00E259F8">
        <w:rPr>
          <w:rFonts w:ascii="Traditional Arabic" w:hAnsi="Traditional Arabic" w:cs="Traditional Arabic"/>
          <w:sz w:val="34"/>
          <w:szCs w:val="34"/>
          <w:rtl/>
        </w:rPr>
        <w:t>)</w:t>
      </w:r>
      <w:r w:rsidR="003D700C" w:rsidRPr="00E259F8">
        <w:rPr>
          <w:rStyle w:val="a6"/>
          <w:rFonts w:ascii="Traditional Arabic" w:hAnsi="Traditional Arabic" w:cs="Traditional Arabic"/>
          <w:sz w:val="34"/>
          <w:szCs w:val="34"/>
          <w:rtl/>
        </w:rPr>
        <w:footnoteReference w:id="9"/>
      </w:r>
      <w:r w:rsidR="00785B7A" w:rsidRPr="00E259F8">
        <w:rPr>
          <w:rFonts w:ascii="Traditional Arabic" w:hAnsi="Traditional Arabic" w:cs="Traditional Arabic"/>
          <w:sz w:val="34"/>
          <w:szCs w:val="34"/>
          <w:rtl/>
        </w:rPr>
        <w:t>.</w:t>
      </w:r>
    </w:p>
    <w:p w:rsidR="00FE2E10" w:rsidRPr="00E259F8" w:rsidRDefault="005042D5" w:rsidP="003F3C62">
      <w:pPr>
        <w:pStyle w:val="2"/>
        <w:rPr>
          <w:rtl/>
        </w:rPr>
      </w:pPr>
      <w:r>
        <w:rPr>
          <w:rtl/>
        </w:rPr>
        <w:br w:type="column"/>
      </w:r>
      <w:bookmarkStart w:id="8" w:name="_Toc471304431"/>
      <w:r w:rsidR="00FE6E96" w:rsidRPr="00E259F8">
        <w:rPr>
          <w:rtl/>
        </w:rPr>
        <w:lastRenderedPageBreak/>
        <w:t>المبحث الرابع</w:t>
      </w:r>
      <w:r w:rsidR="00FE6E96" w:rsidRPr="00E259F8">
        <w:rPr>
          <w:rtl/>
        </w:rPr>
        <w:br/>
        <w:t>أنواع خاصة من التحكيم</w:t>
      </w:r>
      <w:bookmarkEnd w:id="8"/>
    </w:p>
    <w:p w:rsidR="00FE2E10" w:rsidRPr="00E259F8" w:rsidRDefault="00FE6E96" w:rsidP="00344618">
      <w:pPr>
        <w:spacing w:after="0" w:line="240" w:lineRule="auto"/>
        <w:jc w:val="center"/>
        <w:rPr>
          <w:rFonts w:ascii="Traditional Arabic" w:hAnsi="Traditional Arabic" w:cs="Traditional Arabic"/>
          <w:sz w:val="34"/>
          <w:szCs w:val="34"/>
          <w:rtl/>
        </w:rPr>
      </w:pPr>
      <w:r w:rsidRPr="00E259F8">
        <w:rPr>
          <w:rFonts w:ascii="Traditional Arabic" w:hAnsi="Traditional Arabic" w:cs="Traditional Arabic"/>
          <w:sz w:val="34"/>
          <w:szCs w:val="34"/>
          <w:rtl/>
        </w:rPr>
        <w:t>احتكام غير المسلم إلى محاكم إسلامية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احتكام المسلم إلى محاكم غير إسلامية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التحكيم في قضايا الأحوال الشخصية للمسلمين في غير البلاد الإسلامية.</w:t>
      </w:r>
    </w:p>
    <w:p w:rsidR="00D8776C" w:rsidRPr="00E259F8" w:rsidRDefault="00FE6E96" w:rsidP="00344618">
      <w:pPr>
        <w:pStyle w:val="a4"/>
        <w:numPr>
          <w:ilvl w:val="0"/>
          <w:numId w:val="13"/>
        </w:numPr>
        <w:spacing w:after="0" w:line="240" w:lineRule="auto"/>
        <w:ind w:left="0" w:firstLine="0"/>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t>احتكام غير المسلم إلى محاكم إسلامية</w:t>
      </w:r>
      <w:r w:rsidR="00CE4EFE">
        <w:rPr>
          <w:rFonts w:ascii="Traditional Arabic" w:hAnsi="Traditional Arabic" w:cs="Traditional Arabic" w:hint="cs"/>
          <w:b/>
          <w:bCs/>
          <w:sz w:val="34"/>
          <w:szCs w:val="34"/>
          <w:rtl/>
        </w:rPr>
        <w:t>:</w:t>
      </w:r>
    </w:p>
    <w:p w:rsidR="00D8776C"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يقتضي بحث هذا الموضوع التطرق إلى أمرين</w:t>
      </w:r>
      <w:r w:rsidR="00E80CE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الأول</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هل تمتد ولاية القاضي المسلم لتشمل قضايا غير المسلمين؟ والآخر</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إذا امتدت ولاية القاضي المسلم لهذه القضايا، فبأي شرع يحكم؟</w:t>
      </w:r>
    </w:p>
    <w:p w:rsidR="00D8776C" w:rsidRPr="00E259F8" w:rsidRDefault="00FE6E96" w:rsidP="00344618">
      <w:pPr>
        <w:spacing w:after="0" w:line="240" w:lineRule="auto"/>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t>أو</w:t>
      </w:r>
      <w:r w:rsidR="006B6781" w:rsidRPr="00E259F8">
        <w:rPr>
          <w:rFonts w:ascii="Traditional Arabic" w:hAnsi="Traditional Arabic" w:cs="Traditional Arabic"/>
          <w:b/>
          <w:bCs/>
          <w:sz w:val="34"/>
          <w:szCs w:val="34"/>
          <w:rtl/>
        </w:rPr>
        <w:t>لاً</w:t>
      </w:r>
      <w:r w:rsidR="006E2F82" w:rsidRPr="00E259F8">
        <w:rPr>
          <w:rFonts w:ascii="Traditional Arabic" w:hAnsi="Traditional Arabic" w:cs="Traditional Arabic"/>
          <w:b/>
          <w:bCs/>
          <w:sz w:val="34"/>
          <w:szCs w:val="34"/>
          <w:rtl/>
        </w:rPr>
        <w:t xml:space="preserve">: </w:t>
      </w:r>
      <w:r w:rsidRPr="00E259F8">
        <w:rPr>
          <w:rFonts w:ascii="Traditional Arabic" w:hAnsi="Traditional Arabic" w:cs="Traditional Arabic"/>
          <w:b/>
          <w:bCs/>
          <w:sz w:val="34"/>
          <w:szCs w:val="34"/>
          <w:rtl/>
        </w:rPr>
        <w:t>ولاية القاضي المسلم على غير المسلمين</w:t>
      </w:r>
      <w:r w:rsidR="006E2F82" w:rsidRPr="00E259F8">
        <w:rPr>
          <w:rFonts w:ascii="Traditional Arabic" w:hAnsi="Traditional Arabic" w:cs="Traditional Arabic"/>
          <w:b/>
          <w:bCs/>
          <w:sz w:val="34"/>
          <w:szCs w:val="34"/>
          <w:rtl/>
        </w:rPr>
        <w:t xml:space="preserve">: </w:t>
      </w:r>
    </w:p>
    <w:p w:rsidR="00D8776C"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تحكم ولاية</w:t>
      </w:r>
      <w:r w:rsidR="00357CFA">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القاضي المسلم على غير المسلمين قاعدتان جوهريتان</w:t>
      </w:r>
      <w:r w:rsidR="003157D6" w:rsidRPr="00E259F8">
        <w:rPr>
          <w:rFonts w:ascii="Traditional Arabic" w:hAnsi="Traditional Arabic" w:cs="Traditional Arabic"/>
          <w:sz w:val="34"/>
          <w:szCs w:val="34"/>
          <w:rtl/>
        </w:rPr>
        <w:t>؛</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إحداهما عامة، تتمثل في قول الفقهاء</w:t>
      </w:r>
      <w:r w:rsidR="006E2F82" w:rsidRPr="00E259F8">
        <w:rPr>
          <w:rFonts w:ascii="Traditional Arabic" w:hAnsi="Traditional Arabic" w:cs="Traditional Arabic"/>
          <w:sz w:val="34"/>
          <w:szCs w:val="34"/>
          <w:rtl/>
        </w:rPr>
        <w:t xml:space="preserve">: </w:t>
      </w:r>
      <w:r w:rsidR="00D8776C"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لهم ما لنا وعليهم ما علينا</w:t>
      </w:r>
      <w:r w:rsidR="00D8776C"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والأخرى خاصة، تتمثل في قولهم</w:t>
      </w:r>
      <w:r w:rsidR="006E2F82" w:rsidRPr="00E259F8">
        <w:rPr>
          <w:rFonts w:ascii="Traditional Arabic" w:hAnsi="Traditional Arabic" w:cs="Traditional Arabic"/>
          <w:sz w:val="34"/>
          <w:szCs w:val="34"/>
          <w:rtl/>
        </w:rPr>
        <w:t xml:space="preserve">: </w:t>
      </w:r>
      <w:r w:rsidR="00D8776C"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أمرنا بتركهم وما ي</w:t>
      </w:r>
      <w:r w:rsidR="00357CFA">
        <w:rPr>
          <w:rFonts w:ascii="Traditional Arabic" w:hAnsi="Traditional Arabic" w:cs="Traditional Arabic" w:hint="cs"/>
          <w:sz w:val="34"/>
          <w:szCs w:val="34"/>
          <w:rtl/>
        </w:rPr>
        <w:t>َ</w:t>
      </w:r>
      <w:r w:rsidRPr="00E259F8">
        <w:rPr>
          <w:rFonts w:ascii="Traditional Arabic" w:hAnsi="Traditional Arabic" w:cs="Traditional Arabic"/>
          <w:sz w:val="34"/>
          <w:szCs w:val="34"/>
          <w:rtl/>
        </w:rPr>
        <w:t>دينون</w:t>
      </w:r>
      <w:r w:rsidR="00D8776C"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D8776C"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ومقتضى القاعدة الأولى</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أن يلتزم غير المسلم</w:t>
      </w:r>
      <w:r w:rsidR="006D3063" w:rsidRPr="00E259F8">
        <w:rPr>
          <w:rFonts w:ascii="Traditional Arabic" w:hAnsi="Traditional Arabic" w:cs="Traditional Arabic"/>
          <w:sz w:val="34"/>
          <w:szCs w:val="34"/>
          <w:rtl/>
        </w:rPr>
        <w:t xml:space="preserve"> بحاكمية الشريعة الإسلامية النافذة على جميع رعايا الدولة</w:t>
      </w:r>
      <w:r w:rsidR="003157D6" w:rsidRPr="00E259F8">
        <w:rPr>
          <w:rFonts w:ascii="Traditional Arabic" w:hAnsi="Traditional Arabic" w:cs="Traditional Arabic"/>
          <w:sz w:val="34"/>
          <w:szCs w:val="34"/>
          <w:rtl/>
        </w:rPr>
        <w:t>،</w:t>
      </w:r>
      <w:r w:rsidR="006D3063"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مثله في ذلك مثل المسلم سواء</w:t>
      </w:r>
      <w:r w:rsidR="00357CFA">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بسواء</w:t>
      </w:r>
      <w:r w:rsidR="00D1243A" w:rsidRPr="00E259F8">
        <w:rPr>
          <w:rFonts w:ascii="Traditional Arabic" w:hAnsi="Traditional Arabic" w:cs="Traditional Arabic"/>
          <w:sz w:val="34"/>
          <w:szCs w:val="34"/>
          <w:rtl/>
        </w:rPr>
        <w:t>؛ (</w:t>
      </w:r>
      <w:proofErr w:type="spellStart"/>
      <w:r w:rsidR="0094640D" w:rsidRPr="00E259F8">
        <w:rPr>
          <w:rFonts w:ascii="Traditional Arabic" w:hAnsi="Traditional Arabic" w:cs="Traditional Arabic"/>
          <w:sz w:val="34"/>
          <w:szCs w:val="34"/>
          <w:rtl/>
        </w:rPr>
        <w:t>الكاساني</w:t>
      </w:r>
      <w:proofErr w:type="spellEnd"/>
      <w:r w:rsidR="006E2F82"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7/ 134</w:t>
      </w:r>
      <w:r w:rsidR="003157D6"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الحطاب</w:t>
      </w:r>
      <w:r w:rsidR="006E2F82"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3/ 355</w:t>
      </w:r>
      <w:r w:rsidR="003157D6"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الشيرازي</w:t>
      </w:r>
      <w:r w:rsidR="006E2F82"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2/ 358</w:t>
      </w:r>
      <w:r w:rsidR="003157D6"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ابن قدامة</w:t>
      </w:r>
      <w:r w:rsidR="006E2F82"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10/ 439</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D8776C"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 xml:space="preserve">وعلى هذا جرى العمل في صدر الإسلام، ففي كتاب </w:t>
      </w:r>
      <w:r w:rsidR="00D8776C" w:rsidRPr="00E259F8">
        <w:rPr>
          <w:rFonts w:ascii="Traditional Arabic" w:hAnsi="Traditional Arabic" w:cs="Traditional Arabic"/>
          <w:sz w:val="34"/>
          <w:szCs w:val="34"/>
          <w:rtl/>
        </w:rPr>
        <w:t>عمرو بن العاص إلى الخليفة عمر</w:t>
      </w:r>
      <w:r w:rsidR="006E2F82" w:rsidRPr="00E259F8">
        <w:rPr>
          <w:rFonts w:ascii="Traditional Arabic" w:hAnsi="Traditional Arabic" w:cs="Traditional Arabic"/>
          <w:sz w:val="34"/>
          <w:szCs w:val="34"/>
          <w:rtl/>
        </w:rPr>
        <w:t xml:space="preserve">: </w:t>
      </w:r>
      <w:r w:rsidR="00D8776C"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وبالله الذي لا يحلف بأعظم منه، إني لأقيم الحدود في صحن داري، على المسلم والذمي</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خميس</w:t>
      </w:r>
      <w:r w:rsidR="006E2F82"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1978، ص14</w:t>
      </w:r>
      <w:r w:rsidRPr="00E259F8">
        <w:rPr>
          <w:rFonts w:ascii="Traditional Arabic" w:hAnsi="Traditional Arabic" w:cs="Traditional Arabic"/>
          <w:sz w:val="34"/>
          <w:szCs w:val="34"/>
          <w:rtl/>
        </w:rPr>
        <w:t>)</w:t>
      </w:r>
      <w:r w:rsidR="009B4594" w:rsidRPr="00E259F8">
        <w:rPr>
          <w:rFonts w:ascii="Traditional Arabic" w:hAnsi="Traditional Arabic" w:cs="Traditional Arabic"/>
          <w:sz w:val="34"/>
          <w:szCs w:val="34"/>
          <w:rtl/>
        </w:rPr>
        <w:t>،</w:t>
      </w:r>
      <w:r w:rsidR="00D8776C"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وجاء في كتب التاريخ</w:t>
      </w:r>
      <w:r w:rsidR="006E2F82" w:rsidRPr="00E259F8">
        <w:rPr>
          <w:rFonts w:ascii="Traditional Arabic" w:hAnsi="Traditional Arabic" w:cs="Traditional Arabic"/>
          <w:sz w:val="34"/>
          <w:szCs w:val="34"/>
          <w:rtl/>
        </w:rPr>
        <w:t xml:space="preserve">: </w:t>
      </w:r>
      <w:r w:rsidR="00D8776C"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وفي عام 120</w:t>
      </w:r>
      <w:r w:rsidR="00344618" w:rsidRPr="00E259F8">
        <w:rPr>
          <w:rFonts w:ascii="Traditional Arabic" w:hAnsi="Traditional Arabic" w:cs="Traditional Arabic"/>
          <w:sz w:val="34"/>
          <w:szCs w:val="34"/>
          <w:rtl/>
        </w:rPr>
        <w:t>هـ</w:t>
      </w:r>
      <w:r w:rsidRPr="00E259F8">
        <w:rPr>
          <w:rFonts w:ascii="Traditional Arabic" w:hAnsi="Traditional Arabic" w:cs="Traditional Arabic"/>
          <w:sz w:val="34"/>
          <w:szCs w:val="34"/>
          <w:rtl/>
        </w:rPr>
        <w:t>، ولي قضاء مصر</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خير بن نعيم، فكان يقضي في المسجد بين المسلمين، ثم يجلس عل</w:t>
      </w:r>
      <w:r w:rsidR="006D3063" w:rsidRPr="00E259F8">
        <w:rPr>
          <w:rFonts w:ascii="Traditional Arabic" w:hAnsi="Traditional Arabic" w:cs="Traditional Arabic"/>
          <w:sz w:val="34"/>
          <w:szCs w:val="34"/>
          <w:rtl/>
        </w:rPr>
        <w:t>ى</w:t>
      </w:r>
      <w:r w:rsidRPr="00E259F8">
        <w:rPr>
          <w:rFonts w:ascii="Traditional Arabic" w:hAnsi="Traditional Arabic" w:cs="Traditional Arabic"/>
          <w:sz w:val="34"/>
          <w:szCs w:val="34"/>
          <w:rtl/>
        </w:rPr>
        <w:t xml:space="preserve"> باب المسجد بعد العصر، فيقضي بين النصارى، ثم خصص القضاة للنصارى يومًا يحضرون فيه إلى منازل القضاة ليحكموا بينهم</w:t>
      </w:r>
      <w:r w:rsidR="009B459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حتى جاء القاضي محمد بن مسروق الذي ولي قضاء مصر عام 177</w:t>
      </w:r>
      <w:r w:rsidR="00344618" w:rsidRPr="00E259F8">
        <w:rPr>
          <w:rFonts w:ascii="Traditional Arabic" w:hAnsi="Traditional Arabic" w:cs="Traditional Arabic"/>
          <w:sz w:val="34"/>
          <w:szCs w:val="34"/>
          <w:rtl/>
        </w:rPr>
        <w:t>هـ</w:t>
      </w:r>
      <w:r w:rsidR="009B459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فكان أول من أدخ</w:t>
      </w:r>
      <w:r w:rsidR="00D8776C" w:rsidRPr="00E259F8">
        <w:rPr>
          <w:rFonts w:ascii="Traditional Arabic" w:hAnsi="Traditional Arabic" w:cs="Traditional Arabic"/>
          <w:sz w:val="34"/>
          <w:szCs w:val="34"/>
          <w:rtl/>
        </w:rPr>
        <w:t>ل النصارى في المسجد ليحكم بينهم</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الكندي، ص351، 390</w:t>
      </w:r>
      <w:r w:rsidR="009B4594"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ابن حجر</w:t>
      </w:r>
      <w:r w:rsidR="006E2F82"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1/132</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D8776C"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ومقتضى القاعدة الثانية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ألا يكلف غير المسلمين بما له صبغة تعبدية أو دينية في نظر الإسلام</w:t>
      </w:r>
      <w:r w:rsidR="009B459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مثل</w:t>
      </w:r>
      <w:r w:rsidR="009B459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الجهاد والزكاة، وليس للحاكم المسلم أن يمنعهم مما أحله لهم دينهم</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وقد حرمه الإسلام</w:t>
      </w:r>
      <w:r w:rsidR="0058588F" w:rsidRPr="00E259F8">
        <w:rPr>
          <w:rFonts w:ascii="Traditional Arabic" w:hAnsi="Traditional Arabic" w:cs="Traditional Arabic"/>
          <w:sz w:val="34"/>
          <w:szCs w:val="34"/>
          <w:rtl/>
        </w:rPr>
        <w:t xml:space="preserve"> - </w:t>
      </w:r>
      <w:r w:rsidR="009B459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مثل</w:t>
      </w:r>
      <w:r w:rsidR="009B459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شرب الخمر وأكل الخنزير، ولا يتدخل القاضي المسلم فيما يعتقدون حله من أمور</w:t>
      </w:r>
      <w:r w:rsidR="006D3063" w:rsidRPr="00E259F8">
        <w:rPr>
          <w:rFonts w:ascii="Traditional Arabic" w:hAnsi="Traditional Arabic" w:cs="Traditional Arabic"/>
          <w:sz w:val="34"/>
          <w:szCs w:val="34"/>
          <w:rtl/>
        </w:rPr>
        <w:t xml:space="preserve"> الزواج والطلاق والميراث</w:t>
      </w:r>
      <w:r w:rsidRPr="00E259F8">
        <w:rPr>
          <w:rFonts w:ascii="Traditional Arabic" w:hAnsi="Traditional Arabic" w:cs="Traditional Arabic"/>
          <w:sz w:val="34"/>
          <w:szCs w:val="34"/>
          <w:rtl/>
        </w:rPr>
        <w:t xml:space="preserve"> وغير ذلك من الأحوال الشخصية</w:t>
      </w:r>
      <w:r w:rsidR="009B459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وفي ذلك</w:t>
      </w:r>
      <w:r w:rsidR="006E2F82" w:rsidRPr="00E259F8">
        <w:rPr>
          <w:rFonts w:ascii="Traditional Arabic" w:hAnsi="Traditional Arabic" w:cs="Traditional Arabic"/>
          <w:sz w:val="34"/>
          <w:szCs w:val="34"/>
          <w:rtl/>
        </w:rPr>
        <w:t xml:space="preserve">: </w:t>
      </w:r>
      <w:r w:rsidR="009B4594" w:rsidRPr="00E259F8">
        <w:rPr>
          <w:rFonts w:ascii="Traditional Arabic" w:hAnsi="Traditional Arabic" w:cs="Traditional Arabic"/>
          <w:sz w:val="34"/>
          <w:szCs w:val="34"/>
          <w:rtl/>
        </w:rPr>
        <w:t>أرسل عمر بن عبد</w:t>
      </w:r>
      <w:r w:rsidRPr="00E259F8">
        <w:rPr>
          <w:rFonts w:ascii="Traditional Arabic" w:hAnsi="Traditional Arabic" w:cs="Traditional Arabic"/>
          <w:sz w:val="34"/>
          <w:szCs w:val="34"/>
          <w:rtl/>
        </w:rPr>
        <w:t>العزيز إلى الحسن البصري،</w:t>
      </w:r>
      <w:r w:rsidR="00D8776C"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يسأله</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لماذا نترك النصارى يأكلون الخنزير ويشربون الخمر، ونترك المجوس يتزوجون بناتهم؟ فرد عليه الحسن</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على هذا دفعوا الجزية، وعلى هذا أقرهم السلف، وإنما أنت متبع لا مبتدع</w:t>
      </w:r>
      <w:r w:rsidR="00D1243A" w:rsidRPr="00E259F8">
        <w:rPr>
          <w:rFonts w:ascii="Traditional Arabic" w:hAnsi="Traditional Arabic" w:cs="Traditional Arabic"/>
          <w:sz w:val="34"/>
          <w:szCs w:val="34"/>
          <w:rtl/>
        </w:rPr>
        <w:t>؛ (</w:t>
      </w:r>
      <w:r w:rsidR="0094640D" w:rsidRPr="00E259F8">
        <w:rPr>
          <w:rFonts w:ascii="Traditional Arabic" w:hAnsi="Traditional Arabic" w:cs="Traditional Arabic"/>
          <w:sz w:val="34"/>
          <w:szCs w:val="34"/>
          <w:rtl/>
        </w:rPr>
        <w:t>خميس، المرجع السابق، ص52</w:t>
      </w:r>
      <w:r w:rsidRPr="00E259F8">
        <w:rPr>
          <w:rFonts w:ascii="Traditional Arabic" w:hAnsi="Traditional Arabic" w:cs="Traditional Arabic"/>
          <w:sz w:val="34"/>
          <w:szCs w:val="34"/>
          <w:rtl/>
        </w:rPr>
        <w:t>)</w:t>
      </w:r>
      <w:r w:rsidR="00D8776C" w:rsidRPr="00E259F8">
        <w:rPr>
          <w:rFonts w:ascii="Traditional Arabic" w:hAnsi="Traditional Arabic" w:cs="Traditional Arabic"/>
          <w:sz w:val="34"/>
          <w:szCs w:val="34"/>
          <w:rtl/>
        </w:rPr>
        <w:t>.</w:t>
      </w:r>
    </w:p>
    <w:p w:rsidR="00D8776C" w:rsidRPr="00E259F8" w:rsidRDefault="00185868"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وفي هذه الأحوال الشخصية</w:t>
      </w:r>
      <w:r w:rsidR="00FE6E96" w:rsidRPr="00E259F8">
        <w:rPr>
          <w:rFonts w:ascii="Traditional Arabic" w:hAnsi="Traditional Arabic" w:cs="Traditional Arabic"/>
          <w:sz w:val="34"/>
          <w:szCs w:val="34"/>
          <w:rtl/>
        </w:rPr>
        <w:t xml:space="preserve"> كان الذميون يلج</w:t>
      </w:r>
      <w:r w:rsidR="003C1BB2" w:rsidRPr="00E259F8">
        <w:rPr>
          <w:rFonts w:ascii="Traditional Arabic" w:hAnsi="Traditional Arabic" w:cs="Traditional Arabic"/>
          <w:sz w:val="34"/>
          <w:szCs w:val="34"/>
          <w:rtl/>
        </w:rPr>
        <w:t>ؤ</w:t>
      </w:r>
      <w:r w:rsidR="00FE6E96" w:rsidRPr="00E259F8">
        <w:rPr>
          <w:rFonts w:ascii="Traditional Arabic" w:hAnsi="Traditional Arabic" w:cs="Traditional Arabic"/>
          <w:sz w:val="34"/>
          <w:szCs w:val="34"/>
          <w:rtl/>
        </w:rPr>
        <w:t>ون إلى رؤسا</w:t>
      </w:r>
      <w:r w:rsidR="00886380" w:rsidRPr="00E259F8">
        <w:rPr>
          <w:rFonts w:ascii="Traditional Arabic" w:hAnsi="Traditional Arabic" w:cs="Traditional Arabic"/>
          <w:sz w:val="34"/>
          <w:szCs w:val="34"/>
          <w:rtl/>
        </w:rPr>
        <w:t>ئ</w:t>
      </w:r>
      <w:r w:rsidR="00FE6E96" w:rsidRPr="00E259F8">
        <w:rPr>
          <w:rFonts w:ascii="Traditional Arabic" w:hAnsi="Traditional Arabic" w:cs="Traditional Arabic"/>
          <w:sz w:val="34"/>
          <w:szCs w:val="34"/>
          <w:rtl/>
        </w:rPr>
        <w:t>هم الروحيين، يحتكمون إليهم فيما شجر بينهم، فكان هؤلاء الرؤساء يقومون بدور القضاة، وقد أل</w:t>
      </w:r>
      <w:r w:rsidR="00357CFA">
        <w:rPr>
          <w:rFonts w:ascii="Traditional Arabic" w:hAnsi="Traditional Arabic" w:cs="Traditional Arabic" w:hint="cs"/>
          <w:sz w:val="34"/>
          <w:szCs w:val="34"/>
          <w:rtl/>
        </w:rPr>
        <w:t>َّ</w:t>
      </w:r>
      <w:r w:rsidR="00FE6E96" w:rsidRPr="00E259F8">
        <w:rPr>
          <w:rFonts w:ascii="Traditional Arabic" w:hAnsi="Traditional Arabic" w:cs="Traditional Arabic"/>
          <w:sz w:val="34"/>
          <w:szCs w:val="34"/>
          <w:rtl/>
        </w:rPr>
        <w:t xml:space="preserve">فوا كثيرًا من كتب القانون تتضمن الأحكام التي تتناسب </w:t>
      </w:r>
      <w:r w:rsidR="00FE6E96" w:rsidRPr="00E259F8">
        <w:rPr>
          <w:rFonts w:ascii="Traditional Arabic" w:hAnsi="Traditional Arabic" w:cs="Traditional Arabic"/>
          <w:sz w:val="34"/>
          <w:szCs w:val="34"/>
          <w:rtl/>
        </w:rPr>
        <w:lastRenderedPageBreak/>
        <w:t>ومعتقداتهم في مسائل الزواج والميراث</w:t>
      </w:r>
      <w:r w:rsidR="003C1BB2" w:rsidRPr="00E259F8">
        <w:rPr>
          <w:rFonts w:ascii="Traditional Arabic" w:hAnsi="Traditional Arabic" w:cs="Traditional Arabic"/>
          <w:sz w:val="34"/>
          <w:szCs w:val="34"/>
          <w:rtl/>
        </w:rPr>
        <w:t>،</w:t>
      </w:r>
      <w:r w:rsidR="00FE6E96" w:rsidRPr="00E259F8">
        <w:rPr>
          <w:rFonts w:ascii="Traditional Arabic" w:hAnsi="Traditional Arabic" w:cs="Traditional Arabic"/>
          <w:sz w:val="34"/>
          <w:szCs w:val="34"/>
          <w:rtl/>
        </w:rPr>
        <w:t xml:space="preserve"> وفي بعض المنازعات التي تخص المسيحيين وحدهم ولا تمس الدولة أو النظام العام، وفي الأندلس</w:t>
      </w:r>
      <w:r w:rsidR="006E2F82" w:rsidRPr="00E259F8">
        <w:rPr>
          <w:rFonts w:ascii="Traditional Arabic" w:hAnsi="Traditional Arabic" w:cs="Traditional Arabic"/>
          <w:sz w:val="34"/>
          <w:szCs w:val="34"/>
          <w:rtl/>
        </w:rPr>
        <w:t xml:space="preserve">: </w:t>
      </w:r>
      <w:r w:rsidR="00FE6E96" w:rsidRPr="00E259F8">
        <w:rPr>
          <w:rFonts w:ascii="Traditional Arabic" w:hAnsi="Traditional Arabic" w:cs="Traditional Arabic"/>
          <w:sz w:val="34"/>
          <w:szCs w:val="34"/>
          <w:rtl/>
        </w:rPr>
        <w:t>كان النصارى يفصلون في خصوماتهم بأنفسهم، ولا يلج</w:t>
      </w:r>
      <w:r w:rsidR="003C1BB2" w:rsidRPr="00E259F8">
        <w:rPr>
          <w:rFonts w:ascii="Traditional Arabic" w:hAnsi="Traditional Arabic" w:cs="Traditional Arabic"/>
          <w:sz w:val="34"/>
          <w:szCs w:val="34"/>
          <w:rtl/>
        </w:rPr>
        <w:t>ؤ</w:t>
      </w:r>
      <w:r w:rsidR="00FE6E96" w:rsidRPr="00E259F8">
        <w:rPr>
          <w:rFonts w:ascii="Traditional Arabic" w:hAnsi="Traditional Arabic" w:cs="Traditional Arabic"/>
          <w:sz w:val="34"/>
          <w:szCs w:val="34"/>
          <w:rtl/>
        </w:rPr>
        <w:t>ون للقاضي المسلم إلا في مسائل القتل</w:t>
      </w:r>
      <w:r w:rsidR="00D1243A" w:rsidRPr="00E259F8">
        <w:rPr>
          <w:rFonts w:ascii="Traditional Arabic" w:hAnsi="Traditional Arabic" w:cs="Traditional Arabic"/>
          <w:sz w:val="34"/>
          <w:szCs w:val="34"/>
          <w:rtl/>
        </w:rPr>
        <w:t>؛ (</w:t>
      </w:r>
      <w:r w:rsidR="0094640D" w:rsidRPr="00E259F8">
        <w:rPr>
          <w:rFonts w:ascii="Traditional Arabic" w:hAnsi="Traditional Arabic" w:cs="Traditional Arabic"/>
          <w:sz w:val="34"/>
          <w:szCs w:val="34"/>
          <w:rtl/>
        </w:rPr>
        <w:t>القرضاوي ص40</w:t>
      </w:r>
      <w:r w:rsidR="0058588F" w:rsidRPr="00E259F8">
        <w:rPr>
          <w:rFonts w:ascii="Traditional Arabic" w:hAnsi="Traditional Arabic" w:cs="Traditional Arabic"/>
          <w:sz w:val="34"/>
          <w:szCs w:val="34"/>
          <w:rtl/>
        </w:rPr>
        <w:t xml:space="preserve"> - </w:t>
      </w:r>
      <w:r w:rsidR="0094640D" w:rsidRPr="00E259F8">
        <w:rPr>
          <w:rFonts w:ascii="Traditional Arabic" w:hAnsi="Traditional Arabic" w:cs="Traditional Arabic"/>
          <w:sz w:val="34"/>
          <w:szCs w:val="34"/>
          <w:rtl/>
        </w:rPr>
        <w:t xml:space="preserve">42 مع </w:t>
      </w:r>
      <w:r w:rsidR="00344618" w:rsidRPr="00E259F8">
        <w:rPr>
          <w:rFonts w:ascii="Traditional Arabic" w:hAnsi="Traditional Arabic" w:cs="Traditional Arabic"/>
          <w:sz w:val="34"/>
          <w:szCs w:val="34"/>
          <w:rtl/>
        </w:rPr>
        <w:t>هـ</w:t>
      </w:r>
      <w:r w:rsidR="0094640D" w:rsidRPr="00E259F8">
        <w:rPr>
          <w:rFonts w:ascii="Traditional Arabic" w:hAnsi="Traditional Arabic" w:cs="Traditional Arabic"/>
          <w:sz w:val="34"/>
          <w:szCs w:val="34"/>
          <w:rtl/>
        </w:rPr>
        <w:t>2</w:t>
      </w:r>
      <w:r w:rsidR="00FE6E96"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D8776C"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ويبدو أن هذه الأحكام الكنسية لم يكن لها قوة الإلزام إلا من الناحية الدينية، نلحظ ذلك في تحليل عبارات الفقهاء</w:t>
      </w:r>
      <w:r w:rsidR="006E2F82" w:rsidRPr="00E259F8">
        <w:rPr>
          <w:rFonts w:ascii="Traditional Arabic" w:hAnsi="Traditional Arabic" w:cs="Traditional Arabic"/>
          <w:sz w:val="34"/>
          <w:szCs w:val="34"/>
          <w:rtl/>
        </w:rPr>
        <w:t xml:space="preserve">: </w:t>
      </w:r>
      <w:r w:rsidR="00D8776C"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ولا يجوز أن يقلد الكافر القضاء على المسلمين ولا على الكفار، وقال أبو حنيفة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يجوز تقليده القضاء بين أهل دينه</w:t>
      </w:r>
      <w:r w:rsidR="003C1BB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هذا وإن كان عرف الولاة بتقليده جاريًا، فهو تقليد زعامة ورئاسة، وليس بتقليد حكم وقضاء، وإنما يلزمهم حكمه</w:t>
      </w:r>
      <w:r w:rsidR="002A71F6">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لالتزامهم له، لا للزومه لهم</w:t>
      </w:r>
      <w:r w:rsidR="003C1BB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ولا يقبل الإمام قوله فيما حكم به بينهم، وإذا امتنعوا من تحاكمهم إليه لم يجبروا عليه، وكان حكم الإسلام عليهم أنف</w:t>
      </w:r>
      <w:r w:rsidR="002A71F6">
        <w:rPr>
          <w:rFonts w:ascii="Traditional Arabic" w:hAnsi="Traditional Arabic" w:cs="Traditional Arabic" w:hint="cs"/>
          <w:sz w:val="34"/>
          <w:szCs w:val="34"/>
          <w:rtl/>
        </w:rPr>
        <w:t>َ</w:t>
      </w:r>
      <w:r w:rsidRPr="00E259F8">
        <w:rPr>
          <w:rFonts w:ascii="Traditional Arabic" w:hAnsi="Traditional Arabic" w:cs="Traditional Arabic"/>
          <w:sz w:val="34"/>
          <w:szCs w:val="34"/>
          <w:rtl/>
        </w:rPr>
        <w:t>ذ</w:t>
      </w:r>
      <w:r w:rsidR="002A71F6">
        <w:rPr>
          <w:rFonts w:ascii="Traditional Arabic" w:hAnsi="Traditional Arabic" w:cs="Traditional Arabic" w:hint="cs"/>
          <w:sz w:val="34"/>
          <w:szCs w:val="34"/>
          <w:rtl/>
        </w:rPr>
        <w:t>َ</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الماوردي، 65/ 66</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D8776C" w:rsidRPr="00E259F8" w:rsidRDefault="00D8776C"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ولنا أن نفهم من قوله</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w:t>
      </w:r>
      <w:r w:rsidR="00FE6E96" w:rsidRPr="00E259F8">
        <w:rPr>
          <w:rFonts w:ascii="Traditional Arabic" w:hAnsi="Traditional Arabic" w:cs="Traditional Arabic"/>
          <w:sz w:val="34"/>
          <w:szCs w:val="34"/>
          <w:rtl/>
        </w:rPr>
        <w:t>وإنما يلزمهم حكمه</w:t>
      </w:r>
      <w:r w:rsidR="002A71F6">
        <w:rPr>
          <w:rFonts w:ascii="Traditional Arabic" w:hAnsi="Traditional Arabic" w:cs="Traditional Arabic"/>
          <w:sz w:val="34"/>
          <w:szCs w:val="34"/>
          <w:rtl/>
        </w:rPr>
        <w:t>؛</w:t>
      </w:r>
      <w:r w:rsidR="00FE6E96" w:rsidRPr="00E259F8">
        <w:rPr>
          <w:rFonts w:ascii="Traditional Arabic" w:hAnsi="Traditional Arabic" w:cs="Traditional Arabic"/>
          <w:sz w:val="34"/>
          <w:szCs w:val="34"/>
          <w:rtl/>
        </w:rPr>
        <w:t xml:space="preserve"> لالتزامهم له، لا للزوم</w:t>
      </w:r>
      <w:r w:rsidRPr="00E259F8">
        <w:rPr>
          <w:rFonts w:ascii="Traditional Arabic" w:hAnsi="Traditional Arabic" w:cs="Traditional Arabic"/>
          <w:sz w:val="34"/>
          <w:szCs w:val="34"/>
          <w:rtl/>
        </w:rPr>
        <w:t>ه لهم"</w:t>
      </w:r>
      <w:r w:rsidR="00FE6E96" w:rsidRPr="00E259F8">
        <w:rPr>
          <w:rFonts w:ascii="Traditional Arabic" w:hAnsi="Traditional Arabic" w:cs="Traditional Arabic"/>
          <w:sz w:val="34"/>
          <w:szCs w:val="34"/>
          <w:rtl/>
        </w:rPr>
        <w:t xml:space="preserve"> أن هذا يكون نوعًا من التحكيم، فيخضع للأحكام التي سبق إيرادها في المبحث الثالث</w:t>
      </w:r>
      <w:r w:rsidR="003D700C" w:rsidRPr="00E259F8">
        <w:rPr>
          <w:rStyle w:val="a6"/>
          <w:rFonts w:ascii="Traditional Arabic" w:hAnsi="Traditional Arabic" w:cs="Traditional Arabic"/>
          <w:sz w:val="34"/>
          <w:szCs w:val="34"/>
          <w:rtl/>
        </w:rPr>
        <w:footnoteReference w:id="10"/>
      </w:r>
      <w:r w:rsidR="00FE6E96" w:rsidRPr="00E259F8">
        <w:rPr>
          <w:rFonts w:ascii="Traditional Arabic" w:hAnsi="Traditional Arabic" w:cs="Traditional Arabic"/>
          <w:sz w:val="34"/>
          <w:szCs w:val="34"/>
          <w:rtl/>
        </w:rPr>
        <w:t>.</w:t>
      </w:r>
    </w:p>
    <w:p w:rsidR="00D8776C"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يبقى بعد ذلك أن نعرض لحكم ما إذا ترافع غير المسلمين إلى محاكم إسلامية في الأمور التي يختصون بها</w:t>
      </w:r>
      <w:r w:rsidR="003C1BB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وقد ميز الفقهاء في هذه المسألة بين الذميين</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رعايا الدولة الإسلامية)</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وبين المعاه</w:t>
      </w:r>
      <w:r w:rsidR="00287D9A">
        <w:rPr>
          <w:rFonts w:ascii="Traditional Arabic" w:hAnsi="Traditional Arabic" w:cs="Traditional Arabic" w:hint="cs"/>
          <w:sz w:val="34"/>
          <w:szCs w:val="34"/>
          <w:rtl/>
        </w:rPr>
        <w:t>َ</w:t>
      </w:r>
      <w:r w:rsidRPr="00E259F8">
        <w:rPr>
          <w:rFonts w:ascii="Traditional Arabic" w:hAnsi="Traditional Arabic" w:cs="Traditional Arabic"/>
          <w:sz w:val="34"/>
          <w:szCs w:val="34"/>
          <w:rtl/>
        </w:rPr>
        <w:t>دين</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الأجانب الذين سمح لهم بالدخول مدة محددة)</w:t>
      </w:r>
      <w:r w:rsidR="00785B7A" w:rsidRPr="00E259F8">
        <w:rPr>
          <w:rFonts w:ascii="Traditional Arabic" w:hAnsi="Traditional Arabic" w:cs="Traditional Arabic"/>
          <w:sz w:val="34"/>
          <w:szCs w:val="34"/>
          <w:rtl/>
        </w:rPr>
        <w:t>.</w:t>
      </w:r>
    </w:p>
    <w:p w:rsidR="00F41024" w:rsidRPr="00E259F8" w:rsidRDefault="00FE6E96" w:rsidP="00287D9A">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ففيما يتعلق بالمعاه</w:t>
      </w:r>
      <w:r w:rsidR="00287D9A">
        <w:rPr>
          <w:rFonts w:ascii="Traditional Arabic" w:hAnsi="Traditional Arabic" w:cs="Traditional Arabic" w:hint="cs"/>
          <w:sz w:val="34"/>
          <w:szCs w:val="34"/>
          <w:rtl/>
        </w:rPr>
        <w:t>َ</w:t>
      </w:r>
      <w:r w:rsidRPr="00E259F8">
        <w:rPr>
          <w:rFonts w:ascii="Traditional Arabic" w:hAnsi="Traditional Arabic" w:cs="Traditional Arabic"/>
          <w:sz w:val="34"/>
          <w:szCs w:val="34"/>
          <w:rtl/>
        </w:rPr>
        <w:t>دين</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يكاد يتفق الفقهاء على ضرورة اتفاق المتنازعين ورضاهما بحكم القاضي المسلم، وفي هذه الحالة يكون للقاضي</w:t>
      </w:r>
      <w:r w:rsidR="002647B4" w:rsidRPr="00E259F8">
        <w:rPr>
          <w:rFonts w:ascii="Traditional Arabic" w:hAnsi="Traditional Arabic" w:cs="Traditional Arabic"/>
          <w:sz w:val="34"/>
          <w:szCs w:val="34"/>
          <w:rtl/>
        </w:rPr>
        <w:t xml:space="preserve"> الخيار بين قبول الدعوى والحكم ف</w:t>
      </w:r>
      <w:r w:rsidRPr="00E259F8">
        <w:rPr>
          <w:rFonts w:ascii="Traditional Arabic" w:hAnsi="Traditional Arabic" w:cs="Traditional Arabic"/>
          <w:sz w:val="34"/>
          <w:szCs w:val="34"/>
          <w:rtl/>
        </w:rPr>
        <w:t>يها، وبين رفض الدعوى</w:t>
      </w:r>
      <w:r w:rsidR="00287D9A">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فيرجعون إلى قضاء بلدهم، وحجتهم في ذلك قوله تعالى</w:t>
      </w:r>
      <w:r w:rsidR="006E2F82" w:rsidRPr="00E259F8">
        <w:rPr>
          <w:rFonts w:ascii="Traditional Arabic" w:hAnsi="Traditional Arabic" w:cs="Traditional Arabic"/>
          <w:sz w:val="34"/>
          <w:szCs w:val="34"/>
          <w:rtl/>
        </w:rPr>
        <w:t xml:space="preserve">: </w:t>
      </w:r>
      <w:r w:rsidR="00CA3A2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فَإِنْ جَا</w:t>
      </w:r>
      <w:r w:rsidR="00287D9A">
        <w:rPr>
          <w:rFonts w:ascii="Traditional Arabic" w:hAnsi="Traditional Arabic" w:cs="Traditional Arabic" w:hint="cs"/>
          <w:sz w:val="34"/>
          <w:szCs w:val="34"/>
          <w:rtl/>
        </w:rPr>
        <w:t>ؤ</w:t>
      </w:r>
      <w:r w:rsidRPr="00E259F8">
        <w:rPr>
          <w:rFonts w:ascii="Traditional Arabic" w:hAnsi="Traditional Arabic" w:cs="Traditional Arabic"/>
          <w:sz w:val="34"/>
          <w:szCs w:val="34"/>
          <w:rtl/>
        </w:rPr>
        <w:t>ُوكَ فَاحْكُمْ بَيْنَهُمْ أَوْ أَعْرِضْ عَنْهُمْ</w:t>
      </w:r>
      <w:r w:rsidR="00611AD8" w:rsidRPr="00E259F8">
        <w:rPr>
          <w:rFonts w:ascii="Traditional Arabic" w:hAnsi="Traditional Arabic" w:cs="Traditional Arabic"/>
          <w:sz w:val="34"/>
          <w:szCs w:val="34"/>
          <w:rtl/>
        </w:rPr>
        <w:t>} [</w:t>
      </w:r>
      <w:r w:rsidRPr="00E259F8">
        <w:rPr>
          <w:rFonts w:ascii="Traditional Arabic" w:hAnsi="Traditional Arabic" w:cs="Traditional Arabic"/>
          <w:sz w:val="34"/>
          <w:szCs w:val="34"/>
          <w:rtl/>
        </w:rPr>
        <w:t>المائدة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42</w:t>
      </w:r>
      <w:r w:rsidR="003C1BB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حيث نزلت هذه الآية لبيان حكم المعاه</w:t>
      </w:r>
      <w:r w:rsidR="00287D9A">
        <w:rPr>
          <w:rFonts w:ascii="Traditional Arabic" w:hAnsi="Traditional Arabic" w:cs="Traditional Arabic" w:hint="cs"/>
          <w:sz w:val="34"/>
          <w:szCs w:val="34"/>
          <w:rtl/>
        </w:rPr>
        <w:t>َ</w:t>
      </w:r>
      <w:r w:rsidRPr="00E259F8">
        <w:rPr>
          <w:rFonts w:ascii="Traditional Arabic" w:hAnsi="Traditional Arabic" w:cs="Traditional Arabic"/>
          <w:sz w:val="34"/>
          <w:szCs w:val="34"/>
          <w:rtl/>
        </w:rPr>
        <w:t>دين</w:t>
      </w:r>
      <w:r w:rsidR="00D1243A" w:rsidRPr="00E259F8">
        <w:rPr>
          <w:rFonts w:ascii="Traditional Arabic" w:hAnsi="Traditional Arabic" w:cs="Traditional Arabic"/>
          <w:sz w:val="34"/>
          <w:szCs w:val="34"/>
          <w:rtl/>
        </w:rPr>
        <w:t>؛ (</w:t>
      </w:r>
      <w:r w:rsidR="0094640D" w:rsidRPr="00E259F8">
        <w:rPr>
          <w:rFonts w:ascii="Traditional Arabic" w:hAnsi="Traditional Arabic" w:cs="Traditional Arabic"/>
          <w:sz w:val="34"/>
          <w:szCs w:val="34"/>
          <w:rtl/>
        </w:rPr>
        <w:t>ابن العربي، 2/ 619</w:t>
      </w:r>
      <w:r w:rsidR="003C1BB2"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البيهقي</w:t>
      </w:r>
      <w:r w:rsidR="006E2F82"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2/ 73</w:t>
      </w:r>
      <w:r w:rsidR="003C1BB2"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الفخر الرازي، 11/ 235</w:t>
      </w:r>
      <w:r w:rsidR="003C1BB2"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القرطبي، 6/ 184</w:t>
      </w:r>
      <w:r w:rsidR="003C1BB2"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محمد عبده، 3/ 325</w:t>
      </w:r>
      <w:r w:rsidR="003C1BB2"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وانظر</w:t>
      </w:r>
      <w:r w:rsidR="006E2F82"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مالك، 4/ 161</w:t>
      </w:r>
      <w:r w:rsidR="003C1BB2"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الشربيني الخطيب، 3/ 195</w:t>
      </w:r>
      <w:r w:rsidR="003C1BB2"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w:t>
      </w:r>
      <w:proofErr w:type="spellStart"/>
      <w:r w:rsidR="0094640D" w:rsidRPr="00E259F8">
        <w:rPr>
          <w:rFonts w:ascii="Traditional Arabic" w:hAnsi="Traditional Arabic" w:cs="Traditional Arabic"/>
          <w:sz w:val="34"/>
          <w:szCs w:val="34"/>
          <w:rtl/>
        </w:rPr>
        <w:t>البهوتي</w:t>
      </w:r>
      <w:proofErr w:type="spellEnd"/>
      <w:r w:rsidR="006E2F82"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1/ 731</w:t>
      </w:r>
      <w:r w:rsidRPr="00E259F8">
        <w:rPr>
          <w:rFonts w:ascii="Traditional Arabic" w:hAnsi="Traditional Arabic" w:cs="Traditional Arabic"/>
          <w:sz w:val="34"/>
          <w:szCs w:val="34"/>
          <w:rtl/>
        </w:rPr>
        <w:t>)</w:t>
      </w:r>
      <w:r w:rsidR="00287D9A">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ولا يشترط أبو يوسف ومحمد وز</w:t>
      </w:r>
      <w:r w:rsidR="00287D9A">
        <w:rPr>
          <w:rFonts w:ascii="Traditional Arabic" w:hAnsi="Traditional Arabic" w:cs="Traditional Arabic" w:hint="cs"/>
          <w:sz w:val="34"/>
          <w:szCs w:val="34"/>
          <w:rtl/>
        </w:rPr>
        <w:t>ُ</w:t>
      </w:r>
      <w:r w:rsidRPr="00E259F8">
        <w:rPr>
          <w:rFonts w:ascii="Traditional Arabic" w:hAnsi="Traditional Arabic" w:cs="Traditional Arabic"/>
          <w:sz w:val="34"/>
          <w:szCs w:val="34"/>
          <w:rtl/>
        </w:rPr>
        <w:t>ف</w:t>
      </w:r>
      <w:r w:rsidR="00287D9A">
        <w:rPr>
          <w:rFonts w:ascii="Traditional Arabic" w:hAnsi="Traditional Arabic" w:cs="Traditional Arabic" w:hint="cs"/>
          <w:sz w:val="34"/>
          <w:szCs w:val="34"/>
          <w:rtl/>
        </w:rPr>
        <w:t>َ</w:t>
      </w:r>
      <w:r w:rsidRPr="00E259F8">
        <w:rPr>
          <w:rFonts w:ascii="Traditional Arabic" w:hAnsi="Traditional Arabic" w:cs="Traditional Arabic"/>
          <w:sz w:val="34"/>
          <w:szCs w:val="34"/>
          <w:rtl/>
        </w:rPr>
        <w:t>ر</w:t>
      </w:r>
      <w:r w:rsidR="00287D9A">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رضا الخصمين، فإذا رفع أحدهما الدعوى أمام القاضي المسلم وجب عليه أن يفصل فيها</w:t>
      </w:r>
      <w:r w:rsidR="00D1243A" w:rsidRPr="00E259F8">
        <w:rPr>
          <w:rFonts w:ascii="Traditional Arabic" w:hAnsi="Traditional Arabic" w:cs="Traditional Arabic"/>
          <w:sz w:val="34"/>
          <w:szCs w:val="34"/>
          <w:rtl/>
        </w:rPr>
        <w:t>؛ (</w:t>
      </w:r>
      <w:r w:rsidR="0094640D" w:rsidRPr="00E259F8">
        <w:rPr>
          <w:rFonts w:ascii="Traditional Arabic" w:hAnsi="Traditional Arabic" w:cs="Traditional Arabic"/>
          <w:sz w:val="34"/>
          <w:szCs w:val="34"/>
          <w:rtl/>
        </w:rPr>
        <w:t>ابن الهمام، 2/ 504</w:t>
      </w:r>
      <w:r w:rsidR="004D655A"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w:t>
      </w:r>
      <w:proofErr w:type="spellStart"/>
      <w:r w:rsidR="0094640D" w:rsidRPr="00E259F8">
        <w:rPr>
          <w:rFonts w:ascii="Traditional Arabic" w:hAnsi="Traditional Arabic" w:cs="Traditional Arabic"/>
          <w:sz w:val="34"/>
          <w:szCs w:val="34"/>
          <w:rtl/>
        </w:rPr>
        <w:t>الكاساني</w:t>
      </w:r>
      <w:proofErr w:type="spellEnd"/>
      <w:r w:rsidR="0094640D" w:rsidRPr="00E259F8">
        <w:rPr>
          <w:rFonts w:ascii="Traditional Arabic" w:hAnsi="Traditional Arabic" w:cs="Traditional Arabic"/>
          <w:sz w:val="34"/>
          <w:szCs w:val="34"/>
          <w:rtl/>
        </w:rPr>
        <w:t>، 2/ 312</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4D655A"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وفيما يتعلق بالذميين</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يشترط أبو حنيفة رضاء الخصمين برفع الدعوى أمام القاضي المسلم، أما أصحابه</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أبو يوسف ومحمد وز</w:t>
      </w:r>
      <w:r w:rsidR="00287D9A">
        <w:rPr>
          <w:rFonts w:ascii="Traditional Arabic" w:hAnsi="Traditional Arabic" w:cs="Traditional Arabic" w:hint="cs"/>
          <w:sz w:val="34"/>
          <w:szCs w:val="34"/>
          <w:rtl/>
        </w:rPr>
        <w:t>ُ</w:t>
      </w:r>
      <w:r w:rsidRPr="00E259F8">
        <w:rPr>
          <w:rFonts w:ascii="Traditional Arabic" w:hAnsi="Traditional Arabic" w:cs="Traditional Arabic"/>
          <w:sz w:val="34"/>
          <w:szCs w:val="34"/>
          <w:rtl/>
        </w:rPr>
        <w:t>ف</w:t>
      </w:r>
      <w:r w:rsidR="00287D9A">
        <w:rPr>
          <w:rFonts w:ascii="Traditional Arabic" w:hAnsi="Traditional Arabic" w:cs="Traditional Arabic" w:hint="cs"/>
          <w:sz w:val="34"/>
          <w:szCs w:val="34"/>
          <w:rtl/>
        </w:rPr>
        <w:t>َ</w:t>
      </w:r>
      <w:r w:rsidRPr="00E259F8">
        <w:rPr>
          <w:rFonts w:ascii="Traditional Arabic" w:hAnsi="Traditional Arabic" w:cs="Traditional Arabic"/>
          <w:sz w:val="34"/>
          <w:szCs w:val="34"/>
          <w:rtl/>
        </w:rPr>
        <w:t>ر</w:t>
      </w:r>
      <w:r w:rsidR="00287D9A">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فلا يشترطون هذا التراضي، كما هو الأمر بالنسبة للمعاه</w:t>
      </w:r>
      <w:r w:rsidR="00287D9A">
        <w:rPr>
          <w:rFonts w:ascii="Traditional Arabic" w:hAnsi="Traditional Arabic" w:cs="Traditional Arabic" w:hint="cs"/>
          <w:sz w:val="34"/>
          <w:szCs w:val="34"/>
          <w:rtl/>
        </w:rPr>
        <w:t>َ</w:t>
      </w:r>
      <w:r w:rsidRPr="00E259F8">
        <w:rPr>
          <w:rFonts w:ascii="Traditional Arabic" w:hAnsi="Traditional Arabic" w:cs="Traditional Arabic"/>
          <w:sz w:val="34"/>
          <w:szCs w:val="34"/>
          <w:rtl/>
        </w:rPr>
        <w:t>دين</w:t>
      </w:r>
      <w:r w:rsidR="00D1243A" w:rsidRPr="00E259F8">
        <w:rPr>
          <w:rFonts w:ascii="Traditional Arabic" w:hAnsi="Traditional Arabic" w:cs="Traditional Arabic"/>
          <w:sz w:val="34"/>
          <w:szCs w:val="34"/>
          <w:rtl/>
        </w:rPr>
        <w:t>؛ (</w:t>
      </w:r>
      <w:r w:rsidR="0094640D" w:rsidRPr="00E259F8">
        <w:rPr>
          <w:rFonts w:ascii="Traditional Arabic" w:hAnsi="Traditional Arabic" w:cs="Traditional Arabic"/>
          <w:sz w:val="34"/>
          <w:szCs w:val="34"/>
          <w:rtl/>
        </w:rPr>
        <w:t>الجصاص، 2/ 435</w:t>
      </w:r>
      <w:r w:rsidR="0058588F" w:rsidRPr="00E259F8">
        <w:rPr>
          <w:rFonts w:ascii="Traditional Arabic" w:hAnsi="Traditional Arabic" w:cs="Traditional Arabic"/>
          <w:sz w:val="34"/>
          <w:szCs w:val="34"/>
          <w:rtl/>
        </w:rPr>
        <w:t xml:space="preserve"> - </w:t>
      </w:r>
      <w:r w:rsidR="0094640D" w:rsidRPr="00E259F8">
        <w:rPr>
          <w:rFonts w:ascii="Traditional Arabic" w:hAnsi="Traditional Arabic" w:cs="Traditional Arabic"/>
          <w:sz w:val="34"/>
          <w:szCs w:val="34"/>
          <w:rtl/>
        </w:rPr>
        <w:t>436</w:t>
      </w:r>
      <w:r w:rsidR="004D655A"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ابن الهمام، 2/ 504</w:t>
      </w:r>
      <w:r w:rsidR="0058588F" w:rsidRPr="00E259F8">
        <w:rPr>
          <w:rFonts w:ascii="Traditional Arabic" w:hAnsi="Traditional Arabic" w:cs="Traditional Arabic"/>
          <w:sz w:val="34"/>
          <w:szCs w:val="34"/>
          <w:rtl/>
        </w:rPr>
        <w:t xml:space="preserve"> - </w:t>
      </w:r>
      <w:r w:rsidR="0094640D" w:rsidRPr="00E259F8">
        <w:rPr>
          <w:rFonts w:ascii="Traditional Arabic" w:hAnsi="Traditional Arabic" w:cs="Traditional Arabic"/>
          <w:sz w:val="34"/>
          <w:szCs w:val="34"/>
          <w:rtl/>
        </w:rPr>
        <w:t>505</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00F41024" w:rsidRPr="00E259F8">
        <w:rPr>
          <w:rFonts w:ascii="Traditional Arabic" w:hAnsi="Traditional Arabic" w:cs="Traditional Arabic"/>
          <w:sz w:val="34"/>
          <w:szCs w:val="34"/>
          <w:rtl/>
        </w:rPr>
        <w:t xml:space="preserve"> </w:t>
      </w:r>
    </w:p>
    <w:p w:rsidR="004D655A" w:rsidRPr="00E259F8" w:rsidRDefault="00FE6E96" w:rsidP="0098149E">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عند المالكية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لا بد من رضاء الخصمين باللجوء إلى القاضي المسلم، وحينئذ يكون له الخيار أن يحكم بينهما</w:t>
      </w:r>
      <w:r w:rsidR="0098149E">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أو أن يعرض عنهما</w:t>
      </w:r>
      <w:r w:rsidR="00D1243A" w:rsidRPr="00E259F8">
        <w:rPr>
          <w:rFonts w:ascii="Traditional Arabic" w:hAnsi="Traditional Arabic" w:cs="Traditional Arabic"/>
          <w:sz w:val="34"/>
          <w:szCs w:val="34"/>
          <w:rtl/>
        </w:rPr>
        <w:t>؛ (</w:t>
      </w:r>
      <w:r w:rsidR="0094640D" w:rsidRPr="00E259F8">
        <w:rPr>
          <w:rFonts w:ascii="Traditional Arabic" w:hAnsi="Traditional Arabic" w:cs="Traditional Arabic"/>
          <w:sz w:val="34"/>
          <w:szCs w:val="34"/>
          <w:rtl/>
        </w:rPr>
        <w:t>القرطبي، 6/ 184</w:t>
      </w:r>
      <w:r w:rsidR="0058588F" w:rsidRPr="00E259F8">
        <w:rPr>
          <w:rFonts w:ascii="Traditional Arabic" w:hAnsi="Traditional Arabic" w:cs="Traditional Arabic"/>
          <w:sz w:val="34"/>
          <w:szCs w:val="34"/>
          <w:rtl/>
        </w:rPr>
        <w:t xml:space="preserve"> - </w:t>
      </w:r>
      <w:r w:rsidR="0094640D" w:rsidRPr="00E259F8">
        <w:rPr>
          <w:rFonts w:ascii="Traditional Arabic" w:hAnsi="Traditional Arabic" w:cs="Traditional Arabic"/>
          <w:sz w:val="34"/>
          <w:szCs w:val="34"/>
          <w:rtl/>
        </w:rPr>
        <w:t>185</w:t>
      </w:r>
      <w:r w:rsidR="004D655A"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مالك، 4/ 161</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w:t>
      </w:r>
    </w:p>
    <w:p w:rsidR="004D655A" w:rsidRPr="00E259F8" w:rsidRDefault="00FE6E96" w:rsidP="00A270BD">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lastRenderedPageBreak/>
        <w:t>عند الشافعية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 xml:space="preserve">يرى </w:t>
      </w:r>
      <w:r w:rsidRPr="0098149E">
        <w:rPr>
          <w:rFonts w:ascii="Traditional Arabic" w:hAnsi="Traditional Arabic" w:cs="Traditional Arabic"/>
          <w:sz w:val="34"/>
          <w:szCs w:val="34"/>
          <w:rtl/>
        </w:rPr>
        <w:t>البعض</w:t>
      </w:r>
      <w:r w:rsidR="004D655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 xml:space="preserve">اعتبار رضاء الخصمين، </w:t>
      </w:r>
      <w:r w:rsidR="00F4102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ولكن عامة كلام الأصحاب على اعتب</w:t>
      </w:r>
      <w:r w:rsidR="00F41024" w:rsidRPr="00E259F8">
        <w:rPr>
          <w:rFonts w:ascii="Traditional Arabic" w:hAnsi="Traditional Arabic" w:cs="Traditional Arabic"/>
          <w:sz w:val="34"/>
          <w:szCs w:val="34"/>
          <w:rtl/>
        </w:rPr>
        <w:t>ار رضا واحد إذا استعدى على خصمه"</w:t>
      </w:r>
      <w:r w:rsidR="004D655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فإن كان الذميان متفقين في الملة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كنصرانيين</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وجب علينا الحكم بينهما</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في الأظهر</w:t>
      </w:r>
      <w:r w:rsidR="0058588F" w:rsidRPr="00E259F8">
        <w:rPr>
          <w:rFonts w:ascii="Traditional Arabic" w:hAnsi="Traditional Arabic" w:cs="Traditional Arabic"/>
          <w:sz w:val="34"/>
          <w:szCs w:val="34"/>
          <w:rtl/>
        </w:rPr>
        <w:t xml:space="preserve"> -</w:t>
      </w:r>
      <w:r w:rsidR="004D655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لأنه يجب على الإمام منع الظلم عن أهل الذمة، ومقابل الأظهر</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لا يجب، بل يتخير</w:t>
      </w:r>
      <w:r w:rsidR="004D655A"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أما إذا اختلفت ملتهما</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كيهودي ونصراني</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فإن الحكم يجب بينهما جزمًا</w:t>
      </w:r>
      <w:r w:rsidR="00D1243A" w:rsidRPr="00E259F8">
        <w:rPr>
          <w:rFonts w:ascii="Traditional Arabic" w:hAnsi="Traditional Arabic" w:cs="Traditional Arabic"/>
          <w:sz w:val="34"/>
          <w:szCs w:val="34"/>
          <w:rtl/>
        </w:rPr>
        <w:t>؛ (</w:t>
      </w:r>
      <w:r w:rsidR="0094640D" w:rsidRPr="00E259F8">
        <w:rPr>
          <w:rFonts w:ascii="Traditional Arabic" w:hAnsi="Traditional Arabic" w:cs="Traditional Arabic"/>
          <w:sz w:val="34"/>
          <w:szCs w:val="34"/>
          <w:rtl/>
        </w:rPr>
        <w:t>الشربيني، 3/ 195</w:t>
      </w:r>
      <w:r w:rsidRPr="00E259F8">
        <w:rPr>
          <w:rFonts w:ascii="Traditional Arabic" w:hAnsi="Traditional Arabic" w:cs="Traditional Arabic"/>
          <w:sz w:val="34"/>
          <w:szCs w:val="34"/>
          <w:rtl/>
        </w:rPr>
        <w:t>)</w:t>
      </w:r>
      <w:r w:rsidR="004D655A" w:rsidRPr="00E259F8">
        <w:rPr>
          <w:rFonts w:ascii="Traditional Arabic" w:hAnsi="Traditional Arabic" w:cs="Traditional Arabic"/>
          <w:sz w:val="34"/>
          <w:szCs w:val="34"/>
          <w:rtl/>
        </w:rPr>
        <w:t>.</w:t>
      </w:r>
    </w:p>
    <w:p w:rsidR="00261C83"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وفي الفقه الحنبلي</w:t>
      </w:r>
      <w:r w:rsidR="006E2F82"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F517FD"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إن تحاكم بعضهم مع بعض، أو استعدى بعض على بعض</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خ</w:t>
      </w:r>
      <w:r w:rsidR="0004404C"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ي</w:t>
      </w:r>
      <w:r w:rsidR="0004404C"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ر الحاك</w:t>
      </w:r>
      <w:r w:rsidR="00F41024" w:rsidRPr="00E259F8">
        <w:rPr>
          <w:rFonts w:ascii="Traditional Arabic" w:hAnsi="Traditional Arabic" w:cs="Traditional Arabic"/>
          <w:sz w:val="34"/>
          <w:szCs w:val="34"/>
          <w:rtl/>
        </w:rPr>
        <w:t>م بين الح</w:t>
      </w:r>
      <w:r w:rsidR="00A270BD">
        <w:rPr>
          <w:rFonts w:ascii="Traditional Arabic" w:hAnsi="Traditional Arabic" w:cs="Traditional Arabic" w:hint="cs"/>
          <w:sz w:val="34"/>
          <w:szCs w:val="34"/>
          <w:rtl/>
        </w:rPr>
        <w:t>ُ</w:t>
      </w:r>
      <w:r w:rsidR="00F41024" w:rsidRPr="00E259F8">
        <w:rPr>
          <w:rFonts w:ascii="Traditional Arabic" w:hAnsi="Traditional Arabic" w:cs="Traditional Arabic"/>
          <w:sz w:val="34"/>
          <w:szCs w:val="34"/>
          <w:rtl/>
        </w:rPr>
        <w:t>كم بينهم والإعراض عنهم</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ابن قدامة، 10/ 623</w:t>
      </w:r>
      <w:r w:rsidR="0058588F" w:rsidRPr="00E259F8">
        <w:rPr>
          <w:rFonts w:ascii="Traditional Arabic" w:hAnsi="Traditional Arabic" w:cs="Traditional Arabic"/>
          <w:sz w:val="34"/>
          <w:szCs w:val="34"/>
          <w:rtl/>
        </w:rPr>
        <w:t xml:space="preserve"> - </w:t>
      </w:r>
      <w:r w:rsidR="0094640D" w:rsidRPr="00E259F8">
        <w:rPr>
          <w:rFonts w:ascii="Traditional Arabic" w:hAnsi="Traditional Arabic" w:cs="Traditional Arabic"/>
          <w:sz w:val="34"/>
          <w:szCs w:val="34"/>
          <w:rtl/>
        </w:rPr>
        <w:t>624</w:t>
      </w:r>
      <w:r w:rsidR="00F517FD"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المقدسي، 10/ 631</w:t>
      </w:r>
      <w:r w:rsidRPr="00E259F8">
        <w:rPr>
          <w:rFonts w:ascii="Traditional Arabic" w:hAnsi="Traditional Arabic" w:cs="Traditional Arabic"/>
          <w:sz w:val="34"/>
          <w:szCs w:val="34"/>
          <w:rtl/>
        </w:rPr>
        <w:t>)</w:t>
      </w:r>
      <w:r w:rsidR="00F517FD"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وفي الفروع</w:t>
      </w:r>
      <w:r w:rsidR="006E2F82" w:rsidRPr="00E259F8">
        <w:rPr>
          <w:rFonts w:ascii="Traditional Arabic" w:hAnsi="Traditional Arabic" w:cs="Traditional Arabic"/>
          <w:sz w:val="34"/>
          <w:szCs w:val="34"/>
          <w:rtl/>
        </w:rPr>
        <w:t xml:space="preserve">: </w:t>
      </w:r>
      <w:r w:rsidR="00F4102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وإن تحاكم إلينا ذميان، فعنه</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يلزم الحكم … وعنه</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إن اختلفت الملة</w:t>
      </w:r>
      <w:r w:rsidR="00F517FD"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وعنه</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يخير إلا في حق آدمي</w:t>
      </w:r>
      <w:r w:rsidR="00F517FD"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والأشهر</w:t>
      </w:r>
      <w:r w:rsidR="00F517FD"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وفيه</w:t>
      </w:r>
      <w:r w:rsidR="0058588F" w:rsidRPr="00E259F8">
        <w:rPr>
          <w:rFonts w:ascii="Traditional Arabic" w:hAnsi="Traditional Arabic" w:cs="Traditional Arabic"/>
          <w:sz w:val="34"/>
          <w:szCs w:val="34"/>
          <w:rtl/>
        </w:rPr>
        <w:t xml:space="preserve"> - </w:t>
      </w:r>
      <w:r w:rsidR="0004404C" w:rsidRPr="00E259F8">
        <w:rPr>
          <w:rFonts w:ascii="Traditional Arabic" w:hAnsi="Traditional Arabic" w:cs="Traditional Arabic"/>
          <w:sz w:val="34"/>
          <w:szCs w:val="34"/>
          <w:rtl/>
        </w:rPr>
        <w:t>أي</w:t>
      </w:r>
      <w:r w:rsidR="00F517FD" w:rsidRPr="00E259F8">
        <w:rPr>
          <w:rFonts w:ascii="Traditional Arabic" w:hAnsi="Traditional Arabic" w:cs="Traditional Arabic"/>
          <w:sz w:val="34"/>
          <w:szCs w:val="34"/>
          <w:rtl/>
        </w:rPr>
        <w:t>:</w:t>
      </w:r>
      <w:r w:rsidR="0004404C" w:rsidRPr="00E259F8">
        <w:rPr>
          <w:rFonts w:ascii="Traditional Arabic" w:hAnsi="Traditional Arabic" w:cs="Traditional Arabic"/>
          <w:sz w:val="34"/>
          <w:szCs w:val="34"/>
          <w:rtl/>
        </w:rPr>
        <w:t xml:space="preserve"> في حق الآدمي</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 xml:space="preserve">كمستأمنين، فيحكم </w:t>
      </w:r>
      <w:r w:rsidR="00764265" w:rsidRPr="00E259F8">
        <w:rPr>
          <w:rFonts w:ascii="Traditional Arabic" w:hAnsi="Traditional Arabic" w:cs="Traditional Arabic"/>
          <w:sz w:val="34"/>
          <w:szCs w:val="34"/>
          <w:rtl/>
        </w:rPr>
        <w:t>ويُعدى</w:t>
      </w:r>
      <w:r w:rsidRPr="00E259F8">
        <w:rPr>
          <w:rFonts w:ascii="Traditional Arabic" w:hAnsi="Traditional Arabic" w:cs="Traditional Arabic"/>
          <w:sz w:val="34"/>
          <w:szCs w:val="34"/>
          <w:rtl/>
        </w:rPr>
        <w:t xml:space="preserve"> بطلب أحدهما</w:t>
      </w:r>
      <w:r w:rsidR="00764265"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وعنه</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باتفاقهما كمستأمنين</w:t>
      </w:r>
      <w:r w:rsidR="00764265"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وفي الروضة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في إرث المجوس</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يخير إذا تحاكموا إلينا، واحتج بآية التخيير</w:t>
      </w:r>
      <w:r w:rsidR="00D1243A"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سورة المائدة</w:t>
      </w:r>
      <w:r w:rsidR="006E2F82"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42</w:t>
      </w:r>
      <w:r w:rsidRPr="00E259F8">
        <w:rPr>
          <w:rFonts w:ascii="Traditional Arabic" w:hAnsi="Traditional Arabic" w:cs="Traditional Arabic"/>
          <w:sz w:val="34"/>
          <w:szCs w:val="34"/>
          <w:rtl/>
        </w:rPr>
        <w:t>)</w:t>
      </w:r>
      <w:r w:rsidR="00764265"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وظاهر ما ت</w:t>
      </w:r>
      <w:r w:rsidR="00F41024" w:rsidRPr="00E259F8">
        <w:rPr>
          <w:rFonts w:ascii="Traditional Arabic" w:hAnsi="Traditional Arabic" w:cs="Traditional Arabic"/>
          <w:sz w:val="34"/>
          <w:szCs w:val="34"/>
          <w:rtl/>
        </w:rPr>
        <w:t>قدم</w:t>
      </w:r>
      <w:r w:rsidR="006E2F82" w:rsidRPr="00E259F8">
        <w:rPr>
          <w:rFonts w:ascii="Traditional Arabic" w:hAnsi="Traditional Arabic" w:cs="Traditional Arabic"/>
          <w:sz w:val="34"/>
          <w:szCs w:val="34"/>
          <w:rtl/>
        </w:rPr>
        <w:t xml:space="preserve">: </w:t>
      </w:r>
      <w:r w:rsidR="00F41024" w:rsidRPr="00E259F8">
        <w:rPr>
          <w:rFonts w:ascii="Traditional Arabic" w:hAnsi="Traditional Arabic" w:cs="Traditional Arabic"/>
          <w:sz w:val="34"/>
          <w:szCs w:val="34"/>
          <w:rtl/>
        </w:rPr>
        <w:t>"أنهم على الخلاف؛ لأنهم ذمة</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ابن مفلح، 1967م، جـ6، ص281</w:t>
      </w:r>
      <w:r w:rsidRPr="00E259F8">
        <w:rPr>
          <w:rFonts w:ascii="Traditional Arabic" w:hAnsi="Traditional Arabic" w:cs="Traditional Arabic"/>
          <w:sz w:val="34"/>
          <w:szCs w:val="34"/>
          <w:rtl/>
        </w:rPr>
        <w:t>)</w:t>
      </w:r>
      <w:r w:rsidR="007441C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فنخلص من ذلك إلى أن الصحيح عند الحنابلة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أن الحاكم مخير</w:t>
      </w:r>
      <w:r w:rsidR="007441C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سواء رضي الخصمان به</w:t>
      </w:r>
      <w:r w:rsidR="00997F0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أو استعدى أحدهما على خصمه، وسواء اتفقت مل</w:t>
      </w:r>
      <w:r w:rsidR="00997F08">
        <w:rPr>
          <w:rFonts w:ascii="Traditional Arabic" w:hAnsi="Traditional Arabic" w:cs="Traditional Arabic" w:hint="cs"/>
          <w:sz w:val="34"/>
          <w:szCs w:val="34"/>
          <w:rtl/>
        </w:rPr>
        <w:t>َّ</w:t>
      </w:r>
      <w:r w:rsidRPr="00E259F8">
        <w:rPr>
          <w:rFonts w:ascii="Traditional Arabic" w:hAnsi="Traditional Arabic" w:cs="Traditional Arabic"/>
          <w:sz w:val="34"/>
          <w:szCs w:val="34"/>
          <w:rtl/>
        </w:rPr>
        <w:t>تهما أو اختلفت</w:t>
      </w:r>
      <w:r w:rsidR="00D1243A" w:rsidRPr="00E259F8">
        <w:rPr>
          <w:rFonts w:ascii="Traditional Arabic" w:hAnsi="Traditional Arabic" w:cs="Traditional Arabic"/>
          <w:sz w:val="34"/>
          <w:szCs w:val="34"/>
          <w:rtl/>
        </w:rPr>
        <w:t>؛ (</w:t>
      </w:r>
      <w:proofErr w:type="spellStart"/>
      <w:r w:rsidR="0094640D" w:rsidRPr="00E259F8">
        <w:rPr>
          <w:rFonts w:ascii="Traditional Arabic" w:hAnsi="Traditional Arabic" w:cs="Traditional Arabic"/>
          <w:sz w:val="34"/>
          <w:szCs w:val="34"/>
          <w:rtl/>
        </w:rPr>
        <w:t>المرداوي</w:t>
      </w:r>
      <w:proofErr w:type="spellEnd"/>
      <w:r w:rsidR="0094640D" w:rsidRPr="00E259F8">
        <w:rPr>
          <w:rFonts w:ascii="Traditional Arabic" w:hAnsi="Traditional Arabic" w:cs="Traditional Arabic"/>
          <w:sz w:val="34"/>
          <w:szCs w:val="34"/>
          <w:rtl/>
        </w:rPr>
        <w:t>، تصحيح الفروع، 6/ 282</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F41024" w:rsidRPr="00E259F8" w:rsidRDefault="00FE6E96" w:rsidP="00997F0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b/>
          <w:bCs/>
          <w:sz w:val="34"/>
          <w:szCs w:val="34"/>
          <w:rtl/>
        </w:rPr>
        <w:t>ثانيًا</w:t>
      </w:r>
      <w:r w:rsidR="006E2F82" w:rsidRPr="00E259F8">
        <w:rPr>
          <w:rFonts w:ascii="Traditional Arabic" w:hAnsi="Traditional Arabic" w:cs="Traditional Arabic"/>
          <w:b/>
          <w:bCs/>
          <w:sz w:val="34"/>
          <w:szCs w:val="34"/>
          <w:rtl/>
        </w:rPr>
        <w:t xml:space="preserve">: </w:t>
      </w:r>
      <w:r w:rsidRPr="00E259F8">
        <w:rPr>
          <w:rFonts w:ascii="Traditional Arabic" w:hAnsi="Traditional Arabic" w:cs="Traditional Arabic"/>
          <w:b/>
          <w:bCs/>
          <w:sz w:val="34"/>
          <w:szCs w:val="34"/>
          <w:rtl/>
        </w:rPr>
        <w:t>القانون الواجب تطبيقه على غير المسلمين</w:t>
      </w:r>
      <w:r w:rsidR="006E2F82" w:rsidRPr="00E259F8">
        <w:rPr>
          <w:rFonts w:ascii="Traditional Arabic" w:hAnsi="Traditional Arabic" w:cs="Traditional Arabic"/>
          <w:b/>
          <w:bCs/>
          <w:sz w:val="34"/>
          <w:szCs w:val="34"/>
          <w:rtl/>
        </w:rPr>
        <w:t>:</w:t>
      </w:r>
    </w:p>
    <w:p w:rsidR="00F41024"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لا خلاف بين علماء المسلمين</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من أهل التفسير أو الفقه</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على أن القاضي المسلم لا يجوز له أن يحكم بغير الشريعة الإسلامية</w:t>
      </w:r>
      <w:r w:rsidR="007441C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سواء أكان ذلك بين المسلمين أم كان بين غير المسلمين</w:t>
      </w:r>
      <w:r w:rsidR="007441C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وذلك لقوله تعالى</w:t>
      </w:r>
      <w:r w:rsidR="006E2F82" w:rsidRPr="00E259F8">
        <w:rPr>
          <w:rFonts w:ascii="Traditional Arabic" w:hAnsi="Traditional Arabic" w:cs="Traditional Arabic"/>
          <w:sz w:val="34"/>
          <w:szCs w:val="34"/>
          <w:rtl/>
        </w:rPr>
        <w:t xml:space="preserve">: </w:t>
      </w:r>
      <w:r w:rsidR="00CA3A2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وَأَنْزَلْنَا إِلَيْكَ الْكِتَابَ بِالْحَقِّ مُصَدِّقًا لِمَا بَيْنَ يَدَيْهِ مِنَ الْكِتَابِ وَمُهَيْمِنًا عَلَيْهِ فَاحْكُمْ بَيْنَهُمْ بِمَا أَنْزَلَ اللَّهُ وَلَا تَتَّبِعْ أَهْوَاءَهُمْ عَمَّا جَاءَكَ مِنَ الْحَقِّ</w:t>
      </w:r>
      <w:r w:rsidR="00611AD8" w:rsidRPr="00E259F8">
        <w:rPr>
          <w:rFonts w:ascii="Traditional Arabic" w:hAnsi="Traditional Arabic" w:cs="Traditional Arabic"/>
          <w:sz w:val="34"/>
          <w:szCs w:val="34"/>
          <w:rtl/>
        </w:rPr>
        <w:t>} [</w:t>
      </w:r>
      <w:r w:rsidRPr="00E259F8">
        <w:rPr>
          <w:rFonts w:ascii="Traditional Arabic" w:hAnsi="Traditional Arabic" w:cs="Traditional Arabic"/>
          <w:sz w:val="34"/>
          <w:szCs w:val="34"/>
          <w:rtl/>
        </w:rPr>
        <w:t>المائدة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48</w:t>
      </w:r>
      <w:r w:rsidR="007441C3"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وقوله تعالى</w:t>
      </w:r>
      <w:r w:rsidR="006E2F82" w:rsidRPr="00E259F8">
        <w:rPr>
          <w:rFonts w:ascii="Traditional Arabic" w:hAnsi="Traditional Arabic" w:cs="Traditional Arabic"/>
          <w:sz w:val="34"/>
          <w:szCs w:val="34"/>
          <w:rtl/>
        </w:rPr>
        <w:t xml:space="preserve">: </w:t>
      </w:r>
      <w:r w:rsidR="00CA3A2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وَأَنِ احْكُمْ بَيْنَهُمْ بِمَا أَنْزَلَ اللَّهُ وَلَا تَتَّبِعْ أَهْوَاءَهُمْ وَاحْذَرْهُمْ أَنْ يَفْتِنُوكَ عَنْ بَعْضِ مَا أَنْزَلَ اللَّهُ إِلَيْكَ</w:t>
      </w:r>
      <w:r w:rsidR="00611AD8" w:rsidRPr="00E259F8">
        <w:rPr>
          <w:rFonts w:ascii="Traditional Arabic" w:hAnsi="Traditional Arabic" w:cs="Traditional Arabic"/>
          <w:sz w:val="34"/>
          <w:szCs w:val="34"/>
          <w:rtl/>
        </w:rPr>
        <w:t>} [</w:t>
      </w:r>
      <w:r w:rsidRPr="00E259F8">
        <w:rPr>
          <w:rFonts w:ascii="Traditional Arabic" w:hAnsi="Traditional Arabic" w:cs="Traditional Arabic"/>
          <w:sz w:val="34"/>
          <w:szCs w:val="34"/>
          <w:rtl/>
        </w:rPr>
        <w:t>المائدة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49</w:t>
      </w:r>
      <w:r w:rsidR="00790195" w:rsidRPr="00E259F8">
        <w:rPr>
          <w:rFonts w:ascii="Traditional Arabic" w:hAnsi="Traditional Arabic" w:cs="Traditional Arabic"/>
          <w:sz w:val="34"/>
          <w:szCs w:val="34"/>
          <w:rtl/>
        </w:rPr>
        <w:t>)</w:t>
      </w:r>
      <w:r w:rsidR="005522C2"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ولأن الأصل في الشرائع هو العموم في حق الناس كافة، إلا أنه تعذر تنفيذها في دار الحرب لعدم الولاية، وأمكن في دار الإسلام فلزم التنفيذ فيها</w:t>
      </w:r>
      <w:r w:rsidR="00D1243A" w:rsidRPr="00E259F8">
        <w:rPr>
          <w:rFonts w:ascii="Traditional Arabic" w:hAnsi="Traditional Arabic" w:cs="Traditional Arabic"/>
          <w:sz w:val="34"/>
          <w:szCs w:val="34"/>
          <w:rtl/>
        </w:rPr>
        <w:t>؛ (</w:t>
      </w:r>
      <w:proofErr w:type="spellStart"/>
      <w:r w:rsidR="0094640D" w:rsidRPr="00E259F8">
        <w:rPr>
          <w:rFonts w:ascii="Traditional Arabic" w:hAnsi="Traditional Arabic" w:cs="Traditional Arabic"/>
          <w:sz w:val="34"/>
          <w:szCs w:val="34"/>
          <w:rtl/>
        </w:rPr>
        <w:t>الكاساني</w:t>
      </w:r>
      <w:proofErr w:type="spellEnd"/>
      <w:r w:rsidR="0094640D" w:rsidRPr="00E259F8">
        <w:rPr>
          <w:rFonts w:ascii="Traditional Arabic" w:hAnsi="Traditional Arabic" w:cs="Traditional Arabic"/>
          <w:sz w:val="34"/>
          <w:szCs w:val="34"/>
          <w:rtl/>
        </w:rPr>
        <w:t>، 2/ 311 نق</w:t>
      </w:r>
      <w:r w:rsidR="006B6781" w:rsidRPr="00E259F8">
        <w:rPr>
          <w:rFonts w:ascii="Traditional Arabic" w:hAnsi="Traditional Arabic" w:cs="Traditional Arabic"/>
          <w:sz w:val="34"/>
          <w:szCs w:val="34"/>
          <w:rtl/>
        </w:rPr>
        <w:t>لاً</w:t>
      </w:r>
      <w:r w:rsidR="0094640D" w:rsidRPr="00E259F8">
        <w:rPr>
          <w:rFonts w:ascii="Traditional Arabic" w:hAnsi="Traditional Arabic" w:cs="Traditional Arabic"/>
          <w:sz w:val="34"/>
          <w:szCs w:val="34"/>
          <w:rtl/>
        </w:rPr>
        <w:t xml:space="preserve"> عن أبي يوسف يعقوب</w:t>
      </w:r>
      <w:r w:rsidR="005522C2"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وانظر</w:t>
      </w:r>
      <w:r w:rsidR="006E2F82"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ابن العربي، 2/ 619</w:t>
      </w:r>
      <w:r w:rsidR="005522C2"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البيهقي، 2/ 73</w:t>
      </w:r>
      <w:r w:rsidR="005522C2"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الطبري، 6/ 268</w:t>
      </w:r>
      <w:r w:rsidR="005522C2"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الفخر الرازي، 12/ 11</w:t>
      </w:r>
      <w:r w:rsidR="005522C2"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القرطبي، 6/ 186</w:t>
      </w:r>
      <w:r w:rsidR="005522C2"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مالك، 4/ 162</w:t>
      </w:r>
      <w:r w:rsidR="005522C2"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الشافعي، 4/ 130</w:t>
      </w:r>
      <w:r w:rsidR="005522C2"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ابن قدامة، 10/ 624</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F41024"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ولكن القاضي في تطبيقه لأحكام الش</w:t>
      </w:r>
      <w:r w:rsidR="00024825" w:rsidRPr="00E259F8">
        <w:rPr>
          <w:rFonts w:ascii="Traditional Arabic" w:hAnsi="Traditional Arabic" w:cs="Traditional Arabic"/>
          <w:sz w:val="34"/>
          <w:szCs w:val="34"/>
          <w:rtl/>
        </w:rPr>
        <w:t>ريعة الإسلامية على غير المسلمين</w:t>
      </w:r>
      <w:r w:rsidRPr="00E259F8">
        <w:rPr>
          <w:rFonts w:ascii="Traditional Arabic" w:hAnsi="Traditional Arabic" w:cs="Traditional Arabic"/>
          <w:sz w:val="34"/>
          <w:szCs w:val="34"/>
          <w:rtl/>
        </w:rPr>
        <w:t xml:space="preserve"> يراعي القواعد والأحكام التي نص عليها الفقهاء، تطبيقًا لقاعدة</w:t>
      </w:r>
      <w:r w:rsidR="00024825"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w:t>
      </w:r>
      <w:r w:rsidR="00F4102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أمرنا بتركهم وما يدينون</w:t>
      </w:r>
      <w:r w:rsidR="00F41024"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باعتبارها قواعد موضوعية في الشريعة الإسلامية</w:t>
      </w:r>
      <w:r w:rsidR="007F45B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وليست قواعد إسناد تحيل إلى شريعتهم أو إلى قانون آخر غير الشريعة الإسلامية</w:t>
      </w:r>
      <w:r w:rsidR="00D1243A" w:rsidRPr="00E259F8">
        <w:rPr>
          <w:rFonts w:ascii="Traditional Arabic" w:hAnsi="Traditional Arabic" w:cs="Traditional Arabic"/>
          <w:sz w:val="34"/>
          <w:szCs w:val="34"/>
          <w:rtl/>
        </w:rPr>
        <w:t>؛ (</w:t>
      </w:r>
      <w:r w:rsidR="007F45B3" w:rsidRPr="00E259F8">
        <w:rPr>
          <w:rFonts w:ascii="Traditional Arabic" w:hAnsi="Traditional Arabic" w:cs="Traditional Arabic"/>
          <w:sz w:val="34"/>
          <w:szCs w:val="34"/>
          <w:rtl/>
        </w:rPr>
        <w:t>عبد</w:t>
      </w:r>
      <w:r w:rsidR="0094640D" w:rsidRPr="00E259F8">
        <w:rPr>
          <w:rFonts w:ascii="Traditional Arabic" w:hAnsi="Traditional Arabic" w:cs="Traditional Arabic"/>
          <w:sz w:val="34"/>
          <w:szCs w:val="34"/>
          <w:rtl/>
        </w:rPr>
        <w:t>الكريم زيدان، 1984، ص28 فقرة 31 وص254</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261C83" w:rsidRPr="00E259F8" w:rsidRDefault="00FE6E96" w:rsidP="00997F08">
      <w:pPr>
        <w:spacing w:after="0" w:line="240" w:lineRule="auto"/>
        <w:jc w:val="both"/>
        <w:rPr>
          <w:rFonts w:ascii="Traditional Arabic" w:hAnsi="Traditional Arabic" w:cs="Traditional Arabic"/>
          <w:sz w:val="34"/>
          <w:szCs w:val="34"/>
          <w:rtl/>
        </w:rPr>
      </w:pPr>
      <w:r w:rsidRPr="00E259F8">
        <w:rPr>
          <w:rFonts w:ascii="Traditional Arabic" w:hAnsi="Traditional Arabic" w:cs="Traditional Arabic"/>
          <w:sz w:val="34"/>
          <w:szCs w:val="34"/>
          <w:rtl/>
        </w:rPr>
        <w:lastRenderedPageBreak/>
        <w:t>وعلى ذلك</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ذهب الحنفية إلى أن أحكام الإسلام تجري على غير المسلمين</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كما تجري على المسلمين</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 xml:space="preserve">فيما عدا </w:t>
      </w:r>
      <w:proofErr w:type="spellStart"/>
      <w:r w:rsidRPr="00E259F8">
        <w:rPr>
          <w:rFonts w:ascii="Traditional Arabic" w:hAnsi="Traditional Arabic" w:cs="Traditional Arabic"/>
          <w:sz w:val="34"/>
          <w:szCs w:val="34"/>
          <w:rtl/>
        </w:rPr>
        <w:t>الأنكحة</w:t>
      </w:r>
      <w:proofErr w:type="spellEnd"/>
      <w:r w:rsidR="00997F0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ونفي المهر</w:t>
      </w:r>
      <w:r w:rsidR="00997F0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وتمليك الخمر والخنزير وتملكهما، فقد وضعوا لها قواعد موضوعية تفصيلية، يمكن الرجوع إليها في مظانها</w:t>
      </w:r>
      <w:r w:rsidR="00D1243A" w:rsidRPr="00E259F8">
        <w:rPr>
          <w:rFonts w:ascii="Traditional Arabic" w:hAnsi="Traditional Arabic" w:cs="Traditional Arabic"/>
          <w:sz w:val="34"/>
          <w:szCs w:val="34"/>
          <w:rtl/>
        </w:rPr>
        <w:t xml:space="preserve">؛ </w:t>
      </w:r>
      <w:r w:rsidR="007F45B3" w:rsidRPr="00E259F8">
        <w:rPr>
          <w:rFonts w:ascii="Traditional Arabic" w:hAnsi="Traditional Arabic" w:cs="Traditional Arabic"/>
          <w:sz w:val="34"/>
          <w:szCs w:val="34"/>
          <w:rtl/>
        </w:rPr>
        <w:t>(ابن الهمام، 2/ 483</w:t>
      </w:r>
      <w:r w:rsidR="0058588F" w:rsidRPr="00E259F8">
        <w:rPr>
          <w:rFonts w:ascii="Traditional Arabic" w:hAnsi="Traditional Arabic" w:cs="Traditional Arabic"/>
          <w:sz w:val="34"/>
          <w:szCs w:val="34"/>
          <w:rtl/>
        </w:rPr>
        <w:t xml:space="preserve"> - </w:t>
      </w:r>
      <w:r w:rsidR="007F45B3" w:rsidRPr="00E259F8">
        <w:rPr>
          <w:rFonts w:ascii="Traditional Arabic" w:hAnsi="Traditional Arabic" w:cs="Traditional Arabic"/>
          <w:sz w:val="34"/>
          <w:szCs w:val="34"/>
          <w:rtl/>
        </w:rPr>
        <w:t xml:space="preserve">504، السرخسي، 5/ 38، الفتاوى الهندية: 1/ 337، </w:t>
      </w:r>
      <w:proofErr w:type="spellStart"/>
      <w:r w:rsidR="007F45B3" w:rsidRPr="00E259F8">
        <w:rPr>
          <w:rFonts w:ascii="Traditional Arabic" w:hAnsi="Traditional Arabic" w:cs="Traditional Arabic"/>
          <w:sz w:val="34"/>
          <w:szCs w:val="34"/>
          <w:rtl/>
        </w:rPr>
        <w:t>الكاساني</w:t>
      </w:r>
      <w:proofErr w:type="spellEnd"/>
      <w:r w:rsidR="007F45B3" w:rsidRPr="00E259F8">
        <w:rPr>
          <w:rFonts w:ascii="Traditional Arabic" w:hAnsi="Traditional Arabic" w:cs="Traditional Arabic"/>
          <w:sz w:val="34"/>
          <w:szCs w:val="34"/>
          <w:rtl/>
        </w:rPr>
        <w:t xml:space="preserve">، 2/ 311)، وعند المالكية: أنهم يقرون على أنكحتهم، وإن كانت فاسدة في ذاتها، ولا يمنعون من الزواج بالبنات والأمهات، على تفصيل في كتبهم؛ (الإمام مالك، 4/ 162، الخرشي، 3/ 149، </w:t>
      </w:r>
      <w:proofErr w:type="spellStart"/>
      <w:r w:rsidR="007F45B3" w:rsidRPr="00E259F8">
        <w:rPr>
          <w:rFonts w:ascii="Traditional Arabic" w:hAnsi="Traditional Arabic" w:cs="Traditional Arabic"/>
          <w:sz w:val="34"/>
          <w:szCs w:val="34"/>
          <w:rtl/>
        </w:rPr>
        <w:t>الدردير</w:t>
      </w:r>
      <w:proofErr w:type="spellEnd"/>
      <w:r w:rsidR="007F45B3" w:rsidRPr="00E259F8">
        <w:rPr>
          <w:rFonts w:ascii="Traditional Arabic" w:hAnsi="Traditional Arabic" w:cs="Traditional Arabic"/>
          <w:sz w:val="34"/>
          <w:szCs w:val="34"/>
          <w:rtl/>
        </w:rPr>
        <w:t>، 2/ 422، 374، 4/ 103، 140، 331، 582، الزرقاني، 3/ 146، 8/ 178، 200)، وقد فصل الشافعية أحكام أهل الذمة في عدة مواضع من كتبهم، بما لا يخرج في الجملة عما سبق إيراده؛ (الشافعي، 4/130</w:t>
      </w:r>
      <w:r w:rsidR="0058588F" w:rsidRPr="00E259F8">
        <w:rPr>
          <w:rFonts w:ascii="Traditional Arabic" w:hAnsi="Traditional Arabic" w:cs="Traditional Arabic"/>
          <w:sz w:val="34"/>
          <w:szCs w:val="34"/>
          <w:rtl/>
        </w:rPr>
        <w:t xml:space="preserve"> - </w:t>
      </w:r>
      <w:r w:rsidR="007F45B3" w:rsidRPr="00E259F8">
        <w:rPr>
          <w:rFonts w:ascii="Traditional Arabic" w:hAnsi="Traditional Arabic" w:cs="Traditional Arabic"/>
          <w:sz w:val="34"/>
          <w:szCs w:val="34"/>
          <w:rtl/>
        </w:rPr>
        <w:t>133، الشربيني 3/ 195</w:t>
      </w:r>
      <w:r w:rsidR="0058588F" w:rsidRPr="00E259F8">
        <w:rPr>
          <w:rFonts w:ascii="Traditional Arabic" w:hAnsi="Traditional Arabic" w:cs="Traditional Arabic"/>
          <w:sz w:val="34"/>
          <w:szCs w:val="34"/>
          <w:rtl/>
        </w:rPr>
        <w:t xml:space="preserve"> - </w:t>
      </w:r>
      <w:r w:rsidR="007F45B3" w:rsidRPr="00E259F8">
        <w:rPr>
          <w:rFonts w:ascii="Traditional Arabic" w:hAnsi="Traditional Arabic" w:cs="Traditional Arabic"/>
          <w:sz w:val="34"/>
          <w:szCs w:val="34"/>
          <w:rtl/>
        </w:rPr>
        <w:t xml:space="preserve">196، </w:t>
      </w:r>
      <w:proofErr w:type="spellStart"/>
      <w:r w:rsidR="007F45B3" w:rsidRPr="00E259F8">
        <w:rPr>
          <w:rFonts w:ascii="Traditional Arabic" w:hAnsi="Traditional Arabic" w:cs="Traditional Arabic"/>
          <w:sz w:val="34"/>
          <w:szCs w:val="34"/>
          <w:rtl/>
        </w:rPr>
        <w:t>قليوبي</w:t>
      </w:r>
      <w:proofErr w:type="spellEnd"/>
      <w:r w:rsidR="007F45B3" w:rsidRPr="00E259F8">
        <w:rPr>
          <w:rFonts w:ascii="Traditional Arabic" w:hAnsi="Traditional Arabic" w:cs="Traditional Arabic"/>
          <w:sz w:val="34"/>
          <w:szCs w:val="34"/>
          <w:rtl/>
        </w:rPr>
        <w:t xml:space="preserve"> وعميرة، 3/ 32، 43، 88، 100، 159، 256)، ولا يختلف الأمر كثيرًا عند الحنابلة؛ (ابن قدامة، 10/ 624، والشرح الكبير، 10/ 631، ابن مفلح، 6/ 269</w:t>
      </w:r>
      <w:r w:rsidR="0058588F" w:rsidRPr="00E259F8">
        <w:rPr>
          <w:rFonts w:ascii="Traditional Arabic" w:hAnsi="Traditional Arabic" w:cs="Traditional Arabic"/>
          <w:sz w:val="34"/>
          <w:szCs w:val="34"/>
          <w:rtl/>
        </w:rPr>
        <w:t xml:space="preserve"> - </w:t>
      </w:r>
      <w:r w:rsidR="007F45B3" w:rsidRPr="00E259F8">
        <w:rPr>
          <w:rFonts w:ascii="Traditional Arabic" w:hAnsi="Traditional Arabic" w:cs="Traditional Arabic"/>
          <w:sz w:val="34"/>
          <w:szCs w:val="34"/>
          <w:rtl/>
        </w:rPr>
        <w:t>289)</w:t>
      </w:r>
      <w:r w:rsidR="00785B7A" w:rsidRPr="00E259F8">
        <w:rPr>
          <w:rFonts w:ascii="Traditional Arabic" w:hAnsi="Traditional Arabic" w:cs="Traditional Arabic"/>
          <w:sz w:val="34"/>
          <w:szCs w:val="34"/>
          <w:rtl/>
        </w:rPr>
        <w:t>.</w:t>
      </w:r>
    </w:p>
    <w:p w:rsidR="00F41024" w:rsidRPr="00E259F8" w:rsidRDefault="00FE6E96" w:rsidP="00344618">
      <w:pPr>
        <w:pStyle w:val="a4"/>
        <w:numPr>
          <w:ilvl w:val="0"/>
          <w:numId w:val="13"/>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b/>
          <w:bCs/>
          <w:sz w:val="34"/>
          <w:szCs w:val="34"/>
          <w:rtl/>
        </w:rPr>
        <w:t>احتكام المسلم إلى محاكم غير إسلامية</w:t>
      </w:r>
      <w:r w:rsidR="00997F08">
        <w:rPr>
          <w:rFonts w:ascii="Traditional Arabic" w:hAnsi="Traditional Arabic" w:cs="Traditional Arabic" w:hint="cs"/>
          <w:b/>
          <w:bCs/>
          <w:sz w:val="34"/>
          <w:szCs w:val="34"/>
          <w:rtl/>
        </w:rPr>
        <w:t>:</w:t>
      </w:r>
    </w:p>
    <w:p w:rsidR="00F41024" w:rsidRPr="00E259F8" w:rsidRDefault="00FE6E96" w:rsidP="00997F0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احتكام المسلم إلى محاكم غير إسلامية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في الوقت الراهن</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من الأمور التي عمت بها البلوى</w:t>
      </w:r>
      <w:r w:rsidR="00997F0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فأغلب البلاد الإسلامية واقعة تحت تأثير خارجي شرس يمنعها من تطبيق الشريعة الإسلامية</w:t>
      </w:r>
      <w:r w:rsidR="00997F0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فالقضاة الذين يحكمون على المسلمين منهم المسلم وغير المسلم، والقانون الذي يحكم به على المسلمين خليط من قواعد إسلامية وغير إسلامية، وهذه الدول الإسلامية ترتبط بمواثيق ومعاهدات دولية، وتسري عليها أحكام ومبادئ القانون الدولي وقرارات المنظمات الدولية</w:t>
      </w:r>
      <w:r w:rsidR="0014089F"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وتقدر بعض المصادر الإسلامية عدد المسلمين الذين يعيشون في دول غير إسلامية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سواء كانوا ينتمون بجنسيتهم إلى تلك الدول أو إلى دول أخرى</w:t>
      </w:r>
      <w:r w:rsidR="0014089F"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أو كانوا من رعايا الدول الإسلامية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بنحو 230 مليون مسلم، ويعتقد بعض الباحثين أن هذا العدد قد يصل إلى حوالي ثلث مليار نسمة</w:t>
      </w:r>
      <w:r w:rsidR="00D1243A" w:rsidRPr="00E259F8">
        <w:rPr>
          <w:rFonts w:ascii="Traditional Arabic" w:hAnsi="Traditional Arabic" w:cs="Traditional Arabic"/>
          <w:sz w:val="34"/>
          <w:szCs w:val="34"/>
          <w:rtl/>
        </w:rPr>
        <w:t>؛ (</w:t>
      </w:r>
      <w:proofErr w:type="spellStart"/>
      <w:r w:rsidR="0094640D" w:rsidRPr="00E259F8">
        <w:rPr>
          <w:rFonts w:ascii="Traditional Arabic" w:hAnsi="Traditional Arabic" w:cs="Traditional Arabic"/>
          <w:sz w:val="34"/>
          <w:szCs w:val="34"/>
          <w:rtl/>
        </w:rPr>
        <w:t>الأشعل</w:t>
      </w:r>
      <w:proofErr w:type="spellEnd"/>
      <w:r w:rsidR="0094640D" w:rsidRPr="00E259F8">
        <w:rPr>
          <w:rFonts w:ascii="Traditional Arabic" w:hAnsi="Traditional Arabic" w:cs="Traditional Arabic"/>
          <w:sz w:val="34"/>
          <w:szCs w:val="34"/>
          <w:rtl/>
        </w:rPr>
        <w:t>، 1988، ص329/ 330، والمراجع التي أشار إليها في هامش 3</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F41024" w:rsidRPr="00E259F8" w:rsidRDefault="00FE6E96" w:rsidP="009D698A">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وإزاء هذا الوضع، لا يسهل الأخذ بالحلول التقليدية التي وضعها الفقهاء إب</w:t>
      </w:r>
      <w:r w:rsidR="0014089F"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ان وحدة العالم الإسلامي وعزته</w:t>
      </w:r>
      <w:r w:rsidR="00E11FAF">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من نحو وجوب الهجرة على من يقدر عليها، وإقامة الحدود أو التعامل بالر</w:t>
      </w:r>
      <w:r w:rsidR="00F41024" w:rsidRPr="00E259F8">
        <w:rPr>
          <w:rFonts w:ascii="Traditional Arabic" w:hAnsi="Traditional Arabic" w:cs="Traditional Arabic"/>
          <w:sz w:val="34"/>
          <w:szCs w:val="34"/>
          <w:rtl/>
        </w:rPr>
        <w:t>با في دار الحرب … ونحو ذلك</w:t>
      </w:r>
      <w:r w:rsidR="00D1243A" w:rsidRPr="00E259F8">
        <w:rPr>
          <w:rFonts w:ascii="Traditional Arabic" w:hAnsi="Traditional Arabic" w:cs="Traditional Arabic"/>
          <w:sz w:val="34"/>
          <w:szCs w:val="34"/>
          <w:rtl/>
        </w:rPr>
        <w:t>؛ (</w:t>
      </w:r>
      <w:proofErr w:type="spellStart"/>
      <w:r w:rsidR="0094640D" w:rsidRPr="00E259F8">
        <w:rPr>
          <w:rFonts w:ascii="Traditional Arabic" w:hAnsi="Traditional Arabic" w:cs="Traditional Arabic"/>
          <w:sz w:val="34"/>
          <w:szCs w:val="34"/>
          <w:rtl/>
        </w:rPr>
        <w:t>الكاساني</w:t>
      </w:r>
      <w:proofErr w:type="spellEnd"/>
      <w:r w:rsidR="0094640D" w:rsidRPr="00E259F8">
        <w:rPr>
          <w:rFonts w:ascii="Traditional Arabic" w:hAnsi="Traditional Arabic" w:cs="Traditional Arabic"/>
          <w:sz w:val="34"/>
          <w:szCs w:val="34"/>
          <w:rtl/>
        </w:rPr>
        <w:t>، 7/ 30</w:t>
      </w:r>
      <w:r w:rsidR="0058588F" w:rsidRPr="00E259F8">
        <w:rPr>
          <w:rFonts w:ascii="Traditional Arabic" w:hAnsi="Traditional Arabic" w:cs="Traditional Arabic"/>
          <w:sz w:val="34"/>
          <w:szCs w:val="34"/>
          <w:rtl/>
        </w:rPr>
        <w:t xml:space="preserve"> - </w:t>
      </w:r>
      <w:r w:rsidR="0094640D" w:rsidRPr="00E259F8">
        <w:rPr>
          <w:rFonts w:ascii="Traditional Arabic" w:hAnsi="Traditional Arabic" w:cs="Traditional Arabic"/>
          <w:sz w:val="34"/>
          <w:szCs w:val="34"/>
          <w:rtl/>
        </w:rPr>
        <w:t>31</w:t>
      </w:r>
      <w:r w:rsidR="0014089F" w:rsidRPr="00E259F8">
        <w:rPr>
          <w:rFonts w:ascii="Traditional Arabic" w:hAnsi="Traditional Arabic" w:cs="Traditional Arabic"/>
          <w:sz w:val="34"/>
          <w:szCs w:val="34"/>
          <w:rtl/>
        </w:rPr>
        <w:t>، الخرشي على</w:t>
      </w:r>
      <w:r w:rsidR="0094640D" w:rsidRPr="00E259F8">
        <w:rPr>
          <w:rFonts w:ascii="Traditional Arabic" w:hAnsi="Traditional Arabic" w:cs="Traditional Arabic"/>
          <w:sz w:val="34"/>
          <w:szCs w:val="34"/>
          <w:rtl/>
        </w:rPr>
        <w:t xml:space="preserve"> خليل</w:t>
      </w:r>
      <w:r w:rsidR="006E2F82"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3/ 226</w:t>
      </w:r>
      <w:r w:rsidR="0014089F"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الرملي، 8/ 82</w:t>
      </w:r>
      <w:r w:rsidR="0014089F"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w:t>
      </w:r>
      <w:proofErr w:type="spellStart"/>
      <w:r w:rsidR="0094640D" w:rsidRPr="00E259F8">
        <w:rPr>
          <w:rFonts w:ascii="Traditional Arabic" w:hAnsi="Traditional Arabic" w:cs="Traditional Arabic"/>
          <w:sz w:val="34"/>
          <w:szCs w:val="34"/>
          <w:rtl/>
        </w:rPr>
        <w:t>المرداوي</w:t>
      </w:r>
      <w:proofErr w:type="spellEnd"/>
      <w:r w:rsidR="0094640D" w:rsidRPr="00E259F8">
        <w:rPr>
          <w:rFonts w:ascii="Traditional Arabic" w:hAnsi="Traditional Arabic" w:cs="Traditional Arabic"/>
          <w:sz w:val="34"/>
          <w:szCs w:val="34"/>
          <w:rtl/>
        </w:rPr>
        <w:t>، 4/ 121</w:t>
      </w:r>
      <w:r w:rsidRPr="00E259F8">
        <w:rPr>
          <w:rFonts w:ascii="Traditional Arabic" w:hAnsi="Traditional Arabic" w:cs="Traditional Arabic"/>
          <w:sz w:val="34"/>
          <w:szCs w:val="34"/>
          <w:rtl/>
        </w:rPr>
        <w:t>)</w:t>
      </w:r>
      <w:r w:rsidR="0014089F"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وإنما ينبغي مساندة الهيئات والمنظمات الإسلامية والإنسانية التي تهتم بأوضاع الشعوب الإسلامية التي لم تستقل</w:t>
      </w:r>
      <w:r w:rsidR="00051BFE">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بعد، والتي تعمل على تمتع الأقليات المسلمة بحقوقها السياسية والدينية الاجتماعية، وقد نص الشافعية على أن</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من يقدر على إظهار دينه في دار الحرب، ويقدر على الاعتزال في مكان خاص، والامتناع من الكفار</w:t>
      </w:r>
      <w:r w:rsidR="009D698A">
        <w:rPr>
          <w:rFonts w:ascii="Traditional Arabic" w:hAnsi="Traditional Arabic" w:cs="Traditional Arabic" w:hint="cs"/>
          <w:sz w:val="34"/>
          <w:szCs w:val="34"/>
          <w:rtl/>
        </w:rPr>
        <w:t xml:space="preserve"> -</w:t>
      </w:r>
      <w:r w:rsidRPr="00E259F8">
        <w:rPr>
          <w:rFonts w:ascii="Traditional Arabic" w:hAnsi="Traditional Arabic" w:cs="Traditional Arabic"/>
          <w:sz w:val="34"/>
          <w:szCs w:val="34"/>
          <w:rtl/>
        </w:rPr>
        <w:t xml:space="preserve"> فهذا تحرم عليه الهجرة؛ لأن مكان اعتزاله صار دار إسلام بامتناعه، فيعود بهجرته إلى حوزة الكفار، وهو أمر لا يجوز</w:t>
      </w:r>
      <w:r w:rsidR="00D1243A" w:rsidRPr="00E259F8">
        <w:rPr>
          <w:rFonts w:ascii="Traditional Arabic" w:hAnsi="Traditional Arabic" w:cs="Traditional Arabic"/>
          <w:sz w:val="34"/>
          <w:szCs w:val="34"/>
          <w:rtl/>
        </w:rPr>
        <w:t xml:space="preserve">؛ </w:t>
      </w:r>
      <w:r w:rsidR="00D1243A" w:rsidRPr="00E259F8">
        <w:rPr>
          <w:rFonts w:ascii="Traditional Arabic" w:hAnsi="Traditional Arabic" w:cs="Traditional Arabic"/>
          <w:sz w:val="34"/>
          <w:szCs w:val="34"/>
          <w:rtl/>
        </w:rPr>
        <w:lastRenderedPageBreak/>
        <w:t>(</w:t>
      </w:r>
      <w:r w:rsidR="0094640D" w:rsidRPr="00E259F8">
        <w:rPr>
          <w:rFonts w:ascii="Traditional Arabic" w:hAnsi="Traditional Arabic" w:cs="Traditional Arabic"/>
          <w:sz w:val="34"/>
          <w:szCs w:val="34"/>
          <w:rtl/>
        </w:rPr>
        <w:t>الرملي، 8/ 82</w:t>
      </w:r>
      <w:r w:rsidR="00691D6B"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النووي، 10/ 6</w:t>
      </w:r>
      <w:r w:rsidRPr="00E259F8">
        <w:rPr>
          <w:rFonts w:ascii="Traditional Arabic" w:hAnsi="Traditional Arabic" w:cs="Traditional Arabic"/>
          <w:sz w:val="34"/>
          <w:szCs w:val="34"/>
          <w:rtl/>
        </w:rPr>
        <w:t>)</w:t>
      </w:r>
      <w:r w:rsidR="00691D6B" w:rsidRPr="00E259F8">
        <w:rPr>
          <w:rFonts w:ascii="Traditional Arabic" w:hAnsi="Traditional Arabic" w:cs="Traditional Arabic"/>
          <w:sz w:val="34"/>
          <w:szCs w:val="34"/>
          <w:rtl/>
        </w:rPr>
        <w:t>،</w:t>
      </w:r>
      <w:r w:rsidR="00B81C51" w:rsidRPr="00E259F8">
        <w:rPr>
          <w:rFonts w:ascii="Traditional Arabic" w:hAnsi="Traditional Arabic" w:cs="Traditional Arabic"/>
          <w:sz w:val="34"/>
          <w:szCs w:val="34"/>
          <w:rtl/>
        </w:rPr>
        <w:t xml:space="preserve"> وهذا بطبيعة الحال إذا كان المسلم يمكنه الاعتزال ف</w:t>
      </w:r>
      <w:r w:rsidR="007A0EA3" w:rsidRPr="00E259F8">
        <w:rPr>
          <w:rFonts w:ascii="Traditional Arabic" w:hAnsi="Traditional Arabic" w:cs="Traditional Arabic"/>
          <w:sz w:val="34"/>
          <w:szCs w:val="34"/>
          <w:rtl/>
        </w:rPr>
        <w:t>ي بلاد الكفر من غير مشقة شديدة.</w:t>
      </w:r>
    </w:p>
    <w:p w:rsidR="00F41024" w:rsidRPr="00E259F8" w:rsidRDefault="00FE6E96" w:rsidP="009D698A">
      <w:pPr>
        <w:spacing w:after="0" w:line="240" w:lineRule="auto"/>
        <w:jc w:val="lowKashida"/>
        <w:rPr>
          <w:rFonts w:ascii="Traditional Arabic" w:hAnsi="Traditional Arabic" w:cs="Traditional Arabic"/>
          <w:b/>
          <w:bCs/>
          <w:sz w:val="34"/>
          <w:szCs w:val="34"/>
          <w:rtl/>
        </w:rPr>
      </w:pPr>
      <w:r w:rsidRPr="00E259F8">
        <w:rPr>
          <w:rFonts w:ascii="Traditional Arabic" w:hAnsi="Traditional Arabic" w:cs="Traditional Arabic"/>
          <w:sz w:val="34"/>
          <w:szCs w:val="34"/>
          <w:rtl/>
        </w:rPr>
        <w:t>إذا تقرر ذلك</w:t>
      </w:r>
      <w:r w:rsidR="009D698A">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فإن احتكام المسلم إلى محاكم غير إسلامية يدخل في باب الضرورة</w:t>
      </w:r>
      <w:r w:rsidR="0058588F" w:rsidRPr="00E259F8">
        <w:rPr>
          <w:rFonts w:ascii="Traditional Arabic" w:hAnsi="Traditional Arabic" w:cs="Traditional Arabic"/>
          <w:sz w:val="34"/>
          <w:szCs w:val="34"/>
          <w:rtl/>
        </w:rPr>
        <w:t xml:space="preserve"> - </w:t>
      </w:r>
      <w:r w:rsidR="007A0EA3" w:rsidRPr="00E259F8">
        <w:rPr>
          <w:rFonts w:ascii="Traditional Arabic" w:hAnsi="Traditional Arabic" w:cs="Traditional Arabic"/>
          <w:sz w:val="34"/>
          <w:szCs w:val="34"/>
          <w:rtl/>
        </w:rPr>
        <w:t>بمعناها الموسع</w:t>
      </w:r>
      <w:r w:rsidR="0058588F" w:rsidRPr="00E259F8">
        <w:rPr>
          <w:rFonts w:ascii="Traditional Arabic" w:hAnsi="Traditional Arabic" w:cs="Traditional Arabic"/>
          <w:sz w:val="34"/>
          <w:szCs w:val="34"/>
          <w:rtl/>
        </w:rPr>
        <w:t xml:space="preserve"> </w:t>
      </w:r>
      <w:r w:rsidR="009D698A">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والضرورة تقدر بقدرها، وحينئذ يرخص للمسلم في الاحتكام إلى محاكم غير إسلامية،</w:t>
      </w:r>
      <w:r w:rsidR="009622B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باعتباره نوعًا من التحكيم الفاسد، الذي ينفذ لموافقة الحكم قواعد القانون الطبيعي، ومبادئ العدالة</w:t>
      </w:r>
      <w:r w:rsidR="00F41024" w:rsidRPr="00E259F8">
        <w:rPr>
          <w:rStyle w:val="a6"/>
          <w:rFonts w:ascii="Traditional Arabic" w:hAnsi="Traditional Arabic" w:cs="Traditional Arabic"/>
          <w:sz w:val="34"/>
          <w:szCs w:val="34"/>
          <w:rtl/>
        </w:rPr>
        <w:footnoteReference w:id="11"/>
      </w:r>
      <w:r w:rsidR="00785B7A" w:rsidRPr="00E259F8">
        <w:rPr>
          <w:rFonts w:ascii="Traditional Arabic" w:hAnsi="Traditional Arabic" w:cs="Traditional Arabic"/>
          <w:sz w:val="34"/>
          <w:szCs w:val="34"/>
          <w:rtl/>
        </w:rPr>
        <w:t>.</w:t>
      </w:r>
    </w:p>
    <w:p w:rsidR="00F41024" w:rsidRPr="00E259F8" w:rsidRDefault="00FE6E96" w:rsidP="00344618">
      <w:pPr>
        <w:pStyle w:val="a4"/>
        <w:numPr>
          <w:ilvl w:val="0"/>
          <w:numId w:val="13"/>
        </w:numPr>
        <w:spacing w:after="0" w:line="240" w:lineRule="auto"/>
        <w:ind w:left="0" w:firstLine="0"/>
        <w:jc w:val="lowKashida"/>
        <w:rPr>
          <w:rFonts w:ascii="Traditional Arabic" w:hAnsi="Traditional Arabic" w:cs="Traditional Arabic"/>
          <w:b/>
          <w:bCs/>
          <w:sz w:val="34"/>
          <w:szCs w:val="34"/>
        </w:rPr>
      </w:pPr>
      <w:r w:rsidRPr="00E259F8">
        <w:rPr>
          <w:rFonts w:ascii="Traditional Arabic" w:hAnsi="Traditional Arabic" w:cs="Traditional Arabic"/>
          <w:b/>
          <w:bCs/>
          <w:sz w:val="34"/>
          <w:szCs w:val="34"/>
          <w:rtl/>
        </w:rPr>
        <w:t>التحكيم في قضايا الأحوال الشخصية</w:t>
      </w:r>
      <w:r w:rsidR="00F41024" w:rsidRPr="00E259F8">
        <w:rPr>
          <w:rFonts w:ascii="Traditional Arabic" w:hAnsi="Traditional Arabic" w:cs="Traditional Arabic"/>
          <w:b/>
          <w:bCs/>
          <w:sz w:val="34"/>
          <w:szCs w:val="34"/>
          <w:rtl/>
        </w:rPr>
        <w:t xml:space="preserve"> </w:t>
      </w:r>
      <w:r w:rsidRPr="00E259F8">
        <w:rPr>
          <w:rFonts w:ascii="Traditional Arabic" w:hAnsi="Traditional Arabic" w:cs="Traditional Arabic"/>
          <w:b/>
          <w:bCs/>
          <w:sz w:val="34"/>
          <w:szCs w:val="34"/>
          <w:rtl/>
        </w:rPr>
        <w:t>للمسلمين في غير البلاد الإسلامية</w:t>
      </w:r>
      <w:r w:rsidR="009D698A">
        <w:rPr>
          <w:rFonts w:ascii="Traditional Arabic" w:hAnsi="Traditional Arabic" w:cs="Traditional Arabic" w:hint="cs"/>
          <w:b/>
          <w:bCs/>
          <w:sz w:val="34"/>
          <w:szCs w:val="34"/>
          <w:rtl/>
        </w:rPr>
        <w:t>:</w:t>
      </w:r>
    </w:p>
    <w:p w:rsidR="00FE6E96" w:rsidRPr="00E259F8" w:rsidRDefault="00FE6E96" w:rsidP="009D698A">
      <w:pPr>
        <w:spacing w:after="0" w:line="240" w:lineRule="auto"/>
        <w:jc w:val="lowKashida"/>
        <w:rPr>
          <w:rFonts w:ascii="Traditional Arabic" w:hAnsi="Traditional Arabic" w:cs="Traditional Arabic"/>
          <w:b/>
          <w:bCs/>
          <w:sz w:val="34"/>
          <w:szCs w:val="34"/>
        </w:rPr>
      </w:pPr>
      <w:r w:rsidRPr="00E259F8">
        <w:rPr>
          <w:rFonts w:ascii="Traditional Arabic" w:hAnsi="Traditional Arabic" w:cs="Traditional Arabic"/>
          <w:sz w:val="34"/>
          <w:szCs w:val="34"/>
          <w:rtl/>
        </w:rPr>
        <w:t>والحديث موصول بالمسألة السابقة، ولكن خصوصية قضايا الأحوال الشخصية للمسلمين تتطلب وقفة متأنية</w:t>
      </w:r>
      <w:r w:rsidR="009D698A">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ذلك أن أحكام الزواج</w:t>
      </w:r>
      <w:r w:rsidR="009D698A">
        <w:rPr>
          <w:rFonts w:ascii="Traditional Arabic" w:hAnsi="Traditional Arabic" w:cs="Traditional Arabic"/>
          <w:sz w:val="34"/>
          <w:szCs w:val="34"/>
          <w:rtl/>
        </w:rPr>
        <w:t>، و</w:t>
      </w:r>
      <w:r w:rsidRPr="00E259F8">
        <w:rPr>
          <w:rFonts w:ascii="Traditional Arabic" w:hAnsi="Traditional Arabic" w:cs="Traditional Arabic"/>
          <w:sz w:val="34"/>
          <w:szCs w:val="34"/>
          <w:rtl/>
        </w:rPr>
        <w:t>ال</w:t>
      </w:r>
      <w:r w:rsidR="006B7B4D" w:rsidRPr="00E259F8">
        <w:rPr>
          <w:rFonts w:ascii="Traditional Arabic" w:hAnsi="Traditional Arabic" w:cs="Traditional Arabic"/>
          <w:sz w:val="34"/>
          <w:szCs w:val="34"/>
          <w:rtl/>
        </w:rPr>
        <w:t>طلاق</w:t>
      </w:r>
      <w:r w:rsidR="009D698A">
        <w:rPr>
          <w:rFonts w:ascii="Traditional Arabic" w:hAnsi="Traditional Arabic" w:cs="Traditional Arabic"/>
          <w:sz w:val="34"/>
          <w:szCs w:val="34"/>
          <w:rtl/>
        </w:rPr>
        <w:t>، و</w:t>
      </w:r>
      <w:r w:rsidR="006B7B4D" w:rsidRPr="00E259F8">
        <w:rPr>
          <w:rFonts w:ascii="Traditional Arabic" w:hAnsi="Traditional Arabic" w:cs="Traditional Arabic"/>
          <w:sz w:val="34"/>
          <w:szCs w:val="34"/>
          <w:rtl/>
        </w:rPr>
        <w:t>النسب</w:t>
      </w:r>
      <w:r w:rsidR="009D698A">
        <w:rPr>
          <w:rFonts w:ascii="Traditional Arabic" w:hAnsi="Traditional Arabic" w:cs="Traditional Arabic"/>
          <w:sz w:val="34"/>
          <w:szCs w:val="34"/>
          <w:rtl/>
        </w:rPr>
        <w:t>، و</w:t>
      </w:r>
      <w:r w:rsidR="006B7B4D" w:rsidRPr="00E259F8">
        <w:rPr>
          <w:rFonts w:ascii="Traditional Arabic" w:hAnsi="Traditional Arabic" w:cs="Traditional Arabic"/>
          <w:sz w:val="34"/>
          <w:szCs w:val="34"/>
          <w:rtl/>
        </w:rPr>
        <w:t>المحرمات من النساء</w:t>
      </w:r>
      <w:r w:rsidR="009D698A">
        <w:rPr>
          <w:rFonts w:ascii="Traditional Arabic" w:hAnsi="Traditional Arabic" w:cs="Traditional Arabic"/>
          <w:sz w:val="34"/>
          <w:szCs w:val="34"/>
          <w:rtl/>
        </w:rPr>
        <w:t>، و</w:t>
      </w:r>
      <w:r w:rsidRPr="00E259F8">
        <w:rPr>
          <w:rFonts w:ascii="Traditional Arabic" w:hAnsi="Traditional Arabic" w:cs="Traditional Arabic"/>
          <w:sz w:val="34"/>
          <w:szCs w:val="34"/>
          <w:rtl/>
        </w:rPr>
        <w:t>عدة المطلقة أو المتوفى عنها زوجها</w:t>
      </w:r>
      <w:r w:rsidR="009D698A">
        <w:rPr>
          <w:rFonts w:ascii="Traditional Arabic" w:hAnsi="Traditional Arabic" w:cs="Traditional Arabic"/>
          <w:sz w:val="34"/>
          <w:szCs w:val="34"/>
          <w:rtl/>
        </w:rPr>
        <w:t>، و</w:t>
      </w:r>
      <w:r w:rsidRPr="00E259F8">
        <w:rPr>
          <w:rFonts w:ascii="Traditional Arabic" w:hAnsi="Traditional Arabic" w:cs="Traditional Arabic"/>
          <w:sz w:val="34"/>
          <w:szCs w:val="34"/>
          <w:rtl/>
        </w:rPr>
        <w:t>توزيع التركات</w:t>
      </w:r>
      <w:r w:rsidR="009D698A">
        <w:rPr>
          <w:rFonts w:ascii="Traditional Arabic" w:hAnsi="Traditional Arabic" w:cs="Traditional Arabic"/>
          <w:sz w:val="34"/>
          <w:szCs w:val="34"/>
          <w:rtl/>
        </w:rPr>
        <w:t>، و</w:t>
      </w:r>
      <w:r w:rsidRPr="00E259F8">
        <w:rPr>
          <w:rFonts w:ascii="Traditional Arabic" w:hAnsi="Traditional Arabic" w:cs="Traditional Arabic"/>
          <w:sz w:val="34"/>
          <w:szCs w:val="34"/>
          <w:rtl/>
        </w:rPr>
        <w:t>نحو ذلك</w:t>
      </w:r>
      <w:r w:rsidR="009D698A">
        <w:rPr>
          <w:rFonts w:ascii="Traditional Arabic" w:hAnsi="Traditional Arabic" w:cs="Traditional Arabic" w:hint="cs"/>
          <w:sz w:val="34"/>
          <w:szCs w:val="34"/>
          <w:rtl/>
        </w:rPr>
        <w:t xml:space="preserve"> -</w:t>
      </w:r>
      <w:r w:rsidRPr="00E259F8">
        <w:rPr>
          <w:rFonts w:ascii="Traditional Arabic" w:hAnsi="Traditional Arabic" w:cs="Traditional Arabic"/>
          <w:sz w:val="34"/>
          <w:szCs w:val="34"/>
          <w:rtl/>
        </w:rPr>
        <w:t xml:space="preserve"> قد ثبتت بنصوص من الكتاب والسنة، ومجال اجتهاد الفقهاء فيها محدود</w:t>
      </w:r>
      <w:r w:rsidR="009D698A">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فهي أقرب اتصا</w:t>
      </w:r>
      <w:r w:rsidR="006B6781" w:rsidRPr="00E259F8">
        <w:rPr>
          <w:rFonts w:ascii="Traditional Arabic" w:hAnsi="Traditional Arabic" w:cs="Traditional Arabic"/>
          <w:sz w:val="34"/>
          <w:szCs w:val="34"/>
          <w:rtl/>
        </w:rPr>
        <w:t>لاً</w:t>
      </w:r>
      <w:r w:rsidRPr="00E259F8">
        <w:rPr>
          <w:rFonts w:ascii="Traditional Arabic" w:hAnsi="Traditional Arabic" w:cs="Traditional Arabic"/>
          <w:sz w:val="34"/>
          <w:szCs w:val="34"/>
          <w:rtl/>
        </w:rPr>
        <w:t xml:space="preserve"> بالعقيدة، والفصل فيما ينشأ عنها من نزاع يقتضي الكثير من الخشية والاحتياط.</w:t>
      </w:r>
    </w:p>
    <w:p w:rsidR="00F41024" w:rsidRPr="00E259F8" w:rsidRDefault="00FE6E96"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والمسلمون الذين يعيشون في</w:t>
      </w:r>
      <w:r w:rsidR="00F41024" w:rsidRPr="00E259F8">
        <w:rPr>
          <w:rFonts w:ascii="Traditional Arabic" w:hAnsi="Traditional Arabic" w:cs="Traditional Arabic"/>
          <w:sz w:val="34"/>
          <w:szCs w:val="34"/>
          <w:rtl/>
        </w:rPr>
        <w:t xml:space="preserve"> بلاد غير إسلامية على ضربين</w:t>
      </w:r>
      <w:r w:rsidR="00C978A4">
        <w:rPr>
          <w:rFonts w:ascii="Traditional Arabic" w:hAnsi="Traditional Arabic" w:cs="Traditional Arabic" w:hint="cs"/>
          <w:sz w:val="34"/>
          <w:szCs w:val="34"/>
          <w:rtl/>
        </w:rPr>
        <w:t>ِ</w:t>
      </w:r>
      <w:r w:rsidR="006E2F82" w:rsidRPr="00E259F8">
        <w:rPr>
          <w:rFonts w:ascii="Traditional Arabic" w:hAnsi="Traditional Arabic" w:cs="Traditional Arabic"/>
          <w:sz w:val="34"/>
          <w:szCs w:val="34"/>
          <w:rtl/>
        </w:rPr>
        <w:t xml:space="preserve">: </w:t>
      </w:r>
    </w:p>
    <w:p w:rsidR="00F41024" w:rsidRPr="00E259F8" w:rsidRDefault="00FE6E96" w:rsidP="00344618">
      <w:pPr>
        <w:pStyle w:val="a4"/>
        <w:numPr>
          <w:ilvl w:val="0"/>
          <w:numId w:val="14"/>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أقليات إسلامية تتمتع بقدر من الاستقلال الداخلي أو الحكم الذاتي، إما بنص أو معاهدة، وإما بحكم الأمر الواقع</w:t>
      </w:r>
      <w:r w:rsidR="00952DEC" w:rsidRPr="00E259F8">
        <w:rPr>
          <w:rFonts w:ascii="Traditional Arabic" w:hAnsi="Traditional Arabic" w:cs="Traditional Arabic"/>
          <w:sz w:val="34"/>
          <w:szCs w:val="34"/>
          <w:rtl/>
        </w:rPr>
        <w:t>؛</w:t>
      </w:r>
      <w:r w:rsidR="00147A64" w:rsidRPr="00E259F8">
        <w:rPr>
          <w:rFonts w:ascii="Traditional Arabic" w:hAnsi="Traditional Arabic" w:cs="Traditional Arabic"/>
          <w:sz w:val="34"/>
          <w:szCs w:val="34"/>
          <w:rtl/>
        </w:rPr>
        <w:t xml:space="preserve"> مثل مسلمي الهند والبوسنة والفلبين</w:t>
      </w:r>
      <w:r w:rsidR="00952DEC" w:rsidRPr="00E259F8">
        <w:rPr>
          <w:rFonts w:ascii="Traditional Arabic" w:hAnsi="Traditional Arabic" w:cs="Traditional Arabic"/>
          <w:sz w:val="34"/>
          <w:szCs w:val="34"/>
          <w:rtl/>
        </w:rPr>
        <w:t>،</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وهؤلاء ينبغي عليهم إقامة نظام قضائي شرعي، ويكون تعيين قضاتهم إما بتولية من كبيرهم</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شيخ الإسلام</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أمير الجماعة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الحاكم)</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وإما بتولية مباشرة من رئيس الدولة أو نائبه</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غير المسلم)</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وإما باتفاق من الجالية الإسلامية على شخص تتوافر فيه صفات القاضي ليحكم بينهم، و</w:t>
      </w:r>
      <w:r w:rsidR="00F42E6B" w:rsidRPr="00E259F8">
        <w:rPr>
          <w:rFonts w:ascii="Traditional Arabic" w:hAnsi="Traditional Arabic" w:cs="Traditional Arabic"/>
          <w:sz w:val="34"/>
          <w:szCs w:val="34"/>
          <w:rtl/>
        </w:rPr>
        <w:t>إ</w:t>
      </w:r>
      <w:r w:rsidRPr="00E259F8">
        <w:rPr>
          <w:rFonts w:ascii="Traditional Arabic" w:hAnsi="Traditional Arabic" w:cs="Traditional Arabic"/>
          <w:sz w:val="34"/>
          <w:szCs w:val="34"/>
          <w:rtl/>
        </w:rPr>
        <w:t>ما بأي طريق آخر يتناسب وأوضاعهم.</w:t>
      </w:r>
    </w:p>
    <w:p w:rsidR="00F41024" w:rsidRPr="00E259F8" w:rsidRDefault="00FE6E96" w:rsidP="00361C09">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وقد نص الفقهاء على صحة هذه التولية، ومن ذلك ما جاء في فتح القدير</w:t>
      </w:r>
      <w:r w:rsidR="006E2F82" w:rsidRPr="00E259F8">
        <w:rPr>
          <w:rFonts w:ascii="Traditional Arabic" w:hAnsi="Traditional Arabic" w:cs="Traditional Arabic"/>
          <w:sz w:val="34"/>
          <w:szCs w:val="34"/>
          <w:rtl/>
        </w:rPr>
        <w:t xml:space="preserve">: </w:t>
      </w:r>
      <w:r w:rsidR="00F4102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إذا لم يكن سلطان ولا من يجوز التقلد منه</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 xml:space="preserve">كما هو في بعض بلاد المسلمين </w:t>
      </w:r>
      <w:r w:rsidRPr="00361C09">
        <w:rPr>
          <w:rFonts w:ascii="Traditional Arabic" w:hAnsi="Traditional Arabic" w:cs="Traditional Arabic"/>
          <w:sz w:val="34"/>
          <w:szCs w:val="34"/>
          <w:rtl/>
        </w:rPr>
        <w:t>غلب عليهم الكفار</w:t>
      </w:r>
      <w:r w:rsidR="00C978A4" w:rsidRPr="00361C09">
        <w:rPr>
          <w:rFonts w:ascii="Traditional Arabic" w:hAnsi="Traditional Arabic" w:cs="Traditional Arabic" w:hint="cs"/>
          <w:sz w:val="34"/>
          <w:szCs w:val="34"/>
          <w:rtl/>
        </w:rPr>
        <w:t>...</w:t>
      </w:r>
      <w:r w:rsidRPr="00361C09">
        <w:rPr>
          <w:rFonts w:ascii="Traditional Arabic" w:hAnsi="Traditional Arabic" w:cs="Traditional Arabic"/>
          <w:sz w:val="34"/>
          <w:szCs w:val="34"/>
          <w:rtl/>
        </w:rPr>
        <w:t xml:space="preserve"> </w:t>
      </w:r>
      <w:r w:rsidR="00AA56F6" w:rsidRPr="00361C09">
        <w:rPr>
          <w:rFonts w:ascii="Traditional Arabic" w:hAnsi="Traditional Arabic" w:cs="Traditional Arabic"/>
          <w:sz w:val="34"/>
          <w:szCs w:val="34"/>
          <w:rtl/>
        </w:rPr>
        <w:t>وأقروا</w:t>
      </w:r>
      <w:r w:rsidRPr="00361C09">
        <w:rPr>
          <w:rFonts w:ascii="Traditional Arabic" w:hAnsi="Traditional Arabic" w:cs="Traditional Arabic"/>
          <w:sz w:val="34"/>
          <w:szCs w:val="34"/>
          <w:rtl/>
        </w:rPr>
        <w:t xml:space="preserve"> المسلمين عندهم</w:t>
      </w:r>
      <w:r w:rsidR="0058588F" w:rsidRPr="00361C09">
        <w:rPr>
          <w:rFonts w:ascii="Traditional Arabic" w:hAnsi="Traditional Arabic" w:cs="Traditional Arabic"/>
          <w:sz w:val="34"/>
          <w:szCs w:val="34"/>
          <w:rtl/>
        </w:rPr>
        <w:t xml:space="preserve"> - </w:t>
      </w:r>
      <w:r w:rsidR="00AA56F6" w:rsidRPr="00361C09">
        <w:rPr>
          <w:rFonts w:ascii="Traditional Arabic" w:hAnsi="Traditional Arabic" w:cs="Traditional Arabic"/>
          <w:sz w:val="34"/>
          <w:szCs w:val="34"/>
          <w:rtl/>
        </w:rPr>
        <w:t>.</w:t>
      </w:r>
      <w:r w:rsidRPr="00361C09">
        <w:rPr>
          <w:rFonts w:ascii="Traditional Arabic" w:hAnsi="Traditional Arabic" w:cs="Traditional Arabic"/>
          <w:sz w:val="34"/>
          <w:szCs w:val="34"/>
          <w:rtl/>
        </w:rPr>
        <w:t>.. يجب عليهم أن يتفقوا على واحد منهم يجعلونه واليًا، فيولي قاضيًا ليقضي بي</w:t>
      </w:r>
      <w:r w:rsidR="00F41024" w:rsidRPr="00361C09">
        <w:rPr>
          <w:rFonts w:ascii="Traditional Arabic" w:hAnsi="Traditional Arabic" w:cs="Traditional Arabic"/>
          <w:sz w:val="34"/>
          <w:szCs w:val="34"/>
          <w:rtl/>
        </w:rPr>
        <w:t>نهم، أو يكون هو الذي يقضي بينهم</w:t>
      </w:r>
      <w:r w:rsidR="004D1146" w:rsidRPr="00361C09">
        <w:rPr>
          <w:rFonts w:ascii="Traditional Arabic" w:hAnsi="Traditional Arabic" w:cs="Traditional Arabic"/>
          <w:sz w:val="34"/>
          <w:szCs w:val="34"/>
          <w:rtl/>
        </w:rPr>
        <w:t>"</w:t>
      </w:r>
      <w:r w:rsidR="00D60449" w:rsidRPr="00361C09">
        <w:rPr>
          <w:rFonts w:ascii="Traditional Arabic" w:hAnsi="Traditional Arabic" w:cs="Traditional Arabic"/>
          <w:sz w:val="34"/>
          <w:szCs w:val="34"/>
          <w:rtl/>
        </w:rPr>
        <w:t>؛</w:t>
      </w:r>
      <w:r w:rsidR="00D1243A" w:rsidRPr="00361C09">
        <w:rPr>
          <w:rFonts w:ascii="Traditional Arabic" w:hAnsi="Traditional Arabic" w:cs="Traditional Arabic"/>
          <w:sz w:val="34"/>
          <w:szCs w:val="34"/>
          <w:rtl/>
        </w:rPr>
        <w:t xml:space="preserve"> (</w:t>
      </w:r>
      <w:r w:rsidR="0094640D" w:rsidRPr="00361C09">
        <w:rPr>
          <w:rFonts w:ascii="Traditional Arabic" w:hAnsi="Traditional Arabic" w:cs="Traditional Arabic"/>
          <w:sz w:val="34"/>
          <w:szCs w:val="34"/>
          <w:rtl/>
        </w:rPr>
        <w:t>ابن الهمام، 5/ 461</w:t>
      </w:r>
      <w:r w:rsidRPr="00361C09">
        <w:rPr>
          <w:rFonts w:ascii="Traditional Arabic" w:hAnsi="Traditional Arabic" w:cs="Traditional Arabic"/>
          <w:sz w:val="34"/>
          <w:szCs w:val="34"/>
          <w:rtl/>
        </w:rPr>
        <w:t>)</w:t>
      </w:r>
      <w:r w:rsidR="00AA56F6" w:rsidRPr="00361C09">
        <w:rPr>
          <w:rFonts w:ascii="Traditional Arabic" w:hAnsi="Traditional Arabic" w:cs="Traditional Arabic"/>
          <w:sz w:val="34"/>
          <w:szCs w:val="34"/>
          <w:rtl/>
        </w:rPr>
        <w:t>،</w:t>
      </w:r>
      <w:r w:rsidRPr="00361C09">
        <w:rPr>
          <w:rFonts w:ascii="Traditional Arabic" w:hAnsi="Traditional Arabic" w:cs="Traditional Arabic"/>
          <w:sz w:val="34"/>
          <w:szCs w:val="34"/>
          <w:rtl/>
        </w:rPr>
        <w:t xml:space="preserve"> وفي</w:t>
      </w:r>
      <w:r w:rsidRPr="00E259F8">
        <w:rPr>
          <w:rFonts w:ascii="Traditional Arabic" w:hAnsi="Traditional Arabic" w:cs="Traditional Arabic"/>
          <w:sz w:val="34"/>
          <w:szCs w:val="34"/>
          <w:rtl/>
        </w:rPr>
        <w:t xml:space="preserve"> قواعد الأحكام</w:t>
      </w:r>
      <w:r w:rsidR="006E2F82" w:rsidRPr="00E259F8">
        <w:rPr>
          <w:rFonts w:ascii="Traditional Arabic" w:hAnsi="Traditional Arabic" w:cs="Traditional Arabic"/>
          <w:sz w:val="34"/>
          <w:szCs w:val="34"/>
          <w:rtl/>
        </w:rPr>
        <w:t xml:space="preserve">: </w:t>
      </w:r>
      <w:r w:rsidR="00F4102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لو استولى الكفار على إقليم عظيم، فول</w:t>
      </w:r>
      <w:r w:rsidR="00D03CAD">
        <w:rPr>
          <w:rFonts w:ascii="Traditional Arabic" w:hAnsi="Traditional Arabic" w:cs="Traditional Arabic" w:hint="cs"/>
          <w:sz w:val="34"/>
          <w:szCs w:val="34"/>
          <w:rtl/>
        </w:rPr>
        <w:t>َّ</w:t>
      </w:r>
      <w:r w:rsidRPr="00E259F8">
        <w:rPr>
          <w:rFonts w:ascii="Traditional Arabic" w:hAnsi="Traditional Arabic" w:cs="Traditional Arabic"/>
          <w:sz w:val="34"/>
          <w:szCs w:val="34"/>
          <w:rtl/>
        </w:rPr>
        <w:t>و</w:t>
      </w:r>
      <w:r w:rsidR="00D03CAD">
        <w:rPr>
          <w:rFonts w:ascii="Traditional Arabic" w:hAnsi="Traditional Arabic" w:cs="Traditional Arabic" w:hint="cs"/>
          <w:sz w:val="34"/>
          <w:szCs w:val="34"/>
          <w:rtl/>
        </w:rPr>
        <w:t>ُ</w:t>
      </w:r>
      <w:r w:rsidRPr="00E259F8">
        <w:rPr>
          <w:rFonts w:ascii="Traditional Arabic" w:hAnsi="Traditional Arabic" w:cs="Traditional Arabic"/>
          <w:sz w:val="34"/>
          <w:szCs w:val="34"/>
          <w:rtl/>
        </w:rPr>
        <w:t>ا القضاء لمن يقوم بمصالح المسلمين العامة، فالذي يظهر</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إنفاذ ذلك كله؛ جلبًا للمصالح العامة</w:t>
      </w:r>
      <w:r w:rsidR="009D2D2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ودفعًا للمفاسد السابقة</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9D2D24" w:rsidRPr="00E259F8">
        <w:rPr>
          <w:rFonts w:ascii="Traditional Arabic" w:hAnsi="Traditional Arabic" w:cs="Traditional Arabic"/>
          <w:sz w:val="34"/>
          <w:szCs w:val="34"/>
          <w:rtl/>
        </w:rPr>
        <w:t>عز الدين بن عبد</w:t>
      </w:r>
      <w:r w:rsidR="0094640D" w:rsidRPr="00E259F8">
        <w:rPr>
          <w:rFonts w:ascii="Traditional Arabic" w:hAnsi="Traditional Arabic" w:cs="Traditional Arabic"/>
          <w:sz w:val="34"/>
          <w:szCs w:val="34"/>
          <w:rtl/>
        </w:rPr>
        <w:t>السلام، 1/ 81</w:t>
      </w:r>
      <w:r w:rsidRPr="00E259F8">
        <w:rPr>
          <w:rFonts w:ascii="Traditional Arabic" w:hAnsi="Traditional Arabic" w:cs="Traditional Arabic"/>
          <w:sz w:val="34"/>
          <w:szCs w:val="34"/>
          <w:rtl/>
        </w:rPr>
        <w:t>)</w:t>
      </w:r>
      <w:r w:rsidR="009D2D2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وفي تبصرة الحكام</w:t>
      </w:r>
      <w:r w:rsidR="006E2F82" w:rsidRPr="00E259F8">
        <w:rPr>
          <w:rFonts w:ascii="Traditional Arabic" w:hAnsi="Traditional Arabic" w:cs="Traditional Arabic"/>
          <w:sz w:val="34"/>
          <w:szCs w:val="34"/>
          <w:rtl/>
        </w:rPr>
        <w:t xml:space="preserve">: </w:t>
      </w:r>
      <w:r w:rsidR="00F4102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القضاء ينعقد بأحد وجهين</w:t>
      </w:r>
      <w:r w:rsidR="007032B3" w:rsidRPr="00E259F8">
        <w:rPr>
          <w:rFonts w:ascii="Traditional Arabic" w:hAnsi="Traditional Arabic" w:cs="Traditional Arabic"/>
          <w:sz w:val="34"/>
          <w:szCs w:val="34"/>
          <w:rtl/>
        </w:rPr>
        <w:t>؛</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أحدهما</w:t>
      </w:r>
      <w:r w:rsidR="007032B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عقد أمير المؤمنين </w:t>
      </w:r>
      <w:r w:rsidR="007032B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lastRenderedPageBreak/>
        <w:t>والثاني</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عقد ذوي الرأي وأهل العلم والمعرفة والعدالة لرجل منهم، كملت فيه شروط القضاء</w:t>
      </w:r>
      <w:r w:rsidR="007032B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للضرورة الداعية إلى ذلك</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ابن فرحون، 1/ 15</w:t>
      </w:r>
      <w:r w:rsidRPr="00361C09">
        <w:rPr>
          <w:rFonts w:ascii="Traditional Arabic" w:hAnsi="Traditional Arabic" w:cs="Traditional Arabic"/>
          <w:sz w:val="34"/>
          <w:szCs w:val="34"/>
          <w:rtl/>
        </w:rPr>
        <w:t>)</w:t>
      </w:r>
      <w:r w:rsidR="007032B3" w:rsidRPr="00361C09">
        <w:rPr>
          <w:rFonts w:ascii="Traditional Arabic" w:hAnsi="Traditional Arabic" w:cs="Traditional Arabic"/>
          <w:sz w:val="34"/>
          <w:szCs w:val="34"/>
          <w:rtl/>
        </w:rPr>
        <w:t>،</w:t>
      </w:r>
      <w:r w:rsidRPr="00361C09">
        <w:rPr>
          <w:rFonts w:ascii="Traditional Arabic" w:hAnsi="Traditional Arabic" w:cs="Traditional Arabic"/>
          <w:sz w:val="34"/>
          <w:szCs w:val="34"/>
          <w:rtl/>
        </w:rPr>
        <w:t xml:space="preserve"> وفي الأحكام السلطانية</w:t>
      </w:r>
      <w:r w:rsidR="006E2F82" w:rsidRPr="00361C09">
        <w:rPr>
          <w:rFonts w:ascii="Traditional Arabic" w:hAnsi="Traditional Arabic" w:cs="Traditional Arabic"/>
          <w:sz w:val="34"/>
          <w:szCs w:val="34"/>
          <w:rtl/>
        </w:rPr>
        <w:t xml:space="preserve">: </w:t>
      </w:r>
      <w:r w:rsidR="00F41024" w:rsidRPr="00361C09">
        <w:rPr>
          <w:rFonts w:ascii="Traditional Arabic" w:hAnsi="Traditional Arabic" w:cs="Traditional Arabic"/>
          <w:sz w:val="34"/>
          <w:szCs w:val="34"/>
          <w:rtl/>
        </w:rPr>
        <w:t>"</w:t>
      </w:r>
      <w:r w:rsidRPr="00361C09">
        <w:rPr>
          <w:rFonts w:ascii="Traditional Arabic" w:hAnsi="Traditional Arabic" w:cs="Traditional Arabic"/>
          <w:sz w:val="34"/>
          <w:szCs w:val="34"/>
          <w:rtl/>
        </w:rPr>
        <w:t>لو اتفق أهل بلد</w:t>
      </w:r>
      <w:r w:rsidR="0058588F" w:rsidRPr="00361C09">
        <w:rPr>
          <w:rFonts w:ascii="Traditional Arabic" w:hAnsi="Traditional Arabic" w:cs="Traditional Arabic"/>
          <w:sz w:val="34"/>
          <w:szCs w:val="34"/>
          <w:rtl/>
        </w:rPr>
        <w:t xml:space="preserve"> - </w:t>
      </w:r>
      <w:r w:rsidRPr="00361C09">
        <w:rPr>
          <w:rFonts w:ascii="Traditional Arabic" w:hAnsi="Traditional Arabic" w:cs="Traditional Arabic"/>
          <w:sz w:val="34"/>
          <w:szCs w:val="34"/>
          <w:rtl/>
        </w:rPr>
        <w:t>قد خلا من قاض</w:t>
      </w:r>
      <w:r w:rsidR="007032B3" w:rsidRPr="00361C09">
        <w:rPr>
          <w:rFonts w:ascii="Traditional Arabic" w:hAnsi="Traditional Arabic" w:cs="Traditional Arabic"/>
          <w:sz w:val="34"/>
          <w:szCs w:val="34"/>
          <w:rtl/>
        </w:rPr>
        <w:t>ٍ</w:t>
      </w:r>
      <w:r w:rsidR="0058588F" w:rsidRPr="00361C09">
        <w:rPr>
          <w:rFonts w:ascii="Traditional Arabic" w:hAnsi="Traditional Arabic" w:cs="Traditional Arabic"/>
          <w:sz w:val="34"/>
          <w:szCs w:val="34"/>
          <w:rtl/>
        </w:rPr>
        <w:t xml:space="preserve"> - </w:t>
      </w:r>
      <w:r w:rsidR="007032B3" w:rsidRPr="00361C09">
        <w:rPr>
          <w:rFonts w:ascii="Traditional Arabic" w:hAnsi="Traditional Arabic" w:cs="Traditional Arabic"/>
          <w:sz w:val="34"/>
          <w:szCs w:val="34"/>
          <w:rtl/>
        </w:rPr>
        <w:t xml:space="preserve">على أن </w:t>
      </w:r>
      <w:r w:rsidR="00361C09" w:rsidRPr="00361C09">
        <w:rPr>
          <w:rFonts w:ascii="Traditional Arabic" w:hAnsi="Traditional Arabic" w:cs="Traditional Arabic"/>
          <w:sz w:val="34"/>
          <w:szCs w:val="34"/>
          <w:rtl/>
        </w:rPr>
        <w:t>يقلدوا</w:t>
      </w:r>
      <w:r w:rsidR="007032B3" w:rsidRPr="00361C09">
        <w:rPr>
          <w:rFonts w:ascii="Traditional Arabic" w:hAnsi="Traditional Arabic" w:cs="Traditional Arabic"/>
          <w:sz w:val="34"/>
          <w:szCs w:val="34"/>
          <w:rtl/>
        </w:rPr>
        <w:t xml:space="preserve"> عليهم قاضيً</w:t>
      </w:r>
      <w:r w:rsidR="007032B3" w:rsidRPr="00E259F8">
        <w:rPr>
          <w:rFonts w:ascii="Traditional Arabic" w:hAnsi="Traditional Arabic" w:cs="Traditional Arabic"/>
          <w:sz w:val="34"/>
          <w:szCs w:val="34"/>
          <w:rtl/>
        </w:rPr>
        <w:t>ا،</w:t>
      </w:r>
      <w:r w:rsidR="0058588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فإن كان إمام الوقت موجودًا ب</w:t>
      </w:r>
      <w:r w:rsidR="007032B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ط</w:t>
      </w:r>
      <w:r w:rsidR="007032B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ل التقليد، وإن كان مفقودًا صح التقليد، ونف</w:t>
      </w:r>
      <w:r w:rsidR="00D03CAD">
        <w:rPr>
          <w:rFonts w:ascii="Traditional Arabic" w:hAnsi="Traditional Arabic" w:cs="Traditional Arabic" w:hint="cs"/>
          <w:sz w:val="34"/>
          <w:szCs w:val="34"/>
          <w:rtl/>
        </w:rPr>
        <w:t>َ</w:t>
      </w:r>
      <w:r w:rsidRPr="00E259F8">
        <w:rPr>
          <w:rFonts w:ascii="Traditional Arabic" w:hAnsi="Traditional Arabic" w:cs="Traditional Arabic"/>
          <w:sz w:val="34"/>
          <w:szCs w:val="34"/>
          <w:rtl/>
        </w:rPr>
        <w:t>ذت أحكامه عليهم</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الماوردي، 76</w:t>
      </w:r>
      <w:r w:rsidR="007032B3"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أبو يعلى، 73</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F41024" w:rsidRPr="00E259F8" w:rsidRDefault="00FE6E96" w:rsidP="00344618">
      <w:pPr>
        <w:pStyle w:val="a4"/>
        <w:numPr>
          <w:ilvl w:val="0"/>
          <w:numId w:val="14"/>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أقليات إسلامية في بلاد لا يسمح نظامها بغير قضاء الدولة</w:t>
      </w:r>
      <w:r w:rsidR="00D47BBE" w:rsidRPr="00E259F8">
        <w:rPr>
          <w:rFonts w:ascii="Traditional Arabic" w:hAnsi="Traditional Arabic" w:cs="Traditional Arabic"/>
          <w:sz w:val="34"/>
          <w:szCs w:val="34"/>
          <w:rtl/>
        </w:rPr>
        <w:t>،</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وهؤلاء ليس أمامهم إلا الالتجاء</w:t>
      </w:r>
      <w:r w:rsidR="00D03CAD">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إلى التحكيم، فيختارون مسل</w:t>
      </w:r>
      <w:r w:rsidR="00D03CAD">
        <w:rPr>
          <w:rFonts w:ascii="Traditional Arabic" w:hAnsi="Traditional Arabic" w:cs="Traditional Arabic" w:hint="cs"/>
          <w:sz w:val="34"/>
          <w:szCs w:val="34"/>
          <w:rtl/>
        </w:rPr>
        <w:t>ِ</w:t>
      </w:r>
      <w:r w:rsidRPr="00E259F8">
        <w:rPr>
          <w:rFonts w:ascii="Traditional Arabic" w:hAnsi="Traditional Arabic" w:cs="Traditional Arabic"/>
          <w:sz w:val="34"/>
          <w:szCs w:val="34"/>
          <w:rtl/>
        </w:rPr>
        <w:t>مًا عد</w:t>
      </w:r>
      <w:r w:rsidR="006B6781" w:rsidRPr="00E259F8">
        <w:rPr>
          <w:rFonts w:ascii="Traditional Arabic" w:hAnsi="Traditional Arabic" w:cs="Traditional Arabic"/>
          <w:sz w:val="34"/>
          <w:szCs w:val="34"/>
          <w:rtl/>
        </w:rPr>
        <w:t>لاً</w:t>
      </w:r>
      <w:r w:rsidRPr="00E259F8">
        <w:rPr>
          <w:rFonts w:ascii="Traditional Arabic" w:hAnsi="Traditional Arabic" w:cs="Traditional Arabic"/>
          <w:sz w:val="34"/>
          <w:szCs w:val="34"/>
          <w:rtl/>
        </w:rPr>
        <w:t xml:space="preserve"> عالمًا بالشرع يفصل في قضاياهم المتعلقة بالأحوال الشخصية، وغالبًا ما تتولى هذه المهمة اتحاداتهم أو روابطهم أو جمعياتهم أو المراكز الثقافية الإسلامية لديهم</w:t>
      </w:r>
      <w:r w:rsidR="00D47BBE"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وبعد صدور حكم المحتكم إليه، إما أن ينفذ الأطراف من تلقاء أنفسهم، بدافع من الإيمان أو بتأثير من الجماعة، وإما أن يرفع الحكم إلى القضاء ليأخذ صبغة تنفيذية.</w:t>
      </w:r>
    </w:p>
    <w:p w:rsidR="00603A4C" w:rsidRDefault="00FE6E96" w:rsidP="00603A4C">
      <w:pPr>
        <w:spacing w:after="0" w:line="240" w:lineRule="auto"/>
        <w:jc w:val="lowKashida"/>
        <w:rPr>
          <w:rFonts w:ascii="Traditional Arabic" w:hAnsi="Traditional Arabic" w:cs="Traditional Arabic"/>
          <w:b/>
          <w:bCs/>
          <w:sz w:val="34"/>
          <w:szCs w:val="34"/>
          <w:rtl/>
        </w:rPr>
      </w:pPr>
      <w:r w:rsidRPr="00E259F8">
        <w:rPr>
          <w:rFonts w:ascii="Traditional Arabic" w:hAnsi="Traditional Arabic" w:cs="Traditional Arabic"/>
          <w:sz w:val="34"/>
          <w:szCs w:val="34"/>
          <w:rtl/>
        </w:rPr>
        <w:t>وال</w:t>
      </w:r>
      <w:r w:rsidR="00D47BBE" w:rsidRPr="00E259F8">
        <w:rPr>
          <w:rFonts w:ascii="Traditional Arabic" w:hAnsi="Traditional Arabic" w:cs="Traditional Arabic"/>
          <w:sz w:val="34"/>
          <w:szCs w:val="34"/>
          <w:rtl/>
        </w:rPr>
        <w:t>واقع أن نظام التحكيم</w:t>
      </w:r>
      <w:r w:rsidR="0058588F" w:rsidRPr="00E259F8">
        <w:rPr>
          <w:rFonts w:ascii="Traditional Arabic" w:hAnsi="Traditional Arabic" w:cs="Traditional Arabic"/>
          <w:sz w:val="34"/>
          <w:szCs w:val="34"/>
          <w:rtl/>
        </w:rPr>
        <w:t xml:space="preserve"> </w:t>
      </w:r>
      <w:r w:rsidR="0058588F" w:rsidRPr="00361C09">
        <w:rPr>
          <w:rFonts w:ascii="Traditional Arabic" w:hAnsi="Traditional Arabic" w:cs="Traditional Arabic"/>
          <w:sz w:val="34"/>
          <w:szCs w:val="34"/>
          <w:rtl/>
        </w:rPr>
        <w:t xml:space="preserve">- </w:t>
      </w:r>
      <w:r w:rsidR="00D47BBE" w:rsidRPr="00361C09">
        <w:rPr>
          <w:rFonts w:ascii="Traditional Arabic" w:hAnsi="Traditional Arabic" w:cs="Traditional Arabic"/>
          <w:sz w:val="34"/>
          <w:szCs w:val="34"/>
          <w:rtl/>
        </w:rPr>
        <w:t>في كثير</w:t>
      </w:r>
      <w:r w:rsidR="0058588F" w:rsidRPr="00361C09">
        <w:rPr>
          <w:rFonts w:ascii="Traditional Arabic" w:hAnsi="Traditional Arabic" w:cs="Traditional Arabic"/>
          <w:sz w:val="34"/>
          <w:szCs w:val="34"/>
          <w:rtl/>
        </w:rPr>
        <w:t xml:space="preserve"> </w:t>
      </w:r>
      <w:r w:rsidRPr="00361C09">
        <w:rPr>
          <w:rFonts w:ascii="Traditional Arabic" w:hAnsi="Traditional Arabic" w:cs="Traditional Arabic"/>
          <w:sz w:val="34"/>
          <w:szCs w:val="34"/>
          <w:rtl/>
        </w:rPr>
        <w:t>من صوره</w:t>
      </w:r>
      <w:r w:rsidR="0058588F" w:rsidRPr="00361C09">
        <w:rPr>
          <w:rFonts w:ascii="Traditional Arabic" w:hAnsi="Traditional Arabic" w:cs="Traditional Arabic"/>
          <w:sz w:val="34"/>
          <w:szCs w:val="34"/>
          <w:rtl/>
        </w:rPr>
        <w:t xml:space="preserve"> - </w:t>
      </w:r>
      <w:r w:rsidRPr="00361C09">
        <w:rPr>
          <w:rFonts w:ascii="Traditional Arabic" w:hAnsi="Traditional Arabic" w:cs="Traditional Arabic"/>
          <w:sz w:val="34"/>
          <w:szCs w:val="34"/>
          <w:rtl/>
        </w:rPr>
        <w:t xml:space="preserve">أصبح الآن معترفًا به في معظم الدول، ولا </w:t>
      </w:r>
      <w:r w:rsidR="00361C09" w:rsidRPr="00361C09">
        <w:rPr>
          <w:rFonts w:ascii="Traditional Arabic" w:hAnsi="Traditional Arabic" w:cs="Traditional Arabic"/>
          <w:sz w:val="34"/>
          <w:szCs w:val="34"/>
          <w:rtl/>
        </w:rPr>
        <w:t>يعترض</w:t>
      </w:r>
      <w:r w:rsidR="00D47BBE" w:rsidRPr="00361C09">
        <w:rPr>
          <w:rFonts w:ascii="Traditional Arabic" w:hAnsi="Traditional Arabic" w:cs="Traditional Arabic"/>
          <w:sz w:val="34"/>
          <w:szCs w:val="34"/>
          <w:rtl/>
        </w:rPr>
        <w:t xml:space="preserve"> </w:t>
      </w:r>
      <w:r w:rsidRPr="00361C09">
        <w:rPr>
          <w:rFonts w:ascii="Traditional Arabic" w:hAnsi="Traditional Arabic" w:cs="Traditional Arabic"/>
          <w:sz w:val="34"/>
          <w:szCs w:val="34"/>
          <w:rtl/>
        </w:rPr>
        <w:t>عليه القضاء إلا إذا خ</w:t>
      </w:r>
      <w:r w:rsidRPr="00E259F8">
        <w:rPr>
          <w:rFonts w:ascii="Traditional Arabic" w:hAnsi="Traditional Arabic" w:cs="Traditional Arabic"/>
          <w:sz w:val="34"/>
          <w:szCs w:val="34"/>
          <w:rtl/>
        </w:rPr>
        <w:t>الف النظام العام أو حسن الآداب.</w:t>
      </w:r>
    </w:p>
    <w:p w:rsidR="00F41024" w:rsidRPr="00E259F8" w:rsidRDefault="00603A4C" w:rsidP="003F3C62">
      <w:pPr>
        <w:pStyle w:val="2"/>
        <w:rPr>
          <w:rtl/>
        </w:rPr>
      </w:pPr>
      <w:r>
        <w:rPr>
          <w:rtl/>
        </w:rPr>
        <w:br w:type="column"/>
      </w:r>
      <w:bookmarkStart w:id="9" w:name="_Toc471304432"/>
      <w:r w:rsidR="00D33D83" w:rsidRPr="00E259F8">
        <w:rPr>
          <w:rtl/>
        </w:rPr>
        <w:lastRenderedPageBreak/>
        <w:t>المبحث الخامس</w:t>
      </w:r>
      <w:bookmarkEnd w:id="9"/>
    </w:p>
    <w:p w:rsidR="00F41024" w:rsidRPr="00E259F8" w:rsidRDefault="00D33D83" w:rsidP="003F3C62">
      <w:pPr>
        <w:pStyle w:val="2"/>
        <w:rPr>
          <w:rtl/>
        </w:rPr>
      </w:pPr>
      <w:bookmarkStart w:id="10" w:name="_Toc471304433"/>
      <w:r w:rsidRPr="00E259F8">
        <w:rPr>
          <w:rtl/>
        </w:rPr>
        <w:t>التحكيم الدولي</w:t>
      </w:r>
      <w:bookmarkEnd w:id="10"/>
    </w:p>
    <w:p w:rsidR="00886380" w:rsidRPr="00E259F8" w:rsidRDefault="00D33D83" w:rsidP="00344618">
      <w:pPr>
        <w:spacing w:after="0" w:line="240" w:lineRule="auto"/>
        <w:jc w:val="center"/>
        <w:rPr>
          <w:rFonts w:ascii="Traditional Arabic" w:hAnsi="Traditional Arabic" w:cs="Traditional Arabic"/>
          <w:sz w:val="34"/>
          <w:szCs w:val="34"/>
          <w:rtl/>
        </w:rPr>
      </w:pPr>
      <w:r w:rsidRPr="00E259F8">
        <w:rPr>
          <w:rFonts w:ascii="Traditional Arabic" w:hAnsi="Traditional Arabic" w:cs="Traditional Arabic"/>
          <w:sz w:val="34"/>
          <w:szCs w:val="34"/>
          <w:rtl/>
        </w:rPr>
        <w:t>محكمة العدل الدولية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احتكام المسلمين في نزاعاتهم مع غيرهم إلى المحكمة الدولية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احتكام المسلمين إلى المحكمة الدولية في نزاعاتهم مع بعضهم</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محكمة العدل العربية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محكمة العدل الإسلامية.</w:t>
      </w:r>
    </w:p>
    <w:p w:rsidR="00886380" w:rsidRPr="00E259F8" w:rsidRDefault="00886380" w:rsidP="00344618">
      <w:pPr>
        <w:spacing w:after="0" w:line="240" w:lineRule="auto"/>
        <w:jc w:val="center"/>
        <w:rPr>
          <w:rFonts w:ascii="Traditional Arabic" w:hAnsi="Traditional Arabic" w:cs="Traditional Arabic"/>
          <w:b/>
          <w:bCs/>
          <w:sz w:val="34"/>
          <w:szCs w:val="34"/>
          <w:rtl/>
        </w:rPr>
      </w:pPr>
    </w:p>
    <w:p w:rsidR="00886380" w:rsidRPr="00E259F8" w:rsidRDefault="00D33D83" w:rsidP="00344618">
      <w:pPr>
        <w:pStyle w:val="a4"/>
        <w:numPr>
          <w:ilvl w:val="0"/>
          <w:numId w:val="15"/>
        </w:numPr>
        <w:spacing w:after="0" w:line="240" w:lineRule="auto"/>
        <w:ind w:left="0" w:firstLine="0"/>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t>محكمة العدل الدولية</w:t>
      </w:r>
      <w:r w:rsidR="00603A4C">
        <w:rPr>
          <w:rFonts w:ascii="Traditional Arabic" w:hAnsi="Traditional Arabic" w:cs="Traditional Arabic" w:hint="cs"/>
          <w:b/>
          <w:bCs/>
          <w:sz w:val="34"/>
          <w:szCs w:val="34"/>
          <w:rtl/>
        </w:rPr>
        <w:t>:</w:t>
      </w:r>
    </w:p>
    <w:p w:rsidR="00886380" w:rsidRPr="00E259F8" w:rsidRDefault="00A962E4" w:rsidP="00603A4C">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لا يتسع المقام في هذه العجالة لحديث شامل عن محكمة العدل الدولية</w:t>
      </w:r>
      <w:r w:rsidR="00603A4C">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فمحل ذلك في الدراسات الخاصة بالقانون الدولي العام؛ (العناني 1973، حامد سلطان 1976، الشافعي 1979، سرحان 1975، أبو هيف 1975، محسن الشيشكلي 1973، الصاوي 1984)</w:t>
      </w:r>
      <w:r w:rsidR="00785B7A" w:rsidRPr="00E259F8">
        <w:rPr>
          <w:rFonts w:ascii="Traditional Arabic" w:hAnsi="Traditional Arabic" w:cs="Traditional Arabic"/>
          <w:sz w:val="34"/>
          <w:szCs w:val="34"/>
          <w:rtl/>
        </w:rPr>
        <w:t>،</w:t>
      </w:r>
      <w:r w:rsidR="00D33D83" w:rsidRPr="00E259F8">
        <w:rPr>
          <w:rFonts w:ascii="Traditional Arabic" w:hAnsi="Traditional Arabic" w:cs="Traditional Arabic"/>
          <w:sz w:val="34"/>
          <w:szCs w:val="34"/>
          <w:rtl/>
        </w:rPr>
        <w:t xml:space="preserve"> كل ما يعنينا</w:t>
      </w:r>
      <w:r w:rsidR="0058588F" w:rsidRPr="00E259F8">
        <w:rPr>
          <w:rFonts w:ascii="Traditional Arabic" w:hAnsi="Traditional Arabic" w:cs="Traditional Arabic"/>
          <w:sz w:val="34"/>
          <w:szCs w:val="34"/>
          <w:rtl/>
        </w:rPr>
        <w:t xml:space="preserve"> - </w:t>
      </w:r>
      <w:r w:rsidR="00D33D83" w:rsidRPr="00E259F8">
        <w:rPr>
          <w:rFonts w:ascii="Traditional Arabic" w:hAnsi="Traditional Arabic" w:cs="Traditional Arabic"/>
          <w:sz w:val="34"/>
          <w:szCs w:val="34"/>
          <w:rtl/>
        </w:rPr>
        <w:t>هنا</w:t>
      </w:r>
      <w:r w:rsidR="0058588F" w:rsidRPr="00E259F8">
        <w:rPr>
          <w:rFonts w:ascii="Traditional Arabic" w:hAnsi="Traditional Arabic" w:cs="Traditional Arabic"/>
          <w:sz w:val="34"/>
          <w:szCs w:val="34"/>
          <w:rtl/>
        </w:rPr>
        <w:t xml:space="preserve"> - </w:t>
      </w:r>
      <w:r w:rsidR="00D33D83" w:rsidRPr="00E259F8">
        <w:rPr>
          <w:rFonts w:ascii="Traditional Arabic" w:hAnsi="Traditional Arabic" w:cs="Traditional Arabic"/>
          <w:sz w:val="34"/>
          <w:szCs w:val="34"/>
          <w:rtl/>
        </w:rPr>
        <w:t>هو استعراض بعض العناصر الأساسية المكونة لهذه المحكمة</w:t>
      </w:r>
      <w:r w:rsidRPr="00E259F8">
        <w:rPr>
          <w:rFonts w:ascii="Traditional Arabic" w:hAnsi="Traditional Arabic" w:cs="Traditional Arabic"/>
          <w:sz w:val="34"/>
          <w:szCs w:val="34"/>
          <w:rtl/>
        </w:rPr>
        <w:t>؛</w:t>
      </w:r>
      <w:r w:rsidR="00D33D83" w:rsidRPr="00E259F8">
        <w:rPr>
          <w:rFonts w:ascii="Traditional Arabic" w:hAnsi="Traditional Arabic" w:cs="Traditional Arabic"/>
          <w:sz w:val="34"/>
          <w:szCs w:val="34"/>
          <w:rtl/>
        </w:rPr>
        <w:t xml:space="preserve"> حتى نقف على مدى مشروعية الالتجاء إليها من وجهة النظر الإسلامية.</w:t>
      </w:r>
    </w:p>
    <w:p w:rsidR="00886380" w:rsidRPr="00E259F8" w:rsidRDefault="00D33D83" w:rsidP="00344618">
      <w:pPr>
        <w:spacing w:after="0" w:line="240" w:lineRule="auto"/>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t>أو</w:t>
      </w:r>
      <w:r w:rsidR="006B6781" w:rsidRPr="00E259F8">
        <w:rPr>
          <w:rFonts w:ascii="Traditional Arabic" w:hAnsi="Traditional Arabic" w:cs="Traditional Arabic"/>
          <w:b/>
          <w:bCs/>
          <w:sz w:val="34"/>
          <w:szCs w:val="34"/>
          <w:rtl/>
        </w:rPr>
        <w:t>لاً</w:t>
      </w:r>
      <w:r w:rsidR="00A962E4" w:rsidRPr="00E259F8">
        <w:rPr>
          <w:rFonts w:ascii="Traditional Arabic" w:hAnsi="Traditional Arabic" w:cs="Traditional Arabic"/>
          <w:b/>
          <w:bCs/>
          <w:sz w:val="34"/>
          <w:szCs w:val="34"/>
          <w:rtl/>
        </w:rPr>
        <w:t>:</w:t>
      </w:r>
      <w:r w:rsidRPr="00E259F8">
        <w:rPr>
          <w:rFonts w:ascii="Traditional Arabic" w:hAnsi="Traditional Arabic" w:cs="Traditional Arabic"/>
          <w:b/>
          <w:bCs/>
          <w:sz w:val="34"/>
          <w:szCs w:val="34"/>
          <w:rtl/>
        </w:rPr>
        <w:t xml:space="preserve"> مبدأ التحكيم الدولي</w:t>
      </w:r>
      <w:r w:rsidR="006E2F82" w:rsidRPr="00E259F8">
        <w:rPr>
          <w:rFonts w:ascii="Traditional Arabic" w:hAnsi="Traditional Arabic" w:cs="Traditional Arabic"/>
          <w:b/>
          <w:bCs/>
          <w:sz w:val="34"/>
          <w:szCs w:val="34"/>
          <w:rtl/>
        </w:rPr>
        <w:t xml:space="preserve">: </w:t>
      </w:r>
    </w:p>
    <w:p w:rsidR="00886380" w:rsidRPr="00E259F8" w:rsidRDefault="00D33D83"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اتفاق دولتين أو وحدتين سياسيتين على اختيار من يفصل ف</w:t>
      </w:r>
      <w:r w:rsidR="00417B7B" w:rsidRPr="00E259F8">
        <w:rPr>
          <w:rFonts w:ascii="Traditional Arabic" w:hAnsi="Traditional Arabic" w:cs="Traditional Arabic"/>
          <w:sz w:val="34"/>
          <w:szCs w:val="34"/>
          <w:rtl/>
        </w:rPr>
        <w:t>ي نزاعهما وبيان إجراءات التحكيم</w:t>
      </w:r>
      <w:r w:rsidR="008C63ED">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أمر عرفه الإسلام</w:t>
      </w:r>
      <w:r w:rsidR="00417B7B"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w:t>
      </w:r>
      <w:r w:rsidR="00417B7B" w:rsidRPr="00E259F8">
        <w:rPr>
          <w:rFonts w:ascii="Traditional Arabic" w:hAnsi="Traditional Arabic" w:cs="Traditional Arabic"/>
          <w:sz w:val="34"/>
          <w:szCs w:val="34"/>
          <w:rtl/>
        </w:rPr>
        <w:t>وطبقه الرسول صلى الله عليه وسلم</w:t>
      </w:r>
      <w:r w:rsidRPr="00E259F8">
        <w:rPr>
          <w:rFonts w:ascii="Traditional Arabic" w:hAnsi="Traditional Arabic" w:cs="Traditional Arabic"/>
          <w:sz w:val="34"/>
          <w:szCs w:val="34"/>
          <w:rtl/>
        </w:rPr>
        <w:t xml:space="preserve"> فيما ع</w:t>
      </w:r>
      <w:r w:rsidR="008C63ED">
        <w:rPr>
          <w:rFonts w:ascii="Traditional Arabic" w:hAnsi="Traditional Arabic" w:cs="Traditional Arabic" w:hint="cs"/>
          <w:sz w:val="34"/>
          <w:szCs w:val="34"/>
          <w:rtl/>
        </w:rPr>
        <w:t>ُ</w:t>
      </w:r>
      <w:r w:rsidRPr="00E259F8">
        <w:rPr>
          <w:rFonts w:ascii="Traditional Arabic" w:hAnsi="Traditional Arabic" w:cs="Traditional Arabic"/>
          <w:sz w:val="34"/>
          <w:szCs w:val="34"/>
          <w:rtl/>
        </w:rPr>
        <w:t>رف بوثيقة المدينة المنورة، وبين المسلمين كأمة، واليهود كطائفة لها ذاتيتها، وقد جاء في هذه الوثيقة</w:t>
      </w:r>
      <w:r w:rsidR="00D1243A" w:rsidRPr="00E259F8">
        <w:rPr>
          <w:rFonts w:ascii="Traditional Arabic" w:hAnsi="Traditional Arabic" w:cs="Traditional Arabic"/>
          <w:sz w:val="34"/>
          <w:szCs w:val="34"/>
          <w:rtl/>
        </w:rPr>
        <w:t>؛ (</w:t>
      </w:r>
      <w:r w:rsidR="005F708F" w:rsidRPr="00E259F8">
        <w:rPr>
          <w:rFonts w:ascii="Traditional Arabic" w:hAnsi="Traditional Arabic" w:cs="Traditional Arabic"/>
          <w:sz w:val="34"/>
          <w:szCs w:val="34"/>
          <w:rtl/>
        </w:rPr>
        <w:t>حميد الله، 1983</w:t>
      </w:r>
      <w:r w:rsidRPr="00E259F8">
        <w:rPr>
          <w:rFonts w:ascii="Traditional Arabic" w:hAnsi="Traditional Arabic" w:cs="Traditional Arabic"/>
          <w:sz w:val="34"/>
          <w:szCs w:val="34"/>
          <w:rtl/>
        </w:rPr>
        <w:t>)</w:t>
      </w:r>
      <w:r w:rsidR="006E2F82" w:rsidRPr="00E259F8">
        <w:rPr>
          <w:rFonts w:ascii="Traditional Arabic" w:hAnsi="Traditional Arabic" w:cs="Traditional Arabic"/>
          <w:sz w:val="34"/>
          <w:szCs w:val="34"/>
          <w:rtl/>
        </w:rPr>
        <w:t xml:space="preserve">: </w:t>
      </w:r>
      <w:r w:rsidR="00417B7B"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وأنه ما </w:t>
      </w:r>
      <w:r w:rsidR="00417B7B" w:rsidRPr="00E259F8">
        <w:rPr>
          <w:rFonts w:ascii="Traditional Arabic" w:hAnsi="Traditional Arabic" w:cs="Traditional Arabic"/>
          <w:sz w:val="34"/>
          <w:szCs w:val="34"/>
          <w:rtl/>
        </w:rPr>
        <w:t>كان بين أهل هذه الصحيفة من حديث</w:t>
      </w:r>
      <w:r w:rsidRPr="00E259F8">
        <w:rPr>
          <w:rFonts w:ascii="Traditional Arabic" w:hAnsi="Traditional Arabic" w:cs="Traditional Arabic"/>
          <w:sz w:val="34"/>
          <w:szCs w:val="34"/>
          <w:rtl/>
        </w:rPr>
        <w:t xml:space="preserve"> أو اشتجار يخاف فساده، فإن مرده إلى الله</w:t>
      </w:r>
      <w:r w:rsidR="00417B7B"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وإلى محمد رسول الله</w:t>
      </w:r>
      <w:r w:rsidR="00417B7B"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كذلك تم تطبيقه فيما بين المؤمنين كأمة وبين نصارى نجران كوحدة مستقلة</w:t>
      </w:r>
      <w:r w:rsidR="00D1243A" w:rsidRPr="00E259F8">
        <w:rPr>
          <w:rFonts w:ascii="Traditional Arabic" w:hAnsi="Traditional Arabic" w:cs="Traditional Arabic"/>
          <w:sz w:val="34"/>
          <w:szCs w:val="34"/>
          <w:rtl/>
        </w:rPr>
        <w:t>؛ (</w:t>
      </w:r>
      <w:r w:rsidR="005F708F" w:rsidRPr="00E259F8">
        <w:rPr>
          <w:rFonts w:ascii="Traditional Arabic" w:hAnsi="Traditional Arabic" w:cs="Traditional Arabic"/>
          <w:sz w:val="34"/>
          <w:szCs w:val="34"/>
          <w:rtl/>
        </w:rPr>
        <w:t>ابن قيم الجوزية، 1981</w:t>
      </w:r>
      <w:r w:rsidR="006E2F82" w:rsidRPr="00E259F8">
        <w:rPr>
          <w:rFonts w:ascii="Traditional Arabic" w:hAnsi="Traditional Arabic" w:cs="Traditional Arabic"/>
          <w:sz w:val="34"/>
          <w:szCs w:val="34"/>
          <w:rtl/>
        </w:rPr>
        <w:t xml:space="preserve">: </w:t>
      </w:r>
      <w:r w:rsidR="005F708F" w:rsidRPr="00E259F8">
        <w:rPr>
          <w:rFonts w:ascii="Traditional Arabic" w:hAnsi="Traditional Arabic" w:cs="Traditional Arabic"/>
          <w:sz w:val="34"/>
          <w:szCs w:val="34"/>
          <w:rtl/>
        </w:rPr>
        <w:t>1/ 3 وما بعدها</w:t>
      </w:r>
      <w:r w:rsidRPr="00E259F8">
        <w:rPr>
          <w:rFonts w:ascii="Traditional Arabic" w:hAnsi="Traditional Arabic" w:cs="Traditional Arabic"/>
          <w:sz w:val="34"/>
          <w:szCs w:val="34"/>
          <w:rtl/>
        </w:rPr>
        <w:t>)</w:t>
      </w:r>
      <w:r w:rsidR="00417B7B"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وق</w:t>
      </w:r>
      <w:r w:rsidR="00417B7B"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ب</w:t>
      </w:r>
      <w:r w:rsidR="00417B7B"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ل النبي صلى الله عليه وسلم تحكيم سعد بن معاذ بينه والمسلمين</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من جهة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وبين يهود ب</w:t>
      </w:r>
      <w:r w:rsidR="00F42E6B" w:rsidRPr="00E259F8">
        <w:rPr>
          <w:rFonts w:ascii="Traditional Arabic" w:hAnsi="Traditional Arabic" w:cs="Traditional Arabic"/>
          <w:sz w:val="34"/>
          <w:szCs w:val="34"/>
          <w:rtl/>
        </w:rPr>
        <w:t>ن</w:t>
      </w:r>
      <w:r w:rsidR="00417B7B" w:rsidRPr="00E259F8">
        <w:rPr>
          <w:rFonts w:ascii="Traditional Arabic" w:hAnsi="Traditional Arabic" w:cs="Traditional Arabic"/>
          <w:sz w:val="34"/>
          <w:szCs w:val="34"/>
          <w:rtl/>
        </w:rPr>
        <w:t>ي قريظة</w:t>
      </w:r>
      <w:r w:rsidR="0058588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من جهة أخرى</w:t>
      </w:r>
      <w:r w:rsidR="00785B7A" w:rsidRPr="00E259F8">
        <w:rPr>
          <w:rFonts w:ascii="Traditional Arabic" w:hAnsi="Traditional Arabic" w:cs="Traditional Arabic"/>
          <w:sz w:val="34"/>
          <w:szCs w:val="34"/>
          <w:rtl/>
        </w:rPr>
        <w:t>.</w:t>
      </w:r>
    </w:p>
    <w:p w:rsidR="00886380" w:rsidRPr="00E259F8" w:rsidRDefault="00D33D83" w:rsidP="008C63ED">
      <w:pPr>
        <w:spacing w:after="0" w:line="240" w:lineRule="auto"/>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t>ثانيًا</w:t>
      </w:r>
      <w:r w:rsidR="00417B7B" w:rsidRPr="00E259F8">
        <w:rPr>
          <w:rFonts w:ascii="Traditional Arabic" w:hAnsi="Traditional Arabic" w:cs="Traditional Arabic"/>
          <w:b/>
          <w:bCs/>
          <w:sz w:val="34"/>
          <w:szCs w:val="34"/>
          <w:rtl/>
        </w:rPr>
        <w:t>:</w:t>
      </w:r>
      <w:r w:rsidRPr="00E259F8">
        <w:rPr>
          <w:rFonts w:ascii="Traditional Arabic" w:hAnsi="Traditional Arabic" w:cs="Traditional Arabic"/>
          <w:b/>
          <w:bCs/>
          <w:sz w:val="34"/>
          <w:szCs w:val="34"/>
          <w:rtl/>
        </w:rPr>
        <w:t xml:space="preserve"> تشكيل المحكمة</w:t>
      </w:r>
      <w:r w:rsidR="006E2F82" w:rsidRPr="00E259F8">
        <w:rPr>
          <w:rFonts w:ascii="Traditional Arabic" w:hAnsi="Traditional Arabic" w:cs="Traditional Arabic"/>
          <w:b/>
          <w:bCs/>
          <w:sz w:val="34"/>
          <w:szCs w:val="34"/>
          <w:rtl/>
        </w:rPr>
        <w:t>:</w:t>
      </w:r>
    </w:p>
    <w:p w:rsidR="00886380" w:rsidRPr="00E259F8" w:rsidRDefault="00D33D83"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تتكون محكمة العدل الدولية من خمسة عشر قاضيًا، تختارهم الجمعية العامة ومجلس الأمن</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بغض النظر عن جنسيتهم</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من القائمة التي تتضمن أسماء</w:t>
      </w:r>
      <w:r w:rsidR="008C63ED">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م</w:t>
      </w:r>
      <w:r w:rsidR="008C63ED">
        <w:rPr>
          <w:rFonts w:ascii="Traditional Arabic" w:hAnsi="Traditional Arabic" w:cs="Traditional Arabic" w:hint="cs"/>
          <w:sz w:val="34"/>
          <w:szCs w:val="34"/>
          <w:rtl/>
        </w:rPr>
        <w:t>َ</w:t>
      </w:r>
      <w:r w:rsidRPr="00E259F8">
        <w:rPr>
          <w:rFonts w:ascii="Traditional Arabic" w:hAnsi="Traditional Arabic" w:cs="Traditional Arabic"/>
          <w:sz w:val="34"/>
          <w:szCs w:val="34"/>
          <w:rtl/>
        </w:rPr>
        <w:t>ن ترشحهم الدول الأعضاء في هيئة الأمم المتحدة، من بين الأشخاص ذوي الخ</w:t>
      </w:r>
      <w:r w:rsidR="008C63ED">
        <w:rPr>
          <w:rFonts w:ascii="Traditional Arabic" w:hAnsi="Traditional Arabic" w:cs="Traditional Arabic" w:hint="cs"/>
          <w:sz w:val="34"/>
          <w:szCs w:val="34"/>
          <w:rtl/>
        </w:rPr>
        <w:t>ُ</w:t>
      </w:r>
      <w:r w:rsidRPr="00E259F8">
        <w:rPr>
          <w:rFonts w:ascii="Traditional Arabic" w:hAnsi="Traditional Arabic" w:cs="Traditional Arabic"/>
          <w:sz w:val="34"/>
          <w:szCs w:val="34"/>
          <w:rtl/>
        </w:rPr>
        <w:t>لق الرفيع، المؤهلين في بلادهم لتولي أسمى درجات القضاء، أو من كبار فقهاء القانون الدولي، على أن يراعى تمثيلهم المدنيات الكبرى والنظم القانونية الرئيسية في العالم</w:t>
      </w:r>
      <w:r w:rsidR="00D1243A" w:rsidRPr="00E259F8">
        <w:rPr>
          <w:rFonts w:ascii="Traditional Arabic" w:hAnsi="Traditional Arabic" w:cs="Traditional Arabic"/>
          <w:sz w:val="34"/>
          <w:szCs w:val="34"/>
          <w:rtl/>
        </w:rPr>
        <w:t>؛ (</w:t>
      </w:r>
      <w:r w:rsidR="005F708F" w:rsidRPr="00E259F8">
        <w:rPr>
          <w:rFonts w:ascii="Traditional Arabic" w:hAnsi="Traditional Arabic" w:cs="Traditional Arabic"/>
          <w:sz w:val="34"/>
          <w:szCs w:val="34"/>
          <w:rtl/>
        </w:rPr>
        <w:t>المواد</w:t>
      </w:r>
      <w:r w:rsidR="006E2F82" w:rsidRPr="00E259F8">
        <w:rPr>
          <w:rFonts w:ascii="Traditional Arabic" w:hAnsi="Traditional Arabic" w:cs="Traditional Arabic"/>
          <w:sz w:val="34"/>
          <w:szCs w:val="34"/>
          <w:rtl/>
        </w:rPr>
        <w:t xml:space="preserve">: </w:t>
      </w:r>
      <w:r w:rsidR="005F708F" w:rsidRPr="00E259F8">
        <w:rPr>
          <w:rFonts w:ascii="Traditional Arabic" w:hAnsi="Traditional Arabic" w:cs="Traditional Arabic"/>
          <w:sz w:val="34"/>
          <w:szCs w:val="34"/>
          <w:rtl/>
        </w:rPr>
        <w:t>2/4 من نظام المحكمة</w:t>
      </w:r>
      <w:r w:rsidRPr="00E259F8">
        <w:rPr>
          <w:rFonts w:ascii="Traditional Arabic" w:hAnsi="Traditional Arabic" w:cs="Traditional Arabic"/>
          <w:sz w:val="34"/>
          <w:szCs w:val="34"/>
          <w:rtl/>
        </w:rPr>
        <w:t>)</w:t>
      </w:r>
      <w:r w:rsidR="008906C8"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وتنعقد المحكمة بكامل هيئتها، ويجوز لها تشكيل دائرة تختص بنظر قضية بعينها، وفي هذه الحالة يتحدد عدد القضاة برضاء الطرفين المتنازعين</w:t>
      </w:r>
      <w:r w:rsidR="00D1243A" w:rsidRPr="00E259F8">
        <w:rPr>
          <w:rFonts w:ascii="Traditional Arabic" w:hAnsi="Traditional Arabic" w:cs="Traditional Arabic"/>
          <w:sz w:val="34"/>
          <w:szCs w:val="34"/>
          <w:rtl/>
        </w:rPr>
        <w:t>؛ (</w:t>
      </w:r>
      <w:r w:rsidR="005F708F" w:rsidRPr="00E259F8">
        <w:rPr>
          <w:rFonts w:ascii="Traditional Arabic" w:hAnsi="Traditional Arabic" w:cs="Traditional Arabic"/>
          <w:sz w:val="34"/>
          <w:szCs w:val="34"/>
          <w:rtl/>
        </w:rPr>
        <w:t>المادة</w:t>
      </w:r>
      <w:r w:rsidR="006E2F82" w:rsidRPr="00E259F8">
        <w:rPr>
          <w:rFonts w:ascii="Traditional Arabic" w:hAnsi="Traditional Arabic" w:cs="Traditional Arabic"/>
          <w:sz w:val="34"/>
          <w:szCs w:val="34"/>
          <w:rtl/>
        </w:rPr>
        <w:t xml:space="preserve">: </w:t>
      </w:r>
      <w:r w:rsidR="005F708F" w:rsidRPr="00E259F8">
        <w:rPr>
          <w:rFonts w:ascii="Traditional Arabic" w:hAnsi="Traditional Arabic" w:cs="Traditional Arabic"/>
          <w:sz w:val="34"/>
          <w:szCs w:val="34"/>
          <w:rtl/>
        </w:rPr>
        <w:t>52</w:t>
      </w:r>
      <w:r w:rsidRPr="00E259F8">
        <w:rPr>
          <w:rFonts w:ascii="Traditional Arabic" w:hAnsi="Traditional Arabic" w:cs="Traditional Arabic"/>
          <w:sz w:val="34"/>
          <w:szCs w:val="34"/>
          <w:rtl/>
        </w:rPr>
        <w:t>)</w:t>
      </w:r>
      <w:r w:rsidR="00D578E5"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وإذا كان أحد القضاة يتمتع بجنسية دولة طرف في النزاع المعروض أمام المحكمة فإن للطرف الآخر</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إذا لم يكن من بين أعضاء هيئة المحكمة من يتمتع بهذه الجنسية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أن يختار قاضيًا وطنيًّا، تتوافر فيه الشروط، ليمثله في هيئة المحكمة</w:t>
      </w:r>
      <w:r w:rsidR="00D1243A" w:rsidRPr="00E259F8">
        <w:rPr>
          <w:rFonts w:ascii="Traditional Arabic" w:hAnsi="Traditional Arabic" w:cs="Traditional Arabic"/>
          <w:sz w:val="34"/>
          <w:szCs w:val="34"/>
          <w:rtl/>
        </w:rPr>
        <w:t>؛ (</w:t>
      </w:r>
      <w:r w:rsidR="0094640D" w:rsidRPr="00E259F8">
        <w:rPr>
          <w:rFonts w:ascii="Traditional Arabic" w:hAnsi="Traditional Arabic" w:cs="Traditional Arabic"/>
          <w:sz w:val="34"/>
          <w:szCs w:val="34"/>
          <w:rtl/>
        </w:rPr>
        <w:t>المادة</w:t>
      </w:r>
      <w:r w:rsidR="006E2F82"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31</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886380" w:rsidRPr="00E259F8" w:rsidRDefault="00D33D83" w:rsidP="00EC17BC">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lastRenderedPageBreak/>
        <w:t>ونحن لا نرى ما يمنع من اعتماد محكمة العدل الدولية كأداة لفض المنازعات بين الدول</w:t>
      </w:r>
      <w:r w:rsidR="00EC17BC">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فقد ضم</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 xml:space="preserve">حلف الفضول) </w:t>
      </w:r>
      <w:r w:rsidR="00D578E5" w:rsidRPr="00E259F8">
        <w:rPr>
          <w:rFonts w:ascii="Traditional Arabic" w:hAnsi="Traditional Arabic" w:cs="Traditional Arabic"/>
          <w:sz w:val="34"/>
          <w:szCs w:val="34"/>
          <w:rtl/>
        </w:rPr>
        <w:t>قبائل من قريش تحالفت في دار عبد</w:t>
      </w:r>
      <w:r w:rsidRPr="00E259F8">
        <w:rPr>
          <w:rFonts w:ascii="Traditional Arabic" w:hAnsi="Traditional Arabic" w:cs="Traditional Arabic"/>
          <w:sz w:val="34"/>
          <w:szCs w:val="34"/>
          <w:rtl/>
        </w:rPr>
        <w:t>الله بن جدعان</w:t>
      </w:r>
      <w:r w:rsidR="00D578E5"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لشرفه وسنه، وكانوا</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 xml:space="preserve">بني هاشم، وبني المطلب، وبني أسد بن </w:t>
      </w:r>
      <w:proofErr w:type="spellStart"/>
      <w:r w:rsidRPr="00E259F8">
        <w:rPr>
          <w:rFonts w:ascii="Traditional Arabic" w:hAnsi="Traditional Arabic" w:cs="Traditional Arabic"/>
          <w:sz w:val="34"/>
          <w:szCs w:val="34"/>
          <w:rtl/>
        </w:rPr>
        <w:t>عبدالعزى</w:t>
      </w:r>
      <w:proofErr w:type="spellEnd"/>
      <w:r w:rsidRPr="00E259F8">
        <w:rPr>
          <w:rFonts w:ascii="Traditional Arabic" w:hAnsi="Traditional Arabic" w:cs="Traditional Arabic"/>
          <w:sz w:val="34"/>
          <w:szCs w:val="34"/>
          <w:rtl/>
        </w:rPr>
        <w:t>، وزهرة بن كلاب، وتميم بن مرة، وتعاقدوا ألا يجدوا بمكة مظلومًا من أهلها أو من غيرهم من سائر الناس إلا قاموا معه، وكانوا على م</w:t>
      </w:r>
      <w:r w:rsidR="00D578E5"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ن ظلمه، حتى ترد</w:t>
      </w:r>
      <w:r w:rsidR="00EC17BC">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w:t>
      </w:r>
      <w:proofErr w:type="spellStart"/>
      <w:r w:rsidRPr="00E259F8">
        <w:rPr>
          <w:rFonts w:ascii="Traditional Arabic" w:hAnsi="Traditional Arabic" w:cs="Traditional Arabic"/>
          <w:sz w:val="34"/>
          <w:szCs w:val="34"/>
          <w:rtl/>
        </w:rPr>
        <w:t>مظلمته</w:t>
      </w:r>
      <w:proofErr w:type="spellEnd"/>
      <w:r w:rsidRPr="00E259F8">
        <w:rPr>
          <w:rFonts w:ascii="Traditional Arabic" w:hAnsi="Traditional Arabic" w:cs="Traditional Arabic"/>
          <w:sz w:val="34"/>
          <w:szCs w:val="34"/>
          <w:rtl/>
        </w:rPr>
        <w:t>، وقد قال فيه الرسول صلى الله عليه وسلم</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بعد بعثته</w:t>
      </w:r>
      <w:r w:rsidR="0058588F" w:rsidRPr="00E259F8">
        <w:rPr>
          <w:rFonts w:ascii="Traditional Arabic" w:hAnsi="Traditional Arabic" w:cs="Traditional Arabic"/>
          <w:sz w:val="34"/>
          <w:szCs w:val="34"/>
          <w:rtl/>
        </w:rPr>
        <w:t xml:space="preserve"> -</w:t>
      </w:r>
      <w:r w:rsidR="006E2F82" w:rsidRPr="00E259F8">
        <w:rPr>
          <w:rFonts w:ascii="Traditional Arabic" w:hAnsi="Traditional Arabic" w:cs="Traditional Arabic"/>
          <w:sz w:val="34"/>
          <w:szCs w:val="34"/>
          <w:rtl/>
        </w:rPr>
        <w:t xml:space="preserve">: </w:t>
      </w:r>
      <w:r w:rsidR="00D578E5"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لقد </w:t>
      </w:r>
      <w:r w:rsidR="00D578E5" w:rsidRPr="00E259F8">
        <w:rPr>
          <w:rFonts w:ascii="Traditional Arabic" w:hAnsi="Traditional Arabic" w:cs="Traditional Arabic"/>
          <w:sz w:val="34"/>
          <w:szCs w:val="34"/>
          <w:rtl/>
        </w:rPr>
        <w:t>شهدت مع عمومتي حلفًا في دار عبد</w:t>
      </w:r>
      <w:r w:rsidRPr="00E259F8">
        <w:rPr>
          <w:rFonts w:ascii="Traditional Arabic" w:hAnsi="Traditional Arabic" w:cs="Traditional Arabic"/>
          <w:sz w:val="34"/>
          <w:szCs w:val="34"/>
          <w:rtl/>
        </w:rPr>
        <w:t>الله بن جدعان، ما أحب أن لي به ح</w:t>
      </w:r>
      <w:r w:rsidR="00EC17BC">
        <w:rPr>
          <w:rFonts w:ascii="Traditional Arabic" w:hAnsi="Traditional Arabic" w:cs="Traditional Arabic" w:hint="cs"/>
          <w:sz w:val="34"/>
          <w:szCs w:val="34"/>
          <w:rtl/>
        </w:rPr>
        <w:t>ُ</w:t>
      </w:r>
      <w:r w:rsidRPr="00E259F8">
        <w:rPr>
          <w:rFonts w:ascii="Traditional Arabic" w:hAnsi="Traditional Arabic" w:cs="Traditional Arabic"/>
          <w:sz w:val="34"/>
          <w:szCs w:val="34"/>
          <w:rtl/>
        </w:rPr>
        <w:t>م</w:t>
      </w:r>
      <w:r w:rsidR="00EC17BC">
        <w:rPr>
          <w:rFonts w:ascii="Traditional Arabic" w:hAnsi="Traditional Arabic" w:cs="Traditional Arabic" w:hint="cs"/>
          <w:sz w:val="34"/>
          <w:szCs w:val="34"/>
          <w:rtl/>
        </w:rPr>
        <w:t>ْ</w:t>
      </w:r>
      <w:r w:rsidRPr="00E259F8">
        <w:rPr>
          <w:rFonts w:ascii="Traditional Arabic" w:hAnsi="Traditional Arabic" w:cs="Traditional Arabic"/>
          <w:sz w:val="34"/>
          <w:szCs w:val="34"/>
          <w:rtl/>
        </w:rPr>
        <w:t>ر</w:t>
      </w:r>
      <w:r w:rsidR="00EC17BC">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الن</w:t>
      </w:r>
      <w:r w:rsidR="00EC17BC">
        <w:rPr>
          <w:rFonts w:ascii="Traditional Arabic" w:hAnsi="Traditional Arabic" w:cs="Traditional Arabic" w:hint="cs"/>
          <w:sz w:val="34"/>
          <w:szCs w:val="34"/>
          <w:rtl/>
        </w:rPr>
        <w:t>َّ</w:t>
      </w:r>
      <w:r w:rsidRPr="00E259F8">
        <w:rPr>
          <w:rFonts w:ascii="Traditional Arabic" w:hAnsi="Traditional Arabic" w:cs="Traditional Arabic"/>
          <w:sz w:val="34"/>
          <w:szCs w:val="34"/>
          <w:rtl/>
        </w:rPr>
        <w:t>ع</w:t>
      </w:r>
      <w:r w:rsidR="00EC17BC">
        <w:rPr>
          <w:rFonts w:ascii="Traditional Arabic" w:hAnsi="Traditional Arabic" w:cs="Traditional Arabic" w:hint="cs"/>
          <w:sz w:val="34"/>
          <w:szCs w:val="34"/>
          <w:rtl/>
        </w:rPr>
        <w:t>َ</w:t>
      </w:r>
      <w:r w:rsidRPr="00E259F8">
        <w:rPr>
          <w:rFonts w:ascii="Traditional Arabic" w:hAnsi="Traditional Arabic" w:cs="Traditional Arabic"/>
          <w:sz w:val="34"/>
          <w:szCs w:val="34"/>
          <w:rtl/>
        </w:rPr>
        <w:t>م، ولو دعيت به في الإسلام لأجبت</w:t>
      </w:r>
      <w:r w:rsidR="00EC17BC">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ابن الأثير، 2/ 41</w:t>
      </w:r>
      <w:r w:rsidR="0058588F" w:rsidRPr="00E259F8">
        <w:rPr>
          <w:rFonts w:ascii="Traditional Arabic" w:hAnsi="Traditional Arabic" w:cs="Traditional Arabic"/>
          <w:sz w:val="34"/>
          <w:szCs w:val="34"/>
          <w:rtl/>
        </w:rPr>
        <w:t xml:space="preserve"> - </w:t>
      </w:r>
      <w:r w:rsidR="0094640D" w:rsidRPr="00E259F8">
        <w:rPr>
          <w:rFonts w:ascii="Traditional Arabic" w:hAnsi="Traditional Arabic" w:cs="Traditional Arabic"/>
          <w:sz w:val="34"/>
          <w:szCs w:val="34"/>
          <w:rtl/>
        </w:rPr>
        <w:t>42</w:t>
      </w:r>
      <w:r w:rsidR="00D578E5"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ابن كثير، 2/ 290</w:t>
      </w:r>
      <w:r w:rsidR="0058588F" w:rsidRPr="00E259F8">
        <w:rPr>
          <w:rFonts w:ascii="Traditional Arabic" w:hAnsi="Traditional Arabic" w:cs="Traditional Arabic"/>
          <w:sz w:val="34"/>
          <w:szCs w:val="34"/>
          <w:rtl/>
        </w:rPr>
        <w:t xml:space="preserve"> - </w:t>
      </w:r>
      <w:r w:rsidR="0094640D" w:rsidRPr="00E259F8">
        <w:rPr>
          <w:rFonts w:ascii="Traditional Arabic" w:hAnsi="Traditional Arabic" w:cs="Traditional Arabic"/>
          <w:sz w:val="34"/>
          <w:szCs w:val="34"/>
          <w:rtl/>
        </w:rPr>
        <w:t>293</w:t>
      </w:r>
      <w:r w:rsidR="00D578E5"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والحديث أخرجه البيهقي في السنن</w:t>
      </w:r>
      <w:r w:rsidR="006E2F82"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6/ 367</w:t>
      </w:r>
      <w:r w:rsidR="00D578E5" w:rsidRPr="00E259F8">
        <w:rPr>
          <w:rFonts w:ascii="Traditional Arabic" w:hAnsi="Traditional Arabic" w:cs="Traditional Arabic"/>
          <w:sz w:val="34"/>
          <w:szCs w:val="34"/>
          <w:rtl/>
        </w:rPr>
        <w:t>، من حديث طلحة بن عبد</w:t>
      </w:r>
      <w:r w:rsidR="0094640D" w:rsidRPr="00E259F8">
        <w:rPr>
          <w:rFonts w:ascii="Traditional Arabic" w:hAnsi="Traditional Arabic" w:cs="Traditional Arabic"/>
          <w:sz w:val="34"/>
          <w:szCs w:val="34"/>
          <w:rtl/>
        </w:rPr>
        <w:t>الله بن عوف مرس</w:t>
      </w:r>
      <w:r w:rsidR="006B6781" w:rsidRPr="00E259F8">
        <w:rPr>
          <w:rFonts w:ascii="Traditional Arabic" w:hAnsi="Traditional Arabic" w:cs="Traditional Arabic"/>
          <w:sz w:val="34"/>
          <w:szCs w:val="34"/>
          <w:rtl/>
        </w:rPr>
        <w:t>لاً</w:t>
      </w:r>
      <w:r w:rsidR="00D578E5"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وأورده </w:t>
      </w:r>
      <w:r w:rsidR="0061343A" w:rsidRPr="000A74AC">
        <w:rPr>
          <w:rFonts w:ascii="Traditional Arabic" w:hAnsi="Traditional Arabic" w:cs="Traditional Arabic"/>
          <w:sz w:val="34"/>
          <w:szCs w:val="34"/>
          <w:rtl/>
        </w:rPr>
        <w:t>الهيثمي</w:t>
      </w:r>
      <w:r w:rsidR="0061343A"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في المجمع</w:t>
      </w:r>
      <w:r w:rsidR="006E2F82"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8/ 172</w:t>
      </w:r>
      <w:r w:rsidR="00D578E5" w:rsidRPr="00E259F8">
        <w:rPr>
          <w:rFonts w:ascii="Traditional Arabic" w:hAnsi="Traditional Arabic" w:cs="Traditional Arabic"/>
          <w:sz w:val="34"/>
          <w:szCs w:val="34"/>
          <w:rtl/>
        </w:rPr>
        <w:t>،</w:t>
      </w:r>
      <w:r w:rsidR="0094640D" w:rsidRPr="00E259F8">
        <w:rPr>
          <w:rFonts w:ascii="Traditional Arabic" w:hAnsi="Traditional Arabic" w:cs="Traditional Arabic"/>
          <w:sz w:val="34"/>
          <w:szCs w:val="34"/>
          <w:rtl/>
        </w:rPr>
        <w:t xml:space="preserve"> وقال</w:t>
      </w:r>
      <w:r w:rsidR="006E2F82" w:rsidRPr="00E259F8">
        <w:rPr>
          <w:rFonts w:ascii="Traditional Arabic" w:hAnsi="Traditional Arabic" w:cs="Traditional Arabic"/>
          <w:sz w:val="34"/>
          <w:szCs w:val="34"/>
          <w:rtl/>
        </w:rPr>
        <w:t xml:space="preserve">: </w:t>
      </w:r>
      <w:r w:rsidR="0094640D" w:rsidRPr="00E259F8">
        <w:rPr>
          <w:rFonts w:ascii="Traditional Arabic" w:hAnsi="Traditional Arabic" w:cs="Traditional Arabic"/>
          <w:sz w:val="34"/>
          <w:szCs w:val="34"/>
          <w:rtl/>
        </w:rPr>
        <w:t>رجاله رجال الصحيح</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886380" w:rsidRPr="00E259F8" w:rsidRDefault="00D33D83" w:rsidP="00EC17BC">
      <w:pPr>
        <w:spacing w:after="0" w:line="240" w:lineRule="auto"/>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t>ثالث</w:t>
      </w:r>
      <w:r w:rsidR="00886380" w:rsidRPr="00E259F8">
        <w:rPr>
          <w:rFonts w:ascii="Traditional Arabic" w:hAnsi="Traditional Arabic" w:cs="Traditional Arabic"/>
          <w:b/>
          <w:bCs/>
          <w:sz w:val="34"/>
          <w:szCs w:val="34"/>
          <w:rtl/>
        </w:rPr>
        <w:t>ً</w:t>
      </w:r>
      <w:r w:rsidRPr="00E259F8">
        <w:rPr>
          <w:rFonts w:ascii="Traditional Arabic" w:hAnsi="Traditional Arabic" w:cs="Traditional Arabic"/>
          <w:b/>
          <w:bCs/>
          <w:sz w:val="34"/>
          <w:szCs w:val="34"/>
          <w:rtl/>
        </w:rPr>
        <w:t>ا</w:t>
      </w:r>
      <w:r w:rsidR="0061343A" w:rsidRPr="00E259F8">
        <w:rPr>
          <w:rFonts w:ascii="Traditional Arabic" w:hAnsi="Traditional Arabic" w:cs="Traditional Arabic"/>
          <w:b/>
          <w:bCs/>
          <w:sz w:val="34"/>
          <w:szCs w:val="34"/>
          <w:rtl/>
        </w:rPr>
        <w:t>:</w:t>
      </w:r>
      <w:r w:rsidRPr="00E259F8">
        <w:rPr>
          <w:rFonts w:ascii="Traditional Arabic" w:hAnsi="Traditional Arabic" w:cs="Traditional Arabic"/>
          <w:b/>
          <w:bCs/>
          <w:sz w:val="34"/>
          <w:szCs w:val="34"/>
          <w:rtl/>
        </w:rPr>
        <w:t xml:space="preserve"> اختصاص المحكمة</w:t>
      </w:r>
      <w:r w:rsidR="006E2F82" w:rsidRPr="00E259F8">
        <w:rPr>
          <w:rFonts w:ascii="Traditional Arabic" w:hAnsi="Traditional Arabic" w:cs="Traditional Arabic"/>
          <w:b/>
          <w:bCs/>
          <w:sz w:val="34"/>
          <w:szCs w:val="34"/>
          <w:rtl/>
        </w:rPr>
        <w:t>:</w:t>
      </w:r>
    </w:p>
    <w:p w:rsidR="00886380" w:rsidRPr="00E259F8" w:rsidRDefault="00D33D83" w:rsidP="00361C09">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يفهم من نص المادة 36</w:t>
      </w:r>
      <w:r w:rsidR="009A26B7"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1</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 xml:space="preserve">أن ولاية </w:t>
      </w:r>
      <w:r w:rsidRPr="00361C09">
        <w:rPr>
          <w:rFonts w:ascii="Traditional Arabic" w:hAnsi="Traditional Arabic" w:cs="Traditional Arabic"/>
          <w:sz w:val="34"/>
          <w:szCs w:val="34"/>
          <w:rtl/>
        </w:rPr>
        <w:t xml:space="preserve">المحكمة </w:t>
      </w:r>
      <w:r w:rsidR="00EC17BC" w:rsidRPr="00361C09">
        <w:rPr>
          <w:rFonts w:ascii="Traditional Arabic" w:hAnsi="Traditional Arabic" w:cs="Traditional Arabic" w:hint="cs"/>
          <w:sz w:val="34"/>
          <w:szCs w:val="34"/>
          <w:rtl/>
        </w:rPr>
        <w:t>تكون اختيارية</w:t>
      </w:r>
      <w:r w:rsidR="008A0114" w:rsidRPr="00361C09">
        <w:rPr>
          <w:rFonts w:ascii="Traditional Arabic" w:hAnsi="Traditional Arabic" w:cs="Traditional Arabic"/>
          <w:sz w:val="34"/>
          <w:szCs w:val="34"/>
          <w:rtl/>
        </w:rPr>
        <w:t>؛</w:t>
      </w:r>
      <w:r w:rsidRPr="00361C09">
        <w:rPr>
          <w:rFonts w:ascii="Traditional Arabic" w:hAnsi="Traditional Arabic" w:cs="Traditional Arabic"/>
          <w:sz w:val="34"/>
          <w:szCs w:val="34"/>
          <w:rtl/>
        </w:rPr>
        <w:t xml:space="preserve"> أي</w:t>
      </w:r>
      <w:r w:rsidR="008A0114" w:rsidRPr="00361C09">
        <w:rPr>
          <w:rFonts w:ascii="Traditional Arabic" w:hAnsi="Traditional Arabic" w:cs="Traditional Arabic"/>
          <w:sz w:val="34"/>
          <w:szCs w:val="34"/>
          <w:rtl/>
        </w:rPr>
        <w:t>:</w:t>
      </w:r>
      <w:r w:rsidRPr="00361C09">
        <w:rPr>
          <w:rFonts w:ascii="Traditional Arabic" w:hAnsi="Traditional Arabic" w:cs="Traditional Arabic"/>
          <w:sz w:val="34"/>
          <w:szCs w:val="34"/>
          <w:rtl/>
        </w:rPr>
        <w:t xml:space="preserve"> </w:t>
      </w:r>
      <w:r w:rsidR="008A0114" w:rsidRPr="00361C09">
        <w:rPr>
          <w:rFonts w:ascii="Traditional Arabic" w:hAnsi="Traditional Arabic" w:cs="Traditional Arabic"/>
          <w:sz w:val="34"/>
          <w:szCs w:val="34"/>
          <w:rtl/>
        </w:rPr>
        <w:t>إ</w:t>
      </w:r>
      <w:r w:rsidRPr="00361C09">
        <w:rPr>
          <w:rFonts w:ascii="Traditional Arabic" w:hAnsi="Traditional Arabic" w:cs="Traditional Arabic"/>
          <w:sz w:val="34"/>
          <w:szCs w:val="34"/>
          <w:rtl/>
        </w:rPr>
        <w:t>نها لا تنظر إلا فيما يتفق أطراف النزاع على رفعه إليها، وتستثني ال</w:t>
      </w:r>
      <w:r w:rsidRPr="00E259F8">
        <w:rPr>
          <w:rFonts w:ascii="Traditional Arabic" w:hAnsi="Traditional Arabic" w:cs="Traditional Arabic"/>
          <w:sz w:val="34"/>
          <w:szCs w:val="34"/>
          <w:rtl/>
        </w:rPr>
        <w:t>فقرة الثانية من نفس المادة أربع حالات تكون ولاية المحكمة فيها إجبارية، وهي</w:t>
      </w:r>
      <w:r w:rsidR="006E2F82" w:rsidRPr="00E259F8">
        <w:rPr>
          <w:rFonts w:ascii="Traditional Arabic" w:hAnsi="Traditional Arabic" w:cs="Traditional Arabic"/>
          <w:sz w:val="34"/>
          <w:szCs w:val="34"/>
          <w:rtl/>
        </w:rPr>
        <w:t>:</w:t>
      </w:r>
    </w:p>
    <w:p w:rsidR="00886380" w:rsidRPr="00E259F8" w:rsidRDefault="00D33D83" w:rsidP="00344618">
      <w:pPr>
        <w:pStyle w:val="a4"/>
        <w:numPr>
          <w:ilvl w:val="0"/>
          <w:numId w:val="16"/>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المنازعات القانونية الخاصة بتفسير معاهدة.</w:t>
      </w:r>
    </w:p>
    <w:p w:rsidR="00886380" w:rsidRPr="00E259F8" w:rsidRDefault="00D33D83" w:rsidP="00344618">
      <w:pPr>
        <w:pStyle w:val="a4"/>
        <w:numPr>
          <w:ilvl w:val="0"/>
          <w:numId w:val="16"/>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أي سؤال يتعلق بالقانون الدولي.</w:t>
      </w:r>
    </w:p>
    <w:p w:rsidR="00886380" w:rsidRPr="00E259F8" w:rsidRDefault="00D33D83" w:rsidP="00344618">
      <w:pPr>
        <w:pStyle w:val="a4"/>
        <w:numPr>
          <w:ilvl w:val="0"/>
          <w:numId w:val="16"/>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التحقيق في وقائع النزاع إذا كانت تخالف التزامًا دوليًّا.</w:t>
      </w:r>
    </w:p>
    <w:p w:rsidR="00886380" w:rsidRPr="00E259F8" w:rsidRDefault="00D33D83" w:rsidP="00344618">
      <w:pPr>
        <w:pStyle w:val="a4"/>
        <w:numPr>
          <w:ilvl w:val="0"/>
          <w:numId w:val="16"/>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طبيعة أو مقدار التعويض الناجم عن مخالفة التزام دولي.</w:t>
      </w:r>
    </w:p>
    <w:p w:rsidR="00886380" w:rsidRPr="00E259F8" w:rsidRDefault="00D33D83" w:rsidP="007024F4">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ويتضح من ذلك أن اختصاص المحكمة لا يتعارض مع سيادة الدول؛ لأنه يتعلق بمنازعات مادية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كتعيين الحدود</w:t>
      </w:r>
      <w:r w:rsidR="0058588F" w:rsidRPr="00E259F8">
        <w:rPr>
          <w:rFonts w:ascii="Traditional Arabic" w:hAnsi="Traditional Arabic" w:cs="Traditional Arabic"/>
          <w:sz w:val="34"/>
          <w:szCs w:val="34"/>
          <w:rtl/>
        </w:rPr>
        <w:t xml:space="preserve"> </w:t>
      </w:r>
      <w:r w:rsidR="009D698A">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أو مالية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كالتعويضات المختلفة</w:t>
      </w:r>
      <w:r w:rsidR="0058588F" w:rsidRPr="00E259F8">
        <w:rPr>
          <w:rFonts w:ascii="Traditional Arabic" w:hAnsi="Traditional Arabic" w:cs="Traditional Arabic"/>
          <w:sz w:val="34"/>
          <w:szCs w:val="34"/>
          <w:rtl/>
        </w:rPr>
        <w:t xml:space="preserve"> </w:t>
      </w:r>
      <w:r w:rsidR="009D698A">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أو فنية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كتفسير المعاهدات وتطبيق القواعد القانونية.</w:t>
      </w:r>
    </w:p>
    <w:p w:rsidR="00886380" w:rsidRPr="00E259F8" w:rsidRDefault="00D33D83" w:rsidP="00344618">
      <w:pPr>
        <w:spacing w:after="0" w:line="240" w:lineRule="auto"/>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t>رابعًا</w:t>
      </w:r>
      <w:r w:rsidR="008A0114" w:rsidRPr="00E259F8">
        <w:rPr>
          <w:rFonts w:ascii="Traditional Arabic" w:hAnsi="Traditional Arabic" w:cs="Traditional Arabic"/>
          <w:b/>
          <w:bCs/>
          <w:sz w:val="34"/>
          <w:szCs w:val="34"/>
          <w:rtl/>
        </w:rPr>
        <w:t>:</w:t>
      </w:r>
      <w:r w:rsidRPr="00E259F8">
        <w:rPr>
          <w:rFonts w:ascii="Traditional Arabic" w:hAnsi="Traditional Arabic" w:cs="Traditional Arabic"/>
          <w:b/>
          <w:bCs/>
          <w:sz w:val="34"/>
          <w:szCs w:val="34"/>
          <w:rtl/>
        </w:rPr>
        <w:t xml:space="preserve"> القانون الواجب التطبيق</w:t>
      </w:r>
      <w:r w:rsidR="006E2F82" w:rsidRPr="00E259F8">
        <w:rPr>
          <w:rFonts w:ascii="Traditional Arabic" w:hAnsi="Traditional Arabic" w:cs="Traditional Arabic"/>
          <w:b/>
          <w:bCs/>
          <w:sz w:val="34"/>
          <w:szCs w:val="34"/>
          <w:rtl/>
        </w:rPr>
        <w:t xml:space="preserve">: </w:t>
      </w:r>
    </w:p>
    <w:p w:rsidR="008845C7" w:rsidRPr="00E259F8" w:rsidRDefault="00D33D83"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نصت المادة</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38) على القواعد الواجب تطبيقها فيما يعرض عليها من منازعات</w:t>
      </w:r>
      <w:r w:rsidR="008A0114"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وذلك على الترتيب الآتي</w:t>
      </w:r>
      <w:r w:rsidR="006E2F82" w:rsidRPr="00E259F8">
        <w:rPr>
          <w:rFonts w:ascii="Traditional Arabic" w:hAnsi="Traditional Arabic" w:cs="Traditional Arabic"/>
          <w:sz w:val="34"/>
          <w:szCs w:val="34"/>
          <w:rtl/>
        </w:rPr>
        <w:t xml:space="preserve">: </w:t>
      </w:r>
    </w:p>
    <w:p w:rsidR="008845C7" w:rsidRPr="00E259F8" w:rsidRDefault="00AA34C8" w:rsidP="00344618">
      <w:pPr>
        <w:pStyle w:val="a4"/>
        <w:numPr>
          <w:ilvl w:val="0"/>
          <w:numId w:val="3"/>
        </w:numPr>
        <w:spacing w:after="0" w:line="240" w:lineRule="auto"/>
        <w:ind w:left="0" w:firstLine="0"/>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الاتفاقات الدولية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سواء كانت عامة أو خاصة</w:t>
      </w:r>
      <w:r w:rsidR="0058588F" w:rsidRPr="00E259F8">
        <w:rPr>
          <w:rFonts w:ascii="Traditional Arabic" w:hAnsi="Traditional Arabic" w:cs="Traditional Arabic"/>
          <w:sz w:val="34"/>
          <w:szCs w:val="34"/>
          <w:rtl/>
        </w:rPr>
        <w:t xml:space="preserve"> - </w:t>
      </w:r>
      <w:r w:rsidR="00D33D83" w:rsidRPr="00E259F8">
        <w:rPr>
          <w:rFonts w:ascii="Traditional Arabic" w:hAnsi="Traditional Arabic" w:cs="Traditional Arabic"/>
          <w:sz w:val="34"/>
          <w:szCs w:val="34"/>
          <w:rtl/>
        </w:rPr>
        <w:t>التي تقرر قواعد تعترف بها صراحة الدول المتنازعة.</w:t>
      </w:r>
    </w:p>
    <w:p w:rsidR="008845C7" w:rsidRPr="00E259F8" w:rsidRDefault="00952F9A" w:rsidP="00344618">
      <w:pPr>
        <w:pStyle w:val="a4"/>
        <w:numPr>
          <w:ilvl w:val="0"/>
          <w:numId w:val="3"/>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العادات الدولية المتواترة</w:t>
      </w:r>
      <w:r w:rsidR="00D33D83" w:rsidRPr="00E259F8">
        <w:rPr>
          <w:rFonts w:ascii="Traditional Arabic" w:hAnsi="Traditional Arabic" w:cs="Traditional Arabic"/>
          <w:sz w:val="34"/>
          <w:szCs w:val="34"/>
          <w:rtl/>
        </w:rPr>
        <w:t xml:space="preserve"> المقبولة بمثابة قانون.</w:t>
      </w:r>
    </w:p>
    <w:p w:rsidR="008845C7" w:rsidRPr="00E259F8" w:rsidRDefault="00D33D83" w:rsidP="00344618">
      <w:pPr>
        <w:pStyle w:val="a4"/>
        <w:numPr>
          <w:ilvl w:val="0"/>
          <w:numId w:val="3"/>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المبادئ القانونية العامة التي اعترفت بها الأمم المتمدنة.</w:t>
      </w:r>
    </w:p>
    <w:p w:rsidR="008845C7" w:rsidRPr="00E259F8" w:rsidRDefault="00D33D83" w:rsidP="00344618">
      <w:pPr>
        <w:pStyle w:val="a4"/>
        <w:numPr>
          <w:ilvl w:val="0"/>
          <w:numId w:val="3"/>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أحكام القضاء وآراء جهابذة القانونيين في مختلف الأمم، على أن يكون الاعتماد عليها بصفة تبعية.</w:t>
      </w:r>
    </w:p>
    <w:p w:rsidR="00886380" w:rsidRPr="00E259F8" w:rsidRDefault="00D33D83"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 xml:space="preserve">وهذه القواعد إما أن تكون معترفًا بها صراحة من أطراف النزاع، وإما أن تمثل المبادئ العامة للقانون وقواعد العدالة، ولا نرى في ذلك ما يمنع من قبول الحكم الصادر تطبيقًا لها، وخاصة أن هذا الحكم يجب أن يصدر </w:t>
      </w:r>
      <w:r w:rsidRPr="00E259F8">
        <w:rPr>
          <w:rFonts w:ascii="Traditional Arabic" w:hAnsi="Traditional Arabic" w:cs="Traditional Arabic"/>
          <w:sz w:val="34"/>
          <w:szCs w:val="34"/>
          <w:rtl/>
        </w:rPr>
        <w:lastRenderedPageBreak/>
        <w:t xml:space="preserve">بأغلبية الآراء، بعد مداولة سرية، متضمنًا أسماء القضاة الذين أصدروه، ومذكرة برأي الأقلية، كما يجب </w:t>
      </w:r>
      <w:r w:rsidR="007C7AB7" w:rsidRPr="00E259F8">
        <w:rPr>
          <w:rFonts w:ascii="Traditional Arabic" w:hAnsi="Traditional Arabic" w:cs="Traditional Arabic"/>
          <w:sz w:val="34"/>
          <w:szCs w:val="34"/>
          <w:rtl/>
        </w:rPr>
        <w:t>أ</w:t>
      </w:r>
      <w:r w:rsidRPr="00E259F8">
        <w:rPr>
          <w:rFonts w:ascii="Traditional Arabic" w:hAnsi="Traditional Arabic" w:cs="Traditional Arabic"/>
          <w:sz w:val="34"/>
          <w:szCs w:val="34"/>
          <w:rtl/>
        </w:rPr>
        <w:t>ن يكون الحكم مسب</w:t>
      </w:r>
      <w:r w:rsidR="00662338">
        <w:rPr>
          <w:rFonts w:ascii="Traditional Arabic" w:hAnsi="Traditional Arabic" w:cs="Traditional Arabic" w:hint="cs"/>
          <w:sz w:val="34"/>
          <w:szCs w:val="34"/>
          <w:rtl/>
        </w:rPr>
        <w:t>َّ</w:t>
      </w:r>
      <w:r w:rsidRPr="00E259F8">
        <w:rPr>
          <w:rFonts w:ascii="Traditional Arabic" w:hAnsi="Traditional Arabic" w:cs="Traditional Arabic"/>
          <w:sz w:val="34"/>
          <w:szCs w:val="34"/>
          <w:rtl/>
        </w:rPr>
        <w:t>بًا وعلنيًّا.</w:t>
      </w:r>
    </w:p>
    <w:p w:rsidR="00886380" w:rsidRPr="00E259F8" w:rsidRDefault="00D33D83" w:rsidP="00344618">
      <w:pPr>
        <w:pStyle w:val="a4"/>
        <w:numPr>
          <w:ilvl w:val="0"/>
          <w:numId w:val="15"/>
        </w:numPr>
        <w:spacing w:after="0" w:line="240" w:lineRule="auto"/>
        <w:ind w:left="0" w:firstLine="0"/>
        <w:jc w:val="lowKashida"/>
        <w:rPr>
          <w:rFonts w:ascii="Traditional Arabic" w:hAnsi="Traditional Arabic" w:cs="Traditional Arabic"/>
          <w:b/>
          <w:bCs/>
          <w:sz w:val="34"/>
          <w:szCs w:val="34"/>
        </w:rPr>
      </w:pPr>
      <w:r w:rsidRPr="00E259F8">
        <w:rPr>
          <w:rFonts w:ascii="Traditional Arabic" w:hAnsi="Traditional Arabic" w:cs="Traditional Arabic"/>
          <w:b/>
          <w:bCs/>
          <w:sz w:val="34"/>
          <w:szCs w:val="34"/>
          <w:rtl/>
        </w:rPr>
        <w:t>احتكام المسلمين في نزاعاتهم مع غيرهم إلى المحكمة الدولية</w:t>
      </w:r>
      <w:r w:rsidR="00662338">
        <w:rPr>
          <w:rFonts w:ascii="Traditional Arabic" w:hAnsi="Traditional Arabic" w:cs="Traditional Arabic" w:hint="cs"/>
          <w:b/>
          <w:bCs/>
          <w:sz w:val="34"/>
          <w:szCs w:val="34"/>
          <w:rtl/>
        </w:rPr>
        <w:t>:</w:t>
      </w:r>
    </w:p>
    <w:p w:rsidR="00886380" w:rsidRPr="00E259F8" w:rsidRDefault="00D33D83" w:rsidP="0066233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من التعليق السابق على بعض العناصر الأساسية ال</w:t>
      </w:r>
      <w:r w:rsidR="00952F9A" w:rsidRPr="00E259F8">
        <w:rPr>
          <w:rFonts w:ascii="Traditional Arabic" w:hAnsi="Traditional Arabic" w:cs="Traditional Arabic"/>
          <w:sz w:val="34"/>
          <w:szCs w:val="34"/>
          <w:rtl/>
        </w:rPr>
        <w:t>مكونة لنظام محكمة العدل الدولية</w:t>
      </w:r>
      <w:r w:rsidRPr="00E259F8">
        <w:rPr>
          <w:rFonts w:ascii="Traditional Arabic" w:hAnsi="Traditional Arabic" w:cs="Traditional Arabic"/>
          <w:sz w:val="34"/>
          <w:szCs w:val="34"/>
          <w:rtl/>
        </w:rPr>
        <w:t xml:space="preserve"> لا نجد ما يمنع من احتكام المسلمين إليها</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بعد دراسة شاملة لموضوع النزاع</w:t>
      </w:r>
      <w:r w:rsidR="0066233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وأنه لا يتعلق بالسيادة الإسلامية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إذا كان الطرف الآخر في النزاع من غير المسلمين، وقد سبق أن أشرنا إلى ما ذكره المؤرخ</w:t>
      </w:r>
      <w:r w:rsidR="00952F9A" w:rsidRPr="00E259F8">
        <w:rPr>
          <w:rFonts w:ascii="Traditional Arabic" w:hAnsi="Traditional Arabic" w:cs="Traditional Arabic"/>
          <w:sz w:val="34"/>
          <w:szCs w:val="34"/>
          <w:rtl/>
        </w:rPr>
        <w:t>و</w:t>
      </w:r>
      <w:r w:rsidRPr="00E259F8">
        <w:rPr>
          <w:rFonts w:ascii="Traditional Arabic" w:hAnsi="Traditional Arabic" w:cs="Traditional Arabic"/>
          <w:sz w:val="34"/>
          <w:szCs w:val="34"/>
          <w:rtl/>
        </w:rPr>
        <w:t>ن من أنه</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 xml:space="preserve">كان إذا حدث نزاع بين مسلم </w:t>
      </w:r>
      <w:r w:rsidR="00952F9A" w:rsidRPr="00662338">
        <w:rPr>
          <w:rFonts w:ascii="Traditional Arabic" w:hAnsi="Traditional Arabic" w:cs="Traditional Arabic"/>
          <w:sz w:val="34"/>
          <w:szCs w:val="34"/>
          <w:rtl/>
        </w:rPr>
        <w:t>وقبطي</w:t>
      </w:r>
      <w:r w:rsidRPr="00E259F8">
        <w:rPr>
          <w:rFonts w:ascii="Traditional Arabic" w:hAnsi="Traditional Arabic" w:cs="Traditional Arabic"/>
          <w:sz w:val="34"/>
          <w:szCs w:val="34"/>
          <w:rtl/>
        </w:rPr>
        <w:t xml:space="preserve"> تقدم المتقاضون إلى مجلس مؤل</w:t>
      </w:r>
      <w:r w:rsidR="00DE1C11"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ف من قضاة يمثلون الفريقين المتنازعين</w:t>
      </w:r>
      <w:r w:rsidR="00D1243A" w:rsidRPr="00E259F8">
        <w:rPr>
          <w:rFonts w:ascii="Traditional Arabic" w:hAnsi="Traditional Arabic" w:cs="Traditional Arabic"/>
          <w:sz w:val="34"/>
          <w:szCs w:val="34"/>
          <w:rtl/>
        </w:rPr>
        <w:t>؛ (</w:t>
      </w:r>
      <w:r w:rsidR="00A835C0" w:rsidRPr="00E259F8">
        <w:rPr>
          <w:rFonts w:ascii="Traditional Arabic" w:hAnsi="Traditional Arabic" w:cs="Traditional Arabic"/>
          <w:sz w:val="34"/>
          <w:szCs w:val="34"/>
          <w:rtl/>
        </w:rPr>
        <w:t xml:space="preserve">وقارن </w:t>
      </w:r>
      <w:proofErr w:type="spellStart"/>
      <w:r w:rsidR="00A835C0" w:rsidRPr="00E259F8">
        <w:rPr>
          <w:rFonts w:ascii="Traditional Arabic" w:hAnsi="Traditional Arabic" w:cs="Traditional Arabic"/>
          <w:sz w:val="34"/>
          <w:szCs w:val="34"/>
          <w:rtl/>
        </w:rPr>
        <w:t>الزحيلي</w:t>
      </w:r>
      <w:proofErr w:type="spellEnd"/>
      <w:r w:rsidR="006E2F82" w:rsidRPr="00E259F8">
        <w:rPr>
          <w:rFonts w:ascii="Traditional Arabic" w:hAnsi="Traditional Arabic" w:cs="Traditional Arabic"/>
          <w:sz w:val="34"/>
          <w:szCs w:val="34"/>
          <w:rtl/>
        </w:rPr>
        <w:t xml:space="preserve">: </w:t>
      </w:r>
      <w:r w:rsidR="00A835C0" w:rsidRPr="00E259F8">
        <w:rPr>
          <w:rFonts w:ascii="Traditional Arabic" w:hAnsi="Traditional Arabic" w:cs="Traditional Arabic"/>
          <w:sz w:val="34"/>
          <w:szCs w:val="34"/>
          <w:rtl/>
        </w:rPr>
        <w:t>766</w:t>
      </w:r>
      <w:r w:rsidR="0058588F" w:rsidRPr="00E259F8">
        <w:rPr>
          <w:rFonts w:ascii="Traditional Arabic" w:hAnsi="Traditional Arabic" w:cs="Traditional Arabic"/>
          <w:sz w:val="34"/>
          <w:szCs w:val="34"/>
          <w:rtl/>
        </w:rPr>
        <w:t xml:space="preserve"> - </w:t>
      </w:r>
      <w:r w:rsidR="00A835C0" w:rsidRPr="00E259F8">
        <w:rPr>
          <w:rFonts w:ascii="Traditional Arabic" w:hAnsi="Traditional Arabic" w:cs="Traditional Arabic"/>
          <w:sz w:val="34"/>
          <w:szCs w:val="34"/>
          <w:rtl/>
        </w:rPr>
        <w:t>769</w:t>
      </w:r>
      <w:r w:rsidR="00886380"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w:t>
      </w:r>
    </w:p>
    <w:p w:rsidR="00D42B09" w:rsidRPr="00E259F8" w:rsidRDefault="00D33D83" w:rsidP="00344618">
      <w:pPr>
        <w:pStyle w:val="a4"/>
        <w:numPr>
          <w:ilvl w:val="0"/>
          <w:numId w:val="15"/>
        </w:numPr>
        <w:spacing w:after="0" w:line="240" w:lineRule="auto"/>
        <w:ind w:left="0" w:firstLine="0"/>
        <w:jc w:val="lowKashida"/>
        <w:rPr>
          <w:rFonts w:ascii="Traditional Arabic" w:hAnsi="Traditional Arabic" w:cs="Traditional Arabic"/>
          <w:b/>
          <w:bCs/>
          <w:sz w:val="34"/>
          <w:szCs w:val="34"/>
        </w:rPr>
      </w:pPr>
      <w:r w:rsidRPr="00E259F8">
        <w:rPr>
          <w:rFonts w:ascii="Traditional Arabic" w:hAnsi="Traditional Arabic" w:cs="Traditional Arabic"/>
          <w:b/>
          <w:bCs/>
          <w:sz w:val="34"/>
          <w:szCs w:val="34"/>
          <w:rtl/>
        </w:rPr>
        <w:t xml:space="preserve">احتكام المسلمين إلى المحكمة الدولية في نزاعهم مع </w:t>
      </w:r>
      <w:r w:rsidRPr="000A74AC">
        <w:rPr>
          <w:rFonts w:ascii="Traditional Arabic" w:hAnsi="Traditional Arabic" w:cs="Traditional Arabic"/>
          <w:sz w:val="34"/>
          <w:szCs w:val="34"/>
          <w:rtl/>
        </w:rPr>
        <w:t>بعضهم</w:t>
      </w:r>
      <w:r w:rsidR="00987EEA" w:rsidRPr="000A74AC">
        <w:rPr>
          <w:rFonts w:ascii="Traditional Arabic" w:hAnsi="Traditional Arabic" w:cs="Traditional Arabic" w:hint="cs"/>
          <w:sz w:val="34"/>
          <w:szCs w:val="34"/>
          <w:rtl/>
        </w:rPr>
        <w:t>:</w:t>
      </w:r>
    </w:p>
    <w:p w:rsidR="00D42B09" w:rsidRPr="00E259F8" w:rsidRDefault="00D33D83" w:rsidP="00987EEA">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جماع الحكم في هذه المسألة جاء في قوله تعالى</w:t>
      </w:r>
      <w:r w:rsidR="006E2F82" w:rsidRPr="00E259F8">
        <w:rPr>
          <w:rFonts w:ascii="Traditional Arabic" w:hAnsi="Traditional Arabic" w:cs="Traditional Arabic"/>
          <w:sz w:val="34"/>
          <w:szCs w:val="34"/>
          <w:rtl/>
        </w:rPr>
        <w:t xml:space="preserve">: </w:t>
      </w:r>
      <w:r w:rsidR="00CA3A2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w:t>
      </w:r>
      <w:r w:rsidR="00D1243A" w:rsidRPr="00E259F8">
        <w:rPr>
          <w:rFonts w:ascii="Traditional Arabic" w:hAnsi="Traditional Arabic" w:cs="Traditional Arabic"/>
          <w:sz w:val="34"/>
          <w:szCs w:val="34"/>
          <w:rtl/>
        </w:rPr>
        <w:t xml:space="preserve"> </w:t>
      </w:r>
      <w:r w:rsidR="00DE1C11"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إِنَّمَا الْمُؤْمِنُونَ إِخْوَةٌ فَأَصْلِحُوا بَيْنَ أَخَوَيْكُمْ وَاتَّقُوا اللَّهَ لَعَلَّكُمْ تُرْحَمُونَ</w:t>
      </w:r>
      <w:r w:rsidR="00611AD8" w:rsidRPr="00E259F8">
        <w:rPr>
          <w:rFonts w:ascii="Traditional Arabic" w:hAnsi="Traditional Arabic" w:cs="Traditional Arabic"/>
          <w:sz w:val="34"/>
          <w:szCs w:val="34"/>
          <w:rtl/>
        </w:rPr>
        <w:t>} [</w:t>
      </w:r>
      <w:r w:rsidRPr="00E259F8">
        <w:rPr>
          <w:rFonts w:ascii="Traditional Arabic" w:hAnsi="Traditional Arabic" w:cs="Traditional Arabic"/>
          <w:sz w:val="34"/>
          <w:szCs w:val="34"/>
          <w:rtl/>
        </w:rPr>
        <w:t>الحجرات</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9</w:t>
      </w:r>
      <w:r w:rsidR="00987EEA">
        <w:rPr>
          <w:rFonts w:ascii="Traditional Arabic" w:hAnsi="Traditional Arabic" w:cs="Traditional Arabic"/>
          <w:sz w:val="34"/>
          <w:szCs w:val="34"/>
          <w:rtl/>
        </w:rPr>
        <w:t>،</w:t>
      </w:r>
      <w:r w:rsidR="0058588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10</w:t>
      </w:r>
      <w:r w:rsidR="00DE1C11" w:rsidRPr="00E259F8">
        <w:rPr>
          <w:rFonts w:ascii="Traditional Arabic" w:hAnsi="Traditional Arabic" w:cs="Traditional Arabic"/>
          <w:sz w:val="34"/>
          <w:szCs w:val="34"/>
          <w:rtl/>
        </w:rPr>
        <w:t>]</w:t>
      </w:r>
      <w:r w:rsidR="00987EEA">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فالإسلام لا يعترف بتقطع المسلمين شراذم أممًا، تدعي كل شرذمة منها استقلا</w:t>
      </w:r>
      <w:r w:rsidR="006B6781" w:rsidRPr="00E259F8">
        <w:rPr>
          <w:rFonts w:ascii="Traditional Arabic" w:hAnsi="Traditional Arabic" w:cs="Traditional Arabic"/>
          <w:sz w:val="34"/>
          <w:szCs w:val="34"/>
          <w:rtl/>
        </w:rPr>
        <w:t>لاً</w:t>
      </w:r>
      <w:r w:rsidRPr="00E259F8">
        <w:rPr>
          <w:rFonts w:ascii="Traditional Arabic" w:hAnsi="Traditional Arabic" w:cs="Traditional Arabic"/>
          <w:sz w:val="34"/>
          <w:szCs w:val="34"/>
          <w:rtl/>
        </w:rPr>
        <w:t xml:space="preserve"> سياسيًّا في دولة لها حدود مصطنعة، وتختار داخل هذه الدولة نظامًا خاصًّا بها يجعل من المسلمين الآخرين أجانب عنها، تطبق عليهم من القواعد مثل ما تفرضه على غير المسلمين أو أدنى.</w:t>
      </w:r>
    </w:p>
    <w:p w:rsidR="00D42B09" w:rsidRPr="00E259F8" w:rsidRDefault="00D33D83"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ولهذا ذهب جمهور الفقهاء إلى أنه لا يجوز أن تتعدد الدول الإسلامية، بل لا بد من دولة للمسلمين واحدة، لها إمام واحد؛ لأن في تعدد الدول الإسلامية مظنة للنزاع والفرقة، وهذا منهي</w:t>
      </w:r>
      <w:r w:rsidR="00987EEA">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عنه بقوله تعالى</w:t>
      </w:r>
      <w:r w:rsidR="006E2F82" w:rsidRPr="00E259F8">
        <w:rPr>
          <w:rFonts w:ascii="Traditional Arabic" w:hAnsi="Traditional Arabic" w:cs="Traditional Arabic"/>
          <w:sz w:val="34"/>
          <w:szCs w:val="34"/>
          <w:rtl/>
        </w:rPr>
        <w:t xml:space="preserve">: </w:t>
      </w:r>
      <w:r w:rsidR="00CA3A2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وَأَطِيعُوا اللَّهَ وَرَسُولَهُ وَلَا تَنَازَعُوا فَتَفْشَلُوا وَتَذْهَبَ رِيحُكُمْ</w:t>
      </w:r>
      <w:r w:rsidR="00611AD8" w:rsidRPr="00E259F8">
        <w:rPr>
          <w:rFonts w:ascii="Traditional Arabic" w:hAnsi="Traditional Arabic" w:cs="Traditional Arabic"/>
          <w:sz w:val="34"/>
          <w:szCs w:val="34"/>
          <w:rtl/>
        </w:rPr>
        <w:t>} [</w:t>
      </w:r>
      <w:r w:rsidRPr="00E259F8">
        <w:rPr>
          <w:rFonts w:ascii="Traditional Arabic" w:hAnsi="Traditional Arabic" w:cs="Traditional Arabic"/>
          <w:sz w:val="34"/>
          <w:szCs w:val="34"/>
          <w:rtl/>
        </w:rPr>
        <w:t>الأنفال</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46</w:t>
      </w:r>
      <w:r w:rsidR="002E2A18"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وقال أبو عبيد</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المراد بالر</w:t>
      </w:r>
      <w:r w:rsidR="00987EEA">
        <w:rPr>
          <w:rFonts w:ascii="Traditional Arabic" w:hAnsi="Traditional Arabic" w:cs="Traditional Arabic" w:hint="cs"/>
          <w:sz w:val="34"/>
          <w:szCs w:val="34"/>
          <w:rtl/>
        </w:rPr>
        <w:t>ِّ</w:t>
      </w:r>
      <w:r w:rsidRPr="00E259F8">
        <w:rPr>
          <w:rFonts w:ascii="Traditional Arabic" w:hAnsi="Traditional Arabic" w:cs="Traditional Arabic"/>
          <w:sz w:val="34"/>
          <w:szCs w:val="34"/>
          <w:rtl/>
        </w:rPr>
        <w:t>يح في الآية الكريمة هو الدولة</w:t>
      </w:r>
      <w:r w:rsidR="00D1243A" w:rsidRPr="00E259F8">
        <w:rPr>
          <w:rFonts w:ascii="Traditional Arabic" w:hAnsi="Traditional Arabic" w:cs="Traditional Arabic"/>
          <w:sz w:val="34"/>
          <w:szCs w:val="34"/>
          <w:rtl/>
        </w:rPr>
        <w:t>؛ (</w:t>
      </w:r>
      <w:r w:rsidR="00A835C0" w:rsidRPr="00E259F8">
        <w:rPr>
          <w:rFonts w:ascii="Traditional Arabic" w:hAnsi="Traditional Arabic" w:cs="Traditional Arabic"/>
          <w:sz w:val="34"/>
          <w:szCs w:val="34"/>
          <w:rtl/>
        </w:rPr>
        <w:t>الماوردي، 7، 37</w:t>
      </w:r>
      <w:r w:rsidRPr="00E259F8">
        <w:rPr>
          <w:rFonts w:ascii="Traditional Arabic" w:hAnsi="Traditional Arabic" w:cs="Traditional Arabic"/>
          <w:sz w:val="34"/>
          <w:szCs w:val="34"/>
          <w:rtl/>
        </w:rPr>
        <w:t>)</w:t>
      </w:r>
      <w:r w:rsidR="008D2F6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ومقتضى ذلك</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أن مسألة احتكام المسلمين في نزاعاتهم الداخلية إلى جهة أجنبية عنهم لا ي</w:t>
      </w:r>
      <w:r w:rsidR="00295A17">
        <w:rPr>
          <w:rFonts w:ascii="Traditional Arabic" w:hAnsi="Traditional Arabic" w:cs="Traditional Arabic" w:hint="cs"/>
          <w:sz w:val="34"/>
          <w:szCs w:val="34"/>
          <w:rtl/>
        </w:rPr>
        <w:t>ُ</w:t>
      </w:r>
      <w:r w:rsidRPr="00E259F8">
        <w:rPr>
          <w:rFonts w:ascii="Traditional Arabic" w:hAnsi="Traditional Arabic" w:cs="Traditional Arabic"/>
          <w:sz w:val="34"/>
          <w:szCs w:val="34"/>
          <w:rtl/>
        </w:rPr>
        <w:t>تصو</w:t>
      </w:r>
      <w:r w:rsidR="00295A17">
        <w:rPr>
          <w:rFonts w:ascii="Traditional Arabic" w:hAnsi="Traditional Arabic" w:cs="Traditional Arabic" w:hint="cs"/>
          <w:sz w:val="34"/>
          <w:szCs w:val="34"/>
          <w:rtl/>
        </w:rPr>
        <w:t>َّ</w:t>
      </w:r>
      <w:r w:rsidRPr="00E259F8">
        <w:rPr>
          <w:rFonts w:ascii="Traditional Arabic" w:hAnsi="Traditional Arabic" w:cs="Traditional Arabic"/>
          <w:sz w:val="34"/>
          <w:szCs w:val="34"/>
          <w:rtl/>
        </w:rPr>
        <w:t>ر</w:t>
      </w:r>
      <w:r w:rsidR="00295A17">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وقوع</w:t>
      </w:r>
      <w:r w:rsidR="00295A17">
        <w:rPr>
          <w:rFonts w:ascii="Traditional Arabic" w:hAnsi="Traditional Arabic" w:cs="Traditional Arabic" w:hint="cs"/>
          <w:sz w:val="34"/>
          <w:szCs w:val="34"/>
          <w:rtl/>
        </w:rPr>
        <w:t>ُ</w:t>
      </w:r>
      <w:r w:rsidRPr="00E259F8">
        <w:rPr>
          <w:rFonts w:ascii="Traditional Arabic" w:hAnsi="Traditional Arabic" w:cs="Traditional Arabic"/>
          <w:sz w:val="34"/>
          <w:szCs w:val="34"/>
          <w:rtl/>
        </w:rPr>
        <w:t>ها.</w:t>
      </w:r>
    </w:p>
    <w:p w:rsidR="00886380" w:rsidRPr="00E259F8" w:rsidRDefault="00D33D83" w:rsidP="00295A17">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ومع ذلك</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فقد لاحظ بعض الفقهاء والمفكرين الإسلاميين الضرورة العملية لوجود أكثر من دولة إسلامية، لكل منها إمام مستقل</w:t>
      </w:r>
      <w:r w:rsidR="00295A17">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فقد قال البغدادي</w:t>
      </w:r>
      <w:r w:rsidR="006E2F82" w:rsidRPr="00E259F8">
        <w:rPr>
          <w:rFonts w:ascii="Traditional Arabic" w:hAnsi="Traditional Arabic" w:cs="Traditional Arabic"/>
          <w:sz w:val="34"/>
          <w:szCs w:val="34"/>
          <w:rtl/>
        </w:rPr>
        <w:t xml:space="preserve">: </w:t>
      </w:r>
      <w:r w:rsidR="00886380"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لا يجوز أن يكون في الوقت الواحد إمامان واجبي الطاعة … إلا أن يكون بين البلدين بحر مانع من وصول نصرة أهل كل واحد منهما إلى الآخرين، فيجوز حينئذ لأهل كل واحد منهما عقد الإمامة لواحد من أهل ناحيته</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A835C0" w:rsidRPr="00E259F8">
        <w:rPr>
          <w:rFonts w:ascii="Traditional Arabic" w:hAnsi="Traditional Arabic" w:cs="Traditional Arabic"/>
          <w:sz w:val="34"/>
          <w:szCs w:val="34"/>
          <w:rtl/>
        </w:rPr>
        <w:t>البغدادي، 1981، ص274</w:t>
      </w:r>
      <w:r w:rsidRPr="00E259F8">
        <w:rPr>
          <w:rFonts w:ascii="Traditional Arabic" w:hAnsi="Traditional Arabic" w:cs="Traditional Arabic"/>
          <w:sz w:val="34"/>
          <w:szCs w:val="34"/>
          <w:rtl/>
        </w:rPr>
        <w:t>)</w:t>
      </w:r>
      <w:r w:rsidR="00F411D0"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وقال إمام الحرمين</w:t>
      </w:r>
      <w:r w:rsidR="006E2F82" w:rsidRPr="00E259F8">
        <w:rPr>
          <w:rFonts w:ascii="Traditional Arabic" w:hAnsi="Traditional Arabic" w:cs="Traditional Arabic"/>
          <w:sz w:val="34"/>
          <w:szCs w:val="34"/>
          <w:rtl/>
        </w:rPr>
        <w:t xml:space="preserve">: </w:t>
      </w:r>
      <w:r w:rsidR="00886380"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عقد الإمامة لشخصين في صقع واحد متضايق الخ</w:t>
      </w:r>
      <w:r w:rsidR="00295A17">
        <w:rPr>
          <w:rFonts w:ascii="Traditional Arabic" w:hAnsi="Traditional Arabic" w:cs="Traditional Arabic" w:hint="cs"/>
          <w:sz w:val="34"/>
          <w:szCs w:val="34"/>
          <w:rtl/>
        </w:rPr>
        <w:t>ِ</w:t>
      </w:r>
      <w:r w:rsidRPr="00E259F8">
        <w:rPr>
          <w:rFonts w:ascii="Traditional Arabic" w:hAnsi="Traditional Arabic" w:cs="Traditional Arabic"/>
          <w:sz w:val="34"/>
          <w:szCs w:val="34"/>
          <w:rtl/>
        </w:rPr>
        <w:t>ط</w:t>
      </w:r>
      <w:r w:rsidR="00295A17">
        <w:rPr>
          <w:rFonts w:ascii="Traditional Arabic" w:hAnsi="Traditional Arabic" w:cs="Traditional Arabic" w:hint="cs"/>
          <w:sz w:val="34"/>
          <w:szCs w:val="34"/>
          <w:rtl/>
        </w:rPr>
        <w:t>َ</w:t>
      </w:r>
      <w:r w:rsidRPr="00E259F8">
        <w:rPr>
          <w:rFonts w:ascii="Traditional Arabic" w:hAnsi="Traditional Arabic" w:cs="Traditional Arabic"/>
          <w:sz w:val="34"/>
          <w:szCs w:val="34"/>
          <w:rtl/>
        </w:rPr>
        <w:t>ط</w:t>
      </w:r>
      <w:r w:rsidR="00295A17">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w:t>
      </w:r>
      <w:r w:rsidRPr="00295A17">
        <w:rPr>
          <w:rFonts w:ascii="Traditional Arabic" w:hAnsi="Traditional Arabic" w:cs="Traditional Arabic"/>
          <w:sz w:val="34"/>
          <w:szCs w:val="34"/>
          <w:rtl/>
        </w:rPr>
        <w:t>والم</w:t>
      </w:r>
      <w:r w:rsidR="00295A17">
        <w:rPr>
          <w:rFonts w:ascii="Traditional Arabic" w:hAnsi="Traditional Arabic" w:cs="Traditional Arabic" w:hint="cs"/>
          <w:sz w:val="34"/>
          <w:szCs w:val="34"/>
          <w:rtl/>
        </w:rPr>
        <w:t>َ</w:t>
      </w:r>
      <w:r w:rsidRPr="00295A17">
        <w:rPr>
          <w:rFonts w:ascii="Traditional Arabic" w:hAnsi="Traditional Arabic" w:cs="Traditional Arabic"/>
          <w:sz w:val="34"/>
          <w:szCs w:val="34"/>
          <w:rtl/>
        </w:rPr>
        <w:t>خ</w:t>
      </w:r>
      <w:r w:rsidR="00295A17">
        <w:rPr>
          <w:rFonts w:ascii="Traditional Arabic" w:hAnsi="Traditional Arabic" w:cs="Traditional Arabic" w:hint="cs"/>
          <w:sz w:val="34"/>
          <w:szCs w:val="34"/>
          <w:rtl/>
        </w:rPr>
        <w:t>َ</w:t>
      </w:r>
      <w:r w:rsidRPr="00295A17">
        <w:rPr>
          <w:rFonts w:ascii="Traditional Arabic" w:hAnsi="Traditional Arabic" w:cs="Traditional Arabic"/>
          <w:sz w:val="34"/>
          <w:szCs w:val="34"/>
          <w:rtl/>
        </w:rPr>
        <w:t>ال</w:t>
      </w:r>
      <w:r w:rsidR="00295A17">
        <w:rPr>
          <w:rFonts w:ascii="Traditional Arabic" w:hAnsi="Traditional Arabic" w:cs="Traditional Arabic" w:hint="cs"/>
          <w:sz w:val="34"/>
          <w:szCs w:val="34"/>
          <w:rtl/>
        </w:rPr>
        <w:t>ِ</w:t>
      </w:r>
      <w:r w:rsidRPr="00295A17">
        <w:rPr>
          <w:rFonts w:ascii="Traditional Arabic" w:hAnsi="Traditional Arabic" w:cs="Traditional Arabic"/>
          <w:sz w:val="34"/>
          <w:szCs w:val="34"/>
          <w:rtl/>
        </w:rPr>
        <w:t>ف</w:t>
      </w:r>
      <w:r w:rsidR="00295A17">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غير</w:t>
      </w:r>
      <w:r w:rsidR="00295A17">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جائز، وقد حصل إجماع عليه</w:t>
      </w:r>
      <w:r w:rsidR="009706CB"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وأما إذا بع</w:t>
      </w:r>
      <w:r w:rsidR="00194844">
        <w:rPr>
          <w:rFonts w:ascii="Traditional Arabic" w:hAnsi="Traditional Arabic" w:cs="Traditional Arabic" w:hint="cs"/>
          <w:sz w:val="34"/>
          <w:szCs w:val="34"/>
          <w:rtl/>
        </w:rPr>
        <w:t>ُ</w:t>
      </w:r>
      <w:r w:rsidRPr="00E259F8">
        <w:rPr>
          <w:rFonts w:ascii="Traditional Arabic" w:hAnsi="Traditional Arabic" w:cs="Traditional Arabic"/>
          <w:sz w:val="34"/>
          <w:szCs w:val="34"/>
          <w:rtl/>
        </w:rPr>
        <w:t>د المدى، وتخلل بين الإمامين شسوع النوى، فللاحتمال ف</w:t>
      </w:r>
      <w:r w:rsidR="00886380" w:rsidRPr="00E259F8">
        <w:rPr>
          <w:rFonts w:ascii="Traditional Arabic" w:hAnsi="Traditional Arabic" w:cs="Traditional Arabic"/>
          <w:sz w:val="34"/>
          <w:szCs w:val="34"/>
          <w:rtl/>
        </w:rPr>
        <w:t>ي ذلك مجال، وهو خارج عن القواطع</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A835C0" w:rsidRPr="00E259F8">
        <w:rPr>
          <w:rFonts w:ascii="Traditional Arabic" w:hAnsi="Traditional Arabic" w:cs="Traditional Arabic"/>
          <w:sz w:val="34"/>
          <w:szCs w:val="34"/>
          <w:rtl/>
        </w:rPr>
        <w:t>الجويني، 1950، ص425</w:t>
      </w:r>
      <w:r w:rsidR="009706CB" w:rsidRPr="00E259F8">
        <w:rPr>
          <w:rFonts w:ascii="Traditional Arabic" w:hAnsi="Traditional Arabic" w:cs="Traditional Arabic"/>
          <w:sz w:val="34"/>
          <w:szCs w:val="34"/>
          <w:rtl/>
        </w:rPr>
        <w:t>،</w:t>
      </w:r>
      <w:r w:rsidR="00A835C0" w:rsidRPr="00E259F8">
        <w:rPr>
          <w:rFonts w:ascii="Traditional Arabic" w:hAnsi="Traditional Arabic" w:cs="Traditional Arabic"/>
          <w:sz w:val="34"/>
          <w:szCs w:val="34"/>
          <w:rtl/>
        </w:rPr>
        <w:t xml:space="preserve"> وانظر جواهر الإكليل</w:t>
      </w:r>
      <w:r w:rsidR="006E2F82" w:rsidRPr="00E259F8">
        <w:rPr>
          <w:rFonts w:ascii="Traditional Arabic" w:hAnsi="Traditional Arabic" w:cs="Traditional Arabic"/>
          <w:sz w:val="34"/>
          <w:szCs w:val="34"/>
          <w:rtl/>
        </w:rPr>
        <w:t xml:space="preserve">: </w:t>
      </w:r>
      <w:r w:rsidR="00A835C0" w:rsidRPr="00E259F8">
        <w:rPr>
          <w:rFonts w:ascii="Traditional Arabic" w:hAnsi="Traditional Arabic" w:cs="Traditional Arabic"/>
          <w:sz w:val="34"/>
          <w:szCs w:val="34"/>
          <w:rtl/>
        </w:rPr>
        <w:t>1/ 251</w:t>
      </w:r>
      <w:r w:rsidR="009706CB" w:rsidRPr="00E259F8">
        <w:rPr>
          <w:rFonts w:ascii="Traditional Arabic" w:hAnsi="Traditional Arabic" w:cs="Traditional Arabic"/>
          <w:sz w:val="34"/>
          <w:szCs w:val="34"/>
          <w:rtl/>
        </w:rPr>
        <w:t>،</w:t>
      </w:r>
      <w:r w:rsidR="00A835C0" w:rsidRPr="00E259F8">
        <w:rPr>
          <w:rFonts w:ascii="Traditional Arabic" w:hAnsi="Traditional Arabic" w:cs="Traditional Arabic"/>
          <w:sz w:val="34"/>
          <w:szCs w:val="34"/>
          <w:rtl/>
        </w:rPr>
        <w:t xml:space="preserve"> مغني المحتاج</w:t>
      </w:r>
      <w:r w:rsidR="006E2F82" w:rsidRPr="00E259F8">
        <w:rPr>
          <w:rFonts w:ascii="Traditional Arabic" w:hAnsi="Traditional Arabic" w:cs="Traditional Arabic"/>
          <w:sz w:val="34"/>
          <w:szCs w:val="34"/>
          <w:rtl/>
        </w:rPr>
        <w:t xml:space="preserve">: </w:t>
      </w:r>
      <w:r w:rsidR="00A835C0" w:rsidRPr="00E259F8">
        <w:rPr>
          <w:rFonts w:ascii="Traditional Arabic" w:hAnsi="Traditional Arabic" w:cs="Traditional Arabic"/>
          <w:sz w:val="34"/>
          <w:szCs w:val="34"/>
          <w:rtl/>
        </w:rPr>
        <w:t>4/ 132</w:t>
      </w:r>
      <w:r w:rsidRPr="00E259F8">
        <w:rPr>
          <w:rFonts w:ascii="Traditional Arabic" w:hAnsi="Traditional Arabic" w:cs="Traditional Arabic"/>
          <w:sz w:val="34"/>
          <w:szCs w:val="34"/>
          <w:rtl/>
        </w:rPr>
        <w:t>)</w:t>
      </w:r>
      <w:r w:rsidR="009706CB"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وقال ابن حزم</w:t>
      </w:r>
      <w:r w:rsidR="006E2F82" w:rsidRPr="00E259F8">
        <w:rPr>
          <w:rFonts w:ascii="Traditional Arabic" w:hAnsi="Traditional Arabic" w:cs="Traditional Arabic"/>
          <w:sz w:val="34"/>
          <w:szCs w:val="34"/>
          <w:rtl/>
        </w:rPr>
        <w:t xml:space="preserve">: </w:t>
      </w:r>
      <w:r w:rsidR="00886380"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اتفق من </w:t>
      </w:r>
      <w:r w:rsidRPr="00E259F8">
        <w:rPr>
          <w:rFonts w:ascii="Traditional Arabic" w:hAnsi="Traditional Arabic" w:cs="Traditional Arabic"/>
          <w:sz w:val="34"/>
          <w:szCs w:val="34"/>
          <w:rtl/>
        </w:rPr>
        <w:lastRenderedPageBreak/>
        <w:t>ذكرنا على أنه</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لا يجوز كون إمامين في وقت واحد في العالم</w:t>
      </w:r>
      <w:r w:rsidR="00D652A7"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 xml:space="preserve">إلا محمد بن كرام </w:t>
      </w:r>
      <w:proofErr w:type="spellStart"/>
      <w:r w:rsidRPr="00E259F8">
        <w:rPr>
          <w:rFonts w:ascii="Traditional Arabic" w:hAnsi="Traditional Arabic" w:cs="Traditional Arabic"/>
          <w:sz w:val="34"/>
          <w:szCs w:val="34"/>
          <w:rtl/>
        </w:rPr>
        <w:t>السجستاني</w:t>
      </w:r>
      <w:proofErr w:type="spellEnd"/>
      <w:r w:rsidRPr="00E259F8">
        <w:rPr>
          <w:rFonts w:ascii="Traditional Arabic" w:hAnsi="Traditional Arabic" w:cs="Traditional Arabic"/>
          <w:sz w:val="34"/>
          <w:szCs w:val="34"/>
          <w:rtl/>
        </w:rPr>
        <w:t xml:space="preserve"> وأبا الصباح السمرقندي وأصحابهما</w:t>
      </w:r>
      <w:r w:rsidR="00D652A7" w:rsidRPr="00E259F8">
        <w:rPr>
          <w:rFonts w:ascii="Traditional Arabic" w:hAnsi="Traditional Arabic" w:cs="Traditional Arabic"/>
          <w:sz w:val="34"/>
          <w:szCs w:val="34"/>
          <w:rtl/>
        </w:rPr>
        <w:t>،</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فإنهم أجاز</w:t>
      </w:r>
      <w:r w:rsidR="00886380" w:rsidRPr="00E259F8">
        <w:rPr>
          <w:rFonts w:ascii="Traditional Arabic" w:hAnsi="Traditional Arabic" w:cs="Traditional Arabic"/>
          <w:sz w:val="34"/>
          <w:szCs w:val="34"/>
          <w:rtl/>
        </w:rPr>
        <w:t>وا كون إمامين وأكثر في وقت واحد</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A835C0" w:rsidRPr="00E259F8">
        <w:rPr>
          <w:rFonts w:ascii="Traditional Arabic" w:hAnsi="Traditional Arabic" w:cs="Traditional Arabic"/>
          <w:sz w:val="34"/>
          <w:szCs w:val="34"/>
          <w:rtl/>
        </w:rPr>
        <w:t>ابن حزم، 1317</w:t>
      </w:r>
      <w:r w:rsidR="0058588F" w:rsidRPr="00E259F8">
        <w:rPr>
          <w:rFonts w:ascii="Traditional Arabic" w:hAnsi="Traditional Arabic" w:cs="Traditional Arabic"/>
          <w:sz w:val="34"/>
          <w:szCs w:val="34"/>
          <w:rtl/>
        </w:rPr>
        <w:t xml:space="preserve"> - </w:t>
      </w:r>
      <w:r w:rsidR="00A835C0" w:rsidRPr="00E259F8">
        <w:rPr>
          <w:rFonts w:ascii="Traditional Arabic" w:hAnsi="Traditional Arabic" w:cs="Traditional Arabic"/>
          <w:sz w:val="34"/>
          <w:szCs w:val="34"/>
          <w:rtl/>
        </w:rPr>
        <w:t>1321</w:t>
      </w:r>
      <w:r w:rsidR="00344618" w:rsidRPr="00E259F8">
        <w:rPr>
          <w:rFonts w:ascii="Traditional Arabic" w:hAnsi="Traditional Arabic" w:cs="Traditional Arabic"/>
          <w:sz w:val="34"/>
          <w:szCs w:val="34"/>
          <w:rtl/>
        </w:rPr>
        <w:t>هـ</w:t>
      </w:r>
      <w:r w:rsidR="00A835C0" w:rsidRPr="00E259F8">
        <w:rPr>
          <w:rFonts w:ascii="Traditional Arabic" w:hAnsi="Traditional Arabic" w:cs="Traditional Arabic"/>
          <w:sz w:val="34"/>
          <w:szCs w:val="34"/>
          <w:rtl/>
        </w:rPr>
        <w:t>، جـ4، ص88</w:t>
      </w:r>
      <w:r w:rsidRPr="00E259F8">
        <w:rPr>
          <w:rFonts w:ascii="Traditional Arabic" w:hAnsi="Traditional Arabic" w:cs="Traditional Arabic"/>
          <w:sz w:val="34"/>
          <w:szCs w:val="34"/>
          <w:rtl/>
        </w:rPr>
        <w:t>)</w:t>
      </w:r>
      <w:r w:rsidR="00D652A7"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ولما رأى أن أهل الأندلس أجازوا العقد لخلفاء متعددين، علق على ذلك قائ</w:t>
      </w:r>
      <w:r w:rsidR="006B6781" w:rsidRPr="00E259F8">
        <w:rPr>
          <w:rFonts w:ascii="Traditional Arabic" w:hAnsi="Traditional Arabic" w:cs="Traditional Arabic"/>
          <w:sz w:val="34"/>
          <w:szCs w:val="34"/>
          <w:rtl/>
        </w:rPr>
        <w:t>لاً</w:t>
      </w:r>
      <w:r w:rsidR="006E2F82" w:rsidRPr="00E259F8">
        <w:rPr>
          <w:rFonts w:ascii="Traditional Arabic" w:hAnsi="Traditional Arabic" w:cs="Traditional Arabic"/>
          <w:sz w:val="34"/>
          <w:szCs w:val="34"/>
          <w:rtl/>
        </w:rPr>
        <w:t xml:space="preserve">: </w:t>
      </w:r>
      <w:r w:rsidR="00886380"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اجتمع عندنا بالأندلس في صقع واحد خلفاء أربعة، كل واحد منهم يخطب له بالخلافة بموضعه، وتلك فضيحة لم ي</w:t>
      </w:r>
      <w:r w:rsidR="00C13F4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ر</w:t>
      </w:r>
      <w:r w:rsidR="00C13F4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مثلها</w:t>
      </w:r>
      <w:r w:rsidR="00C13F4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وقا</w:t>
      </w:r>
      <w:r w:rsidR="00C13F4A" w:rsidRPr="00E259F8">
        <w:rPr>
          <w:rFonts w:ascii="Traditional Arabic" w:hAnsi="Traditional Arabic" w:cs="Traditional Arabic"/>
          <w:sz w:val="34"/>
          <w:szCs w:val="34"/>
          <w:rtl/>
        </w:rPr>
        <w:t>ل مثل ذلك عبد</w:t>
      </w:r>
      <w:r w:rsidR="00886380" w:rsidRPr="00E259F8">
        <w:rPr>
          <w:rFonts w:ascii="Traditional Arabic" w:hAnsi="Traditional Arabic" w:cs="Traditional Arabic"/>
          <w:sz w:val="34"/>
          <w:szCs w:val="34"/>
          <w:rtl/>
        </w:rPr>
        <w:t>الواحد المراكشي</w:t>
      </w:r>
      <w:r w:rsidR="006E2F82" w:rsidRPr="00E259F8">
        <w:rPr>
          <w:rFonts w:ascii="Traditional Arabic" w:hAnsi="Traditional Arabic" w:cs="Traditional Arabic"/>
          <w:sz w:val="34"/>
          <w:szCs w:val="34"/>
          <w:rtl/>
        </w:rPr>
        <w:t xml:space="preserve">: </w:t>
      </w:r>
      <w:r w:rsidR="00886380"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وصار الأمر في غاية </w:t>
      </w:r>
      <w:proofErr w:type="spellStart"/>
      <w:r w:rsidRPr="00E259F8">
        <w:rPr>
          <w:rFonts w:ascii="Traditional Arabic" w:hAnsi="Traditional Arabic" w:cs="Traditional Arabic"/>
          <w:sz w:val="34"/>
          <w:szCs w:val="34"/>
          <w:rtl/>
        </w:rPr>
        <w:t>الأخلوقة</w:t>
      </w:r>
      <w:proofErr w:type="spellEnd"/>
      <w:r w:rsidRPr="00E259F8">
        <w:rPr>
          <w:rFonts w:ascii="Traditional Arabic" w:hAnsi="Traditional Arabic" w:cs="Traditional Arabic"/>
          <w:sz w:val="34"/>
          <w:szCs w:val="34"/>
          <w:rtl/>
        </w:rPr>
        <w:t xml:space="preserve"> والفضيحة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أربعة كلهم يتسمى بأمير المؤمنين في رقعة من الأرض مقدارها ثلاثون فرسخًا في مثلها</w:t>
      </w:r>
      <w:r w:rsidR="004D1146" w:rsidRPr="00E259F8">
        <w:rPr>
          <w:rFonts w:ascii="Traditional Arabic" w:hAnsi="Traditional Arabic" w:cs="Traditional Arabic"/>
          <w:sz w:val="34"/>
          <w:szCs w:val="34"/>
          <w:rtl/>
        </w:rPr>
        <w:t>"</w:t>
      </w:r>
      <w:r w:rsidR="00D60449"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A835C0" w:rsidRPr="00E259F8">
        <w:rPr>
          <w:rFonts w:ascii="Traditional Arabic" w:hAnsi="Traditional Arabic" w:cs="Traditional Arabic"/>
          <w:sz w:val="34"/>
          <w:szCs w:val="34"/>
          <w:rtl/>
        </w:rPr>
        <w:t>العبادي، 1986، ص279</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886380" w:rsidRPr="00E259F8" w:rsidRDefault="00D33D83"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 xml:space="preserve">فإذا أجيز تعدد الدول الإسلامية المستقلة، وثار نزاع </w:t>
      </w:r>
      <w:r w:rsidRPr="000A74AC">
        <w:rPr>
          <w:rFonts w:ascii="Traditional Arabic" w:hAnsi="Traditional Arabic" w:cs="Traditional Arabic"/>
          <w:sz w:val="34"/>
          <w:szCs w:val="34"/>
          <w:rtl/>
        </w:rPr>
        <w:t>بين بعضها البعض</w:t>
      </w:r>
      <w:r w:rsidR="00C13F4A" w:rsidRPr="000A74AC">
        <w:rPr>
          <w:rFonts w:ascii="Traditional Arabic" w:hAnsi="Traditional Arabic" w:cs="Traditional Arabic"/>
          <w:sz w:val="34"/>
          <w:szCs w:val="34"/>
          <w:rtl/>
        </w:rPr>
        <w:t xml:space="preserve"> </w:t>
      </w:r>
      <w:r w:rsidRPr="000A74AC">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فلا يجوز الحكم والفصل في هذا النزاع إلا على أساس من الشريعة الإسلامية</w:t>
      </w:r>
      <w:r w:rsidR="006E2F82" w:rsidRPr="00E259F8">
        <w:rPr>
          <w:rFonts w:ascii="Traditional Arabic" w:hAnsi="Traditional Arabic" w:cs="Traditional Arabic"/>
          <w:sz w:val="34"/>
          <w:szCs w:val="34"/>
          <w:rtl/>
        </w:rPr>
        <w:t xml:space="preserve">: </w:t>
      </w:r>
      <w:r w:rsidR="00CA3A2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يَا أَيُّهَا الَّذِينَ </w:t>
      </w:r>
      <w:r w:rsidR="00EC49DD">
        <w:rPr>
          <w:rFonts w:ascii="Traditional Arabic" w:hAnsi="Traditional Arabic" w:cs="Traditional Arabic"/>
          <w:sz w:val="34"/>
          <w:szCs w:val="34"/>
          <w:rtl/>
        </w:rPr>
        <w:t>آ</w:t>
      </w:r>
      <w:r w:rsidRPr="00E259F8">
        <w:rPr>
          <w:rFonts w:ascii="Traditional Arabic" w:hAnsi="Traditional Arabic" w:cs="Traditional Arabic"/>
          <w:sz w:val="34"/>
          <w:szCs w:val="34"/>
          <w:rtl/>
        </w:rPr>
        <w:t>مَنُوا أَطِيعُوا اللَّهَ وَأَطِيعُوا الرَّسُولَ وَأُولِي الْأَمْرِ مِنْكُمْ فَإِنْ تَنَازَعْتُمْ فِي شَيْءٍ فَرُدُّوهُ إِلَى اللَّهِ وَالرَّسُولِ إِنْ كُنْتُمْ تُؤْمِنُونَ بِاللَّهِ وَالْيَوْمِ الْ</w:t>
      </w:r>
      <w:r w:rsidR="00EC49DD">
        <w:rPr>
          <w:rFonts w:ascii="Traditional Arabic" w:hAnsi="Traditional Arabic" w:cs="Traditional Arabic"/>
          <w:sz w:val="34"/>
          <w:szCs w:val="34"/>
          <w:rtl/>
        </w:rPr>
        <w:t>آ</w:t>
      </w:r>
      <w:r w:rsidRPr="00E259F8">
        <w:rPr>
          <w:rFonts w:ascii="Traditional Arabic" w:hAnsi="Traditional Arabic" w:cs="Traditional Arabic"/>
          <w:sz w:val="34"/>
          <w:szCs w:val="34"/>
          <w:rtl/>
        </w:rPr>
        <w:t>خِرِ ذَلِكَ خَيْرٌ وَأَحْسَنُ تَأْوِي</w:t>
      </w:r>
      <w:r w:rsidR="006B6781" w:rsidRPr="00E259F8">
        <w:rPr>
          <w:rFonts w:ascii="Traditional Arabic" w:hAnsi="Traditional Arabic" w:cs="Traditional Arabic"/>
          <w:sz w:val="34"/>
          <w:szCs w:val="34"/>
          <w:rtl/>
        </w:rPr>
        <w:t>لاً</w:t>
      </w:r>
      <w:r w:rsidR="00611AD8" w:rsidRPr="00E259F8">
        <w:rPr>
          <w:rFonts w:ascii="Traditional Arabic" w:hAnsi="Traditional Arabic" w:cs="Traditional Arabic"/>
          <w:sz w:val="34"/>
          <w:szCs w:val="34"/>
          <w:rtl/>
        </w:rPr>
        <w:t>} [</w:t>
      </w:r>
      <w:r w:rsidRPr="00E259F8">
        <w:rPr>
          <w:rFonts w:ascii="Traditional Arabic" w:hAnsi="Traditional Arabic" w:cs="Traditional Arabic"/>
          <w:sz w:val="34"/>
          <w:szCs w:val="34"/>
          <w:rtl/>
        </w:rPr>
        <w:t>النساء</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59</w:t>
      </w:r>
      <w:r w:rsidR="00C13F4A"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886380" w:rsidRPr="00E259F8" w:rsidRDefault="00D33D83" w:rsidP="00EC49DD">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وقد لاحظ الحكماء</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بعد سقوط الخلافة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أن المسلمين قد انفرط ع</w:t>
      </w:r>
      <w:r w:rsidR="00EC49DD">
        <w:rPr>
          <w:rFonts w:ascii="Traditional Arabic" w:hAnsi="Traditional Arabic" w:cs="Traditional Arabic" w:hint="cs"/>
          <w:sz w:val="34"/>
          <w:szCs w:val="34"/>
          <w:rtl/>
        </w:rPr>
        <w:t>ِ</w:t>
      </w:r>
      <w:r w:rsidRPr="00E259F8">
        <w:rPr>
          <w:rFonts w:ascii="Traditional Arabic" w:hAnsi="Traditional Arabic" w:cs="Traditional Arabic"/>
          <w:sz w:val="34"/>
          <w:szCs w:val="34"/>
          <w:rtl/>
        </w:rPr>
        <w:t>قدهم</w:t>
      </w:r>
      <w:r w:rsidR="00C13F4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فانقسموا إلى دول متعددة، يخضع بعضها للنفوذ الأجنبي، وانشغل بعضها الآخر بمشكلاته الداخلية، وكثر بينها النزاع والشقاق، واعتدى بعضها على </w:t>
      </w:r>
      <w:r w:rsidRPr="00EC49DD">
        <w:rPr>
          <w:rFonts w:ascii="Traditional Arabic" w:hAnsi="Traditional Arabic" w:cs="Traditional Arabic"/>
          <w:sz w:val="34"/>
          <w:szCs w:val="34"/>
          <w:rtl/>
        </w:rPr>
        <w:t>البعض</w:t>
      </w:r>
      <w:r w:rsidR="00C13F4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الآخر، أو تدخ</w:t>
      </w:r>
      <w:r w:rsidR="00EC49DD">
        <w:rPr>
          <w:rFonts w:ascii="Traditional Arabic" w:hAnsi="Traditional Arabic" w:cs="Traditional Arabic" w:hint="cs"/>
          <w:sz w:val="34"/>
          <w:szCs w:val="34"/>
          <w:rtl/>
        </w:rPr>
        <w:t>َّ</w:t>
      </w:r>
      <w:r w:rsidRPr="00E259F8">
        <w:rPr>
          <w:rFonts w:ascii="Traditional Arabic" w:hAnsi="Traditional Arabic" w:cs="Traditional Arabic"/>
          <w:sz w:val="34"/>
          <w:szCs w:val="34"/>
          <w:rtl/>
        </w:rPr>
        <w:t>ل في شؤونه الخاصة، وتحالف كثير منها مع أعداء الإسلام والمسلمين، مستعينًا بهم على إخوته في العقيدة، فقامت عدة دعوات تناشد المسلمين العودة إلى وحدتهم التي نادى بها كتابهم الكريم</w:t>
      </w:r>
      <w:r w:rsidR="006E2F82" w:rsidRPr="00E259F8">
        <w:rPr>
          <w:rFonts w:ascii="Traditional Arabic" w:hAnsi="Traditional Arabic" w:cs="Traditional Arabic"/>
          <w:sz w:val="34"/>
          <w:szCs w:val="34"/>
          <w:rtl/>
        </w:rPr>
        <w:t xml:space="preserve">: </w:t>
      </w:r>
      <w:r w:rsidR="00CA3A23"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إِنَّ هَذِهِ أُمَّتُكُمْ أُمَّةً وَاحِدَةً وَأَنَا رَبُّكُمْ فَاعْبُدُونِ</w:t>
      </w:r>
      <w:r w:rsidR="00611AD8" w:rsidRPr="00E259F8">
        <w:rPr>
          <w:rFonts w:ascii="Traditional Arabic" w:hAnsi="Traditional Arabic" w:cs="Traditional Arabic"/>
          <w:sz w:val="34"/>
          <w:szCs w:val="34"/>
          <w:rtl/>
        </w:rPr>
        <w:t>} [</w:t>
      </w:r>
      <w:r w:rsidRPr="00E259F8">
        <w:rPr>
          <w:rFonts w:ascii="Traditional Arabic" w:hAnsi="Traditional Arabic" w:cs="Traditional Arabic"/>
          <w:sz w:val="34"/>
          <w:szCs w:val="34"/>
          <w:rtl/>
        </w:rPr>
        <w:t>الأنبياء</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92</w:t>
      </w:r>
      <w:r w:rsidR="00CE17E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ولكن المسلمين كانوا في شغل عن هذه الدعوات إلى</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الجامعة الإسلامية) أو</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المؤتمر الإسلامي) أو</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الجمعية الإسلامية)</w:t>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فانعقدت المؤتمرات في القاهرة</w:t>
      </w:r>
      <w:r w:rsidR="00EC49DD">
        <w:rPr>
          <w:rFonts w:ascii="Traditional Arabic" w:hAnsi="Traditional Arabic" w:cs="Traditional Arabic"/>
          <w:sz w:val="34"/>
          <w:szCs w:val="34"/>
          <w:rtl/>
        </w:rPr>
        <w:t>، و</w:t>
      </w:r>
      <w:r w:rsidRPr="00E259F8">
        <w:rPr>
          <w:rFonts w:ascii="Traditional Arabic" w:hAnsi="Traditional Arabic" w:cs="Traditional Arabic"/>
          <w:sz w:val="34"/>
          <w:szCs w:val="34"/>
          <w:rtl/>
        </w:rPr>
        <w:t>في مكة</w:t>
      </w:r>
      <w:r w:rsidR="00EC49DD">
        <w:rPr>
          <w:rFonts w:ascii="Traditional Arabic" w:hAnsi="Traditional Arabic" w:cs="Traditional Arabic"/>
          <w:sz w:val="34"/>
          <w:szCs w:val="34"/>
          <w:rtl/>
        </w:rPr>
        <w:t>، و</w:t>
      </w:r>
      <w:r w:rsidRPr="00E259F8">
        <w:rPr>
          <w:rFonts w:ascii="Traditional Arabic" w:hAnsi="Traditional Arabic" w:cs="Traditional Arabic"/>
          <w:sz w:val="34"/>
          <w:szCs w:val="34"/>
          <w:rtl/>
        </w:rPr>
        <w:t>في القدس</w:t>
      </w:r>
      <w:r w:rsidR="00EC49DD">
        <w:rPr>
          <w:rFonts w:ascii="Traditional Arabic" w:hAnsi="Traditional Arabic" w:cs="Traditional Arabic"/>
          <w:sz w:val="34"/>
          <w:szCs w:val="34"/>
          <w:rtl/>
        </w:rPr>
        <w:t>، و</w:t>
      </w:r>
      <w:r w:rsidRPr="00E259F8">
        <w:rPr>
          <w:rFonts w:ascii="Traditional Arabic" w:hAnsi="Traditional Arabic" w:cs="Traditional Arabic"/>
          <w:sz w:val="34"/>
          <w:szCs w:val="34"/>
          <w:rtl/>
        </w:rPr>
        <w:t>في باكستان</w:t>
      </w:r>
      <w:r w:rsidR="00EC49DD">
        <w:rPr>
          <w:rFonts w:ascii="Traditional Arabic" w:hAnsi="Traditional Arabic" w:cs="Traditional Arabic"/>
          <w:sz w:val="34"/>
          <w:szCs w:val="34"/>
          <w:rtl/>
        </w:rPr>
        <w:t>، و</w:t>
      </w:r>
      <w:r w:rsidRPr="00E259F8">
        <w:rPr>
          <w:rFonts w:ascii="Traditional Arabic" w:hAnsi="Traditional Arabic" w:cs="Traditional Arabic"/>
          <w:sz w:val="34"/>
          <w:szCs w:val="34"/>
          <w:rtl/>
        </w:rPr>
        <w:t>في المغرب</w:t>
      </w:r>
      <w:r w:rsidR="00EC49DD">
        <w:rPr>
          <w:rFonts w:ascii="Traditional Arabic" w:hAnsi="Traditional Arabic" w:cs="Traditional Arabic"/>
          <w:sz w:val="34"/>
          <w:szCs w:val="34"/>
          <w:rtl/>
        </w:rPr>
        <w:t>، و</w:t>
      </w:r>
      <w:r w:rsidRPr="00E259F8">
        <w:rPr>
          <w:rFonts w:ascii="Traditional Arabic" w:hAnsi="Traditional Arabic" w:cs="Traditional Arabic"/>
          <w:sz w:val="34"/>
          <w:szCs w:val="34"/>
          <w:rtl/>
        </w:rPr>
        <w:t>في ماليزيا، حتى ت</w:t>
      </w:r>
      <w:r w:rsidR="00E362B0" w:rsidRPr="00E259F8">
        <w:rPr>
          <w:rFonts w:ascii="Traditional Arabic" w:hAnsi="Traditional Arabic" w:cs="Traditional Arabic"/>
          <w:sz w:val="34"/>
          <w:szCs w:val="34"/>
          <w:rtl/>
        </w:rPr>
        <w:t>م الاتفاق</w:t>
      </w:r>
      <w:r w:rsidR="0058588F" w:rsidRPr="00E259F8">
        <w:rPr>
          <w:rFonts w:ascii="Traditional Arabic" w:hAnsi="Traditional Arabic" w:cs="Traditional Arabic"/>
          <w:sz w:val="34"/>
          <w:szCs w:val="34"/>
          <w:rtl/>
        </w:rPr>
        <w:t xml:space="preserve"> - </w:t>
      </w:r>
      <w:r w:rsidR="00E362B0" w:rsidRPr="00E259F8">
        <w:rPr>
          <w:rFonts w:ascii="Traditional Arabic" w:hAnsi="Traditional Arabic" w:cs="Traditional Arabic"/>
          <w:sz w:val="34"/>
          <w:szCs w:val="34"/>
          <w:rtl/>
        </w:rPr>
        <w:t>أخيرًا</w:t>
      </w:r>
      <w:r w:rsidR="0058588F" w:rsidRPr="00E259F8">
        <w:rPr>
          <w:rFonts w:ascii="Traditional Arabic" w:hAnsi="Traditional Arabic" w:cs="Traditional Arabic"/>
          <w:sz w:val="34"/>
          <w:szCs w:val="34"/>
          <w:rtl/>
        </w:rPr>
        <w:t xml:space="preserve"> - </w:t>
      </w:r>
      <w:r w:rsidR="00E362B0" w:rsidRPr="00E259F8">
        <w:rPr>
          <w:rFonts w:ascii="Traditional Arabic" w:hAnsi="Traditional Arabic" w:cs="Traditional Arabic"/>
          <w:sz w:val="34"/>
          <w:szCs w:val="34"/>
          <w:rtl/>
        </w:rPr>
        <w:t>على ميثاق</w:t>
      </w:r>
      <w:r w:rsidRPr="00E259F8">
        <w:rPr>
          <w:rFonts w:ascii="Traditional Arabic" w:hAnsi="Traditional Arabic" w:cs="Traditional Arabic"/>
          <w:sz w:val="34"/>
          <w:szCs w:val="34"/>
          <w:rtl/>
        </w:rPr>
        <w:t xml:space="preserve"> منظمة المؤتمر الإسلامي</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في جدة، بتاريخ 18</w:t>
      </w:r>
      <w:r w:rsidR="009A26B7"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محرم 1392</w:t>
      </w:r>
      <w:r w:rsidR="00344618" w:rsidRPr="00E259F8">
        <w:rPr>
          <w:rFonts w:ascii="Traditional Arabic" w:hAnsi="Traditional Arabic" w:cs="Traditional Arabic"/>
          <w:sz w:val="34"/>
          <w:szCs w:val="34"/>
          <w:rtl/>
        </w:rPr>
        <w:t>هـ</w:t>
      </w:r>
      <w:r w:rsidR="00E909DE" w:rsidRPr="00E259F8">
        <w:rPr>
          <w:rFonts w:ascii="Traditional Arabic" w:hAnsi="Traditional Arabic" w:cs="Traditional Arabic"/>
          <w:sz w:val="34"/>
          <w:szCs w:val="34"/>
          <w:rtl/>
        </w:rPr>
        <w:t>،</w:t>
      </w:r>
      <w:r w:rsidR="00886380" w:rsidRPr="00E259F8">
        <w:rPr>
          <w:rFonts w:ascii="Traditional Arabic" w:hAnsi="Traditional Arabic" w:cs="Traditional Arabic"/>
          <w:sz w:val="34"/>
          <w:szCs w:val="34"/>
          <w:rtl/>
        </w:rPr>
        <w:t xml:space="preserve"> 4 مارس 1972م</w:t>
      </w:r>
      <w:r w:rsidR="00D1243A" w:rsidRPr="00E259F8">
        <w:rPr>
          <w:rFonts w:ascii="Traditional Arabic" w:hAnsi="Traditional Arabic" w:cs="Traditional Arabic"/>
          <w:sz w:val="34"/>
          <w:szCs w:val="34"/>
          <w:rtl/>
        </w:rPr>
        <w:t>؛ (</w:t>
      </w:r>
      <w:r w:rsidR="00A835C0" w:rsidRPr="00E259F8">
        <w:rPr>
          <w:rFonts w:ascii="Traditional Arabic" w:hAnsi="Traditional Arabic" w:cs="Traditional Arabic"/>
          <w:sz w:val="34"/>
          <w:szCs w:val="34"/>
          <w:rtl/>
        </w:rPr>
        <w:t>شلبي، 1987</w:t>
      </w:r>
      <w:r w:rsidR="00E909DE" w:rsidRPr="00E259F8">
        <w:rPr>
          <w:rFonts w:ascii="Traditional Arabic" w:hAnsi="Traditional Arabic" w:cs="Traditional Arabic"/>
          <w:sz w:val="34"/>
          <w:szCs w:val="34"/>
          <w:rtl/>
        </w:rPr>
        <w:t>،</w:t>
      </w:r>
      <w:r w:rsidR="00A835C0" w:rsidRPr="00E259F8">
        <w:rPr>
          <w:rFonts w:ascii="Traditional Arabic" w:hAnsi="Traditional Arabic" w:cs="Traditional Arabic"/>
          <w:sz w:val="34"/>
          <w:szCs w:val="34"/>
          <w:rtl/>
        </w:rPr>
        <w:t xml:space="preserve"> </w:t>
      </w:r>
      <w:proofErr w:type="spellStart"/>
      <w:r w:rsidR="00A835C0" w:rsidRPr="00E259F8">
        <w:rPr>
          <w:rFonts w:ascii="Traditional Arabic" w:hAnsi="Traditional Arabic" w:cs="Traditional Arabic"/>
          <w:sz w:val="34"/>
          <w:szCs w:val="34"/>
          <w:rtl/>
        </w:rPr>
        <w:t>الأشعل</w:t>
      </w:r>
      <w:proofErr w:type="spellEnd"/>
      <w:r w:rsidR="00A835C0" w:rsidRPr="00E259F8">
        <w:rPr>
          <w:rFonts w:ascii="Traditional Arabic" w:hAnsi="Traditional Arabic" w:cs="Traditional Arabic"/>
          <w:sz w:val="34"/>
          <w:szCs w:val="34"/>
          <w:rtl/>
        </w:rPr>
        <w:t>، 1988</w:t>
      </w:r>
      <w:r w:rsidR="00E909DE" w:rsidRPr="00E259F8">
        <w:rPr>
          <w:rFonts w:ascii="Traditional Arabic" w:hAnsi="Traditional Arabic" w:cs="Traditional Arabic"/>
          <w:sz w:val="34"/>
          <w:szCs w:val="34"/>
          <w:rtl/>
        </w:rPr>
        <w:t>،</w:t>
      </w:r>
      <w:r w:rsidR="00A835C0" w:rsidRPr="00E259F8">
        <w:rPr>
          <w:rFonts w:ascii="Traditional Arabic" w:hAnsi="Traditional Arabic" w:cs="Traditional Arabic"/>
          <w:sz w:val="34"/>
          <w:szCs w:val="34"/>
          <w:rtl/>
        </w:rPr>
        <w:t xml:space="preserve"> الريس، 1976</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D33D83" w:rsidRPr="00E259F8" w:rsidRDefault="00D33D83" w:rsidP="00344618">
      <w:pPr>
        <w:spacing w:after="0" w:line="240" w:lineRule="auto"/>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وفي ظل هذا التفكك، لجأ المسلمون</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في نزاعاتهم مع بعضهم</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إلى محكمة العدل الدولية أو إلى مجلس الأمن؛ لأن الدول الإسلامية تشكل ما يقرب من ثلث أعضاء هيئة الأمم المتحدة، وقد قبلت ميثاقها، وانضمت إلى المنظمات المنبثقة عنها، ونحن نرى أن التجاء الدول الإسلامية إلى القضاء أو التحكيم الدولي يدخل في باب الضرورة، حتى تضمن الحفاظ على مصالح شعوبها، وتؤم</w:t>
      </w:r>
      <w:r w:rsidR="0022508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ن تنفيذ العدالة بما لهيئة الأمم من سلطات أدبية أو مادية، حتى إذا ما قام البديل الإسلامي الفعال، فإن هذه الضرورة تنتفي بانتفاء أسبابها.</w:t>
      </w:r>
    </w:p>
    <w:p w:rsidR="00886380" w:rsidRPr="00E259F8" w:rsidRDefault="00D33D83" w:rsidP="00344618">
      <w:pPr>
        <w:pStyle w:val="a4"/>
        <w:numPr>
          <w:ilvl w:val="0"/>
          <w:numId w:val="15"/>
        </w:numPr>
        <w:spacing w:after="0" w:line="240" w:lineRule="auto"/>
        <w:ind w:left="0" w:firstLine="0"/>
        <w:jc w:val="lowKashida"/>
        <w:rPr>
          <w:rFonts w:ascii="Traditional Arabic" w:hAnsi="Traditional Arabic" w:cs="Traditional Arabic"/>
          <w:b/>
          <w:bCs/>
          <w:sz w:val="34"/>
          <w:szCs w:val="34"/>
        </w:rPr>
      </w:pPr>
      <w:r w:rsidRPr="00E259F8">
        <w:rPr>
          <w:rFonts w:ascii="Traditional Arabic" w:hAnsi="Traditional Arabic" w:cs="Traditional Arabic"/>
          <w:b/>
          <w:bCs/>
          <w:sz w:val="34"/>
          <w:szCs w:val="34"/>
          <w:rtl/>
        </w:rPr>
        <w:t>محكمة العدل العربية</w:t>
      </w:r>
      <w:r w:rsidR="00EC49DD">
        <w:rPr>
          <w:rFonts w:ascii="Traditional Arabic" w:hAnsi="Traditional Arabic" w:cs="Traditional Arabic" w:hint="cs"/>
          <w:b/>
          <w:bCs/>
          <w:sz w:val="34"/>
          <w:szCs w:val="34"/>
          <w:rtl/>
        </w:rPr>
        <w:t>:</w:t>
      </w:r>
    </w:p>
    <w:p w:rsidR="00886380" w:rsidRPr="00E259F8" w:rsidRDefault="00D33D83"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ك</w:t>
      </w:r>
      <w:r w:rsidR="00886380" w:rsidRPr="00E259F8">
        <w:rPr>
          <w:rFonts w:ascii="Traditional Arabic" w:hAnsi="Traditional Arabic" w:cs="Traditional Arabic"/>
          <w:sz w:val="34"/>
          <w:szCs w:val="34"/>
          <w:rtl/>
        </w:rPr>
        <w:t>ا</w:t>
      </w:r>
      <w:r w:rsidRPr="00E259F8">
        <w:rPr>
          <w:rFonts w:ascii="Traditional Arabic" w:hAnsi="Traditional Arabic" w:cs="Traditional Arabic"/>
          <w:sz w:val="34"/>
          <w:szCs w:val="34"/>
          <w:rtl/>
        </w:rPr>
        <w:t>نت الدول العربية تعي جي</w:t>
      </w:r>
      <w:r w:rsidR="00225089" w:rsidRPr="00E259F8">
        <w:rPr>
          <w:rFonts w:ascii="Traditional Arabic" w:hAnsi="Traditional Arabic" w:cs="Traditional Arabic"/>
          <w:sz w:val="34"/>
          <w:szCs w:val="34"/>
          <w:rtl/>
        </w:rPr>
        <w:t>دًا أهمية إنشاء محكمة عدل عربية</w:t>
      </w:r>
      <w:r w:rsidRPr="00E259F8">
        <w:rPr>
          <w:rFonts w:ascii="Traditional Arabic" w:hAnsi="Traditional Arabic" w:cs="Traditional Arabic"/>
          <w:sz w:val="34"/>
          <w:szCs w:val="34"/>
          <w:rtl/>
        </w:rPr>
        <w:t xml:space="preserve"> لحل المنازعات التي تنشأ فيما بينها</w:t>
      </w:r>
      <w:r w:rsidR="0022508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ولكن ميثاق جامعة الدول العربية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الذي أعلن في مارس 1945</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 xml:space="preserve">لاحظ أن كثيرًا من الدول العربية لا يزال يرضخ </w:t>
      </w:r>
      <w:r w:rsidRPr="00E259F8">
        <w:rPr>
          <w:rFonts w:ascii="Traditional Arabic" w:hAnsi="Traditional Arabic" w:cs="Traditional Arabic"/>
          <w:sz w:val="34"/>
          <w:szCs w:val="34"/>
          <w:rtl/>
        </w:rPr>
        <w:lastRenderedPageBreak/>
        <w:t>لضغوط خارجية، لا تمكنه من حرية اتخاذ القرار، فاكتفى بتخويل مجلس الجامعة أن يقوم بحل المنازعات التي تنشأ بين أعضائه، عن طريق الوساطة أو التحكيم الذي قد يصدر عنه حكم يلزم أطراف النزاع، إذا تم بناء</w:t>
      </w:r>
      <w:r w:rsidR="00386929">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على طلبهم، وقد جاء في المادة</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19) من الميثاق</w:t>
      </w:r>
      <w:r w:rsidR="006E2F82" w:rsidRPr="00E259F8">
        <w:rPr>
          <w:rFonts w:ascii="Traditional Arabic" w:hAnsi="Traditional Arabic" w:cs="Traditional Arabic"/>
          <w:sz w:val="34"/>
          <w:szCs w:val="34"/>
          <w:rtl/>
        </w:rPr>
        <w:t xml:space="preserve">: </w:t>
      </w:r>
      <w:r w:rsidR="00886380"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يجوز بموافقة ثلثي دول الجامعة تعديل هذا الميثاق، وعلى الخصوص لجعل الروابط بينها أمتن وأوثق، ولإنشاء محكمة عدل عربية</w:t>
      </w:r>
      <w:r w:rsidR="00B86310"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w:t>
      </w:r>
    </w:p>
    <w:p w:rsidR="00886380" w:rsidRPr="00E259F8" w:rsidRDefault="00D33D83"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وقد وجدت دول الجامعة أن الحاجة ماسة لإنشاء هذه المحكمة، وخاصة بعد أن لاحظ</w:t>
      </w:r>
      <w:r w:rsidR="00E362B0" w:rsidRPr="00E259F8">
        <w:rPr>
          <w:rFonts w:ascii="Traditional Arabic" w:hAnsi="Traditional Arabic" w:cs="Traditional Arabic"/>
          <w:sz w:val="34"/>
          <w:szCs w:val="34"/>
          <w:rtl/>
        </w:rPr>
        <w:t>ت</w:t>
      </w:r>
      <w:r w:rsidRPr="00E259F8">
        <w:rPr>
          <w:rFonts w:ascii="Traditional Arabic" w:hAnsi="Traditional Arabic" w:cs="Traditional Arabic"/>
          <w:sz w:val="34"/>
          <w:szCs w:val="34"/>
          <w:rtl/>
        </w:rPr>
        <w:t xml:space="preserve"> أن كثيرًا من المحكمين الأجانب ينظرون إلى قوانين الدول العربية نظرة ازدراء، ويطبقون قوانينهم تحت مسميات مختلفة.</w:t>
      </w:r>
    </w:p>
    <w:p w:rsidR="00D42B09" w:rsidRPr="00E259F8" w:rsidRDefault="00D33D83" w:rsidP="00344618">
      <w:pPr>
        <w:pStyle w:val="a4"/>
        <w:numPr>
          <w:ilvl w:val="0"/>
          <w:numId w:val="17"/>
        </w:numPr>
        <w:spacing w:after="0" w:line="240" w:lineRule="auto"/>
        <w:ind w:left="0" w:firstLine="0"/>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ففي قرار التحك</w:t>
      </w:r>
      <w:r w:rsidR="00E362B0" w:rsidRPr="00E259F8">
        <w:rPr>
          <w:rFonts w:ascii="Traditional Arabic" w:hAnsi="Traditional Arabic" w:cs="Traditional Arabic"/>
          <w:sz w:val="34"/>
          <w:szCs w:val="34"/>
          <w:rtl/>
        </w:rPr>
        <w:t>ي</w:t>
      </w:r>
      <w:r w:rsidRPr="00E259F8">
        <w:rPr>
          <w:rFonts w:ascii="Traditional Arabic" w:hAnsi="Traditional Arabic" w:cs="Traditional Arabic"/>
          <w:sz w:val="34"/>
          <w:szCs w:val="34"/>
          <w:rtl/>
        </w:rPr>
        <w:t xml:space="preserve">م الذي أصدره اللورد </w:t>
      </w:r>
      <w:proofErr w:type="spellStart"/>
      <w:r w:rsidRPr="00E259F8">
        <w:rPr>
          <w:rFonts w:ascii="Traditional Arabic" w:hAnsi="Traditional Arabic" w:cs="Traditional Arabic"/>
          <w:sz w:val="34"/>
          <w:szCs w:val="34"/>
        </w:rPr>
        <w:t>Asquih</w:t>
      </w:r>
      <w:proofErr w:type="spellEnd"/>
      <w:r w:rsidRPr="00E259F8">
        <w:rPr>
          <w:rFonts w:ascii="Traditional Arabic" w:hAnsi="Traditional Arabic" w:cs="Traditional Arabic"/>
          <w:sz w:val="34"/>
          <w:szCs w:val="34"/>
        </w:rPr>
        <w:t xml:space="preserve"> of </w:t>
      </w:r>
      <w:proofErr w:type="spellStart"/>
      <w:r w:rsidRPr="00E259F8">
        <w:rPr>
          <w:rFonts w:ascii="Traditional Arabic" w:hAnsi="Traditional Arabic" w:cs="Traditional Arabic"/>
          <w:sz w:val="34"/>
          <w:szCs w:val="34"/>
        </w:rPr>
        <w:t>Bishoptone</w:t>
      </w:r>
      <w:proofErr w:type="spellEnd"/>
      <w:r w:rsidRPr="00E259F8">
        <w:rPr>
          <w:rFonts w:ascii="Traditional Arabic" w:hAnsi="Traditional Arabic" w:cs="Traditional Arabic"/>
          <w:sz w:val="34"/>
          <w:szCs w:val="34"/>
          <w:rtl/>
        </w:rPr>
        <w:t xml:space="preserve"> في النزاع بين إمارة أبو ظبي وشركة التنمية البترولية المحدودة</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 xml:space="preserve">سنة 1951) طبق المحكم القانون الإنجليزي، بدعوى أنه يمثل المبادئ العامة في الدول المتحضرة، واستبعد قانون أبو ظبي </w:t>
      </w:r>
      <w:r w:rsidR="00630BCD"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باعتباره قانونًا متخلفًا لا يمكن استخدامه لتفسير أو لحكم المعاملات التجار</w:t>
      </w:r>
      <w:r w:rsidR="00D42B09" w:rsidRPr="00E259F8">
        <w:rPr>
          <w:rFonts w:ascii="Traditional Arabic" w:hAnsi="Traditional Arabic" w:cs="Traditional Arabic"/>
          <w:sz w:val="34"/>
          <w:szCs w:val="34"/>
          <w:rtl/>
        </w:rPr>
        <w:t>ية الحديثة) إلى آخر ما زعمه</w:t>
      </w:r>
      <w:r w:rsidR="00D1243A" w:rsidRPr="00E259F8">
        <w:rPr>
          <w:rFonts w:ascii="Traditional Arabic" w:hAnsi="Traditional Arabic" w:cs="Traditional Arabic"/>
          <w:sz w:val="34"/>
          <w:szCs w:val="34"/>
          <w:rtl/>
        </w:rPr>
        <w:t>؛ (</w:t>
      </w:r>
      <w:r w:rsidR="00A835C0" w:rsidRPr="00E259F8">
        <w:rPr>
          <w:rFonts w:ascii="Traditional Arabic" w:hAnsi="Traditional Arabic" w:cs="Traditional Arabic"/>
          <w:sz w:val="34"/>
          <w:szCs w:val="34"/>
          <w:rtl/>
        </w:rPr>
        <w:t>أبو زيد رضوان، ص146 مع هامش 59</w:t>
      </w:r>
      <w:r w:rsidR="00D42B09" w:rsidRPr="00E259F8">
        <w:rPr>
          <w:rFonts w:ascii="Traditional Arabic" w:hAnsi="Traditional Arabic" w:cs="Traditional Arabic"/>
          <w:sz w:val="34"/>
          <w:szCs w:val="34"/>
          <w:rtl/>
        </w:rPr>
        <w:t>).</w:t>
      </w:r>
    </w:p>
    <w:p w:rsidR="00D42B09" w:rsidRPr="00E259F8" w:rsidRDefault="00D33D83" w:rsidP="008E6631">
      <w:pPr>
        <w:pStyle w:val="a4"/>
        <w:numPr>
          <w:ilvl w:val="0"/>
          <w:numId w:val="17"/>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في سنة 1958</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 xml:space="preserve">رفض المحكم </w:t>
      </w:r>
      <w:proofErr w:type="spellStart"/>
      <w:r w:rsidRPr="00E259F8">
        <w:rPr>
          <w:rFonts w:ascii="Traditional Arabic" w:hAnsi="Traditional Arabic" w:cs="Traditional Arabic"/>
          <w:sz w:val="34"/>
          <w:szCs w:val="34"/>
        </w:rPr>
        <w:t>G.Sauser</w:t>
      </w:r>
      <w:proofErr w:type="spellEnd"/>
      <w:r w:rsidRPr="00E259F8">
        <w:rPr>
          <w:rFonts w:ascii="Traditional Arabic" w:hAnsi="Traditional Arabic" w:cs="Traditional Arabic"/>
          <w:sz w:val="34"/>
          <w:szCs w:val="34"/>
        </w:rPr>
        <w:t xml:space="preserve"> Hall</w:t>
      </w:r>
      <w:r w:rsidRPr="00E259F8">
        <w:rPr>
          <w:rFonts w:ascii="Traditional Arabic" w:hAnsi="Traditional Arabic" w:cs="Traditional Arabic"/>
          <w:sz w:val="34"/>
          <w:szCs w:val="34"/>
          <w:rtl/>
        </w:rPr>
        <w:t xml:space="preserve"> تطبيق القانون السعودي المستمد من الفقه الإسلامي، في النزاع بين شركة أرامكو والمملكة العربية السعودية، بدعوى</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عدم احتوائه لأي حل للمشكلة المطروحة)</w:t>
      </w:r>
      <w:r w:rsidR="00723AED"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وطبق على النزاع ما سمي بالمبادئ العامة للقانون</w:t>
      </w:r>
      <w:r w:rsidR="00D1243A" w:rsidRPr="00E259F8">
        <w:rPr>
          <w:rFonts w:ascii="Traditional Arabic" w:hAnsi="Traditional Arabic" w:cs="Traditional Arabic"/>
          <w:sz w:val="34"/>
          <w:szCs w:val="34"/>
          <w:rtl/>
        </w:rPr>
        <w:t>؛ (</w:t>
      </w:r>
      <w:r w:rsidR="00A835C0" w:rsidRPr="00E259F8">
        <w:rPr>
          <w:rFonts w:ascii="Traditional Arabic" w:hAnsi="Traditional Arabic" w:cs="Traditional Arabic"/>
          <w:sz w:val="34"/>
          <w:szCs w:val="34"/>
          <w:rtl/>
        </w:rPr>
        <w:t>نفس</w:t>
      </w:r>
      <w:r w:rsidR="008E6631">
        <w:rPr>
          <w:rFonts w:ascii="Traditional Arabic" w:hAnsi="Traditional Arabic" w:cs="Traditional Arabic" w:hint="cs"/>
          <w:sz w:val="34"/>
          <w:szCs w:val="34"/>
          <w:rtl/>
        </w:rPr>
        <w:t xml:space="preserve"> </w:t>
      </w:r>
      <w:r w:rsidR="00A835C0" w:rsidRPr="00E259F8">
        <w:rPr>
          <w:rFonts w:ascii="Traditional Arabic" w:hAnsi="Traditional Arabic" w:cs="Traditional Arabic"/>
          <w:sz w:val="34"/>
          <w:szCs w:val="34"/>
          <w:rtl/>
        </w:rPr>
        <w:t>المرجع السابق، ص146/ 147 مع هامش 60</w:t>
      </w:r>
      <w:r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D42B09" w:rsidRPr="00E259F8" w:rsidRDefault="00D33D83" w:rsidP="008E6631">
      <w:pPr>
        <w:pStyle w:val="a4"/>
        <w:numPr>
          <w:ilvl w:val="0"/>
          <w:numId w:val="17"/>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 xml:space="preserve">وكذلك فعل قرار التحكيم الصادر في سنة 1977، بشأن النزاع بين الحكومة الليبية وبين شركتي </w:t>
      </w:r>
      <w:r w:rsidRPr="00E259F8">
        <w:rPr>
          <w:rFonts w:ascii="Traditional Arabic" w:hAnsi="Traditional Arabic" w:cs="Traditional Arabic"/>
          <w:sz w:val="34"/>
          <w:szCs w:val="34"/>
        </w:rPr>
        <w:t xml:space="preserve">Texaco </w:t>
      </w:r>
      <w:proofErr w:type="spellStart"/>
      <w:r w:rsidRPr="00E259F8">
        <w:rPr>
          <w:rFonts w:ascii="Traditional Arabic" w:hAnsi="Traditional Arabic" w:cs="Traditional Arabic"/>
          <w:sz w:val="34"/>
          <w:szCs w:val="34"/>
        </w:rPr>
        <w:t>Galasiatic</w:t>
      </w:r>
      <w:proofErr w:type="spellEnd"/>
      <w:r w:rsidR="008E6631">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حيث تم استبعاد القانون الليبي بدعوى تعارضه أو مناقضته لبعض المبادئ العامة في القانون الدولي</w:t>
      </w:r>
      <w:r w:rsidR="00D1243A" w:rsidRPr="00E259F8">
        <w:rPr>
          <w:rFonts w:ascii="Traditional Arabic" w:hAnsi="Traditional Arabic" w:cs="Traditional Arabic"/>
          <w:sz w:val="34"/>
          <w:szCs w:val="34"/>
          <w:rtl/>
        </w:rPr>
        <w:t>؛ (</w:t>
      </w:r>
      <w:r w:rsidR="00A835C0" w:rsidRPr="00E259F8">
        <w:rPr>
          <w:rFonts w:ascii="Traditional Arabic" w:hAnsi="Traditional Arabic" w:cs="Traditional Arabic"/>
          <w:sz w:val="34"/>
          <w:szCs w:val="34"/>
          <w:rtl/>
        </w:rPr>
        <w:t>نفس المرجع السابق، ص147 مع هامش 61</w:t>
      </w:r>
      <w:r w:rsidRPr="00E259F8">
        <w:rPr>
          <w:rFonts w:ascii="Traditional Arabic" w:hAnsi="Traditional Arabic" w:cs="Traditional Arabic"/>
          <w:sz w:val="34"/>
          <w:szCs w:val="34"/>
          <w:rtl/>
        </w:rPr>
        <w:t>)</w:t>
      </w:r>
      <w:r w:rsidR="00D42B09" w:rsidRPr="00E259F8">
        <w:rPr>
          <w:rFonts w:ascii="Traditional Arabic" w:hAnsi="Traditional Arabic" w:cs="Traditional Arabic"/>
          <w:sz w:val="34"/>
          <w:szCs w:val="34"/>
          <w:rtl/>
        </w:rPr>
        <w:t>.</w:t>
      </w:r>
    </w:p>
    <w:p w:rsidR="00B360D4" w:rsidRPr="00E259F8" w:rsidRDefault="00B360D4" w:rsidP="00344618">
      <w:pPr>
        <w:pStyle w:val="a4"/>
        <w:spacing w:after="0" w:line="240" w:lineRule="auto"/>
        <w:ind w:left="0"/>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وهكذا برزت الدعوة إلى إنشاء محكمة العدل العربية كضرورة يفرضها الواقع وتحتمها الظروف</w:t>
      </w:r>
      <w:r w:rsidR="00B762AC"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حتى يتسنى حل أهم المنازعات بين الدول العربية في ظل القانون الذي يجمع بينها، وتم تشكيل لجنة</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سنة 1982) من كبار الخبراء العرب في القانون الدولي، وفي السياسة، ومنهم من تولى منصب القضاء في محكمة العدل الدولية، فاستلهموا مبادئ الجامعة والواقع العربي، واستأنسوا بأنظمة المحاكم الدولية</w:t>
      </w:r>
      <w:r w:rsidR="00B762AC"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وأعيد تشكيل هذه اللجنة في سنة 1985، ثم في سنة 1991، وأعد مشروع النظام الأساسي </w:t>
      </w:r>
      <w:r w:rsidR="00DA4EF2" w:rsidRPr="00E259F8">
        <w:rPr>
          <w:rFonts w:ascii="Traditional Arabic" w:hAnsi="Traditional Arabic" w:cs="Traditional Arabic"/>
          <w:sz w:val="34"/>
          <w:szCs w:val="34"/>
          <w:rtl/>
        </w:rPr>
        <w:t>لمحكمة العدل العربية، وعرض على مجلس الجامعة في عدة دورات</w:t>
      </w:r>
      <w:r w:rsidR="00B762AC" w:rsidRPr="00E259F8">
        <w:rPr>
          <w:rFonts w:ascii="Traditional Arabic" w:hAnsi="Traditional Arabic" w:cs="Traditional Arabic"/>
          <w:sz w:val="34"/>
          <w:szCs w:val="34"/>
          <w:rtl/>
        </w:rPr>
        <w:t>،</w:t>
      </w:r>
      <w:r w:rsidR="00DA4EF2" w:rsidRPr="00E259F8">
        <w:rPr>
          <w:rFonts w:ascii="Traditional Arabic" w:hAnsi="Traditional Arabic" w:cs="Traditional Arabic"/>
          <w:sz w:val="34"/>
          <w:szCs w:val="34"/>
          <w:rtl/>
        </w:rPr>
        <w:t xml:space="preserve"> وينتظر إقراره في الدورة الرابعة بعد المائة.</w:t>
      </w:r>
    </w:p>
    <w:p w:rsidR="00DA4EF2" w:rsidRPr="00E259F8" w:rsidRDefault="00DA4EF2" w:rsidP="00344618">
      <w:pPr>
        <w:pStyle w:val="a4"/>
        <w:spacing w:after="0" w:line="240" w:lineRule="auto"/>
        <w:ind w:left="0"/>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وأبرز ما جاء في هذا المشروع</w:t>
      </w:r>
      <w:r w:rsidR="006E2F82" w:rsidRPr="00E259F8">
        <w:rPr>
          <w:rFonts w:ascii="Traditional Arabic" w:hAnsi="Traditional Arabic" w:cs="Traditional Arabic"/>
          <w:sz w:val="34"/>
          <w:szCs w:val="34"/>
          <w:rtl/>
        </w:rPr>
        <w:t xml:space="preserve">: </w:t>
      </w:r>
    </w:p>
    <w:p w:rsidR="00DA4EF2" w:rsidRPr="00E259F8" w:rsidRDefault="00DA4EF2" w:rsidP="00344618">
      <w:pPr>
        <w:pStyle w:val="a4"/>
        <w:numPr>
          <w:ilvl w:val="0"/>
          <w:numId w:val="22"/>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لا يقتصر حق التقاضي أمام هذه المحكمة على الدول الأعضاء، بل تمنح الدول غير الأعضاء حق اللجوء إلى المحكمة إذا كانت تربطها بالدول الأعضاء اتفاقيات أو معاهدات وقبلت بولاية المحكمة.</w:t>
      </w:r>
    </w:p>
    <w:p w:rsidR="00DA4EF2" w:rsidRPr="00E259F8" w:rsidRDefault="00DA4EF2" w:rsidP="00344618">
      <w:pPr>
        <w:pStyle w:val="a4"/>
        <w:numPr>
          <w:ilvl w:val="0"/>
          <w:numId w:val="22"/>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lastRenderedPageBreak/>
        <w:t>لمحكمة العدل العربية ولاية إلزامية في حالات محددة</w:t>
      </w:r>
      <w:r w:rsidR="00505E9C"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من أهمها</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النزاعات التي تهدد الأمن القومي العربي.</w:t>
      </w:r>
    </w:p>
    <w:p w:rsidR="00DA4EF2" w:rsidRPr="00361C09" w:rsidRDefault="00DA4EF2" w:rsidP="00361C09">
      <w:pPr>
        <w:pStyle w:val="a4"/>
        <w:numPr>
          <w:ilvl w:val="0"/>
          <w:numId w:val="22"/>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 xml:space="preserve">تطبق المحكمة على النزاعات </w:t>
      </w:r>
      <w:r w:rsidRPr="00361C09">
        <w:rPr>
          <w:rFonts w:ascii="Traditional Arabic" w:hAnsi="Traditional Arabic" w:cs="Traditional Arabic"/>
          <w:sz w:val="34"/>
          <w:szCs w:val="34"/>
          <w:rtl/>
        </w:rPr>
        <w:t>التي ترفع إليها</w:t>
      </w:r>
      <w:r w:rsidR="006E2F82" w:rsidRPr="00361C09">
        <w:rPr>
          <w:rFonts w:ascii="Traditional Arabic" w:hAnsi="Traditional Arabic" w:cs="Traditional Arabic"/>
          <w:sz w:val="34"/>
          <w:szCs w:val="34"/>
          <w:rtl/>
        </w:rPr>
        <w:t xml:space="preserve">: </w:t>
      </w:r>
      <w:r w:rsidRPr="00361C09">
        <w:rPr>
          <w:rFonts w:ascii="Traditional Arabic" w:hAnsi="Traditional Arabic" w:cs="Traditional Arabic"/>
          <w:sz w:val="34"/>
          <w:szCs w:val="34"/>
          <w:rtl/>
        </w:rPr>
        <w:t>أحكام الشريعة الإسلامية، والعرف العربي، والمبادئ العامة للقانون التي استقرت</w:t>
      </w:r>
      <w:r w:rsidR="00F5540E" w:rsidRPr="00361C09">
        <w:rPr>
          <w:rFonts w:ascii="Traditional Arabic" w:hAnsi="Traditional Arabic" w:cs="Traditional Arabic"/>
          <w:sz w:val="34"/>
          <w:szCs w:val="34"/>
          <w:rtl/>
        </w:rPr>
        <w:t xml:space="preserve"> </w:t>
      </w:r>
      <w:r w:rsidRPr="00361C09">
        <w:rPr>
          <w:rFonts w:ascii="Traditional Arabic" w:hAnsi="Traditional Arabic" w:cs="Traditional Arabic"/>
          <w:sz w:val="34"/>
          <w:szCs w:val="34"/>
          <w:rtl/>
        </w:rPr>
        <w:t>في الدول العربية، بالإضافة إلى مبادئ وقواعد ميثاق الجامعة وأحكام القانون الدولي.</w:t>
      </w:r>
    </w:p>
    <w:p w:rsidR="00D42B09" w:rsidRPr="00E259F8" w:rsidRDefault="00D33D83" w:rsidP="00344618">
      <w:pPr>
        <w:pStyle w:val="a4"/>
        <w:numPr>
          <w:ilvl w:val="0"/>
          <w:numId w:val="22"/>
        </w:numPr>
        <w:spacing w:after="0" w:line="240" w:lineRule="auto"/>
        <w:ind w:left="0" w:firstLine="0"/>
        <w:jc w:val="lowKashida"/>
        <w:rPr>
          <w:rFonts w:ascii="Traditional Arabic" w:hAnsi="Traditional Arabic" w:cs="Traditional Arabic"/>
          <w:sz w:val="34"/>
          <w:szCs w:val="34"/>
        </w:rPr>
      </w:pPr>
      <w:r w:rsidRPr="00361C09">
        <w:rPr>
          <w:rFonts w:ascii="Traditional Arabic" w:hAnsi="Traditional Arabic" w:cs="Traditional Arabic"/>
          <w:sz w:val="34"/>
          <w:szCs w:val="34"/>
          <w:rtl/>
        </w:rPr>
        <w:t>تتألف المحكمة من سبعة قضاة</w:t>
      </w:r>
      <w:r w:rsidRPr="00E259F8">
        <w:rPr>
          <w:rFonts w:ascii="Traditional Arabic" w:hAnsi="Traditional Arabic" w:cs="Traditional Arabic"/>
          <w:sz w:val="34"/>
          <w:szCs w:val="34"/>
          <w:rtl/>
        </w:rPr>
        <w:t>، ينتخبهم مجلس الجامعة بأغلبية الثلثين، من بين مواطني الدول الأعضاء الحائزين على المؤهلات القانونية المطلوبة للتعيين في أعلى المناصب القضائية، ومن المشهود لهم بالكفاءة في الشريعة أو القانون الدولي.</w:t>
      </w:r>
    </w:p>
    <w:p w:rsidR="00D42B09" w:rsidRPr="00E259F8" w:rsidRDefault="00D33D83" w:rsidP="00344618">
      <w:pPr>
        <w:pStyle w:val="a4"/>
        <w:numPr>
          <w:ilvl w:val="0"/>
          <w:numId w:val="17"/>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تكون اللغة العربية اللغة الرسمية للمحكمة، ويؤدي القضاة قبل أداء وظائفهم اليمين التالية</w:t>
      </w:r>
      <w:r w:rsidR="006E2F82"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tl/>
        </w:rPr>
        <w:t xml:space="preserve"> </w:t>
      </w:r>
      <w:r w:rsidR="00505E9C"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أقسم بالله العظيم أن أؤدي واجبات وظيفتي بصدق وأمانة ونزاهة</w:t>
      </w:r>
      <w:r w:rsidR="00505E9C"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D42B09" w:rsidRPr="00E259F8" w:rsidRDefault="00D33D83" w:rsidP="00344618">
      <w:pPr>
        <w:pStyle w:val="a4"/>
        <w:numPr>
          <w:ilvl w:val="0"/>
          <w:numId w:val="15"/>
        </w:numPr>
        <w:spacing w:after="0" w:line="240" w:lineRule="auto"/>
        <w:ind w:left="0" w:firstLine="0"/>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t>محكمة العدل الإسلامية</w:t>
      </w:r>
      <w:r w:rsidR="00164054">
        <w:rPr>
          <w:rFonts w:ascii="Traditional Arabic" w:hAnsi="Traditional Arabic" w:cs="Traditional Arabic" w:hint="cs"/>
          <w:b/>
          <w:bCs/>
          <w:sz w:val="34"/>
          <w:szCs w:val="34"/>
          <w:rtl/>
        </w:rPr>
        <w:t>:</w:t>
      </w:r>
    </w:p>
    <w:p w:rsidR="00D42B09" w:rsidRPr="00E259F8" w:rsidRDefault="00D33D83"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أقر مؤتمر القمة الإسلامي الخامس</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الكويت 1407</w:t>
      </w:r>
      <w:r w:rsidR="00344618" w:rsidRPr="00E259F8">
        <w:rPr>
          <w:rFonts w:ascii="Traditional Arabic" w:hAnsi="Traditional Arabic" w:cs="Traditional Arabic"/>
          <w:sz w:val="34"/>
          <w:szCs w:val="34"/>
          <w:rtl/>
        </w:rPr>
        <w:t>هـ</w:t>
      </w:r>
      <w:r w:rsidR="009A26B7" w:rsidRPr="00E259F8">
        <w:rPr>
          <w:rFonts w:ascii="Traditional Arabic" w:hAnsi="Traditional Arabic" w:cs="Traditional Arabic"/>
          <w:sz w:val="34"/>
          <w:szCs w:val="34"/>
          <w:rtl/>
        </w:rPr>
        <w:t>/</w:t>
      </w:r>
      <w:r w:rsidR="00D42B09" w:rsidRPr="00E259F8">
        <w:rPr>
          <w:rFonts w:ascii="Traditional Arabic" w:hAnsi="Traditional Arabic" w:cs="Traditional Arabic"/>
          <w:sz w:val="34"/>
          <w:szCs w:val="34"/>
          <w:rtl/>
        </w:rPr>
        <w:t xml:space="preserve"> 1987</w:t>
      </w:r>
      <w:r w:rsidRPr="00E259F8">
        <w:rPr>
          <w:rFonts w:ascii="Traditional Arabic" w:hAnsi="Traditional Arabic" w:cs="Traditional Arabic"/>
          <w:sz w:val="34"/>
          <w:szCs w:val="34"/>
          <w:rtl/>
        </w:rPr>
        <w:t>م) مشروع النظام الأساسي لمحكمة العدل الإسلامية</w:t>
      </w:r>
      <w:r w:rsidR="00505E9C"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لتكون حك</w:t>
      </w:r>
      <w:r w:rsidR="00164054">
        <w:rPr>
          <w:rFonts w:ascii="Traditional Arabic" w:hAnsi="Traditional Arabic" w:cs="Traditional Arabic" w:hint="cs"/>
          <w:sz w:val="34"/>
          <w:szCs w:val="34"/>
          <w:rtl/>
        </w:rPr>
        <w:t>َ</w:t>
      </w:r>
      <w:r w:rsidRPr="00E259F8">
        <w:rPr>
          <w:rFonts w:ascii="Traditional Arabic" w:hAnsi="Traditional Arabic" w:cs="Traditional Arabic"/>
          <w:sz w:val="34"/>
          <w:szCs w:val="34"/>
          <w:rtl/>
        </w:rPr>
        <w:t>مًا وقاضيًا وفيص</w:t>
      </w:r>
      <w:r w:rsidR="006B6781" w:rsidRPr="00E259F8">
        <w:rPr>
          <w:rFonts w:ascii="Traditional Arabic" w:hAnsi="Traditional Arabic" w:cs="Traditional Arabic"/>
          <w:sz w:val="34"/>
          <w:szCs w:val="34"/>
          <w:rtl/>
        </w:rPr>
        <w:t>لاً</w:t>
      </w:r>
      <w:r w:rsidRPr="00E259F8">
        <w:rPr>
          <w:rFonts w:ascii="Traditional Arabic" w:hAnsi="Traditional Arabic" w:cs="Traditional Arabic"/>
          <w:sz w:val="34"/>
          <w:szCs w:val="34"/>
          <w:rtl/>
        </w:rPr>
        <w:t xml:space="preserve"> فيما ينشأ بين</w:t>
      </w:r>
      <w:r w:rsidR="00505E9C" w:rsidRPr="00E259F8">
        <w:rPr>
          <w:rFonts w:ascii="Traditional Arabic" w:hAnsi="Traditional Arabic" w:cs="Traditional Arabic"/>
          <w:sz w:val="34"/>
          <w:szCs w:val="34"/>
          <w:rtl/>
        </w:rPr>
        <w:t xml:space="preserve"> الدول الإسلامية من خلافات، بعد</w:t>
      </w:r>
      <w:r w:rsidRPr="00E259F8">
        <w:rPr>
          <w:rFonts w:ascii="Traditional Arabic" w:hAnsi="Traditional Arabic" w:cs="Traditional Arabic"/>
          <w:sz w:val="34"/>
          <w:szCs w:val="34"/>
          <w:rtl/>
        </w:rPr>
        <w:t>ما لاحظ</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ببالغ الأسف</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ما انتهت إليه الإنسانية المعاصرة، رغم مظاهر التقدم المادي واتساع المكاسب العلمية والتقنية، من الفقر الروحي</w:t>
      </w:r>
      <w:r w:rsidR="00161584">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ومن الا</w:t>
      </w:r>
      <w:r w:rsidR="00505E9C" w:rsidRPr="00E259F8">
        <w:rPr>
          <w:rFonts w:ascii="Traditional Arabic" w:hAnsi="Traditional Arabic" w:cs="Traditional Arabic"/>
          <w:sz w:val="34"/>
          <w:szCs w:val="34"/>
          <w:rtl/>
        </w:rPr>
        <w:t>نحلال في العقائد والأخلاق، وبعد</w:t>
      </w:r>
      <w:r w:rsidRPr="00E259F8">
        <w:rPr>
          <w:rFonts w:ascii="Traditional Arabic" w:hAnsi="Traditional Arabic" w:cs="Traditional Arabic"/>
          <w:sz w:val="34"/>
          <w:szCs w:val="34"/>
          <w:rtl/>
        </w:rPr>
        <w:t>ما لاح</w:t>
      </w:r>
      <w:r w:rsidR="00161584">
        <w:rPr>
          <w:rFonts w:ascii="Traditional Arabic" w:hAnsi="Traditional Arabic" w:cs="Traditional Arabic" w:hint="cs"/>
          <w:sz w:val="34"/>
          <w:szCs w:val="34"/>
          <w:rtl/>
        </w:rPr>
        <w:t>َ</w:t>
      </w:r>
      <w:r w:rsidRPr="00E259F8">
        <w:rPr>
          <w:rFonts w:ascii="Traditional Arabic" w:hAnsi="Traditional Arabic" w:cs="Traditional Arabic"/>
          <w:sz w:val="34"/>
          <w:szCs w:val="34"/>
          <w:rtl/>
        </w:rPr>
        <w:t>ظ ما اعترى المجتمعات الإسلامية من الوهن في الذاتية، والضعف في الفاعلية الحضارية، وخضوع العديد منها للهيمنة الأجنبية، وتعرضها لشتى وجوه الظلم والعدوان، رغم ما تهيأ لها من مقومات الوحدة، وعوامل التقدم والنهضة، ودواعي العزة والرفاهية.</w:t>
      </w:r>
    </w:p>
    <w:p w:rsidR="00D42B09" w:rsidRPr="00E259F8" w:rsidRDefault="00D33D83"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وقد أ</w:t>
      </w:r>
      <w:r w:rsidR="00077BAA">
        <w:rPr>
          <w:rFonts w:ascii="Traditional Arabic" w:hAnsi="Traditional Arabic" w:cs="Traditional Arabic" w:hint="cs"/>
          <w:sz w:val="34"/>
          <w:szCs w:val="34"/>
          <w:rtl/>
        </w:rPr>
        <w:t>ُ</w:t>
      </w:r>
      <w:r w:rsidRPr="00E259F8">
        <w:rPr>
          <w:rFonts w:ascii="Traditional Arabic" w:hAnsi="Traditional Arabic" w:cs="Traditional Arabic"/>
          <w:sz w:val="34"/>
          <w:szCs w:val="34"/>
          <w:rtl/>
        </w:rPr>
        <w:t>فردت لدراسة نظام محكمة العدل الإسلامية بحوث قيمة</w:t>
      </w:r>
      <w:r w:rsidR="00D42B09" w:rsidRPr="00E259F8">
        <w:rPr>
          <w:rStyle w:val="a6"/>
          <w:rFonts w:ascii="Traditional Arabic" w:hAnsi="Traditional Arabic" w:cs="Traditional Arabic"/>
          <w:sz w:val="34"/>
          <w:szCs w:val="34"/>
          <w:rtl/>
        </w:rPr>
        <w:footnoteReference w:id="12"/>
      </w:r>
      <w:r w:rsidR="00785B7A"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يعنينا منها في هذا المقام استعراض بعض العناصر الأساسية التي تميز هذه المحكمة عن غيرها من التنظيمات القضائية الدولية</w:t>
      </w:r>
      <w:r w:rsidR="00505E9C" w:rsidRPr="00E259F8">
        <w:rPr>
          <w:rFonts w:ascii="Traditional Arabic" w:hAnsi="Traditional Arabic" w:cs="Traditional Arabic"/>
          <w:sz w:val="34"/>
          <w:szCs w:val="34"/>
          <w:rtl/>
        </w:rPr>
        <w:t>:</w:t>
      </w:r>
    </w:p>
    <w:p w:rsidR="00D42B09" w:rsidRPr="00E259F8" w:rsidRDefault="00D33D83" w:rsidP="00344618">
      <w:pPr>
        <w:spacing w:after="0" w:line="240" w:lineRule="auto"/>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t>أو</w:t>
      </w:r>
      <w:r w:rsidR="006B6781" w:rsidRPr="00E259F8">
        <w:rPr>
          <w:rFonts w:ascii="Traditional Arabic" w:hAnsi="Traditional Arabic" w:cs="Traditional Arabic"/>
          <w:b/>
          <w:bCs/>
          <w:sz w:val="34"/>
          <w:szCs w:val="34"/>
          <w:rtl/>
        </w:rPr>
        <w:t>لاً</w:t>
      </w:r>
      <w:r w:rsidR="00505E9C" w:rsidRPr="00E259F8">
        <w:rPr>
          <w:rFonts w:ascii="Traditional Arabic" w:hAnsi="Traditional Arabic" w:cs="Traditional Arabic"/>
          <w:b/>
          <w:bCs/>
          <w:sz w:val="34"/>
          <w:szCs w:val="34"/>
          <w:rtl/>
        </w:rPr>
        <w:t>:</w:t>
      </w:r>
      <w:r w:rsidRPr="00E259F8">
        <w:rPr>
          <w:rFonts w:ascii="Traditional Arabic" w:hAnsi="Traditional Arabic" w:cs="Traditional Arabic"/>
          <w:b/>
          <w:bCs/>
          <w:sz w:val="34"/>
          <w:szCs w:val="34"/>
          <w:rtl/>
        </w:rPr>
        <w:t xml:space="preserve"> تشكيل المحكمة</w:t>
      </w:r>
      <w:r w:rsidR="006E2F82" w:rsidRPr="00E259F8">
        <w:rPr>
          <w:rFonts w:ascii="Traditional Arabic" w:hAnsi="Traditional Arabic" w:cs="Traditional Arabic"/>
          <w:b/>
          <w:bCs/>
          <w:sz w:val="34"/>
          <w:szCs w:val="34"/>
          <w:rtl/>
        </w:rPr>
        <w:t xml:space="preserve">: </w:t>
      </w:r>
    </w:p>
    <w:p w:rsidR="00D42B09" w:rsidRPr="00E259F8" w:rsidRDefault="00D33D83"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 xml:space="preserve">تشكل هيئة محكمة العدل الإسلامية من سبعة قضاة ينتخبون من قبل المؤتمر الإسلامي </w:t>
      </w:r>
      <w:r w:rsidR="00505E9C" w:rsidRPr="00E259F8">
        <w:rPr>
          <w:rFonts w:ascii="Traditional Arabic" w:hAnsi="Traditional Arabic" w:cs="Traditional Arabic"/>
          <w:sz w:val="34"/>
          <w:szCs w:val="34"/>
          <w:rtl/>
        </w:rPr>
        <w:t>لوزراء الخارجية لمدة أربع سنوات</w:t>
      </w:r>
      <w:r w:rsidRPr="00E259F8">
        <w:rPr>
          <w:rFonts w:ascii="Traditional Arabic" w:hAnsi="Traditional Arabic" w:cs="Traditional Arabic"/>
          <w:sz w:val="34"/>
          <w:szCs w:val="34"/>
          <w:rtl/>
        </w:rPr>
        <w:t xml:space="preserve"> قابلة للتجديد مرة واحدة</w:t>
      </w:r>
      <w:r w:rsidR="00505E9C"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وي</w:t>
      </w:r>
      <w:r w:rsidR="00224B2F"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جر</w:t>
      </w:r>
      <w:r w:rsidR="00224B2F" w:rsidRPr="00E259F8">
        <w:rPr>
          <w:rFonts w:ascii="Traditional Arabic" w:hAnsi="Traditional Arabic" w:cs="Traditional Arabic"/>
          <w:sz w:val="34"/>
          <w:szCs w:val="34"/>
          <w:rtl/>
        </w:rPr>
        <w:t>ى</w:t>
      </w:r>
      <w:r w:rsidRPr="00E259F8">
        <w:rPr>
          <w:rFonts w:ascii="Traditional Arabic" w:hAnsi="Traditional Arabic" w:cs="Traditional Arabic"/>
          <w:sz w:val="34"/>
          <w:szCs w:val="34"/>
          <w:rtl/>
        </w:rPr>
        <w:t xml:space="preserve"> الانتخاب بالاقتراع السري من قائمة بأسماء الأشخاص الذين ت</w:t>
      </w:r>
      <w:r w:rsidR="00435DD2" w:rsidRPr="00E259F8">
        <w:rPr>
          <w:rFonts w:ascii="Traditional Arabic" w:hAnsi="Traditional Arabic" w:cs="Traditional Arabic"/>
          <w:sz w:val="34"/>
          <w:szCs w:val="34"/>
          <w:rtl/>
        </w:rPr>
        <w:t>ر</w:t>
      </w:r>
      <w:r w:rsidRPr="00E259F8">
        <w:rPr>
          <w:rFonts w:ascii="Traditional Arabic" w:hAnsi="Traditional Arabic" w:cs="Traditional Arabic"/>
          <w:sz w:val="34"/>
          <w:szCs w:val="34"/>
          <w:rtl/>
        </w:rPr>
        <w:t xml:space="preserve">شحهم </w:t>
      </w:r>
      <w:r w:rsidR="00224B2F" w:rsidRPr="00E259F8">
        <w:rPr>
          <w:rFonts w:ascii="Traditional Arabic" w:hAnsi="Traditional Arabic" w:cs="Traditional Arabic"/>
          <w:sz w:val="34"/>
          <w:szCs w:val="34"/>
          <w:rtl/>
        </w:rPr>
        <w:t>الدول الأعضاء في المنظمة، ويُراعى</w:t>
      </w:r>
      <w:r w:rsidRPr="00E259F8">
        <w:rPr>
          <w:rFonts w:ascii="Traditional Arabic" w:hAnsi="Traditional Arabic" w:cs="Traditional Arabic"/>
          <w:sz w:val="34"/>
          <w:szCs w:val="34"/>
          <w:rtl/>
        </w:rPr>
        <w:t xml:space="preserve"> في الانتخاب التوزيع الإقليمي والتمثيل اللغوي للدول الأعضاء</w:t>
      </w:r>
      <w:r w:rsidR="00224B2F"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ويشترط لانتخاب عضو في المحكمة</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أن يكون مسلمًا، عد</w:t>
      </w:r>
      <w:r w:rsidR="006B6781" w:rsidRPr="00E259F8">
        <w:rPr>
          <w:rFonts w:ascii="Traditional Arabic" w:hAnsi="Traditional Arabic" w:cs="Traditional Arabic"/>
          <w:sz w:val="34"/>
          <w:szCs w:val="34"/>
          <w:rtl/>
        </w:rPr>
        <w:t>لاً</w:t>
      </w:r>
      <w:r w:rsidRPr="00E259F8">
        <w:rPr>
          <w:rFonts w:ascii="Traditional Arabic" w:hAnsi="Traditional Arabic" w:cs="Traditional Arabic"/>
          <w:sz w:val="34"/>
          <w:szCs w:val="34"/>
          <w:rtl/>
        </w:rPr>
        <w:t>، من ذوي الصفات الخ</w:t>
      </w:r>
      <w:r w:rsidR="007E064C">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لقية العالية، ومن رعايا </w:t>
      </w:r>
      <w:r w:rsidRPr="00E259F8">
        <w:rPr>
          <w:rFonts w:ascii="Traditional Arabic" w:hAnsi="Traditional Arabic" w:cs="Traditional Arabic"/>
          <w:sz w:val="34"/>
          <w:szCs w:val="34"/>
          <w:rtl/>
        </w:rPr>
        <w:lastRenderedPageBreak/>
        <w:t>إحدى الدول الأعضاء في المنظمة، على ألا يقل عمره عن أربعين عامًا، وأن يكون من فقهاء الشريعة المشهود لهم، وله خبرة في القانون الدولي، ومؤه</w:t>
      </w:r>
      <w:r w:rsidR="006B6781" w:rsidRPr="00E259F8">
        <w:rPr>
          <w:rFonts w:ascii="Traditional Arabic" w:hAnsi="Traditional Arabic" w:cs="Traditional Arabic"/>
          <w:sz w:val="34"/>
          <w:szCs w:val="34"/>
          <w:rtl/>
        </w:rPr>
        <w:t>لاً</w:t>
      </w:r>
      <w:r w:rsidRPr="00E259F8">
        <w:rPr>
          <w:rFonts w:ascii="Traditional Arabic" w:hAnsi="Traditional Arabic" w:cs="Traditional Arabic"/>
          <w:sz w:val="34"/>
          <w:szCs w:val="34"/>
          <w:rtl/>
        </w:rPr>
        <w:t xml:space="preserve"> للتعيين في أرفع مناصب الإفتاء أو القضاء في بلاده، ويحلف كل عضو من أعضاء المحكمة في أول جلسة علنية اليمين التالية</w:t>
      </w:r>
      <w:r w:rsidR="006E2F82" w:rsidRPr="00E259F8">
        <w:rPr>
          <w:rFonts w:ascii="Traditional Arabic" w:hAnsi="Traditional Arabic" w:cs="Traditional Arabic"/>
          <w:sz w:val="34"/>
          <w:szCs w:val="34"/>
          <w:rtl/>
        </w:rPr>
        <w:t xml:space="preserve">: </w:t>
      </w:r>
      <w:r w:rsidR="00D42B09"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أقسم بالله العظيم أن أتقي الله وحده في أداء واجباتي، وأن أعم</w:t>
      </w:r>
      <w:r w:rsidR="00133C78">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ل بما </w:t>
      </w:r>
      <w:proofErr w:type="spellStart"/>
      <w:r w:rsidRPr="00E259F8">
        <w:rPr>
          <w:rFonts w:ascii="Traditional Arabic" w:hAnsi="Traditional Arabic" w:cs="Traditional Arabic"/>
          <w:sz w:val="34"/>
          <w:szCs w:val="34"/>
          <w:rtl/>
        </w:rPr>
        <w:t>تقتضيه</w:t>
      </w:r>
      <w:proofErr w:type="spellEnd"/>
      <w:r w:rsidRPr="00E259F8">
        <w:rPr>
          <w:rFonts w:ascii="Traditional Arabic" w:hAnsi="Traditional Arabic" w:cs="Traditional Arabic"/>
          <w:sz w:val="34"/>
          <w:szCs w:val="34"/>
          <w:rtl/>
        </w:rPr>
        <w:t xml:space="preserve"> الشريعة الإسلامية وقواعد الدين الإسلامي الحنيف دون محاباة، وأن </w:t>
      </w:r>
      <w:r w:rsidR="00CE35AA" w:rsidRPr="00E259F8">
        <w:rPr>
          <w:rFonts w:ascii="Traditional Arabic" w:hAnsi="Traditional Arabic" w:cs="Traditional Arabic"/>
          <w:sz w:val="34"/>
          <w:szCs w:val="34"/>
          <w:rtl/>
        </w:rPr>
        <w:t>أ</w:t>
      </w:r>
      <w:r w:rsidRPr="00E259F8">
        <w:rPr>
          <w:rFonts w:ascii="Traditional Arabic" w:hAnsi="Traditional Arabic" w:cs="Traditional Arabic"/>
          <w:sz w:val="34"/>
          <w:szCs w:val="34"/>
          <w:rtl/>
        </w:rPr>
        <w:t>لتزم بأحكام هذا النظام وأحكام ميثاق منظمة المؤتمر الإسلامي</w:t>
      </w:r>
      <w:r w:rsidR="00D42B09"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D42B09" w:rsidRPr="00E259F8" w:rsidRDefault="00D33D83" w:rsidP="00344618">
      <w:pPr>
        <w:spacing w:after="0" w:line="240" w:lineRule="auto"/>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t>ثانيًا</w:t>
      </w:r>
      <w:r w:rsidR="006E2F82" w:rsidRPr="00E259F8">
        <w:rPr>
          <w:rFonts w:ascii="Traditional Arabic" w:hAnsi="Traditional Arabic" w:cs="Traditional Arabic"/>
          <w:b/>
          <w:bCs/>
          <w:sz w:val="34"/>
          <w:szCs w:val="34"/>
          <w:rtl/>
        </w:rPr>
        <w:t xml:space="preserve">: </w:t>
      </w:r>
      <w:r w:rsidRPr="00E259F8">
        <w:rPr>
          <w:rFonts w:ascii="Traditional Arabic" w:hAnsi="Traditional Arabic" w:cs="Traditional Arabic"/>
          <w:b/>
          <w:bCs/>
          <w:sz w:val="34"/>
          <w:szCs w:val="34"/>
          <w:rtl/>
        </w:rPr>
        <w:t>اختصاص المحكمة</w:t>
      </w:r>
      <w:r w:rsidR="006E2F82" w:rsidRPr="00E259F8">
        <w:rPr>
          <w:rFonts w:ascii="Traditional Arabic" w:hAnsi="Traditional Arabic" w:cs="Traditional Arabic"/>
          <w:b/>
          <w:bCs/>
          <w:sz w:val="34"/>
          <w:szCs w:val="34"/>
          <w:rtl/>
        </w:rPr>
        <w:t xml:space="preserve">: </w:t>
      </w:r>
    </w:p>
    <w:p w:rsidR="00D42B09" w:rsidRPr="00E259F8" w:rsidRDefault="00D33D83"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لمحكمة العدل الإسلامية ثلاثة اختصاصات</w:t>
      </w:r>
      <w:r w:rsidR="006E2F82" w:rsidRPr="00E259F8">
        <w:rPr>
          <w:rFonts w:ascii="Traditional Arabic" w:hAnsi="Traditional Arabic" w:cs="Traditional Arabic"/>
          <w:sz w:val="34"/>
          <w:szCs w:val="34"/>
          <w:rtl/>
        </w:rPr>
        <w:t xml:space="preserve">: </w:t>
      </w:r>
    </w:p>
    <w:p w:rsidR="00D42B09" w:rsidRPr="00E259F8" w:rsidRDefault="00D33D83" w:rsidP="00767A56">
      <w:pPr>
        <w:pStyle w:val="a4"/>
        <w:numPr>
          <w:ilvl w:val="0"/>
          <w:numId w:val="18"/>
        </w:numPr>
        <w:spacing w:after="0" w:line="240" w:lineRule="auto"/>
        <w:ind w:left="0" w:firstLine="0"/>
        <w:jc w:val="lowKashida"/>
        <w:rPr>
          <w:rFonts w:ascii="Traditional Arabic" w:hAnsi="Traditional Arabic" w:cs="Traditional Arabic"/>
          <w:sz w:val="34"/>
          <w:szCs w:val="34"/>
          <w:rtl/>
        </w:rPr>
      </w:pPr>
      <w:r w:rsidRPr="00E259F8">
        <w:rPr>
          <w:rFonts w:ascii="Traditional Arabic" w:hAnsi="Traditional Arabic" w:cs="Traditional Arabic"/>
          <w:b/>
          <w:bCs/>
          <w:sz w:val="34"/>
          <w:szCs w:val="34"/>
          <w:rtl/>
        </w:rPr>
        <w:t>اختصاص قضائي</w:t>
      </w:r>
      <w:r w:rsidR="006E2F82" w:rsidRPr="00E259F8">
        <w:rPr>
          <w:rFonts w:ascii="Traditional Arabic" w:hAnsi="Traditional Arabic" w:cs="Traditional Arabic"/>
          <w:b/>
          <w:bCs/>
          <w:sz w:val="34"/>
          <w:szCs w:val="34"/>
          <w:rtl/>
        </w:rPr>
        <w:t xml:space="preserve">: </w:t>
      </w:r>
      <w:r w:rsidRPr="00E259F8">
        <w:rPr>
          <w:rFonts w:ascii="Traditional Arabic" w:hAnsi="Traditional Arabic" w:cs="Traditional Arabic"/>
          <w:sz w:val="34"/>
          <w:szCs w:val="34"/>
          <w:rtl/>
        </w:rPr>
        <w:t>يجعل لها ولاية الفصل</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بحكم قطعي غير قابل للطعن</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في القضايا التي تتفق الدول المعنية الأعضاء في المنظمة على إحالتها إليها، أو الدول الأعضاء التي لها مصلحة ذات طابع قانوني قد تتأثر بالحكم في قضية معروضة على المحكمة، وكذلك الدول غير الأعضاء في المنظمة بشرط أن تعلن مسبقًا التزامها بأحكام المحكمة</w:t>
      </w:r>
      <w:r w:rsidR="00767A56">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وألا يمانع أطراف النزاع في تدخلها.</w:t>
      </w:r>
    </w:p>
    <w:p w:rsidR="00D42B09" w:rsidRPr="00E259F8" w:rsidRDefault="00D33D83" w:rsidP="00E30187">
      <w:pPr>
        <w:pStyle w:val="a4"/>
        <w:numPr>
          <w:ilvl w:val="0"/>
          <w:numId w:val="18"/>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اختصاص إفتائي</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يجوز للمحكمة أن تفتي في مسألة قانونية غير متعلقة بنزاع مطروح أمامها، وذلك بناء</w:t>
      </w:r>
      <w:r w:rsidR="00E30187">
        <w:rPr>
          <w:rFonts w:ascii="Traditional Arabic" w:hAnsi="Traditional Arabic" w:cs="Traditional Arabic" w:hint="cs"/>
          <w:sz w:val="34"/>
          <w:szCs w:val="34"/>
          <w:rtl/>
        </w:rPr>
        <w:t>ً</w:t>
      </w:r>
      <w:r w:rsidRPr="00E259F8">
        <w:rPr>
          <w:rFonts w:ascii="Traditional Arabic" w:hAnsi="Traditional Arabic" w:cs="Traditional Arabic"/>
          <w:sz w:val="34"/>
          <w:szCs w:val="34"/>
          <w:rtl/>
        </w:rPr>
        <w:t xml:space="preserve"> على طلب من أي هيئة مخولة بذلك من قبل مؤتمر وزارة الخارجية.</w:t>
      </w:r>
    </w:p>
    <w:p w:rsidR="00D42B09" w:rsidRPr="00E259F8" w:rsidRDefault="00D33D83" w:rsidP="00344618">
      <w:pPr>
        <w:pStyle w:val="a4"/>
        <w:numPr>
          <w:ilvl w:val="0"/>
          <w:numId w:val="18"/>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اختصاص بالوساطة والتوفيق والتحكيم</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يمكن لمحكمة العدل الإسلامية أن تقوم بالوساطة أو بالتوفيق أو بالتحكيم، عن طريق ل</w:t>
      </w:r>
      <w:r w:rsidR="00466662" w:rsidRPr="00E259F8">
        <w:rPr>
          <w:rFonts w:ascii="Traditional Arabic" w:hAnsi="Traditional Arabic" w:cs="Traditional Arabic"/>
          <w:sz w:val="34"/>
          <w:szCs w:val="34"/>
          <w:rtl/>
        </w:rPr>
        <w:t>جنة من الشخصيات المرموقة، أو</w:t>
      </w:r>
      <w:r w:rsidRPr="00E259F8">
        <w:rPr>
          <w:rFonts w:ascii="Traditional Arabic" w:hAnsi="Traditional Arabic" w:cs="Traditional Arabic"/>
          <w:sz w:val="34"/>
          <w:szCs w:val="34"/>
          <w:rtl/>
        </w:rPr>
        <w:t xml:space="preserve"> عن طريق كبار المسؤولين في جهازها، لحل الخلافات التي قد تنشب بين عضوين أو أكثر من أعضاء المنظمة، إذا أبدت الأطراف المتنازعة رغبتها في ذلك، أو إذا طلبه منها مؤتمر القمة أو المؤتمر الإسلامي لوزراء الخارجية بتوافق الآراء.</w:t>
      </w:r>
    </w:p>
    <w:p w:rsidR="00D42B09" w:rsidRPr="00E259F8" w:rsidRDefault="00D33D83" w:rsidP="00344618">
      <w:pPr>
        <w:spacing w:after="0" w:line="240" w:lineRule="auto"/>
        <w:jc w:val="lowKashida"/>
        <w:rPr>
          <w:rFonts w:ascii="Traditional Arabic" w:hAnsi="Traditional Arabic" w:cs="Traditional Arabic"/>
          <w:b/>
          <w:bCs/>
          <w:sz w:val="34"/>
          <w:szCs w:val="34"/>
          <w:rtl/>
        </w:rPr>
      </w:pPr>
      <w:r w:rsidRPr="00E259F8">
        <w:rPr>
          <w:rFonts w:ascii="Traditional Arabic" w:hAnsi="Traditional Arabic" w:cs="Traditional Arabic"/>
          <w:b/>
          <w:bCs/>
          <w:sz w:val="34"/>
          <w:szCs w:val="34"/>
          <w:rtl/>
        </w:rPr>
        <w:t>ثالث</w:t>
      </w:r>
      <w:r w:rsidR="00D42B09" w:rsidRPr="00E259F8">
        <w:rPr>
          <w:rFonts w:ascii="Traditional Arabic" w:hAnsi="Traditional Arabic" w:cs="Traditional Arabic"/>
          <w:b/>
          <w:bCs/>
          <w:sz w:val="34"/>
          <w:szCs w:val="34"/>
          <w:rtl/>
        </w:rPr>
        <w:t>ً</w:t>
      </w:r>
      <w:r w:rsidRPr="00E259F8">
        <w:rPr>
          <w:rFonts w:ascii="Traditional Arabic" w:hAnsi="Traditional Arabic" w:cs="Traditional Arabic"/>
          <w:b/>
          <w:bCs/>
          <w:sz w:val="34"/>
          <w:szCs w:val="34"/>
          <w:rtl/>
        </w:rPr>
        <w:t>ا</w:t>
      </w:r>
      <w:r w:rsidR="00921CBA" w:rsidRPr="00E259F8">
        <w:rPr>
          <w:rFonts w:ascii="Traditional Arabic" w:hAnsi="Traditional Arabic" w:cs="Traditional Arabic"/>
          <w:b/>
          <w:bCs/>
          <w:sz w:val="34"/>
          <w:szCs w:val="34"/>
          <w:rtl/>
        </w:rPr>
        <w:t>:</w:t>
      </w:r>
      <w:r w:rsidRPr="00E259F8">
        <w:rPr>
          <w:rFonts w:ascii="Traditional Arabic" w:hAnsi="Traditional Arabic" w:cs="Traditional Arabic"/>
          <w:b/>
          <w:bCs/>
          <w:sz w:val="34"/>
          <w:szCs w:val="34"/>
          <w:rtl/>
        </w:rPr>
        <w:t xml:space="preserve"> القانون الواجب التطبيق</w:t>
      </w:r>
      <w:r w:rsidR="006E2F82" w:rsidRPr="00E259F8">
        <w:rPr>
          <w:rFonts w:ascii="Traditional Arabic" w:hAnsi="Traditional Arabic" w:cs="Traditional Arabic"/>
          <w:b/>
          <w:bCs/>
          <w:sz w:val="34"/>
          <w:szCs w:val="34"/>
          <w:rtl/>
        </w:rPr>
        <w:t xml:space="preserve">: </w:t>
      </w:r>
    </w:p>
    <w:p w:rsidR="00D42B09" w:rsidRPr="00E259F8" w:rsidRDefault="00D33D83"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نصت على ذلك المادة</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27) من النظام الأساسي لمحكمة العدل الإسلامية، بقولها</w:t>
      </w:r>
      <w:r w:rsidR="006E2F82" w:rsidRPr="00E259F8">
        <w:rPr>
          <w:rFonts w:ascii="Traditional Arabic" w:hAnsi="Traditional Arabic" w:cs="Traditional Arabic"/>
          <w:sz w:val="34"/>
          <w:szCs w:val="34"/>
          <w:rtl/>
        </w:rPr>
        <w:t xml:space="preserve">: </w:t>
      </w:r>
    </w:p>
    <w:p w:rsidR="00D42B09" w:rsidRPr="00E259F8" w:rsidRDefault="00D33D83" w:rsidP="00344618">
      <w:pPr>
        <w:pStyle w:val="a4"/>
        <w:numPr>
          <w:ilvl w:val="0"/>
          <w:numId w:val="19"/>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الشريعة الإسلامية هي المصدر الأساسي الذي تستند إليه المحكمة في أحكامها.</w:t>
      </w:r>
    </w:p>
    <w:p w:rsidR="00D42B09" w:rsidRPr="00E259F8" w:rsidRDefault="00D33D83" w:rsidP="00344618">
      <w:pPr>
        <w:pStyle w:val="a4"/>
        <w:numPr>
          <w:ilvl w:val="0"/>
          <w:numId w:val="19"/>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تسترشد المحكمة بالقانون الدولي، والاتفاقات الدولية الثنائية أو متعددة الأطراف، أو العرف الدولي المعمول به، أو المبادئ العامة للقانون، أو الأحكام الصادرة عن المحاكم الدولية، أو مذاهب كبار فقهاء القانون الدولي في مختلف الدول.</w:t>
      </w:r>
    </w:p>
    <w:p w:rsidR="00D42B09" w:rsidRPr="00E259F8" w:rsidRDefault="00D33D83"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وقد</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نصت</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المادة</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28) على</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أن</w:t>
      </w:r>
      <w:r w:rsidR="006E2F82" w:rsidRPr="00E259F8">
        <w:rPr>
          <w:rFonts w:ascii="Traditional Arabic" w:hAnsi="Traditional Arabic" w:cs="Traditional Arabic"/>
          <w:sz w:val="34"/>
          <w:szCs w:val="34"/>
          <w:rtl/>
        </w:rPr>
        <w:t xml:space="preserve">: </w:t>
      </w:r>
    </w:p>
    <w:p w:rsidR="00D42B09" w:rsidRPr="00E259F8" w:rsidRDefault="00D33D83" w:rsidP="00344618">
      <w:pPr>
        <w:pStyle w:val="a4"/>
        <w:numPr>
          <w:ilvl w:val="0"/>
          <w:numId w:val="20"/>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العربية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لسان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القرآن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المبين</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لغة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المحكمة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الأولى،</w:t>
      </w:r>
      <w:r w:rsidR="008845C7" w:rsidRPr="00E259F8">
        <w:rPr>
          <w:rFonts w:ascii="Traditional Arabic" w:hAnsi="Traditional Arabic" w:cs="Traditional Arabic"/>
          <w:sz w:val="34"/>
          <w:szCs w:val="34"/>
          <w:rtl/>
        </w:rPr>
        <w:t xml:space="preserve"> </w:t>
      </w:r>
      <w:r w:rsidR="003E3237" w:rsidRPr="00E259F8">
        <w:rPr>
          <w:rFonts w:ascii="Traditional Arabic" w:hAnsi="Traditional Arabic" w:cs="Traditional Arabic"/>
          <w:sz w:val="34"/>
          <w:szCs w:val="34"/>
          <w:rtl/>
        </w:rPr>
        <w:t>وهي</w:t>
      </w:r>
      <w:r w:rsidR="0058588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مع</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الإنجليزية</w:t>
      </w:r>
      <w:r w:rsidR="008845C7" w:rsidRPr="00E259F8">
        <w:rPr>
          <w:rFonts w:ascii="Traditional Arabic" w:hAnsi="Traditional Arabic" w:cs="Traditional Arabic"/>
          <w:sz w:val="34"/>
          <w:szCs w:val="34"/>
          <w:rtl/>
        </w:rPr>
        <w:t xml:space="preserve"> </w:t>
      </w:r>
      <w:r w:rsidR="003E3237" w:rsidRPr="00E259F8">
        <w:rPr>
          <w:rFonts w:ascii="Traditional Arabic" w:hAnsi="Traditional Arabic" w:cs="Traditional Arabic"/>
          <w:sz w:val="34"/>
          <w:szCs w:val="34"/>
          <w:rtl/>
        </w:rPr>
        <w:t>والفرنسية</w:t>
      </w:r>
      <w:r w:rsidR="0058588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اللغات</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الرسمية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المعتمدة.</w:t>
      </w:r>
    </w:p>
    <w:p w:rsidR="00D42B09" w:rsidRPr="00E259F8" w:rsidRDefault="00D33D83" w:rsidP="00344618">
      <w:pPr>
        <w:pStyle w:val="a4"/>
        <w:numPr>
          <w:ilvl w:val="0"/>
          <w:numId w:val="20"/>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lastRenderedPageBreak/>
        <w:t>للمحكمة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بناء</w:t>
      </w:r>
      <w:r w:rsidR="00F533A1">
        <w:rPr>
          <w:rFonts w:ascii="Traditional Arabic" w:hAnsi="Traditional Arabic" w:cs="Traditional Arabic" w:hint="cs"/>
          <w:sz w:val="34"/>
          <w:szCs w:val="34"/>
          <w:rtl/>
        </w:rPr>
        <w:t>ً</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على</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طلب</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أطراف</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النزاع</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أن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تجيز</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استعمال</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لغة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أخرى</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غير</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رسمية،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شريطة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يتحمل</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هذا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الطرف</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الأعباء</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المالية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المترتبة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على</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الترجمة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إلى</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إحدى</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اللغات</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الرسمية.</w:t>
      </w:r>
    </w:p>
    <w:p w:rsidR="00D42B09" w:rsidRPr="00E259F8" w:rsidRDefault="00D33D83" w:rsidP="00344618">
      <w:pPr>
        <w:pStyle w:val="a4"/>
        <w:numPr>
          <w:ilvl w:val="0"/>
          <w:numId w:val="20"/>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tl/>
        </w:rPr>
        <w:t>تصدر</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المحكمة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أحكامها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باللغات</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الرسمية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الثلاث.</w:t>
      </w:r>
    </w:p>
    <w:p w:rsidR="00D42B09" w:rsidRPr="00E259F8" w:rsidRDefault="00D33D83"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كما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نصت</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المادة</w:t>
      </w:r>
      <w:r w:rsidR="00D1243A"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50) على</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يلي</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حرر</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هذا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النظام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باللغات</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الرسمية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الثلاث</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للمنظمة،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وكلها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متساوية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حجيتها،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وعند</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الخلاف</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حول</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تفسيره</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أو</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تطبيقه</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تكون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اللغة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العربية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هي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المرجع.</w:t>
      </w:r>
    </w:p>
    <w:p w:rsidR="00D42B09" w:rsidRPr="00E259F8" w:rsidRDefault="00D33D83"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إن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إقرار</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النظام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الأساسي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لمحكمة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العدل</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الإسلامي</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يعتبر</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بكل</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المعايير</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إنجازًا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هامًّا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وقرارًا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تاريخيًّا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وطريقًا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مستقيمًا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يصل</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الدول</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الإسلامية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بتراثها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الخالد،</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ويجنبها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استجداء</w:t>
      </w:r>
      <w:r w:rsidR="00F533A1">
        <w:rPr>
          <w:rFonts w:ascii="Traditional Arabic" w:hAnsi="Traditional Arabic" w:cs="Traditional Arabic" w:hint="cs"/>
          <w:sz w:val="34"/>
          <w:szCs w:val="34"/>
          <w:rtl/>
        </w:rPr>
        <w:t>َ</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العدالة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ممن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يجهلون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شريعتها،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أو</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يحتقرون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تقاليدها،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أو</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يترب</w:t>
      </w:r>
      <w:r w:rsidR="00F533A1">
        <w:rPr>
          <w:rFonts w:ascii="Traditional Arabic" w:hAnsi="Traditional Arabic" w:cs="Traditional Arabic" w:hint="cs"/>
          <w:sz w:val="34"/>
          <w:szCs w:val="34"/>
          <w:rtl/>
        </w:rPr>
        <w:t>َّ</w:t>
      </w:r>
      <w:r w:rsidRPr="00E259F8">
        <w:rPr>
          <w:rFonts w:ascii="Traditional Arabic" w:hAnsi="Traditional Arabic" w:cs="Traditional Arabic"/>
          <w:sz w:val="34"/>
          <w:szCs w:val="34"/>
          <w:rtl/>
        </w:rPr>
        <w:t>صون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بأهلها.</w:t>
      </w:r>
    </w:p>
    <w:p w:rsidR="00D42B09" w:rsidRPr="00E259F8" w:rsidRDefault="00D33D83"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وسوف</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يتحقق</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هذا</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المعنى</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حين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يكون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قضاة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المحكمة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على</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قدر</w:t>
      </w:r>
      <w:r w:rsidR="00F533A1">
        <w:rPr>
          <w:rFonts w:ascii="Traditional Arabic" w:hAnsi="Traditional Arabic" w:cs="Traditional Arabic" w:hint="cs"/>
          <w:sz w:val="34"/>
          <w:szCs w:val="34"/>
          <w:rtl/>
        </w:rPr>
        <w:t>ٍ</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من</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فقه</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النفس،</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يؤهلهم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لتطبيق</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روح</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الإسلام</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وسياسته</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الشرعية،</w:t>
      </w:r>
      <w:r w:rsidR="008845C7"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ويبعد</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بهم</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عن</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أن</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يكونوا</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مضغة</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في</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الأفواه.</w:t>
      </w:r>
    </w:p>
    <w:p w:rsidR="00D42B09" w:rsidRPr="00E259F8" w:rsidRDefault="00D33D83"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وسوف</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يتأكد</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هذا</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المعنى</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حين</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يكون</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الجهاز</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التنفيذي</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للمحكمة</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مؤثرًا</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فعا</w:t>
      </w:r>
      <w:r w:rsidR="006B6781" w:rsidRPr="00E259F8">
        <w:rPr>
          <w:rFonts w:ascii="Traditional Arabic" w:hAnsi="Traditional Arabic" w:cs="Traditional Arabic"/>
          <w:sz w:val="34"/>
          <w:szCs w:val="34"/>
          <w:rtl/>
        </w:rPr>
        <w:t>لاً</w:t>
      </w:r>
      <w:r w:rsidRPr="00E259F8">
        <w:rPr>
          <w:rFonts w:ascii="Traditional Arabic" w:hAnsi="Traditional Arabic" w:cs="Traditional Arabic"/>
          <w:sz w:val="34"/>
          <w:szCs w:val="34"/>
          <w:rtl/>
        </w:rPr>
        <w:t>،</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يفرض</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على</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الجميع</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ودون</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استثناء</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احترام</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الحق</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والعدل،</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والخضوع</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لإرادة</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المجتمع</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الإسلامي.</w:t>
      </w:r>
    </w:p>
    <w:p w:rsidR="00D42B09" w:rsidRPr="00E259F8" w:rsidRDefault="00D33D83" w:rsidP="00344618">
      <w:pPr>
        <w:spacing w:after="0" w:line="240" w:lineRule="auto"/>
        <w:jc w:val="lowKashida"/>
        <w:rPr>
          <w:rFonts w:ascii="Traditional Arabic" w:hAnsi="Traditional Arabic" w:cs="Traditional Arabic"/>
          <w:b/>
          <w:bCs/>
          <w:sz w:val="34"/>
          <w:szCs w:val="34"/>
          <w:rtl/>
        </w:rPr>
      </w:pPr>
      <w:r w:rsidRPr="00E259F8">
        <w:rPr>
          <w:rFonts w:ascii="Traditional Arabic" w:hAnsi="Traditional Arabic" w:cs="Traditional Arabic"/>
          <w:sz w:val="34"/>
          <w:szCs w:val="34"/>
          <w:rtl/>
        </w:rPr>
        <w:t>وسوف</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يستقر</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هذا</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المعنى</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حين</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تتكون</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لدى</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المسلمين</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إرادة</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سياسية</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جماعية،</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واقتناع</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بالقيم</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الأخلاقية</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والروحية،</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وإيمان</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بقوله</w:t>
      </w:r>
      <w:r w:rsidR="0017556F" w:rsidRPr="00E259F8">
        <w:rPr>
          <w:rFonts w:ascii="Traditional Arabic" w:hAnsi="Traditional Arabic" w:cs="Traditional Arabic"/>
          <w:sz w:val="34"/>
          <w:szCs w:val="34"/>
          <w:rtl/>
        </w:rPr>
        <w:t xml:space="preserve"> تعالى</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{كُنْتُمْ</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خَيْرَ</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أُمَّةٍ</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أُخْرِجَتْ</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لِلنَّاسِ</w:t>
      </w:r>
      <w:r w:rsidR="00611AD8" w:rsidRPr="00E259F8">
        <w:rPr>
          <w:rFonts w:ascii="Traditional Arabic" w:hAnsi="Traditional Arabic" w:cs="Traditional Arabic"/>
          <w:sz w:val="34"/>
          <w:szCs w:val="34"/>
          <w:rtl/>
        </w:rPr>
        <w:t>} [</w:t>
      </w:r>
      <w:r w:rsidRPr="00E259F8">
        <w:rPr>
          <w:rFonts w:ascii="Traditional Arabic" w:hAnsi="Traditional Arabic" w:cs="Traditional Arabic"/>
          <w:sz w:val="34"/>
          <w:szCs w:val="34"/>
          <w:rtl/>
        </w:rPr>
        <w:t>آل</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عمران</w:t>
      </w:r>
      <w:r w:rsidR="006E2F82"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110</w:t>
      </w:r>
      <w:r w:rsidR="001422F5" w:rsidRPr="00E259F8">
        <w:rPr>
          <w:rFonts w:ascii="Traditional Arabic" w:hAnsi="Traditional Arabic" w:cs="Traditional Arabic"/>
          <w:sz w:val="34"/>
          <w:szCs w:val="34"/>
          <w:rtl/>
        </w:rPr>
        <w:t>]</w:t>
      </w:r>
      <w:r w:rsidR="00785B7A" w:rsidRPr="00E259F8">
        <w:rPr>
          <w:rFonts w:ascii="Traditional Arabic" w:hAnsi="Traditional Arabic" w:cs="Traditional Arabic"/>
          <w:sz w:val="34"/>
          <w:szCs w:val="34"/>
          <w:rtl/>
        </w:rPr>
        <w:t>.</w:t>
      </w:r>
    </w:p>
    <w:p w:rsidR="00D42B09" w:rsidRPr="00E259F8" w:rsidRDefault="00D42B09" w:rsidP="00344618">
      <w:pPr>
        <w:spacing w:after="0" w:line="240" w:lineRule="auto"/>
        <w:rPr>
          <w:rFonts w:ascii="Traditional Arabic" w:hAnsi="Traditional Arabic" w:cs="Traditional Arabic"/>
          <w:b/>
          <w:bCs/>
          <w:sz w:val="34"/>
          <w:szCs w:val="34"/>
          <w:rtl/>
        </w:rPr>
      </w:pPr>
    </w:p>
    <w:p w:rsidR="003F3C62" w:rsidRDefault="003F3C62">
      <w:pPr>
        <w:bidi w:val="0"/>
        <w:rPr>
          <w:rStyle w:val="2Char"/>
          <w:rtl/>
        </w:rPr>
      </w:pPr>
      <w:r>
        <w:rPr>
          <w:rStyle w:val="2Char"/>
          <w:rtl/>
        </w:rPr>
        <w:br w:type="page"/>
      </w:r>
    </w:p>
    <w:p w:rsidR="00D42B09" w:rsidRPr="00E259F8" w:rsidRDefault="0017556F" w:rsidP="00344618">
      <w:pPr>
        <w:spacing w:after="0" w:line="240" w:lineRule="auto"/>
        <w:rPr>
          <w:rFonts w:ascii="Traditional Arabic" w:hAnsi="Traditional Arabic" w:cs="Traditional Arabic"/>
          <w:sz w:val="34"/>
          <w:szCs w:val="34"/>
          <w:rtl/>
        </w:rPr>
      </w:pPr>
      <w:bookmarkStart w:id="11" w:name="_Toc471304434"/>
      <w:r w:rsidRPr="003F3C62">
        <w:rPr>
          <w:rStyle w:val="2Char"/>
          <w:rtl/>
        </w:rPr>
        <w:lastRenderedPageBreak/>
        <w:t>خاتمة</w:t>
      </w:r>
      <w:bookmarkEnd w:id="11"/>
      <w:r w:rsidR="006E2F82" w:rsidRPr="00E259F8">
        <w:rPr>
          <w:rFonts w:ascii="Traditional Arabic" w:hAnsi="Traditional Arabic" w:cs="Traditional Arabic"/>
          <w:b/>
          <w:bCs/>
          <w:sz w:val="34"/>
          <w:szCs w:val="34"/>
          <w:rtl/>
        </w:rPr>
        <w:t xml:space="preserve">: </w:t>
      </w:r>
    </w:p>
    <w:p w:rsidR="0017556F" w:rsidRPr="00E259F8" w:rsidRDefault="005B4009"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حاولت في هذا البحث إلق</w:t>
      </w:r>
      <w:r w:rsidR="001422F5" w:rsidRPr="00E259F8">
        <w:rPr>
          <w:rFonts w:ascii="Traditional Arabic" w:hAnsi="Traditional Arabic" w:cs="Traditional Arabic"/>
          <w:sz w:val="34"/>
          <w:szCs w:val="34"/>
          <w:rtl/>
        </w:rPr>
        <w:t>اء الضوء على أبرز عناصر التحكيم</w:t>
      </w:r>
      <w:r w:rsidRPr="00E259F8">
        <w:rPr>
          <w:rFonts w:ascii="Traditional Arabic" w:hAnsi="Traditional Arabic" w:cs="Traditional Arabic"/>
          <w:sz w:val="34"/>
          <w:szCs w:val="34"/>
          <w:rtl/>
        </w:rPr>
        <w:t xml:space="preserve"> كما تناولها التشريع الإسلامي، بالرجوع إلى مدونات الفقه وكتابات الباحثين المعاصرين</w:t>
      </w:r>
      <w:r w:rsidR="001422F5" w:rsidRPr="00E259F8">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واستعرضت بعض مستجدات التحكيم التي يثور ال</w:t>
      </w:r>
      <w:r w:rsidR="007A4569" w:rsidRPr="00E259F8">
        <w:rPr>
          <w:rFonts w:ascii="Traditional Arabic" w:hAnsi="Traditional Arabic" w:cs="Traditional Arabic"/>
          <w:sz w:val="34"/>
          <w:szCs w:val="34"/>
          <w:rtl/>
        </w:rPr>
        <w:t>تساؤ</w:t>
      </w:r>
      <w:r w:rsidRPr="00E259F8">
        <w:rPr>
          <w:rFonts w:ascii="Traditional Arabic" w:hAnsi="Traditional Arabic" w:cs="Traditional Arabic"/>
          <w:sz w:val="34"/>
          <w:szCs w:val="34"/>
          <w:rtl/>
        </w:rPr>
        <w:t>ل حول حكم الشرع إزاءها، ومحاولة إيجاد حلول لها لا تصادم متطلبات التنظيم الدولي الراهن</w:t>
      </w:r>
      <w:r w:rsidR="00F533A1">
        <w:rPr>
          <w:rFonts w:ascii="Traditional Arabic" w:hAnsi="Traditional Arabic" w:cs="Traditional Arabic"/>
          <w:sz w:val="34"/>
          <w:szCs w:val="34"/>
          <w:rtl/>
        </w:rPr>
        <w:t>،</w:t>
      </w:r>
      <w:r w:rsidRPr="00E259F8">
        <w:rPr>
          <w:rFonts w:ascii="Traditional Arabic" w:hAnsi="Traditional Arabic" w:cs="Traditional Arabic"/>
          <w:sz w:val="34"/>
          <w:szCs w:val="34"/>
          <w:rtl/>
        </w:rPr>
        <w:t xml:space="preserve"> ولا تبع</w:t>
      </w:r>
      <w:r w:rsidR="00F533A1">
        <w:rPr>
          <w:rFonts w:ascii="Traditional Arabic" w:hAnsi="Traditional Arabic" w:cs="Traditional Arabic" w:hint="cs"/>
          <w:sz w:val="34"/>
          <w:szCs w:val="34"/>
          <w:rtl/>
        </w:rPr>
        <w:t>ُ</w:t>
      </w:r>
      <w:r w:rsidRPr="00E259F8">
        <w:rPr>
          <w:rFonts w:ascii="Traditional Arabic" w:hAnsi="Traditional Arabic" w:cs="Traditional Arabic"/>
          <w:sz w:val="34"/>
          <w:szCs w:val="34"/>
          <w:rtl/>
        </w:rPr>
        <w:t>د عن أحكام الفقه الإسلامي.</w:t>
      </w:r>
    </w:p>
    <w:p w:rsidR="005B4009" w:rsidRPr="00E259F8" w:rsidRDefault="005B4009" w:rsidP="00344618">
      <w:pPr>
        <w:spacing w:after="0" w:line="240" w:lineRule="auto"/>
        <w:jc w:val="lowKashida"/>
        <w:rPr>
          <w:rFonts w:ascii="Traditional Arabic" w:hAnsi="Traditional Arabic" w:cs="Traditional Arabic"/>
          <w:sz w:val="34"/>
          <w:szCs w:val="34"/>
          <w:rtl/>
        </w:rPr>
      </w:pPr>
      <w:r w:rsidRPr="00E259F8">
        <w:rPr>
          <w:rFonts w:ascii="Traditional Arabic" w:hAnsi="Traditional Arabic" w:cs="Traditional Arabic"/>
          <w:sz w:val="34"/>
          <w:szCs w:val="34"/>
          <w:rtl/>
        </w:rPr>
        <w:t>والأمل معقود على أن يوضع قرار مؤتمر القمة الإسلامي الخامس</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بإقامة محكمة العدل الإسلامية</w:t>
      </w:r>
      <w:r w:rsidR="0058588F" w:rsidRPr="00E259F8">
        <w:rPr>
          <w:rFonts w:ascii="Traditional Arabic" w:hAnsi="Traditional Arabic" w:cs="Traditional Arabic"/>
          <w:sz w:val="34"/>
          <w:szCs w:val="34"/>
          <w:rtl/>
        </w:rPr>
        <w:t xml:space="preserve"> - </w:t>
      </w:r>
      <w:r w:rsidRPr="00E259F8">
        <w:rPr>
          <w:rFonts w:ascii="Traditional Arabic" w:hAnsi="Traditional Arabic" w:cs="Traditional Arabic"/>
          <w:sz w:val="34"/>
          <w:szCs w:val="34"/>
          <w:rtl/>
        </w:rPr>
        <w:t>موضع التطبيق والتنفيذ العاجل لتكون ح</w:t>
      </w:r>
      <w:r w:rsidR="00F533A1">
        <w:rPr>
          <w:rFonts w:ascii="Traditional Arabic" w:hAnsi="Traditional Arabic" w:cs="Traditional Arabic" w:hint="cs"/>
          <w:sz w:val="34"/>
          <w:szCs w:val="34"/>
          <w:rtl/>
        </w:rPr>
        <w:t>َ</w:t>
      </w:r>
      <w:r w:rsidRPr="00E259F8">
        <w:rPr>
          <w:rFonts w:ascii="Traditional Arabic" w:hAnsi="Traditional Arabic" w:cs="Traditional Arabic"/>
          <w:sz w:val="34"/>
          <w:szCs w:val="34"/>
          <w:rtl/>
        </w:rPr>
        <w:t>ك</w:t>
      </w:r>
      <w:r w:rsidR="00F533A1">
        <w:rPr>
          <w:rFonts w:ascii="Traditional Arabic" w:hAnsi="Traditional Arabic" w:cs="Traditional Arabic" w:hint="cs"/>
          <w:sz w:val="34"/>
          <w:szCs w:val="34"/>
          <w:rtl/>
        </w:rPr>
        <w:t>َ</w:t>
      </w:r>
      <w:r w:rsidRPr="00E259F8">
        <w:rPr>
          <w:rFonts w:ascii="Traditional Arabic" w:hAnsi="Traditional Arabic" w:cs="Traditional Arabic"/>
          <w:sz w:val="34"/>
          <w:szCs w:val="34"/>
          <w:rtl/>
        </w:rPr>
        <w:t>مًا وقاضيًا وفيص</w:t>
      </w:r>
      <w:r w:rsidR="006B6781" w:rsidRPr="00E259F8">
        <w:rPr>
          <w:rFonts w:ascii="Traditional Arabic" w:hAnsi="Traditional Arabic" w:cs="Traditional Arabic"/>
          <w:sz w:val="34"/>
          <w:szCs w:val="34"/>
          <w:rtl/>
        </w:rPr>
        <w:t>لاً</w:t>
      </w:r>
      <w:r w:rsidRPr="00E259F8">
        <w:rPr>
          <w:rFonts w:ascii="Traditional Arabic" w:hAnsi="Traditional Arabic" w:cs="Traditional Arabic"/>
          <w:sz w:val="34"/>
          <w:szCs w:val="34"/>
          <w:rtl/>
        </w:rPr>
        <w:t xml:space="preserve"> فيما ينشأ بين الدول الإسلامية من منازعات.</w:t>
      </w:r>
    </w:p>
    <w:p w:rsidR="00D33D83" w:rsidRPr="00E259F8" w:rsidRDefault="00D33D83" w:rsidP="00344618">
      <w:pPr>
        <w:spacing w:after="0" w:line="240" w:lineRule="auto"/>
        <w:rPr>
          <w:rFonts w:ascii="Traditional Arabic" w:hAnsi="Traditional Arabic" w:cs="Traditional Arabic"/>
          <w:sz w:val="34"/>
          <w:szCs w:val="34"/>
          <w:rtl/>
        </w:rPr>
      </w:pPr>
      <w:r w:rsidRPr="00E259F8">
        <w:rPr>
          <w:rFonts w:ascii="Traditional Arabic" w:hAnsi="Traditional Arabic" w:cs="Traditional Arabic"/>
          <w:sz w:val="34"/>
          <w:szCs w:val="34"/>
          <w:rtl/>
        </w:rPr>
        <w:t>والله</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من</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وراء</w:t>
      </w:r>
      <w:r w:rsidR="0017556F" w:rsidRPr="00E259F8">
        <w:rPr>
          <w:rFonts w:ascii="Traditional Arabic" w:hAnsi="Traditional Arabic" w:cs="Traditional Arabic"/>
          <w:sz w:val="34"/>
          <w:szCs w:val="34"/>
          <w:rtl/>
        </w:rPr>
        <w:t xml:space="preserve"> </w:t>
      </w:r>
      <w:r w:rsidRPr="00E259F8">
        <w:rPr>
          <w:rFonts w:ascii="Traditional Arabic" w:hAnsi="Traditional Arabic" w:cs="Traditional Arabic"/>
          <w:sz w:val="34"/>
          <w:szCs w:val="34"/>
          <w:rtl/>
        </w:rPr>
        <w:t>القصد</w:t>
      </w:r>
      <w:r w:rsidR="00F533A1">
        <w:rPr>
          <w:rFonts w:ascii="Traditional Arabic" w:hAnsi="Traditional Arabic" w:cs="Traditional Arabic" w:hint="cs"/>
          <w:sz w:val="34"/>
          <w:szCs w:val="34"/>
          <w:rtl/>
        </w:rPr>
        <w:t>...</w:t>
      </w:r>
    </w:p>
    <w:p w:rsidR="00A45311" w:rsidRPr="00E259F8" w:rsidRDefault="00F533A1" w:rsidP="00344618">
      <w:pPr>
        <w:spacing w:after="0" w:line="240" w:lineRule="auto"/>
        <w:jc w:val="center"/>
        <w:rPr>
          <w:rFonts w:ascii="Traditional Arabic" w:hAnsi="Traditional Arabic" w:cs="Traditional Arabic"/>
          <w:b/>
          <w:bCs/>
          <w:sz w:val="34"/>
          <w:szCs w:val="34"/>
        </w:rPr>
      </w:pPr>
      <w:r>
        <w:rPr>
          <w:rFonts w:ascii="Traditional Arabic" w:hAnsi="Traditional Arabic" w:cs="Traditional Arabic"/>
          <w:b/>
          <w:bCs/>
          <w:sz w:val="34"/>
          <w:szCs w:val="34"/>
        </w:rPr>
        <w:br w:type="column"/>
      </w:r>
      <w:r w:rsidR="00A45311" w:rsidRPr="00E259F8">
        <w:rPr>
          <w:rFonts w:ascii="Traditional Arabic" w:hAnsi="Traditional Arabic" w:cs="Traditional Arabic"/>
          <w:b/>
          <w:bCs/>
          <w:sz w:val="34"/>
          <w:szCs w:val="34"/>
        </w:rPr>
        <w:lastRenderedPageBreak/>
        <w:t xml:space="preserve">Arbitration in Islamic </w:t>
      </w:r>
      <w:proofErr w:type="spellStart"/>
      <w:r w:rsidR="00A45311" w:rsidRPr="00E259F8">
        <w:rPr>
          <w:rFonts w:ascii="Traditional Arabic" w:hAnsi="Traditional Arabic" w:cs="Traditional Arabic"/>
          <w:b/>
          <w:bCs/>
          <w:sz w:val="34"/>
          <w:szCs w:val="34"/>
        </w:rPr>
        <w:t>Fiqh</w:t>
      </w:r>
      <w:proofErr w:type="spellEnd"/>
      <w:r w:rsidR="00D1243A" w:rsidRPr="00E259F8">
        <w:rPr>
          <w:rFonts w:ascii="Traditional Arabic" w:hAnsi="Traditional Arabic" w:cs="Traditional Arabic"/>
          <w:b/>
          <w:bCs/>
          <w:sz w:val="34"/>
          <w:szCs w:val="34"/>
          <w:rtl/>
        </w:rPr>
        <w:t>؛</w:t>
      </w:r>
      <w:r w:rsidR="00D1243A" w:rsidRPr="00E259F8">
        <w:rPr>
          <w:rFonts w:ascii="Traditional Arabic" w:hAnsi="Traditional Arabic" w:cs="Traditional Arabic"/>
          <w:b/>
          <w:bCs/>
          <w:sz w:val="34"/>
          <w:szCs w:val="34"/>
        </w:rPr>
        <w:t xml:space="preserve"> (</w:t>
      </w:r>
      <w:r w:rsidR="00A45311" w:rsidRPr="00E259F8">
        <w:rPr>
          <w:rFonts w:ascii="Traditional Arabic" w:hAnsi="Traditional Arabic" w:cs="Traditional Arabic"/>
          <w:b/>
          <w:bCs/>
          <w:sz w:val="34"/>
          <w:szCs w:val="34"/>
        </w:rPr>
        <w:t>Jurisprudence)</w:t>
      </w:r>
    </w:p>
    <w:p w:rsidR="00A45311" w:rsidRPr="00E259F8" w:rsidRDefault="00A45311" w:rsidP="00344618">
      <w:pPr>
        <w:spacing w:after="0" w:line="240" w:lineRule="auto"/>
        <w:jc w:val="center"/>
        <w:rPr>
          <w:rFonts w:ascii="Traditional Arabic" w:hAnsi="Traditional Arabic" w:cs="Traditional Arabic"/>
          <w:sz w:val="34"/>
          <w:szCs w:val="34"/>
          <w:lang w:bidi="ar-EG"/>
        </w:rPr>
      </w:pPr>
    </w:p>
    <w:p w:rsidR="00A45311" w:rsidRPr="00E259F8" w:rsidRDefault="00A45311" w:rsidP="00344618">
      <w:pPr>
        <w:spacing w:after="0" w:line="240" w:lineRule="auto"/>
        <w:jc w:val="center"/>
        <w:rPr>
          <w:rFonts w:ascii="Traditional Arabic" w:hAnsi="Traditional Arabic" w:cs="Traditional Arabic"/>
          <w:b/>
          <w:bCs/>
          <w:sz w:val="34"/>
          <w:szCs w:val="34"/>
        </w:rPr>
      </w:pPr>
      <w:r w:rsidRPr="00E259F8">
        <w:rPr>
          <w:rFonts w:ascii="Traditional Arabic" w:hAnsi="Traditional Arabic" w:cs="Traditional Arabic"/>
          <w:b/>
          <w:bCs/>
          <w:sz w:val="34"/>
          <w:szCs w:val="34"/>
        </w:rPr>
        <w:t>Mohammad Al</w:t>
      </w:r>
      <w:r w:rsidR="0058588F" w:rsidRPr="00E259F8">
        <w:rPr>
          <w:rFonts w:ascii="Traditional Arabic" w:hAnsi="Traditional Arabic" w:cs="Traditional Arabic"/>
          <w:b/>
          <w:bCs/>
          <w:sz w:val="34"/>
          <w:szCs w:val="34"/>
        </w:rPr>
        <w:t xml:space="preserve"> - </w:t>
      </w:r>
      <w:proofErr w:type="spellStart"/>
      <w:r w:rsidRPr="00E259F8">
        <w:rPr>
          <w:rFonts w:ascii="Traditional Arabic" w:hAnsi="Traditional Arabic" w:cs="Traditional Arabic"/>
          <w:b/>
          <w:bCs/>
          <w:sz w:val="34"/>
          <w:szCs w:val="34"/>
        </w:rPr>
        <w:t>Alfi</w:t>
      </w:r>
      <w:proofErr w:type="spellEnd"/>
    </w:p>
    <w:p w:rsidR="00A45311" w:rsidRPr="00E259F8" w:rsidRDefault="00A45311" w:rsidP="00344618">
      <w:pPr>
        <w:spacing w:after="0" w:line="240" w:lineRule="auto"/>
        <w:jc w:val="center"/>
        <w:rPr>
          <w:rFonts w:ascii="Traditional Arabic" w:hAnsi="Traditional Arabic" w:cs="Traditional Arabic"/>
          <w:sz w:val="34"/>
          <w:szCs w:val="34"/>
        </w:rPr>
      </w:pPr>
      <w:r w:rsidRPr="00E259F8">
        <w:rPr>
          <w:rFonts w:ascii="Traditional Arabic" w:hAnsi="Traditional Arabic" w:cs="Traditional Arabic"/>
          <w:sz w:val="34"/>
          <w:szCs w:val="34"/>
        </w:rPr>
        <w:t>Yarmouk University, Irbid, Jordan</w:t>
      </w:r>
    </w:p>
    <w:p w:rsidR="00A45311" w:rsidRPr="00E259F8" w:rsidRDefault="00A45311" w:rsidP="00344618">
      <w:pPr>
        <w:spacing w:after="0" w:line="240" w:lineRule="auto"/>
        <w:jc w:val="center"/>
        <w:rPr>
          <w:rFonts w:ascii="Traditional Arabic" w:hAnsi="Traditional Arabic" w:cs="Traditional Arabic"/>
          <w:sz w:val="34"/>
          <w:szCs w:val="34"/>
          <w:lang w:bidi="ar-EG"/>
        </w:rPr>
      </w:pPr>
    </w:p>
    <w:p w:rsidR="006C72CC" w:rsidRPr="00E259F8" w:rsidRDefault="006C72CC" w:rsidP="00344618">
      <w:pPr>
        <w:spacing w:after="0" w:line="240" w:lineRule="auto"/>
        <w:jc w:val="center"/>
        <w:rPr>
          <w:rFonts w:ascii="Traditional Arabic" w:hAnsi="Traditional Arabic" w:cs="Traditional Arabic"/>
          <w:sz w:val="34"/>
          <w:szCs w:val="34"/>
        </w:rPr>
      </w:pPr>
    </w:p>
    <w:p w:rsidR="00A45311" w:rsidRPr="00E259F8" w:rsidRDefault="006C72CC" w:rsidP="00344618">
      <w:pPr>
        <w:spacing w:after="0" w:line="240" w:lineRule="auto"/>
        <w:jc w:val="center"/>
        <w:rPr>
          <w:rFonts w:ascii="Traditional Arabic" w:hAnsi="Traditional Arabic" w:cs="Traditional Arabic"/>
          <w:b/>
          <w:bCs/>
          <w:sz w:val="34"/>
          <w:szCs w:val="34"/>
        </w:rPr>
      </w:pPr>
      <w:r w:rsidRPr="00E259F8">
        <w:rPr>
          <w:rFonts w:ascii="Traditional Arabic" w:hAnsi="Traditional Arabic" w:cs="Traditional Arabic"/>
          <w:b/>
          <w:bCs/>
          <w:sz w:val="34"/>
          <w:szCs w:val="34"/>
        </w:rPr>
        <w:t>Abstract</w:t>
      </w:r>
    </w:p>
    <w:p w:rsidR="006C72CC" w:rsidRPr="00E259F8" w:rsidRDefault="006C72CC" w:rsidP="00344618">
      <w:pPr>
        <w:spacing w:after="0" w:line="240" w:lineRule="auto"/>
        <w:jc w:val="lowKashida"/>
        <w:rPr>
          <w:rFonts w:ascii="Traditional Arabic" w:hAnsi="Traditional Arabic" w:cs="Traditional Arabic"/>
          <w:sz w:val="34"/>
          <w:szCs w:val="34"/>
        </w:rPr>
      </w:pPr>
      <w:r w:rsidRPr="00E259F8">
        <w:rPr>
          <w:rFonts w:ascii="Traditional Arabic" w:hAnsi="Traditional Arabic" w:cs="Traditional Arabic"/>
          <w:sz w:val="34"/>
          <w:szCs w:val="34"/>
        </w:rPr>
        <w:t>In its ninth session</w:t>
      </w:r>
      <w:r w:rsidR="00D1243A"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Pr>
        <w:t xml:space="preserve"> (</w:t>
      </w:r>
      <w:r w:rsidRPr="00E259F8">
        <w:rPr>
          <w:rFonts w:ascii="Traditional Arabic" w:hAnsi="Traditional Arabic" w:cs="Traditional Arabic"/>
          <w:sz w:val="34"/>
          <w:szCs w:val="34"/>
        </w:rPr>
        <w:t xml:space="preserve">Abu Dhabi 1416 A. H., 1995 </w:t>
      </w:r>
      <w:r w:rsidR="00C6508D" w:rsidRPr="00E259F8">
        <w:rPr>
          <w:rFonts w:ascii="Traditional Arabic" w:hAnsi="Traditional Arabic" w:cs="Traditional Arabic"/>
          <w:sz w:val="34"/>
          <w:szCs w:val="34"/>
        </w:rPr>
        <w:t xml:space="preserve">A.D), the Academy of Islamic </w:t>
      </w:r>
      <w:proofErr w:type="spellStart"/>
      <w:r w:rsidR="00C6508D" w:rsidRPr="00E259F8">
        <w:rPr>
          <w:rFonts w:ascii="Traditional Arabic" w:hAnsi="Traditional Arabic" w:cs="Traditional Arabic"/>
          <w:sz w:val="34"/>
          <w:szCs w:val="34"/>
        </w:rPr>
        <w:t>Fiqh</w:t>
      </w:r>
      <w:proofErr w:type="spellEnd"/>
      <w:r w:rsidR="00D1243A" w:rsidRPr="00E259F8">
        <w:rPr>
          <w:rFonts w:ascii="Traditional Arabic" w:hAnsi="Traditional Arabic" w:cs="Traditional Arabic"/>
          <w:sz w:val="34"/>
          <w:szCs w:val="34"/>
          <w:rtl/>
        </w:rPr>
        <w:t>؛</w:t>
      </w:r>
      <w:r w:rsidR="00D1243A" w:rsidRPr="00E259F8">
        <w:rPr>
          <w:rFonts w:ascii="Traditional Arabic" w:hAnsi="Traditional Arabic" w:cs="Traditional Arabic"/>
          <w:sz w:val="34"/>
          <w:szCs w:val="34"/>
        </w:rPr>
        <w:t xml:space="preserve"> (</w:t>
      </w:r>
      <w:r w:rsidR="00C6508D" w:rsidRPr="00E259F8">
        <w:rPr>
          <w:rFonts w:ascii="Traditional Arabic" w:hAnsi="Traditional Arabic" w:cs="Traditional Arabic"/>
          <w:sz w:val="34"/>
          <w:szCs w:val="34"/>
        </w:rPr>
        <w:t xml:space="preserve">Jurisprudence) was of the opinion </w:t>
      </w:r>
      <w:r w:rsidR="00C849F6" w:rsidRPr="00E259F8">
        <w:rPr>
          <w:rFonts w:ascii="Traditional Arabic" w:hAnsi="Traditional Arabic" w:cs="Traditional Arabic"/>
          <w:sz w:val="34"/>
          <w:szCs w:val="34"/>
        </w:rPr>
        <w:t>that arbitration and its contemporary applications occupy an important place in Islamic thought, which requires a</w:t>
      </w:r>
      <w:r w:rsidR="00987A6E" w:rsidRPr="00E259F8">
        <w:rPr>
          <w:rFonts w:ascii="Traditional Arabic" w:hAnsi="Traditional Arabic" w:cs="Traditional Arabic"/>
          <w:sz w:val="34"/>
          <w:szCs w:val="34"/>
        </w:rPr>
        <w:t xml:space="preserve"> </w:t>
      </w:r>
      <w:r w:rsidR="00C849F6" w:rsidRPr="00E259F8">
        <w:rPr>
          <w:rFonts w:ascii="Traditional Arabic" w:hAnsi="Traditional Arabic" w:cs="Traditional Arabic"/>
          <w:sz w:val="34"/>
          <w:szCs w:val="34"/>
        </w:rPr>
        <w:t>careful study of the subject and clarification of its various rules.</w:t>
      </w:r>
    </w:p>
    <w:p w:rsidR="00C849F6" w:rsidRPr="00E259F8" w:rsidRDefault="00C849F6" w:rsidP="00344618">
      <w:pPr>
        <w:spacing w:after="0" w:line="240" w:lineRule="auto"/>
        <w:jc w:val="lowKashida"/>
        <w:rPr>
          <w:rFonts w:ascii="Traditional Arabic" w:hAnsi="Traditional Arabic" w:cs="Traditional Arabic"/>
          <w:sz w:val="34"/>
          <w:szCs w:val="34"/>
          <w:rtl/>
          <w:lang w:bidi="ar-EG"/>
        </w:rPr>
      </w:pPr>
      <w:r w:rsidRPr="00E259F8">
        <w:rPr>
          <w:rFonts w:ascii="Traditional Arabic" w:hAnsi="Traditional Arabic" w:cs="Traditional Arabic"/>
          <w:sz w:val="34"/>
          <w:szCs w:val="34"/>
        </w:rPr>
        <w:t>The purpose of this paper is to shed light on the most significant elements as dealt with by Islamic law, and to present the write's view point on the legality of new developments in the field of arbitration, particularly the following</w:t>
      </w:r>
      <w:r w:rsidR="006E2F82" w:rsidRPr="00E259F8">
        <w:rPr>
          <w:rFonts w:ascii="Traditional Arabic" w:hAnsi="Traditional Arabic" w:cs="Traditional Arabic"/>
          <w:sz w:val="34"/>
          <w:szCs w:val="34"/>
        </w:rPr>
        <w:t xml:space="preserve">: </w:t>
      </w:r>
    </w:p>
    <w:p w:rsidR="00C849F6" w:rsidRPr="00E259F8" w:rsidRDefault="00C849F6" w:rsidP="00344618">
      <w:pPr>
        <w:pStyle w:val="a4"/>
        <w:numPr>
          <w:ilvl w:val="0"/>
          <w:numId w:val="21"/>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Pr>
        <w:t>Appeal of non</w:t>
      </w:r>
      <w:r w:rsidR="0058588F" w:rsidRPr="00E259F8">
        <w:rPr>
          <w:rFonts w:ascii="Traditional Arabic" w:hAnsi="Traditional Arabic" w:cs="Traditional Arabic"/>
          <w:sz w:val="34"/>
          <w:szCs w:val="34"/>
        </w:rPr>
        <w:t xml:space="preserve"> - </w:t>
      </w:r>
      <w:r w:rsidRPr="00E259F8">
        <w:rPr>
          <w:rFonts w:ascii="Traditional Arabic" w:hAnsi="Traditional Arabic" w:cs="Traditional Arabic"/>
          <w:sz w:val="34"/>
          <w:szCs w:val="34"/>
        </w:rPr>
        <w:t>Muslims to Muslim law courts.</w:t>
      </w:r>
    </w:p>
    <w:p w:rsidR="00C849F6" w:rsidRPr="00E259F8" w:rsidRDefault="00C849F6" w:rsidP="00344618">
      <w:pPr>
        <w:pStyle w:val="a4"/>
        <w:numPr>
          <w:ilvl w:val="0"/>
          <w:numId w:val="21"/>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Pr>
        <w:t>Appeal of Muslims to non</w:t>
      </w:r>
      <w:r w:rsidR="0058588F" w:rsidRPr="00E259F8">
        <w:rPr>
          <w:rFonts w:ascii="Traditional Arabic" w:hAnsi="Traditional Arabic" w:cs="Traditional Arabic"/>
          <w:sz w:val="34"/>
          <w:szCs w:val="34"/>
        </w:rPr>
        <w:t xml:space="preserve"> - </w:t>
      </w:r>
      <w:r w:rsidRPr="00E259F8">
        <w:rPr>
          <w:rFonts w:ascii="Traditional Arabic" w:hAnsi="Traditional Arabic" w:cs="Traditional Arabic"/>
          <w:sz w:val="34"/>
          <w:szCs w:val="34"/>
        </w:rPr>
        <w:t>Muslims courts especially in personal statute cases.</w:t>
      </w:r>
    </w:p>
    <w:p w:rsidR="00C849F6" w:rsidRPr="00E259F8" w:rsidRDefault="00C849F6" w:rsidP="00344618">
      <w:pPr>
        <w:pStyle w:val="a4"/>
        <w:numPr>
          <w:ilvl w:val="0"/>
          <w:numId w:val="21"/>
        </w:numPr>
        <w:spacing w:after="0" w:line="240" w:lineRule="auto"/>
        <w:ind w:left="0" w:firstLine="0"/>
        <w:jc w:val="lowKashida"/>
        <w:rPr>
          <w:rFonts w:ascii="Traditional Arabic" w:hAnsi="Traditional Arabic" w:cs="Traditional Arabic"/>
          <w:sz w:val="34"/>
          <w:szCs w:val="34"/>
        </w:rPr>
      </w:pPr>
      <w:r w:rsidRPr="00E259F8">
        <w:rPr>
          <w:rFonts w:ascii="Traditional Arabic" w:hAnsi="Traditional Arabic" w:cs="Traditional Arabic"/>
          <w:sz w:val="34"/>
          <w:szCs w:val="34"/>
        </w:rPr>
        <w:t>Appeal of Muslims to international Arab and Islamic courts.</w:t>
      </w:r>
    </w:p>
    <w:p w:rsidR="00C849F6" w:rsidRPr="00E259F8" w:rsidRDefault="00C849F6" w:rsidP="00344618">
      <w:pPr>
        <w:spacing w:after="0" w:line="240" w:lineRule="auto"/>
        <w:jc w:val="lowKashida"/>
        <w:rPr>
          <w:rFonts w:ascii="Traditional Arabic" w:hAnsi="Traditional Arabic" w:cs="Traditional Arabic"/>
          <w:sz w:val="34"/>
          <w:szCs w:val="34"/>
          <w:rtl/>
          <w:lang w:bidi="ar-EG"/>
        </w:rPr>
      </w:pPr>
      <w:r w:rsidRPr="00E259F8">
        <w:rPr>
          <w:rFonts w:ascii="Traditional Arabic" w:hAnsi="Traditional Arabic" w:cs="Traditional Arabic"/>
          <w:sz w:val="34"/>
          <w:szCs w:val="34"/>
        </w:rPr>
        <w:t>After a deliberative study, the paper has come to the conclusion that it is necessary for Muslim minor</w:t>
      </w:r>
      <w:r w:rsidR="006B7C29" w:rsidRPr="00E259F8">
        <w:rPr>
          <w:rFonts w:ascii="Traditional Arabic" w:hAnsi="Traditional Arabic" w:cs="Traditional Arabic"/>
          <w:sz w:val="34"/>
          <w:szCs w:val="34"/>
        </w:rPr>
        <w:t xml:space="preserve">ities to unite together in their countries of residence in order to be able to implement their own Islamic </w:t>
      </w:r>
      <w:proofErr w:type="spellStart"/>
      <w:r w:rsidR="006B7C29" w:rsidRPr="00E259F8">
        <w:rPr>
          <w:rFonts w:ascii="Traditional Arabic" w:hAnsi="Traditional Arabic" w:cs="Traditional Arabic"/>
          <w:sz w:val="34"/>
          <w:szCs w:val="34"/>
        </w:rPr>
        <w:t>Shari'a</w:t>
      </w:r>
      <w:proofErr w:type="spellEnd"/>
      <w:r w:rsidR="006B7C29" w:rsidRPr="00E259F8">
        <w:rPr>
          <w:rFonts w:ascii="Traditional Arabic" w:hAnsi="Traditional Arabic" w:cs="Traditional Arabic"/>
          <w:sz w:val="34"/>
          <w:szCs w:val="34"/>
        </w:rPr>
        <w:t>, even if it were through arbitration.</w:t>
      </w:r>
    </w:p>
    <w:p w:rsidR="006B7C29" w:rsidRPr="00E259F8" w:rsidRDefault="006B7C29" w:rsidP="00344618">
      <w:pPr>
        <w:spacing w:after="0" w:line="240" w:lineRule="auto"/>
        <w:jc w:val="lowKashida"/>
        <w:rPr>
          <w:rFonts w:ascii="Traditional Arabic" w:hAnsi="Traditional Arabic" w:cs="Traditional Arabic"/>
          <w:sz w:val="34"/>
          <w:szCs w:val="34"/>
        </w:rPr>
      </w:pPr>
      <w:r w:rsidRPr="00E259F8">
        <w:rPr>
          <w:rFonts w:ascii="Traditional Arabic" w:hAnsi="Traditional Arabic" w:cs="Traditional Arabic"/>
          <w:sz w:val="34"/>
          <w:szCs w:val="34"/>
        </w:rPr>
        <w:t>As regards Muslim countries, there is nothing banning from appealing to international arbitration and judicature if their dispute happens to be with non</w:t>
      </w:r>
      <w:r w:rsidR="0058588F" w:rsidRPr="00E259F8">
        <w:rPr>
          <w:rFonts w:ascii="Traditional Arabic" w:hAnsi="Traditional Arabic" w:cs="Traditional Arabic"/>
          <w:sz w:val="34"/>
          <w:szCs w:val="34"/>
        </w:rPr>
        <w:t xml:space="preserve"> - </w:t>
      </w:r>
      <w:r w:rsidRPr="00E259F8">
        <w:rPr>
          <w:rFonts w:ascii="Traditional Arabic" w:hAnsi="Traditional Arabic" w:cs="Traditional Arabic"/>
          <w:sz w:val="34"/>
          <w:szCs w:val="34"/>
        </w:rPr>
        <w:t xml:space="preserve">Muslim countries. But if the dispute is between two Muslim </w:t>
      </w:r>
      <w:r w:rsidRPr="00E259F8">
        <w:rPr>
          <w:rFonts w:ascii="Traditional Arabic" w:hAnsi="Traditional Arabic" w:cs="Traditional Arabic"/>
          <w:sz w:val="34"/>
          <w:szCs w:val="34"/>
        </w:rPr>
        <w:lastRenderedPageBreak/>
        <w:t>countries, the settlement of this dispute should be confined to the Islamic court of Justice after its full structure has been completed and the Muslims have been convinced of its effectiveness.</w:t>
      </w:r>
    </w:p>
    <w:p w:rsidR="00C47785" w:rsidRPr="00E259F8" w:rsidRDefault="00F533A1" w:rsidP="003F3C62">
      <w:pPr>
        <w:pStyle w:val="2"/>
        <w:rPr>
          <w:lang w:bidi="ar-YE"/>
        </w:rPr>
      </w:pPr>
      <w:r>
        <w:rPr>
          <w:rtl/>
          <w:lang w:bidi="ar-YE"/>
        </w:rPr>
        <w:br w:type="column"/>
      </w:r>
      <w:bookmarkStart w:id="12" w:name="_Toc471304435"/>
      <w:r w:rsidR="00C47785" w:rsidRPr="00E259F8">
        <w:rPr>
          <w:rtl/>
          <w:lang w:bidi="ar-YE"/>
        </w:rPr>
        <w:lastRenderedPageBreak/>
        <w:t>المصادر والمراجع</w:t>
      </w:r>
      <w:bookmarkEnd w:id="12"/>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ابن أبي الدم</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أبو إسحاق إبراهيم بن</w:t>
      </w:r>
      <w:r w:rsidR="001422F5" w:rsidRPr="00E259F8">
        <w:rPr>
          <w:rFonts w:ascii="Traditional Arabic" w:hAnsi="Traditional Arabic" w:cs="Traditional Arabic"/>
          <w:sz w:val="34"/>
          <w:szCs w:val="34"/>
          <w:rtl/>
          <w:lang w:bidi="ar-YE"/>
        </w:rPr>
        <w:t xml:space="preserve"> عبد</w:t>
      </w:r>
      <w:r w:rsidRPr="00E259F8">
        <w:rPr>
          <w:rFonts w:ascii="Traditional Arabic" w:hAnsi="Traditional Arabic" w:cs="Traditional Arabic"/>
          <w:sz w:val="34"/>
          <w:szCs w:val="34"/>
          <w:rtl/>
          <w:lang w:bidi="ar-YE"/>
        </w:rPr>
        <w:t>الله بن</w:t>
      </w:r>
      <w:r w:rsidR="001422F5" w:rsidRPr="00E259F8">
        <w:rPr>
          <w:rFonts w:ascii="Traditional Arabic" w:hAnsi="Traditional Arabic" w:cs="Traditional Arabic"/>
          <w:sz w:val="34"/>
          <w:szCs w:val="34"/>
          <w:rtl/>
          <w:lang w:bidi="ar-YE"/>
        </w:rPr>
        <w:t xml:space="preserve"> عبد</w:t>
      </w:r>
      <w:r w:rsidRPr="00E259F8">
        <w:rPr>
          <w:rFonts w:ascii="Traditional Arabic" w:hAnsi="Traditional Arabic" w:cs="Traditional Arabic"/>
          <w:sz w:val="34"/>
          <w:szCs w:val="34"/>
          <w:rtl/>
          <w:lang w:bidi="ar-YE"/>
        </w:rPr>
        <w:t>المنعم</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كتاب أدب القضاء</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بغداد</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1984</w:t>
      </w:r>
      <w:r w:rsidR="00F533A1">
        <w:rPr>
          <w:rFonts w:ascii="Traditional Arabic" w:hAnsi="Traditional Arabic" w:cs="Traditional Arabic" w:hint="cs"/>
          <w:sz w:val="34"/>
          <w:szCs w:val="34"/>
          <w:rtl/>
          <w:lang w:bidi="ar-YE"/>
        </w:rPr>
        <w:t xml:space="preserve"> </w:t>
      </w:r>
      <w:r w:rsidRPr="00E259F8">
        <w:rPr>
          <w:rFonts w:ascii="Traditional Arabic" w:hAnsi="Traditional Arabic" w:cs="Traditional Arabic"/>
          <w:sz w:val="34"/>
          <w:szCs w:val="34"/>
          <w:rtl/>
          <w:lang w:bidi="ar-YE"/>
        </w:rPr>
        <w:t>الأتاسي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محمد خالد</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شرح المجلة</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حمص</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1349</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ابن الأثير</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علي بن محمد</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الكامل في التاريخ</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1303</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الأزهري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أبو منصور محمد بن </w:t>
      </w:r>
      <w:r w:rsidR="00ED7E0A" w:rsidRPr="00E259F8">
        <w:rPr>
          <w:rFonts w:ascii="Traditional Arabic" w:hAnsi="Traditional Arabic" w:cs="Traditional Arabic"/>
          <w:sz w:val="34"/>
          <w:szCs w:val="34"/>
          <w:rtl/>
          <w:lang w:bidi="ar-YE"/>
        </w:rPr>
        <w:t>أ</w:t>
      </w:r>
      <w:r w:rsidRPr="00E259F8">
        <w:rPr>
          <w:rFonts w:ascii="Traditional Arabic" w:hAnsi="Traditional Arabic" w:cs="Traditional Arabic"/>
          <w:sz w:val="34"/>
          <w:szCs w:val="34"/>
          <w:rtl/>
          <w:lang w:bidi="ar-YE"/>
        </w:rPr>
        <w:t>حمد بن الأزهر الهروي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الزاهر في غريب ألفاظ الشافعي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تحقيق</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محمد جبر الألفي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الكويت 1399</w:t>
      </w:r>
      <w:r w:rsidR="00344618" w:rsidRPr="00E259F8">
        <w:rPr>
          <w:rFonts w:ascii="Traditional Arabic" w:hAnsi="Traditional Arabic" w:cs="Traditional Arabic"/>
          <w:sz w:val="34"/>
          <w:szCs w:val="34"/>
          <w:rtl/>
          <w:lang w:bidi="ar-YE"/>
        </w:rPr>
        <w:t>هـ</w:t>
      </w:r>
      <w:r w:rsidR="00F533A1">
        <w:rPr>
          <w:rFonts w:ascii="Traditional Arabic" w:hAnsi="Traditional Arabic" w:cs="Traditional Arabic" w:hint="cs"/>
          <w:sz w:val="34"/>
          <w:szCs w:val="34"/>
          <w:rtl/>
          <w:lang w:bidi="ar-YE"/>
        </w:rPr>
        <w:t xml:space="preserve"> -</w:t>
      </w:r>
      <w:r w:rsidRPr="00E259F8">
        <w:rPr>
          <w:rFonts w:ascii="Traditional Arabic" w:hAnsi="Traditional Arabic" w:cs="Traditional Arabic"/>
          <w:sz w:val="34"/>
          <w:szCs w:val="34"/>
          <w:rtl/>
          <w:lang w:bidi="ar-YE"/>
        </w:rPr>
        <w:t xml:space="preserve"> 1979 م</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proofErr w:type="spellStart"/>
      <w:r w:rsidRPr="00E259F8">
        <w:rPr>
          <w:rFonts w:ascii="Traditional Arabic" w:hAnsi="Traditional Arabic" w:cs="Traditional Arabic"/>
          <w:sz w:val="34"/>
          <w:szCs w:val="34"/>
          <w:rtl/>
          <w:lang w:bidi="ar-YE"/>
        </w:rPr>
        <w:t>الأشعل</w:t>
      </w:r>
      <w:proofErr w:type="spellEnd"/>
      <w:r w:rsidR="006E2F82" w:rsidRPr="00E259F8">
        <w:rPr>
          <w:rFonts w:ascii="Traditional Arabic" w:hAnsi="Traditional Arabic" w:cs="Traditional Arabic"/>
          <w:sz w:val="34"/>
          <w:szCs w:val="34"/>
          <w:rtl/>
          <w:lang w:bidi="ar-YE"/>
        </w:rPr>
        <w:t>:</w:t>
      </w:r>
      <w:r w:rsidR="001422F5" w:rsidRPr="00E259F8">
        <w:rPr>
          <w:rFonts w:ascii="Traditional Arabic" w:hAnsi="Traditional Arabic" w:cs="Traditional Arabic"/>
          <w:sz w:val="34"/>
          <w:szCs w:val="34"/>
          <w:rtl/>
          <w:lang w:bidi="ar-YE"/>
        </w:rPr>
        <w:t xml:space="preserve"> عبد</w:t>
      </w:r>
      <w:r w:rsidRPr="00E259F8">
        <w:rPr>
          <w:rFonts w:ascii="Traditional Arabic" w:hAnsi="Traditional Arabic" w:cs="Traditional Arabic"/>
          <w:sz w:val="34"/>
          <w:szCs w:val="34"/>
          <w:rtl/>
          <w:lang w:bidi="ar-YE"/>
        </w:rPr>
        <w:t>الله</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أصول التنظيم الإسلامي الدولي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1988</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proofErr w:type="spellStart"/>
      <w:r w:rsidRPr="00E259F8">
        <w:rPr>
          <w:rFonts w:ascii="Traditional Arabic" w:hAnsi="Traditional Arabic" w:cs="Traditional Arabic"/>
          <w:sz w:val="34"/>
          <w:szCs w:val="34"/>
          <w:rtl/>
          <w:lang w:bidi="ar-YE"/>
        </w:rPr>
        <w:t>البابرتي</w:t>
      </w:r>
      <w:proofErr w:type="spellEnd"/>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أكمل الدين محمد بن محمود</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شرح العناية على الهداية</w:t>
      </w:r>
      <w:r w:rsidR="009A6F5C"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مطبوع على هامش فتح القدير لابن الهمام</w:t>
      </w:r>
      <w:r w:rsidR="009A6F5C"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1315</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باز</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سليم بن رستم</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شرح المجلة</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w:t>
      </w:r>
      <w:proofErr w:type="spellStart"/>
      <w:r w:rsidRPr="00E259F8">
        <w:rPr>
          <w:rFonts w:ascii="Traditional Arabic" w:hAnsi="Traditional Arabic" w:cs="Traditional Arabic"/>
          <w:sz w:val="34"/>
          <w:szCs w:val="34"/>
          <w:rtl/>
          <w:lang w:bidi="ar-YE"/>
        </w:rPr>
        <w:t>الأستانة</w:t>
      </w:r>
      <w:proofErr w:type="spellEnd"/>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1305</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البخاري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أبو</w:t>
      </w:r>
      <w:r w:rsidR="001422F5" w:rsidRPr="00E259F8">
        <w:rPr>
          <w:rFonts w:ascii="Traditional Arabic" w:hAnsi="Traditional Arabic" w:cs="Traditional Arabic"/>
          <w:sz w:val="34"/>
          <w:szCs w:val="34"/>
          <w:rtl/>
          <w:lang w:bidi="ar-YE"/>
        </w:rPr>
        <w:t xml:space="preserve"> عبد</w:t>
      </w:r>
      <w:r w:rsidRPr="00E259F8">
        <w:rPr>
          <w:rFonts w:ascii="Traditional Arabic" w:hAnsi="Traditional Arabic" w:cs="Traditional Arabic"/>
          <w:sz w:val="34"/>
          <w:szCs w:val="34"/>
          <w:rtl/>
          <w:lang w:bidi="ar-YE"/>
        </w:rPr>
        <w:t>الله محمد بن إسماعيل</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الجامع الصحيح</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تحقيق</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 xml:space="preserve">مصطفى ديب </w:t>
      </w:r>
      <w:proofErr w:type="spellStart"/>
      <w:r w:rsidRPr="00E259F8">
        <w:rPr>
          <w:rFonts w:ascii="Traditional Arabic" w:hAnsi="Traditional Arabic" w:cs="Traditional Arabic"/>
          <w:sz w:val="34"/>
          <w:szCs w:val="34"/>
          <w:rtl/>
          <w:lang w:bidi="ar-YE"/>
        </w:rPr>
        <w:t>البغا</w:t>
      </w:r>
      <w:proofErr w:type="spellEnd"/>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عجمان</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1407</w:t>
      </w:r>
      <w:r w:rsidR="00344618" w:rsidRPr="00E259F8">
        <w:rPr>
          <w:rFonts w:ascii="Traditional Arabic" w:hAnsi="Traditional Arabic" w:cs="Traditional Arabic"/>
          <w:sz w:val="34"/>
          <w:szCs w:val="34"/>
          <w:rtl/>
          <w:lang w:bidi="ar-YE"/>
        </w:rPr>
        <w:t>هـ</w:t>
      </w:r>
      <w:r w:rsidR="00F533A1">
        <w:rPr>
          <w:rFonts w:ascii="Traditional Arabic" w:hAnsi="Traditional Arabic" w:cs="Traditional Arabic" w:hint="cs"/>
          <w:sz w:val="34"/>
          <w:szCs w:val="34"/>
          <w:rtl/>
          <w:lang w:bidi="ar-YE"/>
        </w:rPr>
        <w:t xml:space="preserve"> -</w:t>
      </w:r>
      <w:r w:rsidRPr="00E259F8">
        <w:rPr>
          <w:rFonts w:ascii="Traditional Arabic" w:hAnsi="Traditional Arabic" w:cs="Traditional Arabic"/>
          <w:sz w:val="34"/>
          <w:szCs w:val="34"/>
          <w:rtl/>
          <w:lang w:bidi="ar-YE"/>
        </w:rPr>
        <w:t xml:space="preserve"> 1987 م</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البغدادي</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أحمد بن علي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أصول الدين</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بيروت</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1981</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proofErr w:type="spellStart"/>
      <w:r w:rsidRPr="00E259F8">
        <w:rPr>
          <w:rFonts w:ascii="Traditional Arabic" w:hAnsi="Traditional Arabic" w:cs="Traditional Arabic"/>
          <w:sz w:val="34"/>
          <w:szCs w:val="34"/>
          <w:rtl/>
          <w:lang w:bidi="ar-YE"/>
        </w:rPr>
        <w:t>البهوتي</w:t>
      </w:r>
      <w:proofErr w:type="spellEnd"/>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منصور بن إدريس</w:t>
      </w:r>
      <w:r w:rsidR="00785B7A" w:rsidRPr="00E259F8">
        <w:rPr>
          <w:rFonts w:ascii="Traditional Arabic" w:hAnsi="Traditional Arabic" w:cs="Traditional Arabic"/>
          <w:sz w:val="34"/>
          <w:szCs w:val="34"/>
          <w:rtl/>
          <w:lang w:bidi="ar-YE"/>
        </w:rPr>
        <w:t>،</w:t>
      </w:r>
      <w:r w:rsidR="004F04A6"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كشاف القناع عن متن الإقناع</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بيروت</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1983</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البيهقي</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أبو بكر أحمد بن الحسين</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أحكام القرآن للشافعي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بيروت</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د.ت</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proofErr w:type="spellStart"/>
      <w:r w:rsidRPr="00E259F8">
        <w:rPr>
          <w:rFonts w:ascii="Traditional Arabic" w:hAnsi="Traditional Arabic" w:cs="Traditional Arabic"/>
          <w:sz w:val="34"/>
          <w:szCs w:val="34"/>
          <w:rtl/>
          <w:lang w:bidi="ar-YE"/>
        </w:rPr>
        <w:t>التهانوي</w:t>
      </w:r>
      <w:proofErr w:type="spellEnd"/>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محمد علي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كشاف اصطلاحات الفنون</w:t>
      </w:r>
      <w:r w:rsidR="009A6F5C"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w:t>
      </w:r>
      <w:proofErr w:type="spellStart"/>
      <w:r w:rsidRPr="00E259F8">
        <w:rPr>
          <w:rFonts w:ascii="Traditional Arabic" w:hAnsi="Traditional Arabic" w:cs="Traditional Arabic"/>
          <w:sz w:val="34"/>
          <w:szCs w:val="34"/>
          <w:rtl/>
          <w:lang w:bidi="ar-YE"/>
        </w:rPr>
        <w:t>كلكتا</w:t>
      </w:r>
      <w:proofErr w:type="spellEnd"/>
      <w:r w:rsidR="0058588F" w:rsidRPr="00E259F8">
        <w:rPr>
          <w:rFonts w:ascii="Traditional Arabic" w:hAnsi="Traditional Arabic" w:cs="Traditional Arabic"/>
          <w:sz w:val="34"/>
          <w:szCs w:val="34"/>
          <w:rtl/>
          <w:lang w:bidi="ar-YE"/>
        </w:rPr>
        <w:t xml:space="preserve"> - </w:t>
      </w:r>
      <w:r w:rsidRPr="00E259F8">
        <w:rPr>
          <w:rFonts w:ascii="Traditional Arabic" w:hAnsi="Traditional Arabic" w:cs="Traditional Arabic"/>
          <w:sz w:val="34"/>
          <w:szCs w:val="34"/>
          <w:rtl/>
          <w:lang w:bidi="ar-YE"/>
        </w:rPr>
        <w:t>الهند</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1862</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الجرجاني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السيد الشريف علي بن محمد</w:t>
      </w:r>
      <w:r w:rsidR="00D92ED9"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التعريفات</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الحلبي</w:t>
      </w:r>
      <w:r w:rsidR="0058588F" w:rsidRPr="00E259F8">
        <w:rPr>
          <w:rFonts w:ascii="Traditional Arabic" w:hAnsi="Traditional Arabic" w:cs="Traditional Arabic"/>
          <w:sz w:val="34"/>
          <w:szCs w:val="34"/>
          <w:rtl/>
          <w:lang w:bidi="ar-YE"/>
        </w:rPr>
        <w:t xml:space="preserve"> - </w:t>
      </w:r>
      <w:r w:rsidRPr="00E259F8">
        <w:rPr>
          <w:rFonts w:ascii="Traditional Arabic" w:hAnsi="Traditional Arabic" w:cs="Traditional Arabic"/>
          <w:sz w:val="34"/>
          <w:szCs w:val="34"/>
          <w:rtl/>
          <w:lang w:bidi="ar-YE"/>
        </w:rPr>
        <w:t>مصر</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1357</w:t>
      </w:r>
      <w:r w:rsidR="00344618" w:rsidRPr="00E259F8">
        <w:rPr>
          <w:rFonts w:ascii="Traditional Arabic" w:hAnsi="Traditional Arabic" w:cs="Traditional Arabic"/>
          <w:sz w:val="34"/>
          <w:szCs w:val="34"/>
          <w:rtl/>
          <w:lang w:bidi="ar-YE"/>
        </w:rPr>
        <w:t>هـ</w:t>
      </w:r>
      <w:r w:rsidRPr="00E259F8">
        <w:rPr>
          <w:rFonts w:ascii="Traditional Arabic" w:hAnsi="Traditional Arabic" w:cs="Traditional Arabic"/>
          <w:sz w:val="34"/>
          <w:szCs w:val="34"/>
          <w:rtl/>
          <w:lang w:bidi="ar-YE"/>
        </w:rPr>
        <w:t xml:space="preserve"> </w:t>
      </w:r>
      <w:r w:rsidR="00F533A1">
        <w:rPr>
          <w:rFonts w:ascii="Traditional Arabic" w:hAnsi="Traditional Arabic" w:cs="Traditional Arabic" w:hint="cs"/>
          <w:sz w:val="34"/>
          <w:szCs w:val="34"/>
          <w:rtl/>
          <w:lang w:bidi="ar-YE"/>
        </w:rPr>
        <w:t xml:space="preserve">- </w:t>
      </w:r>
      <w:r w:rsidRPr="00E259F8">
        <w:rPr>
          <w:rFonts w:ascii="Traditional Arabic" w:hAnsi="Traditional Arabic" w:cs="Traditional Arabic"/>
          <w:sz w:val="34"/>
          <w:szCs w:val="34"/>
          <w:rtl/>
          <w:lang w:bidi="ar-YE"/>
        </w:rPr>
        <w:t>1938 م</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الجصاص</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أبو بكر أحمد بن علي الرازي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أحكام القرآن</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w:t>
      </w:r>
      <w:proofErr w:type="spellStart"/>
      <w:r w:rsidRPr="00E259F8">
        <w:rPr>
          <w:rFonts w:ascii="Traditional Arabic" w:hAnsi="Traditional Arabic" w:cs="Traditional Arabic"/>
          <w:sz w:val="34"/>
          <w:szCs w:val="34"/>
          <w:rtl/>
          <w:lang w:bidi="ar-YE"/>
        </w:rPr>
        <w:t>الأستانة</w:t>
      </w:r>
      <w:proofErr w:type="spellEnd"/>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1335</w:t>
      </w:r>
      <w:r w:rsidR="00344618" w:rsidRPr="00E259F8">
        <w:rPr>
          <w:rFonts w:ascii="Traditional Arabic" w:hAnsi="Traditional Arabic" w:cs="Traditional Arabic"/>
          <w:sz w:val="34"/>
          <w:szCs w:val="34"/>
          <w:rtl/>
          <w:lang w:bidi="ar-YE"/>
        </w:rPr>
        <w:t>هـ</w:t>
      </w:r>
      <w:r w:rsidR="0058588F" w:rsidRPr="00E259F8">
        <w:rPr>
          <w:rFonts w:ascii="Traditional Arabic" w:hAnsi="Traditional Arabic" w:cs="Traditional Arabic"/>
          <w:sz w:val="34"/>
          <w:szCs w:val="34"/>
          <w:rtl/>
          <w:lang w:bidi="ar-YE"/>
        </w:rPr>
        <w:t xml:space="preserve"> - </w:t>
      </w:r>
      <w:r w:rsidRPr="00E259F8">
        <w:rPr>
          <w:rFonts w:ascii="Traditional Arabic" w:hAnsi="Traditional Arabic" w:cs="Traditional Arabic"/>
          <w:sz w:val="34"/>
          <w:szCs w:val="34"/>
          <w:rtl/>
          <w:lang w:bidi="ar-YE"/>
        </w:rPr>
        <w:t>1338</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الجويني</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إمام الحرمين أبو المعالي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كتاب الإرشاد إلى قواطع الأدلة في أصول الاعتقاد</w:t>
      </w:r>
      <w:r w:rsidR="00D92ED9"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1950</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ابن حزم</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أبو محمد علي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الفصل في الملل والأهواء والنحل</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1317</w:t>
      </w:r>
      <w:r w:rsidR="0058588F" w:rsidRPr="00E259F8">
        <w:rPr>
          <w:rFonts w:ascii="Traditional Arabic" w:hAnsi="Traditional Arabic" w:cs="Traditional Arabic"/>
          <w:sz w:val="34"/>
          <w:szCs w:val="34"/>
          <w:rtl/>
          <w:lang w:bidi="ar-YE"/>
        </w:rPr>
        <w:t xml:space="preserve"> - </w:t>
      </w:r>
      <w:r w:rsidRPr="00E259F8">
        <w:rPr>
          <w:rFonts w:ascii="Traditional Arabic" w:hAnsi="Traditional Arabic" w:cs="Traditional Arabic"/>
          <w:sz w:val="34"/>
          <w:szCs w:val="34"/>
          <w:rtl/>
          <w:lang w:bidi="ar-YE"/>
        </w:rPr>
        <w:t>1321</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br/>
        <w:t>حسن</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علي إبراهيم</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مصر في العصور الوسطى من الفتح العربي إلى الفتح الإسلامي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1949</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الحطاب</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محمد بن</w:t>
      </w:r>
      <w:r w:rsidR="001422F5" w:rsidRPr="00E259F8">
        <w:rPr>
          <w:rFonts w:ascii="Traditional Arabic" w:hAnsi="Traditional Arabic" w:cs="Traditional Arabic"/>
          <w:sz w:val="34"/>
          <w:szCs w:val="34"/>
          <w:rtl/>
          <w:lang w:bidi="ar-YE"/>
        </w:rPr>
        <w:t xml:space="preserve"> عبد</w:t>
      </w:r>
      <w:r w:rsidRPr="00E259F8">
        <w:rPr>
          <w:rFonts w:ascii="Traditional Arabic" w:hAnsi="Traditional Arabic" w:cs="Traditional Arabic"/>
          <w:sz w:val="34"/>
          <w:szCs w:val="34"/>
          <w:rtl/>
          <w:lang w:bidi="ar-YE"/>
        </w:rPr>
        <w:t>الرحمن</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مواهب الجليل لشرح مختصر خليل</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ط2</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1978</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الحلي</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جعفر بن الحسن</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شرائع الإسلام بتحقيق</w:t>
      </w:r>
      <w:r w:rsidR="001422F5" w:rsidRPr="00E259F8">
        <w:rPr>
          <w:rFonts w:ascii="Traditional Arabic" w:hAnsi="Traditional Arabic" w:cs="Traditional Arabic"/>
          <w:sz w:val="34"/>
          <w:szCs w:val="34"/>
          <w:rtl/>
          <w:lang w:bidi="ar-YE"/>
        </w:rPr>
        <w:t xml:space="preserve"> عبد</w:t>
      </w:r>
      <w:r w:rsidRPr="00E259F8">
        <w:rPr>
          <w:rFonts w:ascii="Traditional Arabic" w:hAnsi="Traditional Arabic" w:cs="Traditional Arabic"/>
          <w:sz w:val="34"/>
          <w:szCs w:val="34"/>
          <w:rtl/>
          <w:lang w:bidi="ar-YE"/>
        </w:rPr>
        <w:t>الحسين محمد علي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النجف</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1389</w:t>
      </w:r>
      <w:r w:rsidR="00344618" w:rsidRPr="00E259F8">
        <w:rPr>
          <w:rFonts w:ascii="Traditional Arabic" w:hAnsi="Traditional Arabic" w:cs="Traditional Arabic"/>
          <w:sz w:val="34"/>
          <w:szCs w:val="34"/>
          <w:rtl/>
          <w:lang w:bidi="ar-YE"/>
        </w:rPr>
        <w:t>هـ</w:t>
      </w:r>
      <w:r w:rsidRPr="00E259F8">
        <w:rPr>
          <w:rFonts w:ascii="Traditional Arabic" w:hAnsi="Traditional Arabic" w:cs="Traditional Arabic"/>
          <w:sz w:val="34"/>
          <w:szCs w:val="34"/>
          <w:rtl/>
          <w:lang w:bidi="ar-YE"/>
        </w:rPr>
        <w:t xml:space="preserve"> 1969 م</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حميد الله</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محمد</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مجموعة الوثائق السياسية للعهد النبوي والخلافة الراشدة</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بيروت 1983</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الخرشي</w:t>
      </w:r>
      <w:r w:rsidR="00785B7A" w:rsidRPr="00E259F8">
        <w:rPr>
          <w:rFonts w:ascii="Traditional Arabic" w:hAnsi="Traditional Arabic" w:cs="Traditional Arabic"/>
          <w:sz w:val="34"/>
          <w:szCs w:val="34"/>
          <w:rtl/>
          <w:lang w:bidi="ar-YE"/>
        </w:rPr>
        <w:t>،</w:t>
      </w:r>
      <w:r w:rsidR="001422F5" w:rsidRPr="00E259F8">
        <w:rPr>
          <w:rFonts w:ascii="Traditional Arabic" w:hAnsi="Traditional Arabic" w:cs="Traditional Arabic"/>
          <w:sz w:val="34"/>
          <w:szCs w:val="34"/>
          <w:rtl/>
          <w:lang w:bidi="ar-YE"/>
        </w:rPr>
        <w:t xml:space="preserve"> عبد</w:t>
      </w:r>
      <w:r w:rsidRPr="00E259F8">
        <w:rPr>
          <w:rFonts w:ascii="Traditional Arabic" w:hAnsi="Traditional Arabic" w:cs="Traditional Arabic"/>
          <w:sz w:val="34"/>
          <w:szCs w:val="34"/>
          <w:rtl/>
          <w:lang w:bidi="ar-YE"/>
        </w:rPr>
        <w:t>الله محمد</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شرح على مختصر خليل وحاشية العدوي عليه</w:t>
      </w:r>
      <w:r w:rsidR="00D92ED9"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المطبعة العامرة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1316</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الخطيب</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محمد الشربيني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مغني المحتاج إلى معرفة معاني ألفاظ المنهاج</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1958</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خميس</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محمد عطية</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الشريعة الإسلامية الأجانب في دار الإسلام</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 1978</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proofErr w:type="spellStart"/>
      <w:r w:rsidRPr="00E259F8">
        <w:rPr>
          <w:rFonts w:ascii="Traditional Arabic" w:hAnsi="Traditional Arabic" w:cs="Traditional Arabic"/>
          <w:sz w:val="34"/>
          <w:szCs w:val="34"/>
          <w:rtl/>
          <w:lang w:bidi="ar-YE"/>
        </w:rPr>
        <w:lastRenderedPageBreak/>
        <w:t>الدردير</w:t>
      </w:r>
      <w:proofErr w:type="spellEnd"/>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محمد بن أحمد</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الشرح الصغير على أقرب المسالك</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1974</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الدسوقي</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شمس الدين محمد عرفة</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حاشية على الشرح الكبير </w:t>
      </w:r>
      <w:proofErr w:type="spellStart"/>
      <w:r w:rsidRPr="00E259F8">
        <w:rPr>
          <w:rFonts w:ascii="Traditional Arabic" w:hAnsi="Traditional Arabic" w:cs="Traditional Arabic"/>
          <w:sz w:val="34"/>
          <w:szCs w:val="34"/>
          <w:rtl/>
          <w:lang w:bidi="ar-YE"/>
        </w:rPr>
        <w:t>للدردير</w:t>
      </w:r>
      <w:proofErr w:type="spellEnd"/>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1345</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الدوري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قحطان</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عقد التحكيم في الفقه الإسلامي والقانون الوضعي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الطبعة الأولى</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مطبعة الخلود</w:t>
      </w:r>
      <w:r w:rsidR="0058588F" w:rsidRPr="00E259F8">
        <w:rPr>
          <w:rFonts w:ascii="Traditional Arabic" w:hAnsi="Traditional Arabic" w:cs="Traditional Arabic"/>
          <w:sz w:val="34"/>
          <w:szCs w:val="34"/>
          <w:rtl/>
          <w:lang w:bidi="ar-YE"/>
        </w:rPr>
        <w:t xml:space="preserve"> - </w:t>
      </w:r>
      <w:r w:rsidRPr="00E259F8">
        <w:rPr>
          <w:rFonts w:ascii="Traditional Arabic" w:hAnsi="Traditional Arabic" w:cs="Traditional Arabic"/>
          <w:sz w:val="34"/>
          <w:szCs w:val="34"/>
          <w:rtl/>
          <w:lang w:bidi="ar-YE"/>
        </w:rPr>
        <w:t>بغداد</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1985</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proofErr w:type="spellStart"/>
      <w:r w:rsidRPr="00E259F8">
        <w:rPr>
          <w:rFonts w:ascii="Traditional Arabic" w:hAnsi="Traditional Arabic" w:cs="Traditional Arabic"/>
          <w:sz w:val="34"/>
          <w:szCs w:val="34"/>
          <w:rtl/>
          <w:lang w:bidi="ar-YE"/>
        </w:rPr>
        <w:t>الرحيباني</w:t>
      </w:r>
      <w:proofErr w:type="spellEnd"/>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مصطفى السيوطي</w:t>
      </w:r>
      <w:r w:rsidR="00785B7A" w:rsidRPr="00E259F8">
        <w:rPr>
          <w:rFonts w:ascii="Traditional Arabic" w:hAnsi="Traditional Arabic" w:cs="Traditional Arabic"/>
          <w:sz w:val="34"/>
          <w:szCs w:val="34"/>
          <w:rtl/>
          <w:lang w:bidi="ar-YE"/>
        </w:rPr>
        <w:t>،</w:t>
      </w:r>
      <w:r w:rsidR="00C07D3C" w:rsidRPr="00E259F8">
        <w:rPr>
          <w:rFonts w:ascii="Traditional Arabic" w:hAnsi="Traditional Arabic" w:cs="Traditional Arabic"/>
          <w:sz w:val="34"/>
          <w:szCs w:val="34"/>
          <w:rtl/>
          <w:lang w:bidi="ar-YE"/>
        </w:rPr>
        <w:t xml:space="preserve"> مطالب أولي</w:t>
      </w:r>
      <w:r w:rsidRPr="00E259F8">
        <w:rPr>
          <w:rFonts w:ascii="Traditional Arabic" w:hAnsi="Traditional Arabic" w:cs="Traditional Arabic"/>
          <w:sz w:val="34"/>
          <w:szCs w:val="34"/>
          <w:rtl/>
          <w:lang w:bidi="ar-YE"/>
        </w:rPr>
        <w:t xml:space="preserve"> النهى</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دمشق</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1961</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رضا</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محمد رشيد</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تفسير الإمام محمد عبده</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المسمى بتفسير المنار</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1973</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رضوان</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أبو زيد</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الأسس العامة في التحكيم التجاري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1981</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الرملي</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شمس الدين محمد بن أحمد</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نهاية المحتاج إلى شرح المنهاج</w:t>
      </w:r>
      <w:r w:rsidR="00DA15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ومعه</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 xml:space="preserve">حاشية </w:t>
      </w:r>
      <w:proofErr w:type="spellStart"/>
      <w:r w:rsidRPr="00E259F8">
        <w:rPr>
          <w:rFonts w:ascii="Traditional Arabic" w:hAnsi="Traditional Arabic" w:cs="Traditional Arabic"/>
          <w:sz w:val="34"/>
          <w:szCs w:val="34"/>
          <w:rtl/>
          <w:lang w:bidi="ar-YE"/>
        </w:rPr>
        <w:t>الشبراملسي</w:t>
      </w:r>
      <w:proofErr w:type="spellEnd"/>
      <w:r w:rsidRPr="00E259F8">
        <w:rPr>
          <w:rFonts w:ascii="Traditional Arabic" w:hAnsi="Traditional Arabic" w:cs="Traditional Arabic"/>
          <w:sz w:val="34"/>
          <w:szCs w:val="34"/>
          <w:rtl/>
          <w:lang w:bidi="ar-YE"/>
        </w:rPr>
        <w:t xml:space="preserve"> وحاشية الرشيدي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1286</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الريس</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محمد ضياء الدين</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الإسلام والخلافة في العصر الحديث</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1976</w:t>
      </w:r>
      <w:r w:rsidR="00785B7A" w:rsidRPr="00E259F8">
        <w:rPr>
          <w:rFonts w:ascii="Traditional Arabic" w:hAnsi="Traditional Arabic" w:cs="Traditional Arabic"/>
          <w:sz w:val="34"/>
          <w:szCs w:val="34"/>
          <w:rtl/>
          <w:lang w:bidi="ar-YE"/>
        </w:rPr>
        <w:t>.</w:t>
      </w:r>
    </w:p>
    <w:p w:rsidR="00F533A1"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الزبيدي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محمد مرتضى الحسيني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تاج العروس شرح القاموس</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تحقيق</w:t>
      </w:r>
      <w:r w:rsidR="001422F5" w:rsidRPr="00E259F8">
        <w:rPr>
          <w:rFonts w:ascii="Traditional Arabic" w:hAnsi="Traditional Arabic" w:cs="Traditional Arabic"/>
          <w:sz w:val="34"/>
          <w:szCs w:val="34"/>
          <w:rtl/>
          <w:lang w:bidi="ar-YE"/>
        </w:rPr>
        <w:t xml:space="preserve"> عبد</w:t>
      </w:r>
      <w:r w:rsidRPr="00E259F8">
        <w:rPr>
          <w:rFonts w:ascii="Traditional Arabic" w:hAnsi="Traditional Arabic" w:cs="Traditional Arabic"/>
          <w:sz w:val="34"/>
          <w:szCs w:val="34"/>
          <w:rtl/>
          <w:lang w:bidi="ar-YE"/>
        </w:rPr>
        <w:t xml:space="preserve">الستار </w:t>
      </w:r>
      <w:r w:rsidR="00C07D3C" w:rsidRPr="00E259F8">
        <w:rPr>
          <w:rFonts w:ascii="Traditional Arabic" w:hAnsi="Traditional Arabic" w:cs="Traditional Arabic"/>
          <w:sz w:val="34"/>
          <w:szCs w:val="34"/>
          <w:rtl/>
          <w:lang w:bidi="ar-YE"/>
        </w:rPr>
        <w:t>أ</w:t>
      </w:r>
      <w:r w:rsidRPr="00E259F8">
        <w:rPr>
          <w:rFonts w:ascii="Traditional Arabic" w:hAnsi="Traditional Arabic" w:cs="Traditional Arabic"/>
          <w:sz w:val="34"/>
          <w:szCs w:val="34"/>
          <w:rtl/>
          <w:lang w:bidi="ar-YE"/>
        </w:rPr>
        <w:t>حمد فراج</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الكويت</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1407</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1986 م</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proofErr w:type="spellStart"/>
      <w:r w:rsidRPr="00E259F8">
        <w:rPr>
          <w:rFonts w:ascii="Traditional Arabic" w:hAnsi="Traditional Arabic" w:cs="Traditional Arabic"/>
          <w:sz w:val="34"/>
          <w:szCs w:val="34"/>
          <w:rtl/>
          <w:lang w:bidi="ar-YE"/>
        </w:rPr>
        <w:t>الزحيلي</w:t>
      </w:r>
      <w:proofErr w:type="spellEnd"/>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وهبة</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آثار الحرب في الفقه الإسلامي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الطبعة الثالثة</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دار الفكر</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دمشق</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1401</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1981 م</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الزرقاني</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أبو</w:t>
      </w:r>
      <w:r w:rsidR="001422F5" w:rsidRPr="00E259F8">
        <w:rPr>
          <w:rFonts w:ascii="Traditional Arabic" w:hAnsi="Traditional Arabic" w:cs="Traditional Arabic"/>
          <w:sz w:val="34"/>
          <w:szCs w:val="34"/>
          <w:rtl/>
          <w:lang w:bidi="ar-YE"/>
        </w:rPr>
        <w:t xml:space="preserve"> عبد</w:t>
      </w:r>
      <w:r w:rsidRPr="00E259F8">
        <w:rPr>
          <w:rFonts w:ascii="Traditional Arabic" w:hAnsi="Traditional Arabic" w:cs="Traditional Arabic"/>
          <w:sz w:val="34"/>
          <w:szCs w:val="34"/>
          <w:rtl/>
          <w:lang w:bidi="ar-YE"/>
        </w:rPr>
        <w:t>الله محمد بن</w:t>
      </w:r>
      <w:r w:rsidR="001422F5" w:rsidRPr="00E259F8">
        <w:rPr>
          <w:rFonts w:ascii="Traditional Arabic" w:hAnsi="Traditional Arabic" w:cs="Traditional Arabic"/>
          <w:sz w:val="34"/>
          <w:szCs w:val="34"/>
          <w:rtl/>
          <w:lang w:bidi="ar-YE"/>
        </w:rPr>
        <w:t xml:space="preserve"> عبد</w:t>
      </w:r>
      <w:r w:rsidRPr="00E259F8">
        <w:rPr>
          <w:rFonts w:ascii="Traditional Arabic" w:hAnsi="Traditional Arabic" w:cs="Traditional Arabic"/>
          <w:sz w:val="34"/>
          <w:szCs w:val="34"/>
          <w:rtl/>
          <w:lang w:bidi="ar-YE"/>
        </w:rPr>
        <w:t>الباقي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شرح على مختصر خليل</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وحاشية </w:t>
      </w:r>
      <w:proofErr w:type="spellStart"/>
      <w:r w:rsidRPr="00E259F8">
        <w:rPr>
          <w:rFonts w:ascii="Traditional Arabic" w:hAnsi="Traditional Arabic" w:cs="Traditional Arabic"/>
          <w:sz w:val="34"/>
          <w:szCs w:val="34"/>
          <w:rtl/>
          <w:lang w:bidi="ar-YE"/>
        </w:rPr>
        <w:t>البناني</w:t>
      </w:r>
      <w:proofErr w:type="spellEnd"/>
      <w:r w:rsidRPr="00E259F8">
        <w:rPr>
          <w:rFonts w:ascii="Traditional Arabic" w:hAnsi="Traditional Arabic" w:cs="Traditional Arabic"/>
          <w:sz w:val="34"/>
          <w:szCs w:val="34"/>
          <w:rtl/>
          <w:lang w:bidi="ar-YE"/>
        </w:rPr>
        <w:t xml:space="preserve"> عليه</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1382</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br/>
        <w:t>زيدان</w:t>
      </w:r>
      <w:r w:rsidR="006E2F82" w:rsidRPr="00E259F8">
        <w:rPr>
          <w:rFonts w:ascii="Traditional Arabic" w:hAnsi="Traditional Arabic" w:cs="Traditional Arabic"/>
          <w:sz w:val="34"/>
          <w:szCs w:val="34"/>
          <w:rtl/>
          <w:lang w:bidi="ar-YE"/>
        </w:rPr>
        <w:t>:</w:t>
      </w:r>
      <w:r w:rsidR="001422F5" w:rsidRPr="00E259F8">
        <w:rPr>
          <w:rFonts w:ascii="Traditional Arabic" w:hAnsi="Traditional Arabic" w:cs="Traditional Arabic"/>
          <w:sz w:val="34"/>
          <w:szCs w:val="34"/>
          <w:rtl/>
          <w:lang w:bidi="ar-YE"/>
        </w:rPr>
        <w:t xml:space="preserve"> عبد</w:t>
      </w:r>
      <w:r w:rsidRPr="00E259F8">
        <w:rPr>
          <w:rFonts w:ascii="Traditional Arabic" w:hAnsi="Traditional Arabic" w:cs="Traditional Arabic"/>
          <w:sz w:val="34"/>
          <w:szCs w:val="34"/>
          <w:rtl/>
          <w:lang w:bidi="ar-YE"/>
        </w:rPr>
        <w:t>الكريم</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نظام القضاء في الشريعة الإسلامية</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بغداد</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1984</w:t>
      </w:r>
      <w:r w:rsidR="00785B7A" w:rsidRPr="00E259F8">
        <w:rPr>
          <w:rFonts w:ascii="Traditional Arabic" w:hAnsi="Traditional Arabic" w:cs="Traditional Arabic"/>
          <w:sz w:val="34"/>
          <w:szCs w:val="34"/>
          <w:rtl/>
          <w:lang w:bidi="ar-YE"/>
        </w:rPr>
        <w:t>.</w:t>
      </w:r>
    </w:p>
    <w:p w:rsidR="00C07D3C" w:rsidRPr="00E259F8" w:rsidRDefault="00C07D3C" w:rsidP="00F533A1">
      <w:pPr>
        <w:spacing w:after="0" w:line="240" w:lineRule="auto"/>
        <w:jc w:val="both"/>
        <w:rPr>
          <w:rFonts w:ascii="Traditional Arabic" w:hAnsi="Traditional Arabic" w:cs="Traditional Arabic"/>
          <w:sz w:val="34"/>
          <w:szCs w:val="34"/>
          <w:rtl/>
          <w:lang w:bidi="ar-YE"/>
        </w:rPr>
      </w:pPr>
      <w:proofErr w:type="spellStart"/>
      <w:r w:rsidRPr="00E259F8">
        <w:rPr>
          <w:rFonts w:ascii="Traditional Arabic" w:hAnsi="Traditional Arabic" w:cs="Traditional Arabic"/>
          <w:sz w:val="34"/>
          <w:szCs w:val="34"/>
          <w:rtl/>
          <w:lang w:bidi="ar-YE"/>
        </w:rPr>
        <w:t>الزيلعي</w:t>
      </w:r>
      <w:proofErr w:type="spellEnd"/>
      <w:r w:rsidRPr="00E259F8">
        <w:rPr>
          <w:rFonts w:ascii="Traditional Arabic" w:hAnsi="Traditional Arabic" w:cs="Traditional Arabic"/>
          <w:sz w:val="34"/>
          <w:szCs w:val="34"/>
          <w:rtl/>
          <w:lang w:bidi="ar-YE"/>
        </w:rPr>
        <w:t>، جمال الدين أبو محمد بن عبدالله بن يوسف، نصب الراية لأحاديث الهداية،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1357</w:t>
      </w:r>
      <w:r w:rsidR="00344618" w:rsidRPr="00E259F8">
        <w:rPr>
          <w:rFonts w:ascii="Traditional Arabic" w:hAnsi="Traditional Arabic" w:cs="Traditional Arabic"/>
          <w:sz w:val="34"/>
          <w:szCs w:val="34"/>
          <w:rtl/>
          <w:lang w:bidi="ar-YE"/>
        </w:rPr>
        <w:t>هـ</w:t>
      </w:r>
      <w:r w:rsidR="00F533A1">
        <w:rPr>
          <w:rFonts w:ascii="Traditional Arabic" w:hAnsi="Traditional Arabic" w:cs="Traditional Arabic" w:hint="cs"/>
          <w:sz w:val="34"/>
          <w:szCs w:val="34"/>
          <w:rtl/>
          <w:lang w:bidi="ar-YE"/>
        </w:rPr>
        <w:t xml:space="preserve"> -</w:t>
      </w:r>
      <w:r w:rsidRPr="00E259F8">
        <w:rPr>
          <w:rFonts w:ascii="Traditional Arabic" w:hAnsi="Traditional Arabic" w:cs="Traditional Arabic"/>
          <w:sz w:val="34"/>
          <w:szCs w:val="34"/>
          <w:rtl/>
          <w:lang w:bidi="ar-YE"/>
        </w:rPr>
        <w:t xml:space="preserve"> 1938م.</w:t>
      </w:r>
    </w:p>
    <w:p w:rsidR="00F533A1" w:rsidRDefault="00C47785" w:rsidP="00F533A1">
      <w:pPr>
        <w:spacing w:after="0" w:line="240" w:lineRule="auto"/>
        <w:jc w:val="both"/>
        <w:rPr>
          <w:rFonts w:ascii="Traditional Arabic" w:hAnsi="Traditional Arabic" w:cs="Traditional Arabic"/>
          <w:sz w:val="34"/>
          <w:szCs w:val="34"/>
          <w:rtl/>
          <w:lang w:bidi="ar-YE"/>
        </w:rPr>
      </w:pPr>
      <w:proofErr w:type="spellStart"/>
      <w:r w:rsidRPr="00E259F8">
        <w:rPr>
          <w:rFonts w:ascii="Traditional Arabic" w:hAnsi="Traditional Arabic" w:cs="Traditional Arabic"/>
          <w:sz w:val="34"/>
          <w:szCs w:val="34"/>
          <w:rtl/>
          <w:lang w:bidi="ar-YE"/>
        </w:rPr>
        <w:t>الزيلعي</w:t>
      </w:r>
      <w:proofErr w:type="spellEnd"/>
      <w:r w:rsidR="006E2F82" w:rsidRPr="00E259F8">
        <w:rPr>
          <w:rFonts w:ascii="Traditional Arabic" w:hAnsi="Traditional Arabic" w:cs="Traditional Arabic"/>
          <w:sz w:val="34"/>
          <w:szCs w:val="34"/>
          <w:rtl/>
          <w:lang w:bidi="ar-YE"/>
        </w:rPr>
        <w:t xml:space="preserve">: </w:t>
      </w:r>
      <w:r w:rsidR="00C07D3C" w:rsidRPr="00E259F8">
        <w:rPr>
          <w:rFonts w:ascii="Traditional Arabic" w:hAnsi="Traditional Arabic" w:cs="Traditional Arabic"/>
          <w:sz w:val="34"/>
          <w:szCs w:val="34"/>
          <w:rtl/>
          <w:lang w:bidi="ar-YE"/>
        </w:rPr>
        <w:t>فخر</w:t>
      </w:r>
      <w:r w:rsidRPr="00E259F8">
        <w:rPr>
          <w:rFonts w:ascii="Traditional Arabic" w:hAnsi="Traditional Arabic" w:cs="Traditional Arabic"/>
          <w:sz w:val="34"/>
          <w:szCs w:val="34"/>
          <w:rtl/>
          <w:lang w:bidi="ar-YE"/>
        </w:rPr>
        <w:t xml:space="preserve"> الدين عثمان بن علي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تبيين الحقائق شرح كنز الدقائق</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وبهامشه حاشية شهاب الدين أحمد الشلبي</w:t>
      </w:r>
      <w:r w:rsidR="00230DEB"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بولاق مصر</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1313</w:t>
      </w:r>
      <w:r w:rsidR="0058588F" w:rsidRPr="00E259F8">
        <w:rPr>
          <w:rFonts w:ascii="Traditional Arabic" w:hAnsi="Traditional Arabic" w:cs="Traditional Arabic"/>
          <w:sz w:val="34"/>
          <w:szCs w:val="34"/>
          <w:rtl/>
          <w:lang w:bidi="ar-YE"/>
        </w:rPr>
        <w:t xml:space="preserve"> - </w:t>
      </w:r>
      <w:r w:rsidRPr="00E259F8">
        <w:rPr>
          <w:rFonts w:ascii="Traditional Arabic" w:hAnsi="Traditional Arabic" w:cs="Traditional Arabic"/>
          <w:sz w:val="34"/>
          <w:szCs w:val="34"/>
          <w:rtl/>
          <w:lang w:bidi="ar-YE"/>
        </w:rPr>
        <w:t>1315</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السبكي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تاج الدين</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جمع الجوامع</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1356</w:t>
      </w:r>
      <w:r w:rsidR="00344618" w:rsidRPr="00E259F8">
        <w:rPr>
          <w:rFonts w:ascii="Traditional Arabic" w:hAnsi="Traditional Arabic" w:cs="Traditional Arabic"/>
          <w:sz w:val="34"/>
          <w:szCs w:val="34"/>
          <w:rtl/>
          <w:lang w:bidi="ar-YE"/>
        </w:rPr>
        <w:t>هـ</w:t>
      </w:r>
      <w:r w:rsidR="00F533A1">
        <w:rPr>
          <w:rFonts w:ascii="Traditional Arabic" w:hAnsi="Traditional Arabic" w:cs="Traditional Arabic" w:hint="cs"/>
          <w:sz w:val="34"/>
          <w:szCs w:val="34"/>
          <w:rtl/>
          <w:lang w:bidi="ar-YE"/>
        </w:rPr>
        <w:t xml:space="preserve"> -</w:t>
      </w:r>
      <w:r w:rsidRPr="00E259F8">
        <w:rPr>
          <w:rFonts w:ascii="Traditional Arabic" w:hAnsi="Traditional Arabic" w:cs="Traditional Arabic"/>
          <w:sz w:val="34"/>
          <w:szCs w:val="34"/>
          <w:rtl/>
          <w:lang w:bidi="ar-YE"/>
        </w:rPr>
        <w:t xml:space="preserve"> 1937 م</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سرحان</w:t>
      </w:r>
      <w:r w:rsidR="006E2F82" w:rsidRPr="00E259F8">
        <w:rPr>
          <w:rFonts w:ascii="Traditional Arabic" w:hAnsi="Traditional Arabic" w:cs="Traditional Arabic"/>
          <w:sz w:val="34"/>
          <w:szCs w:val="34"/>
          <w:rtl/>
          <w:lang w:bidi="ar-YE"/>
        </w:rPr>
        <w:t>:</w:t>
      </w:r>
      <w:r w:rsidR="001422F5" w:rsidRPr="00E259F8">
        <w:rPr>
          <w:rFonts w:ascii="Traditional Arabic" w:hAnsi="Traditional Arabic" w:cs="Traditional Arabic"/>
          <w:sz w:val="34"/>
          <w:szCs w:val="34"/>
          <w:rtl/>
          <w:lang w:bidi="ar-YE"/>
        </w:rPr>
        <w:t xml:space="preserve"> عبد</w:t>
      </w:r>
      <w:r w:rsidRPr="00E259F8">
        <w:rPr>
          <w:rFonts w:ascii="Traditional Arabic" w:hAnsi="Traditional Arabic" w:cs="Traditional Arabic"/>
          <w:sz w:val="34"/>
          <w:szCs w:val="34"/>
          <w:rtl/>
          <w:lang w:bidi="ar-YE"/>
        </w:rPr>
        <w:t>العزيز</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مبادئ القانون الدولي العام</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1975</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السرخسي</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أبو بكر محمد بن أبي سهل، المبسوط ش</w:t>
      </w:r>
      <w:r w:rsidR="00C07D3C" w:rsidRPr="00E259F8">
        <w:rPr>
          <w:rFonts w:ascii="Traditional Arabic" w:hAnsi="Traditional Arabic" w:cs="Traditional Arabic"/>
          <w:sz w:val="34"/>
          <w:szCs w:val="34"/>
          <w:rtl/>
          <w:lang w:bidi="ar-YE"/>
        </w:rPr>
        <w:t>رح</w:t>
      </w:r>
      <w:r w:rsidRPr="00E259F8">
        <w:rPr>
          <w:rFonts w:ascii="Traditional Arabic" w:hAnsi="Traditional Arabic" w:cs="Traditional Arabic"/>
          <w:sz w:val="34"/>
          <w:szCs w:val="34"/>
          <w:rtl/>
          <w:lang w:bidi="ar-YE"/>
        </w:rPr>
        <w:t xml:space="preserve"> الكافي</w:t>
      </w:r>
      <w:r w:rsidR="00A879DC"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1331</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سلطان</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حامد</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القانون الدولي العام في وقت السلم</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1976 م</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الشافعي</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الإمام أبو</w:t>
      </w:r>
      <w:r w:rsidR="001422F5" w:rsidRPr="00E259F8">
        <w:rPr>
          <w:rFonts w:ascii="Traditional Arabic" w:hAnsi="Traditional Arabic" w:cs="Traditional Arabic"/>
          <w:sz w:val="34"/>
          <w:szCs w:val="34"/>
          <w:rtl/>
          <w:lang w:bidi="ar-YE"/>
        </w:rPr>
        <w:t xml:space="preserve"> عبد</w:t>
      </w:r>
      <w:r w:rsidRPr="00E259F8">
        <w:rPr>
          <w:rFonts w:ascii="Traditional Arabic" w:hAnsi="Traditional Arabic" w:cs="Traditional Arabic"/>
          <w:sz w:val="34"/>
          <w:szCs w:val="34"/>
          <w:rtl/>
          <w:lang w:bidi="ar-YE"/>
        </w:rPr>
        <w:t>الله محمد بن إدريس</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كتاب الأم</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بولاق</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مصر</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1321</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br/>
        <w:t>الشافعي</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محمد بشير</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القانون الدولي العام في السلم والحرب</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 1979 م</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شلبي</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صلاح</w:t>
      </w:r>
      <w:r w:rsidR="001422F5" w:rsidRPr="00E259F8">
        <w:rPr>
          <w:rFonts w:ascii="Traditional Arabic" w:hAnsi="Traditional Arabic" w:cs="Traditional Arabic"/>
          <w:sz w:val="34"/>
          <w:szCs w:val="34"/>
          <w:rtl/>
          <w:lang w:bidi="ar-YE"/>
        </w:rPr>
        <w:t xml:space="preserve"> </w:t>
      </w:r>
      <w:proofErr w:type="spellStart"/>
      <w:r w:rsidR="001422F5" w:rsidRPr="00E259F8">
        <w:rPr>
          <w:rFonts w:ascii="Traditional Arabic" w:hAnsi="Traditional Arabic" w:cs="Traditional Arabic"/>
          <w:sz w:val="34"/>
          <w:szCs w:val="34"/>
          <w:rtl/>
          <w:lang w:bidi="ar-YE"/>
        </w:rPr>
        <w:t>عبد</w:t>
      </w:r>
      <w:r w:rsidRPr="00E259F8">
        <w:rPr>
          <w:rFonts w:ascii="Traditional Arabic" w:hAnsi="Traditional Arabic" w:cs="Traditional Arabic"/>
          <w:sz w:val="34"/>
          <w:szCs w:val="34"/>
          <w:rtl/>
          <w:lang w:bidi="ar-YE"/>
        </w:rPr>
        <w:t>البديع</w:t>
      </w:r>
      <w:proofErr w:type="spellEnd"/>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التضامن ومنظمة المؤتمر الإسلامي</w:t>
      </w:r>
      <w:r w:rsidR="00A879DC" w:rsidRPr="00E259F8">
        <w:rPr>
          <w:rFonts w:ascii="Traditional Arabic" w:hAnsi="Traditional Arabic" w:cs="Traditional Arabic"/>
          <w:sz w:val="34"/>
          <w:szCs w:val="34"/>
          <w:rtl/>
          <w:lang w:bidi="ar-YE"/>
        </w:rPr>
        <w:t>،</w:t>
      </w:r>
      <w:r w:rsidR="009622BA"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القاهرة 1987 م</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الشوكاني</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محمد بن علي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نيل الأوطار شرح منتقى الأخبار</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1380</w:t>
      </w:r>
      <w:r w:rsidR="00344618" w:rsidRPr="00E259F8">
        <w:rPr>
          <w:rFonts w:ascii="Traditional Arabic" w:hAnsi="Traditional Arabic" w:cs="Traditional Arabic"/>
          <w:sz w:val="34"/>
          <w:szCs w:val="34"/>
          <w:rtl/>
          <w:lang w:bidi="ar-YE"/>
        </w:rPr>
        <w:t>هـ</w:t>
      </w:r>
      <w:r w:rsidR="00F533A1">
        <w:rPr>
          <w:rFonts w:ascii="Traditional Arabic" w:hAnsi="Traditional Arabic" w:cs="Traditional Arabic" w:hint="cs"/>
          <w:sz w:val="34"/>
          <w:szCs w:val="34"/>
          <w:rtl/>
          <w:lang w:bidi="ar-YE"/>
        </w:rPr>
        <w:t xml:space="preserve"> -</w:t>
      </w:r>
      <w:r w:rsidRPr="00E259F8">
        <w:rPr>
          <w:rFonts w:ascii="Traditional Arabic" w:hAnsi="Traditional Arabic" w:cs="Traditional Arabic"/>
          <w:sz w:val="34"/>
          <w:szCs w:val="34"/>
          <w:rtl/>
          <w:lang w:bidi="ar-YE"/>
        </w:rPr>
        <w:t xml:space="preserve"> 1960</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lastRenderedPageBreak/>
        <w:t>الشيرازي</w:t>
      </w:r>
      <w:r w:rsidR="00A879DC"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أبو إسحاق إبراهيم بن علي بن يوسف</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المهذب في فقه الإمام الشافعي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1959 م</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الشيشكلي</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محسن</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الوسيط في القانون الدولي العام</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w:t>
      </w:r>
      <w:r w:rsidR="00A879DC" w:rsidRPr="00F533A1">
        <w:rPr>
          <w:rFonts w:ascii="Traditional Arabic" w:hAnsi="Traditional Arabic" w:cs="Traditional Arabic"/>
          <w:sz w:val="34"/>
          <w:szCs w:val="34"/>
          <w:rtl/>
          <w:lang w:bidi="ar-YE"/>
        </w:rPr>
        <w:t>بنغازي</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1973</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الصاوي</w:t>
      </w:r>
      <w:r w:rsidR="00785B7A" w:rsidRPr="00E259F8">
        <w:rPr>
          <w:rFonts w:ascii="Traditional Arabic" w:hAnsi="Traditional Arabic" w:cs="Traditional Arabic"/>
          <w:sz w:val="34"/>
          <w:szCs w:val="34"/>
          <w:rtl/>
          <w:lang w:bidi="ar-YE"/>
        </w:rPr>
        <w:t>،</w:t>
      </w:r>
      <w:r w:rsidR="005B4009"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أحمد</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بلغة السالك لأقرب المسالك</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مطبوع مع الشرح الصغير </w:t>
      </w:r>
      <w:proofErr w:type="spellStart"/>
      <w:r w:rsidRPr="00E259F8">
        <w:rPr>
          <w:rFonts w:ascii="Traditional Arabic" w:hAnsi="Traditional Arabic" w:cs="Traditional Arabic"/>
          <w:sz w:val="34"/>
          <w:szCs w:val="34"/>
          <w:rtl/>
          <w:lang w:bidi="ar-YE"/>
        </w:rPr>
        <w:t>للدر</w:t>
      </w:r>
      <w:r w:rsidR="00467016" w:rsidRPr="00E259F8">
        <w:rPr>
          <w:rFonts w:ascii="Traditional Arabic" w:hAnsi="Traditional Arabic" w:cs="Traditional Arabic"/>
          <w:sz w:val="34"/>
          <w:szCs w:val="34"/>
          <w:rtl/>
          <w:lang w:bidi="ar-YE"/>
        </w:rPr>
        <w:t>د</w:t>
      </w:r>
      <w:r w:rsidRPr="00E259F8">
        <w:rPr>
          <w:rFonts w:ascii="Traditional Arabic" w:hAnsi="Traditional Arabic" w:cs="Traditional Arabic"/>
          <w:sz w:val="34"/>
          <w:szCs w:val="34"/>
          <w:rtl/>
          <w:lang w:bidi="ar-YE"/>
        </w:rPr>
        <w:t>ير</w:t>
      </w:r>
      <w:proofErr w:type="spellEnd"/>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1974</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الصاوي</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محمد منصور</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أحكام القانون الدولي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الإسكندرية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1984 م</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طاش كبرى زاده</w:t>
      </w:r>
      <w:r w:rsidR="00785B7A" w:rsidRPr="00E259F8">
        <w:rPr>
          <w:rFonts w:ascii="Traditional Arabic" w:hAnsi="Traditional Arabic" w:cs="Traditional Arabic"/>
          <w:sz w:val="34"/>
          <w:szCs w:val="34"/>
          <w:rtl/>
          <w:lang w:bidi="ar-YE"/>
        </w:rPr>
        <w:t>،</w:t>
      </w:r>
      <w:r w:rsidR="00C07D3C"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المولى أحمد بن مصطفى</w:t>
      </w:r>
      <w:r w:rsidR="00785B7A" w:rsidRPr="00E259F8">
        <w:rPr>
          <w:rFonts w:ascii="Traditional Arabic" w:hAnsi="Traditional Arabic" w:cs="Traditional Arabic"/>
          <w:sz w:val="34"/>
          <w:szCs w:val="34"/>
          <w:rtl/>
          <w:lang w:bidi="ar-YE"/>
        </w:rPr>
        <w:t>،</w:t>
      </w:r>
      <w:r w:rsidR="00C07D3C"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مفتاح السعادة ومصباح السيادة في موضوعات العلوم</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حيدر أباد</w:t>
      </w:r>
      <w:r w:rsidR="0058588F" w:rsidRPr="00E259F8">
        <w:rPr>
          <w:rFonts w:ascii="Traditional Arabic" w:hAnsi="Traditional Arabic" w:cs="Traditional Arabic"/>
          <w:sz w:val="34"/>
          <w:szCs w:val="34"/>
          <w:rtl/>
          <w:lang w:bidi="ar-YE"/>
        </w:rPr>
        <w:t xml:space="preserve"> - </w:t>
      </w:r>
      <w:r w:rsidRPr="00E259F8">
        <w:rPr>
          <w:rFonts w:ascii="Traditional Arabic" w:hAnsi="Traditional Arabic" w:cs="Traditional Arabic"/>
          <w:sz w:val="34"/>
          <w:szCs w:val="34"/>
          <w:rtl/>
          <w:lang w:bidi="ar-YE"/>
        </w:rPr>
        <w:t>الدكن</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1328</w:t>
      </w:r>
      <w:r w:rsidR="0058588F" w:rsidRPr="00E259F8">
        <w:rPr>
          <w:rFonts w:ascii="Traditional Arabic" w:hAnsi="Traditional Arabic" w:cs="Traditional Arabic"/>
          <w:sz w:val="34"/>
          <w:szCs w:val="34"/>
          <w:rtl/>
          <w:lang w:bidi="ar-YE"/>
        </w:rPr>
        <w:t xml:space="preserve"> - </w:t>
      </w:r>
      <w:r w:rsidRPr="00E259F8">
        <w:rPr>
          <w:rFonts w:ascii="Traditional Arabic" w:hAnsi="Traditional Arabic" w:cs="Traditional Arabic"/>
          <w:sz w:val="34"/>
          <w:szCs w:val="34"/>
          <w:rtl/>
          <w:lang w:bidi="ar-YE"/>
        </w:rPr>
        <w:t>1356</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الطرابلسي</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علاء الدين</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معين الحكام فيما يتردد بين الخصمين من الأحكام</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بولاق مصر</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1300</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ابن عابدين</w:t>
      </w:r>
      <w:r w:rsidR="00A879DC"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محمد أمين</w:t>
      </w:r>
      <w:r w:rsidR="00A879DC"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رد الم</w:t>
      </w:r>
      <w:r w:rsidR="00467016" w:rsidRPr="00E259F8">
        <w:rPr>
          <w:rFonts w:ascii="Traditional Arabic" w:hAnsi="Traditional Arabic" w:cs="Traditional Arabic"/>
          <w:sz w:val="34"/>
          <w:szCs w:val="34"/>
          <w:rtl/>
          <w:lang w:bidi="ar-YE"/>
        </w:rPr>
        <w:t>ح</w:t>
      </w:r>
      <w:r w:rsidRPr="00E259F8">
        <w:rPr>
          <w:rFonts w:ascii="Traditional Arabic" w:hAnsi="Traditional Arabic" w:cs="Traditional Arabic"/>
          <w:sz w:val="34"/>
          <w:szCs w:val="34"/>
          <w:rtl/>
          <w:lang w:bidi="ar-YE"/>
        </w:rPr>
        <w:t>تار على الدر المختار شرح تنوير الأبصار</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ط2</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1966</w:t>
      </w:r>
      <w:r w:rsidR="00A879DC"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ومعه</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 xml:space="preserve">الدر المختار </w:t>
      </w:r>
      <w:proofErr w:type="spellStart"/>
      <w:r w:rsidRPr="00E259F8">
        <w:rPr>
          <w:rFonts w:ascii="Traditional Arabic" w:hAnsi="Traditional Arabic" w:cs="Traditional Arabic"/>
          <w:sz w:val="34"/>
          <w:szCs w:val="34"/>
          <w:rtl/>
          <w:lang w:bidi="ar-YE"/>
        </w:rPr>
        <w:t>للحصكفي</w:t>
      </w:r>
      <w:proofErr w:type="spellEnd"/>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proofErr w:type="spellStart"/>
      <w:r w:rsidRPr="00E259F8">
        <w:rPr>
          <w:rFonts w:ascii="Traditional Arabic" w:hAnsi="Traditional Arabic" w:cs="Traditional Arabic"/>
          <w:sz w:val="34"/>
          <w:szCs w:val="34"/>
          <w:rtl/>
          <w:lang w:bidi="ar-YE"/>
        </w:rPr>
        <w:t>عالمكير</w:t>
      </w:r>
      <w:proofErr w:type="spellEnd"/>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 xml:space="preserve">الفتاوى </w:t>
      </w:r>
      <w:proofErr w:type="spellStart"/>
      <w:r w:rsidRPr="00E259F8">
        <w:rPr>
          <w:rFonts w:ascii="Traditional Arabic" w:hAnsi="Traditional Arabic" w:cs="Traditional Arabic"/>
          <w:sz w:val="34"/>
          <w:szCs w:val="34"/>
          <w:rtl/>
          <w:lang w:bidi="ar-YE"/>
        </w:rPr>
        <w:t>العالمكيرية</w:t>
      </w:r>
      <w:proofErr w:type="spellEnd"/>
      <w:r w:rsidRPr="00E259F8">
        <w:rPr>
          <w:rFonts w:ascii="Traditional Arabic" w:hAnsi="Traditional Arabic" w:cs="Traditional Arabic"/>
          <w:sz w:val="34"/>
          <w:szCs w:val="34"/>
          <w:rtl/>
          <w:lang w:bidi="ar-YE"/>
        </w:rPr>
        <w:t xml:space="preserve"> المعروفة بالفتاوى الهندية</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وضعها جماعة من علماء الهند برئاسة الشيخ نظام</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تنفيذ</w:t>
      </w:r>
      <w:r w:rsidR="006B6781" w:rsidRPr="00E259F8">
        <w:rPr>
          <w:rFonts w:ascii="Traditional Arabic" w:hAnsi="Traditional Arabic" w:cs="Traditional Arabic"/>
          <w:sz w:val="34"/>
          <w:szCs w:val="34"/>
          <w:rtl/>
          <w:lang w:bidi="ar-YE"/>
        </w:rPr>
        <w:t>ًا</w:t>
      </w:r>
      <w:r w:rsidRPr="00E259F8">
        <w:rPr>
          <w:rFonts w:ascii="Traditional Arabic" w:hAnsi="Traditional Arabic" w:cs="Traditional Arabic"/>
          <w:sz w:val="34"/>
          <w:szCs w:val="34"/>
          <w:rtl/>
          <w:lang w:bidi="ar-YE"/>
        </w:rPr>
        <w:t xml:space="preserve"> لأمر السلطان محمد </w:t>
      </w:r>
      <w:proofErr w:type="spellStart"/>
      <w:r w:rsidRPr="00E259F8">
        <w:rPr>
          <w:rFonts w:ascii="Traditional Arabic" w:hAnsi="Traditional Arabic" w:cs="Traditional Arabic"/>
          <w:sz w:val="34"/>
          <w:szCs w:val="34"/>
          <w:rtl/>
          <w:lang w:bidi="ar-YE"/>
        </w:rPr>
        <w:t>أورنك</w:t>
      </w:r>
      <w:proofErr w:type="spellEnd"/>
      <w:r w:rsidRPr="00E259F8">
        <w:rPr>
          <w:rFonts w:ascii="Traditional Arabic" w:hAnsi="Traditional Arabic" w:cs="Traditional Arabic"/>
          <w:sz w:val="34"/>
          <w:szCs w:val="34"/>
          <w:rtl/>
          <w:lang w:bidi="ar-YE"/>
        </w:rPr>
        <w:t xml:space="preserve"> زيب بهادر </w:t>
      </w:r>
      <w:proofErr w:type="spellStart"/>
      <w:r w:rsidRPr="00E259F8">
        <w:rPr>
          <w:rFonts w:ascii="Traditional Arabic" w:hAnsi="Traditional Arabic" w:cs="Traditional Arabic"/>
          <w:sz w:val="34"/>
          <w:szCs w:val="34"/>
          <w:rtl/>
          <w:lang w:bidi="ar-YE"/>
        </w:rPr>
        <w:t>علمكير</w:t>
      </w:r>
      <w:proofErr w:type="spellEnd"/>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مصر 1310</w:t>
      </w:r>
      <w:r w:rsidR="0058588F" w:rsidRPr="00E259F8">
        <w:rPr>
          <w:rFonts w:ascii="Traditional Arabic" w:hAnsi="Traditional Arabic" w:cs="Traditional Arabic"/>
          <w:sz w:val="34"/>
          <w:szCs w:val="34"/>
          <w:rtl/>
          <w:lang w:bidi="ar-YE"/>
        </w:rPr>
        <w:t xml:space="preserve"> - </w:t>
      </w:r>
      <w:r w:rsidRPr="00E259F8">
        <w:rPr>
          <w:rFonts w:ascii="Traditional Arabic" w:hAnsi="Traditional Arabic" w:cs="Traditional Arabic"/>
          <w:sz w:val="34"/>
          <w:szCs w:val="34"/>
          <w:rtl/>
          <w:lang w:bidi="ar-YE"/>
        </w:rPr>
        <w:t>1311</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العاملي</w:t>
      </w:r>
      <w:r w:rsidR="004A52B2"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زين الدين بن علي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المعروف بالشهيد الثاني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الروضة الندية شرح اللمعة الدمشقية</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1378</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العبادي</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أحمد مختار</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في تاريخ المغرب والأندلس</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مكتبة الأنجلو المصرية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1986 م</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ابن</w:t>
      </w:r>
      <w:r w:rsidR="001422F5" w:rsidRPr="00E259F8">
        <w:rPr>
          <w:rFonts w:ascii="Traditional Arabic" w:hAnsi="Traditional Arabic" w:cs="Traditional Arabic"/>
          <w:sz w:val="34"/>
          <w:szCs w:val="34"/>
          <w:rtl/>
          <w:lang w:bidi="ar-YE"/>
        </w:rPr>
        <w:t xml:space="preserve"> عبد</w:t>
      </w:r>
      <w:r w:rsidRPr="00E259F8">
        <w:rPr>
          <w:rFonts w:ascii="Traditional Arabic" w:hAnsi="Traditional Arabic" w:cs="Traditional Arabic"/>
          <w:sz w:val="34"/>
          <w:szCs w:val="34"/>
          <w:rtl/>
          <w:lang w:bidi="ar-YE"/>
        </w:rPr>
        <w:t>السلام</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عز الدين</w:t>
      </w:r>
      <w:r w:rsidR="001422F5" w:rsidRPr="00E259F8">
        <w:rPr>
          <w:rFonts w:ascii="Traditional Arabic" w:hAnsi="Traditional Arabic" w:cs="Traditional Arabic"/>
          <w:sz w:val="34"/>
          <w:szCs w:val="34"/>
          <w:rtl/>
          <w:lang w:bidi="ar-YE"/>
        </w:rPr>
        <w:t xml:space="preserve"> عبد</w:t>
      </w:r>
      <w:r w:rsidRPr="00E259F8">
        <w:rPr>
          <w:rFonts w:ascii="Traditional Arabic" w:hAnsi="Traditional Arabic" w:cs="Traditional Arabic"/>
          <w:sz w:val="34"/>
          <w:szCs w:val="34"/>
          <w:rtl/>
          <w:lang w:bidi="ar-YE"/>
        </w:rPr>
        <w:t>العزيز</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قواعد الأحكام في مصالح الأنام</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1388</w:t>
      </w:r>
      <w:r w:rsidR="00344618" w:rsidRPr="00E259F8">
        <w:rPr>
          <w:rFonts w:ascii="Traditional Arabic" w:hAnsi="Traditional Arabic" w:cs="Traditional Arabic"/>
          <w:sz w:val="34"/>
          <w:szCs w:val="34"/>
          <w:rtl/>
          <w:lang w:bidi="ar-YE"/>
        </w:rPr>
        <w:t>هـ</w:t>
      </w:r>
      <w:r w:rsidRPr="00E259F8">
        <w:rPr>
          <w:rFonts w:ascii="Traditional Arabic" w:hAnsi="Traditional Arabic" w:cs="Traditional Arabic"/>
          <w:sz w:val="34"/>
          <w:szCs w:val="34"/>
          <w:rtl/>
          <w:lang w:bidi="ar-YE"/>
        </w:rPr>
        <w:t xml:space="preserve"> </w:t>
      </w:r>
      <w:r w:rsidR="00F533A1">
        <w:rPr>
          <w:rFonts w:ascii="Traditional Arabic" w:hAnsi="Traditional Arabic" w:cs="Traditional Arabic" w:hint="cs"/>
          <w:sz w:val="34"/>
          <w:szCs w:val="34"/>
          <w:rtl/>
          <w:lang w:bidi="ar-YE"/>
        </w:rPr>
        <w:t xml:space="preserve">- </w:t>
      </w:r>
      <w:r w:rsidRPr="00E259F8">
        <w:rPr>
          <w:rFonts w:ascii="Traditional Arabic" w:hAnsi="Traditional Arabic" w:cs="Traditional Arabic"/>
          <w:sz w:val="34"/>
          <w:szCs w:val="34"/>
          <w:rtl/>
          <w:lang w:bidi="ar-YE"/>
        </w:rPr>
        <w:t>1968 م</w:t>
      </w:r>
      <w:r w:rsidR="00785B7A" w:rsidRPr="00E259F8">
        <w:rPr>
          <w:rFonts w:ascii="Traditional Arabic" w:hAnsi="Traditional Arabic" w:cs="Traditional Arabic"/>
          <w:sz w:val="34"/>
          <w:szCs w:val="34"/>
          <w:rtl/>
          <w:lang w:bidi="ar-YE"/>
        </w:rPr>
        <w:t>.</w:t>
      </w:r>
    </w:p>
    <w:p w:rsidR="00F533A1"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ابن</w:t>
      </w:r>
      <w:r w:rsidR="001422F5" w:rsidRPr="00E259F8">
        <w:rPr>
          <w:rFonts w:ascii="Traditional Arabic" w:hAnsi="Traditional Arabic" w:cs="Traditional Arabic"/>
          <w:sz w:val="34"/>
          <w:szCs w:val="34"/>
          <w:rtl/>
          <w:lang w:bidi="ar-YE"/>
        </w:rPr>
        <w:t xml:space="preserve"> عبد</w:t>
      </w:r>
      <w:r w:rsidRPr="00E259F8">
        <w:rPr>
          <w:rFonts w:ascii="Traditional Arabic" w:hAnsi="Traditional Arabic" w:cs="Traditional Arabic"/>
          <w:sz w:val="34"/>
          <w:szCs w:val="34"/>
          <w:rtl/>
          <w:lang w:bidi="ar-YE"/>
        </w:rPr>
        <w:t>الشكور</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محب الدين</w:t>
      </w:r>
      <w:r w:rsidR="00785B7A" w:rsidRPr="00E259F8">
        <w:rPr>
          <w:rFonts w:ascii="Traditional Arabic" w:hAnsi="Traditional Arabic" w:cs="Traditional Arabic"/>
          <w:sz w:val="34"/>
          <w:szCs w:val="34"/>
          <w:rtl/>
          <w:lang w:bidi="ar-YE"/>
        </w:rPr>
        <w:t>،</w:t>
      </w:r>
      <w:r w:rsidR="005B4009"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مسلم الثبوت وشرحه</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فواتح الرحموت لابن نظام الدين</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مع المستصفى للغزالي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بولاق مصر 1322</w:t>
      </w:r>
      <w:r w:rsidR="0058588F" w:rsidRPr="00E259F8">
        <w:rPr>
          <w:rFonts w:ascii="Traditional Arabic" w:hAnsi="Traditional Arabic" w:cs="Traditional Arabic"/>
          <w:sz w:val="34"/>
          <w:szCs w:val="34"/>
          <w:rtl/>
          <w:lang w:bidi="ar-YE"/>
        </w:rPr>
        <w:t xml:space="preserve"> - </w:t>
      </w:r>
      <w:r w:rsidRPr="00E259F8">
        <w:rPr>
          <w:rFonts w:ascii="Traditional Arabic" w:hAnsi="Traditional Arabic" w:cs="Traditional Arabic"/>
          <w:sz w:val="34"/>
          <w:szCs w:val="34"/>
          <w:rtl/>
          <w:lang w:bidi="ar-YE"/>
        </w:rPr>
        <w:t>1224</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ابن العربي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أبو بكر</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أحكام القرآن</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بيروت</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1047</w:t>
      </w:r>
      <w:r w:rsidR="00344618" w:rsidRPr="00E259F8">
        <w:rPr>
          <w:rFonts w:ascii="Traditional Arabic" w:hAnsi="Traditional Arabic" w:cs="Traditional Arabic"/>
          <w:sz w:val="34"/>
          <w:szCs w:val="34"/>
          <w:rtl/>
          <w:lang w:bidi="ar-YE"/>
        </w:rPr>
        <w:t>هـ</w:t>
      </w:r>
      <w:r w:rsidR="00F533A1">
        <w:rPr>
          <w:rFonts w:ascii="Traditional Arabic" w:hAnsi="Traditional Arabic" w:cs="Traditional Arabic" w:hint="cs"/>
          <w:sz w:val="34"/>
          <w:szCs w:val="34"/>
          <w:rtl/>
          <w:lang w:bidi="ar-YE"/>
        </w:rPr>
        <w:t xml:space="preserve"> -</w:t>
      </w:r>
      <w:r w:rsidRPr="00E259F8">
        <w:rPr>
          <w:rFonts w:ascii="Traditional Arabic" w:hAnsi="Traditional Arabic" w:cs="Traditional Arabic"/>
          <w:sz w:val="34"/>
          <w:szCs w:val="34"/>
          <w:rtl/>
          <w:lang w:bidi="ar-YE"/>
        </w:rPr>
        <w:t xml:space="preserve"> 1987 م</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العسقلاني</w:t>
      </w:r>
      <w:r w:rsidR="006E2F82" w:rsidRPr="00E259F8">
        <w:rPr>
          <w:rFonts w:ascii="Traditional Arabic" w:hAnsi="Traditional Arabic" w:cs="Traditional Arabic"/>
          <w:sz w:val="34"/>
          <w:szCs w:val="34"/>
          <w:rtl/>
          <w:lang w:bidi="ar-YE"/>
        </w:rPr>
        <w:t xml:space="preserve">: </w:t>
      </w:r>
      <w:r w:rsidR="00B92818" w:rsidRPr="00E259F8">
        <w:rPr>
          <w:rFonts w:ascii="Traditional Arabic" w:hAnsi="Traditional Arabic" w:cs="Traditional Arabic"/>
          <w:sz w:val="34"/>
          <w:szCs w:val="34"/>
          <w:rtl/>
          <w:lang w:bidi="ar-YE"/>
        </w:rPr>
        <w:t>أ</w:t>
      </w:r>
      <w:r w:rsidRPr="00E259F8">
        <w:rPr>
          <w:rFonts w:ascii="Traditional Arabic" w:hAnsi="Traditional Arabic" w:cs="Traditional Arabic"/>
          <w:sz w:val="34"/>
          <w:szCs w:val="34"/>
          <w:rtl/>
          <w:lang w:bidi="ar-YE"/>
        </w:rPr>
        <w:t>حمد بن علي بن حجر</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رفع الإصر عن تاريخ قضاة مصر</w:t>
      </w:r>
      <w:r w:rsidR="004A52B2"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د.ت</w:t>
      </w:r>
      <w:r w:rsidR="004A52B2"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العناني</w:t>
      </w:r>
      <w:r w:rsidR="006E2F82" w:rsidRPr="00E259F8">
        <w:rPr>
          <w:rFonts w:ascii="Traditional Arabic" w:hAnsi="Traditional Arabic" w:cs="Traditional Arabic"/>
          <w:sz w:val="34"/>
          <w:szCs w:val="34"/>
          <w:rtl/>
          <w:lang w:bidi="ar-YE"/>
        </w:rPr>
        <w:t xml:space="preserve">: </w:t>
      </w:r>
      <w:r w:rsidR="004A52B2" w:rsidRPr="00E259F8">
        <w:rPr>
          <w:rFonts w:ascii="Traditional Arabic" w:hAnsi="Traditional Arabic" w:cs="Traditional Arabic"/>
          <w:sz w:val="34"/>
          <w:szCs w:val="34"/>
          <w:rtl/>
          <w:lang w:bidi="ar-YE"/>
        </w:rPr>
        <w:t>إ</w:t>
      </w:r>
      <w:r w:rsidRPr="00E259F8">
        <w:rPr>
          <w:rFonts w:ascii="Traditional Arabic" w:hAnsi="Traditional Arabic" w:cs="Traditional Arabic"/>
          <w:sz w:val="34"/>
          <w:szCs w:val="34"/>
          <w:rtl/>
          <w:lang w:bidi="ar-YE"/>
        </w:rPr>
        <w:t>براهيم محمد</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اللجوء إلى التحكيم الدولي القاهرة</w:t>
      </w:r>
      <w:r w:rsidR="006E2F82" w:rsidRPr="00E259F8">
        <w:rPr>
          <w:rFonts w:ascii="Traditional Arabic" w:hAnsi="Traditional Arabic" w:cs="Traditional Arabic"/>
          <w:sz w:val="34"/>
          <w:szCs w:val="34"/>
          <w:rtl/>
          <w:lang w:bidi="ar-YE"/>
        </w:rPr>
        <w:t xml:space="preserve">: </w:t>
      </w:r>
      <w:r w:rsidR="004F04A6" w:rsidRPr="00E259F8">
        <w:rPr>
          <w:rFonts w:ascii="Traditional Arabic" w:hAnsi="Traditional Arabic" w:cs="Traditional Arabic"/>
          <w:sz w:val="34"/>
          <w:szCs w:val="34"/>
          <w:rtl/>
          <w:lang w:bidi="ar-YE"/>
        </w:rPr>
        <w:t>1973</w:t>
      </w:r>
      <w:r w:rsidRPr="00E259F8">
        <w:rPr>
          <w:rFonts w:ascii="Traditional Arabic" w:hAnsi="Traditional Arabic" w:cs="Traditional Arabic"/>
          <w:sz w:val="34"/>
          <w:szCs w:val="34"/>
          <w:rtl/>
          <w:lang w:bidi="ar-YE"/>
        </w:rPr>
        <w:t>م</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الفخر الرازي</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محمد فخر الدين</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التفسير الكبير</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دار الفكر</w:t>
      </w:r>
      <w:r w:rsidR="006E2F82" w:rsidRPr="00E259F8">
        <w:rPr>
          <w:rFonts w:ascii="Traditional Arabic" w:hAnsi="Traditional Arabic" w:cs="Traditional Arabic"/>
          <w:sz w:val="34"/>
          <w:szCs w:val="34"/>
          <w:rtl/>
          <w:lang w:bidi="ar-YE"/>
        </w:rPr>
        <w:t xml:space="preserve">: </w:t>
      </w:r>
      <w:r w:rsidR="004F04A6" w:rsidRPr="00E259F8">
        <w:rPr>
          <w:rFonts w:ascii="Traditional Arabic" w:hAnsi="Traditional Arabic" w:cs="Traditional Arabic"/>
          <w:sz w:val="34"/>
          <w:szCs w:val="34"/>
          <w:rtl/>
          <w:lang w:bidi="ar-YE"/>
        </w:rPr>
        <w:t>1402</w:t>
      </w:r>
      <w:r w:rsidR="00344618" w:rsidRPr="00E259F8">
        <w:rPr>
          <w:rFonts w:ascii="Traditional Arabic" w:hAnsi="Traditional Arabic" w:cs="Traditional Arabic"/>
          <w:sz w:val="34"/>
          <w:szCs w:val="34"/>
          <w:rtl/>
          <w:lang w:bidi="ar-YE"/>
        </w:rPr>
        <w:t>هـ</w:t>
      </w:r>
      <w:r w:rsidR="00F533A1">
        <w:rPr>
          <w:rFonts w:ascii="Traditional Arabic" w:hAnsi="Traditional Arabic" w:cs="Traditional Arabic" w:hint="cs"/>
          <w:sz w:val="34"/>
          <w:szCs w:val="34"/>
          <w:rtl/>
          <w:lang w:bidi="ar-YE"/>
        </w:rPr>
        <w:t xml:space="preserve"> -</w:t>
      </w:r>
      <w:r w:rsidR="004F04A6" w:rsidRPr="00E259F8">
        <w:rPr>
          <w:rFonts w:ascii="Traditional Arabic" w:hAnsi="Traditional Arabic" w:cs="Traditional Arabic"/>
          <w:sz w:val="34"/>
          <w:szCs w:val="34"/>
          <w:rtl/>
          <w:lang w:bidi="ar-YE"/>
        </w:rPr>
        <w:t xml:space="preserve"> 1981</w:t>
      </w:r>
      <w:r w:rsidRPr="00E259F8">
        <w:rPr>
          <w:rFonts w:ascii="Traditional Arabic" w:hAnsi="Traditional Arabic" w:cs="Traditional Arabic"/>
          <w:sz w:val="34"/>
          <w:szCs w:val="34"/>
          <w:rtl/>
          <w:lang w:bidi="ar-YE"/>
        </w:rPr>
        <w:t>م</w:t>
      </w:r>
      <w:r w:rsidR="00785B7A" w:rsidRPr="00E259F8">
        <w:rPr>
          <w:rFonts w:ascii="Traditional Arabic" w:hAnsi="Traditional Arabic" w:cs="Traditional Arabic"/>
          <w:sz w:val="34"/>
          <w:szCs w:val="34"/>
          <w:rtl/>
          <w:lang w:bidi="ar-YE"/>
        </w:rPr>
        <w:t>.</w:t>
      </w:r>
    </w:p>
    <w:p w:rsidR="000525EB" w:rsidRDefault="00C47785" w:rsidP="000525EB">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الفراء</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القاضي أبو يعلى</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الأحكام السلطانية</w:t>
      </w:r>
      <w:r w:rsidR="00785B7A" w:rsidRPr="00E259F8">
        <w:rPr>
          <w:rFonts w:ascii="Traditional Arabic" w:hAnsi="Traditional Arabic" w:cs="Traditional Arabic"/>
          <w:sz w:val="34"/>
          <w:szCs w:val="34"/>
          <w:rtl/>
          <w:lang w:bidi="ar-YE"/>
        </w:rPr>
        <w:t>،</w:t>
      </w:r>
      <w:r w:rsidR="004F04A6" w:rsidRPr="00E259F8">
        <w:rPr>
          <w:rFonts w:ascii="Traditional Arabic" w:hAnsi="Traditional Arabic" w:cs="Traditional Arabic"/>
          <w:sz w:val="34"/>
          <w:szCs w:val="34"/>
          <w:rtl/>
          <w:lang w:bidi="ar-YE"/>
        </w:rPr>
        <w:t xml:space="preserve"> القاهرة 1386</w:t>
      </w:r>
      <w:r w:rsidR="00344618" w:rsidRPr="00E259F8">
        <w:rPr>
          <w:rFonts w:ascii="Traditional Arabic" w:hAnsi="Traditional Arabic" w:cs="Traditional Arabic"/>
          <w:sz w:val="34"/>
          <w:szCs w:val="34"/>
          <w:rtl/>
          <w:lang w:bidi="ar-YE"/>
        </w:rPr>
        <w:t>هـ</w:t>
      </w:r>
      <w:r w:rsidR="004F04A6" w:rsidRPr="00E259F8">
        <w:rPr>
          <w:rFonts w:ascii="Traditional Arabic" w:hAnsi="Traditional Arabic" w:cs="Traditional Arabic"/>
          <w:sz w:val="34"/>
          <w:szCs w:val="34"/>
          <w:rtl/>
          <w:lang w:bidi="ar-YE"/>
        </w:rPr>
        <w:t xml:space="preserve"> </w:t>
      </w:r>
      <w:r w:rsidR="000525EB">
        <w:rPr>
          <w:rFonts w:ascii="Traditional Arabic" w:hAnsi="Traditional Arabic" w:cs="Traditional Arabic" w:hint="cs"/>
          <w:sz w:val="34"/>
          <w:szCs w:val="34"/>
          <w:rtl/>
          <w:lang w:bidi="ar-YE"/>
        </w:rPr>
        <w:t xml:space="preserve">- </w:t>
      </w:r>
      <w:r w:rsidR="004F04A6" w:rsidRPr="00E259F8">
        <w:rPr>
          <w:rFonts w:ascii="Traditional Arabic" w:hAnsi="Traditional Arabic" w:cs="Traditional Arabic"/>
          <w:sz w:val="34"/>
          <w:szCs w:val="34"/>
          <w:rtl/>
          <w:lang w:bidi="ar-YE"/>
        </w:rPr>
        <w:t>1966</w:t>
      </w:r>
      <w:r w:rsidRPr="00E259F8">
        <w:rPr>
          <w:rFonts w:ascii="Traditional Arabic" w:hAnsi="Traditional Arabic" w:cs="Traditional Arabic"/>
          <w:sz w:val="34"/>
          <w:szCs w:val="34"/>
          <w:rtl/>
          <w:lang w:bidi="ar-YE"/>
        </w:rPr>
        <w:t>م</w:t>
      </w:r>
      <w:r w:rsidR="00785B7A" w:rsidRPr="00E259F8">
        <w:rPr>
          <w:rFonts w:ascii="Traditional Arabic" w:hAnsi="Traditional Arabic" w:cs="Traditional Arabic"/>
          <w:sz w:val="34"/>
          <w:szCs w:val="34"/>
          <w:rtl/>
          <w:lang w:bidi="ar-YE"/>
        </w:rPr>
        <w:t>.</w:t>
      </w:r>
    </w:p>
    <w:p w:rsidR="00C47785" w:rsidRPr="00E259F8" w:rsidRDefault="00C47785" w:rsidP="000525EB">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ابن فرحون</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إبراهيم بن علي بن محمد</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تبصرة الحكام في أصول الأقضية ومناهج الأحكام</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القاهرة</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1302</w:t>
      </w:r>
      <w:r w:rsidR="00344618" w:rsidRPr="00E259F8">
        <w:rPr>
          <w:rFonts w:ascii="Traditional Arabic" w:hAnsi="Traditional Arabic" w:cs="Traditional Arabic"/>
          <w:sz w:val="34"/>
          <w:szCs w:val="34"/>
          <w:rtl/>
          <w:lang w:bidi="ar-YE"/>
        </w:rPr>
        <w:t>هـ</w:t>
      </w:r>
      <w:r w:rsidR="00785B7A" w:rsidRPr="00E259F8">
        <w:rPr>
          <w:rFonts w:ascii="Traditional Arabic" w:hAnsi="Traditional Arabic" w:cs="Traditional Arabic"/>
          <w:sz w:val="34"/>
          <w:szCs w:val="34"/>
          <w:rtl/>
          <w:lang w:bidi="ar-YE"/>
        </w:rPr>
        <w:t>.</w:t>
      </w:r>
    </w:p>
    <w:p w:rsidR="00C47785" w:rsidRPr="00E259F8" w:rsidRDefault="004A52B2" w:rsidP="00834AC8">
      <w:pPr>
        <w:spacing w:after="0" w:line="240" w:lineRule="auto"/>
        <w:jc w:val="both"/>
        <w:rPr>
          <w:rFonts w:ascii="Traditional Arabic" w:hAnsi="Traditional Arabic" w:cs="Traditional Arabic"/>
          <w:sz w:val="34"/>
          <w:szCs w:val="34"/>
          <w:rtl/>
          <w:lang w:bidi="ar-YE"/>
        </w:rPr>
      </w:pPr>
      <w:proofErr w:type="spellStart"/>
      <w:r w:rsidRPr="00E259F8">
        <w:rPr>
          <w:rFonts w:ascii="Traditional Arabic" w:hAnsi="Traditional Arabic" w:cs="Traditional Arabic"/>
          <w:sz w:val="34"/>
          <w:szCs w:val="34"/>
          <w:rtl/>
          <w:lang w:bidi="ar-YE"/>
        </w:rPr>
        <w:t>الفيروز</w:t>
      </w:r>
      <w:r w:rsidR="00834AC8">
        <w:rPr>
          <w:rFonts w:ascii="Traditional Arabic" w:hAnsi="Traditional Arabic" w:cs="Traditional Arabic" w:hint="cs"/>
          <w:sz w:val="34"/>
          <w:szCs w:val="34"/>
          <w:rtl/>
          <w:lang w:bidi="ar-YE"/>
        </w:rPr>
        <w:t>ا</w:t>
      </w:r>
      <w:r w:rsidR="00C47785" w:rsidRPr="00E259F8">
        <w:rPr>
          <w:rFonts w:ascii="Traditional Arabic" w:hAnsi="Traditional Arabic" w:cs="Traditional Arabic"/>
          <w:sz w:val="34"/>
          <w:szCs w:val="34"/>
          <w:rtl/>
          <w:lang w:bidi="ar-YE"/>
        </w:rPr>
        <w:t>بادي</w:t>
      </w:r>
      <w:proofErr w:type="spellEnd"/>
      <w:r w:rsidR="00785B7A" w:rsidRPr="00E259F8">
        <w:rPr>
          <w:rFonts w:ascii="Traditional Arabic" w:hAnsi="Traditional Arabic" w:cs="Traditional Arabic"/>
          <w:sz w:val="34"/>
          <w:szCs w:val="34"/>
          <w:rtl/>
          <w:lang w:bidi="ar-YE"/>
        </w:rPr>
        <w:t>،</w:t>
      </w:r>
      <w:r w:rsidR="00C47785" w:rsidRPr="00E259F8">
        <w:rPr>
          <w:rFonts w:ascii="Traditional Arabic" w:hAnsi="Traditional Arabic" w:cs="Traditional Arabic"/>
          <w:sz w:val="34"/>
          <w:szCs w:val="34"/>
          <w:rtl/>
          <w:lang w:bidi="ar-YE"/>
        </w:rPr>
        <w:t xml:space="preserve"> مجد الدين الشيرازي</w:t>
      </w:r>
      <w:r w:rsidR="00785B7A" w:rsidRPr="00E259F8">
        <w:rPr>
          <w:rFonts w:ascii="Traditional Arabic" w:hAnsi="Traditional Arabic" w:cs="Traditional Arabic"/>
          <w:sz w:val="34"/>
          <w:szCs w:val="34"/>
          <w:rtl/>
          <w:lang w:bidi="ar-YE"/>
        </w:rPr>
        <w:t>،</w:t>
      </w:r>
      <w:r w:rsidR="00C47785" w:rsidRPr="00E259F8">
        <w:rPr>
          <w:rFonts w:ascii="Traditional Arabic" w:hAnsi="Traditional Arabic" w:cs="Traditional Arabic"/>
          <w:sz w:val="34"/>
          <w:szCs w:val="34"/>
          <w:rtl/>
          <w:lang w:bidi="ar-YE"/>
        </w:rPr>
        <w:t xml:space="preserve"> القاموس المحيط</w:t>
      </w:r>
      <w:r w:rsidR="00785B7A" w:rsidRPr="00E259F8">
        <w:rPr>
          <w:rFonts w:ascii="Traditional Arabic" w:hAnsi="Traditional Arabic" w:cs="Traditional Arabic"/>
          <w:sz w:val="34"/>
          <w:szCs w:val="34"/>
          <w:rtl/>
          <w:lang w:bidi="ar-YE"/>
        </w:rPr>
        <w:t>،</w:t>
      </w:r>
      <w:r w:rsidR="004F04A6" w:rsidRPr="00E259F8">
        <w:rPr>
          <w:rFonts w:ascii="Traditional Arabic" w:hAnsi="Traditional Arabic" w:cs="Traditional Arabic"/>
          <w:sz w:val="34"/>
          <w:szCs w:val="34"/>
          <w:rtl/>
          <w:lang w:bidi="ar-YE"/>
        </w:rPr>
        <w:t xml:space="preserve"> القاهرة 1332</w:t>
      </w:r>
      <w:r w:rsidR="00344618" w:rsidRPr="00E259F8">
        <w:rPr>
          <w:rFonts w:ascii="Traditional Arabic" w:hAnsi="Traditional Arabic" w:cs="Traditional Arabic"/>
          <w:sz w:val="34"/>
          <w:szCs w:val="34"/>
          <w:rtl/>
          <w:lang w:bidi="ar-YE"/>
        </w:rPr>
        <w:t>هـ</w:t>
      </w:r>
      <w:r w:rsidR="00834AC8">
        <w:rPr>
          <w:rFonts w:ascii="Traditional Arabic" w:hAnsi="Traditional Arabic" w:cs="Traditional Arabic" w:hint="cs"/>
          <w:sz w:val="34"/>
          <w:szCs w:val="34"/>
          <w:rtl/>
          <w:lang w:bidi="ar-YE"/>
        </w:rPr>
        <w:t xml:space="preserve"> -</w:t>
      </w:r>
      <w:r w:rsidR="004F04A6" w:rsidRPr="00E259F8">
        <w:rPr>
          <w:rFonts w:ascii="Traditional Arabic" w:hAnsi="Traditional Arabic" w:cs="Traditional Arabic"/>
          <w:sz w:val="34"/>
          <w:szCs w:val="34"/>
          <w:rtl/>
          <w:lang w:bidi="ar-YE"/>
        </w:rPr>
        <w:t xml:space="preserve"> 1913</w:t>
      </w:r>
      <w:r w:rsidR="00C47785" w:rsidRPr="00E259F8">
        <w:rPr>
          <w:rFonts w:ascii="Traditional Arabic" w:hAnsi="Traditional Arabic" w:cs="Traditional Arabic"/>
          <w:sz w:val="34"/>
          <w:szCs w:val="34"/>
          <w:rtl/>
          <w:lang w:bidi="ar-YE"/>
        </w:rPr>
        <w:t>م</w:t>
      </w:r>
      <w:r w:rsidR="00785B7A" w:rsidRPr="00E259F8">
        <w:rPr>
          <w:rFonts w:ascii="Traditional Arabic" w:hAnsi="Traditional Arabic" w:cs="Traditional Arabic"/>
          <w:sz w:val="34"/>
          <w:szCs w:val="34"/>
          <w:rtl/>
          <w:lang w:bidi="ar-YE"/>
        </w:rPr>
        <w:t>.</w:t>
      </w:r>
    </w:p>
    <w:p w:rsidR="00C47785" w:rsidRPr="00E259F8" w:rsidRDefault="00C47785" w:rsidP="00F533A1">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t>القاري</w:t>
      </w:r>
      <w:r w:rsidR="006E2F82" w:rsidRPr="00E259F8">
        <w:rPr>
          <w:rFonts w:ascii="Traditional Arabic" w:hAnsi="Traditional Arabic" w:cs="Traditional Arabic"/>
          <w:sz w:val="34"/>
          <w:szCs w:val="34"/>
          <w:rtl/>
          <w:lang w:bidi="ar-YE"/>
        </w:rPr>
        <w:t xml:space="preserve">: </w:t>
      </w:r>
      <w:r w:rsidRPr="00E259F8">
        <w:rPr>
          <w:rFonts w:ascii="Traditional Arabic" w:hAnsi="Traditional Arabic" w:cs="Traditional Arabic"/>
          <w:sz w:val="34"/>
          <w:szCs w:val="34"/>
          <w:rtl/>
          <w:lang w:bidi="ar-YE"/>
        </w:rPr>
        <w:t>أحمد بن</w:t>
      </w:r>
      <w:r w:rsidR="001422F5" w:rsidRPr="00E259F8">
        <w:rPr>
          <w:rFonts w:ascii="Traditional Arabic" w:hAnsi="Traditional Arabic" w:cs="Traditional Arabic"/>
          <w:sz w:val="34"/>
          <w:szCs w:val="34"/>
          <w:rtl/>
          <w:lang w:bidi="ar-YE"/>
        </w:rPr>
        <w:t xml:space="preserve"> عبد</w:t>
      </w:r>
      <w:r w:rsidRPr="00E259F8">
        <w:rPr>
          <w:rFonts w:ascii="Traditional Arabic" w:hAnsi="Traditional Arabic" w:cs="Traditional Arabic"/>
          <w:sz w:val="34"/>
          <w:szCs w:val="34"/>
          <w:rtl/>
          <w:lang w:bidi="ar-YE"/>
        </w:rPr>
        <w:t>الله</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مجلة الأحكام الشرعية</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دراسة وتحقيق</w:t>
      </w:r>
      <w:r w:rsidR="004A52B2" w:rsidRPr="00E259F8">
        <w:rPr>
          <w:rFonts w:ascii="Traditional Arabic" w:hAnsi="Traditional Arabic" w:cs="Traditional Arabic"/>
          <w:sz w:val="34"/>
          <w:szCs w:val="34"/>
          <w:rtl/>
          <w:lang w:bidi="ar-YE"/>
        </w:rPr>
        <w:t>:</w:t>
      </w:r>
      <w:r w:rsidR="001422F5" w:rsidRPr="00E259F8">
        <w:rPr>
          <w:rFonts w:ascii="Traditional Arabic" w:hAnsi="Traditional Arabic" w:cs="Traditional Arabic"/>
          <w:sz w:val="34"/>
          <w:szCs w:val="34"/>
          <w:rtl/>
          <w:lang w:bidi="ar-YE"/>
        </w:rPr>
        <w:t xml:space="preserve"> عبد</w:t>
      </w:r>
      <w:r w:rsidRPr="00E259F8">
        <w:rPr>
          <w:rFonts w:ascii="Traditional Arabic" w:hAnsi="Traditional Arabic" w:cs="Traditional Arabic"/>
          <w:sz w:val="34"/>
          <w:szCs w:val="34"/>
          <w:rtl/>
          <w:lang w:bidi="ar-YE"/>
        </w:rPr>
        <w:t xml:space="preserve">الوهاب إبراهيم أبو سليمان ومحمد إبراهيم </w:t>
      </w:r>
      <w:r w:rsidR="00B92818" w:rsidRPr="00E259F8">
        <w:rPr>
          <w:rFonts w:ascii="Traditional Arabic" w:hAnsi="Traditional Arabic" w:cs="Traditional Arabic"/>
          <w:sz w:val="34"/>
          <w:szCs w:val="34"/>
          <w:rtl/>
          <w:lang w:bidi="ar-YE"/>
        </w:rPr>
        <w:t>أ</w:t>
      </w:r>
      <w:r w:rsidRPr="00E259F8">
        <w:rPr>
          <w:rFonts w:ascii="Traditional Arabic" w:hAnsi="Traditional Arabic" w:cs="Traditional Arabic"/>
          <w:sz w:val="34"/>
          <w:szCs w:val="34"/>
          <w:rtl/>
          <w:lang w:bidi="ar-YE"/>
        </w:rPr>
        <w:t>حمد علي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جدة 14</w:t>
      </w:r>
      <w:r w:rsidR="00B92818" w:rsidRPr="00E259F8">
        <w:rPr>
          <w:rFonts w:ascii="Traditional Arabic" w:hAnsi="Traditional Arabic" w:cs="Traditional Arabic"/>
          <w:sz w:val="34"/>
          <w:szCs w:val="34"/>
          <w:rtl/>
          <w:lang w:bidi="ar-YE"/>
        </w:rPr>
        <w:t>01</w:t>
      </w:r>
      <w:r w:rsidR="00344618" w:rsidRPr="00E259F8">
        <w:rPr>
          <w:rFonts w:ascii="Traditional Arabic" w:hAnsi="Traditional Arabic" w:cs="Traditional Arabic"/>
          <w:sz w:val="34"/>
          <w:szCs w:val="34"/>
          <w:rtl/>
          <w:lang w:bidi="ar-YE"/>
        </w:rPr>
        <w:t>هـ</w:t>
      </w:r>
      <w:r w:rsidR="00261C83" w:rsidRPr="00E259F8">
        <w:rPr>
          <w:rFonts w:ascii="Traditional Arabic" w:hAnsi="Traditional Arabic" w:cs="Traditional Arabic"/>
          <w:sz w:val="34"/>
          <w:szCs w:val="34"/>
          <w:rtl/>
          <w:lang w:bidi="ar-YE"/>
        </w:rPr>
        <w:t xml:space="preserve"> 1981</w:t>
      </w:r>
      <w:r w:rsidRPr="00E259F8">
        <w:rPr>
          <w:rFonts w:ascii="Traditional Arabic" w:hAnsi="Traditional Arabic" w:cs="Traditional Arabic"/>
          <w:sz w:val="34"/>
          <w:szCs w:val="34"/>
          <w:rtl/>
          <w:lang w:bidi="ar-YE"/>
        </w:rPr>
        <w:t>م</w:t>
      </w:r>
      <w:r w:rsidR="00785B7A" w:rsidRPr="00E259F8">
        <w:rPr>
          <w:rFonts w:ascii="Traditional Arabic" w:hAnsi="Traditional Arabic" w:cs="Traditional Arabic"/>
          <w:sz w:val="34"/>
          <w:szCs w:val="34"/>
          <w:rtl/>
          <w:lang w:bidi="ar-YE"/>
        </w:rPr>
        <w:t>.</w:t>
      </w:r>
    </w:p>
    <w:p w:rsidR="00834AC8" w:rsidRDefault="00C47785" w:rsidP="00834AC8">
      <w:pPr>
        <w:spacing w:after="0" w:line="240" w:lineRule="auto"/>
        <w:jc w:val="both"/>
        <w:rPr>
          <w:rFonts w:ascii="Traditional Arabic" w:hAnsi="Traditional Arabic" w:cs="Traditional Arabic"/>
          <w:sz w:val="34"/>
          <w:szCs w:val="34"/>
          <w:rtl/>
          <w:lang w:bidi="ar-YE"/>
        </w:rPr>
      </w:pPr>
      <w:r w:rsidRPr="00E259F8">
        <w:rPr>
          <w:rFonts w:ascii="Traditional Arabic" w:hAnsi="Traditional Arabic" w:cs="Traditional Arabic"/>
          <w:sz w:val="34"/>
          <w:szCs w:val="34"/>
          <w:rtl/>
          <w:lang w:bidi="ar-YE"/>
        </w:rPr>
        <w:lastRenderedPageBreak/>
        <w:t>القاضي</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منير</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شرح المجلة</w:t>
      </w:r>
      <w:r w:rsidR="00785B7A" w:rsidRPr="00E259F8">
        <w:rPr>
          <w:rFonts w:ascii="Traditional Arabic" w:hAnsi="Traditional Arabic" w:cs="Traditional Arabic"/>
          <w:sz w:val="34"/>
          <w:szCs w:val="34"/>
          <w:rtl/>
          <w:lang w:bidi="ar-YE"/>
        </w:rPr>
        <w:t>،</w:t>
      </w:r>
      <w:r w:rsidRPr="00E259F8">
        <w:rPr>
          <w:rFonts w:ascii="Traditional Arabic" w:hAnsi="Traditional Arabic" w:cs="Traditional Arabic"/>
          <w:sz w:val="34"/>
          <w:szCs w:val="34"/>
          <w:rtl/>
          <w:lang w:bidi="ar-YE"/>
        </w:rPr>
        <w:t xml:space="preserve"> بغداد</w:t>
      </w:r>
      <w:r w:rsidR="006E2F82" w:rsidRPr="00E259F8">
        <w:rPr>
          <w:rFonts w:ascii="Traditional Arabic" w:hAnsi="Traditional Arabic" w:cs="Traditional Arabic"/>
          <w:sz w:val="34"/>
          <w:szCs w:val="34"/>
          <w:rtl/>
          <w:lang w:bidi="ar-YE"/>
        </w:rPr>
        <w:t xml:space="preserve">: </w:t>
      </w:r>
      <w:r w:rsidR="00261C83" w:rsidRPr="00E259F8">
        <w:rPr>
          <w:rFonts w:ascii="Traditional Arabic" w:hAnsi="Traditional Arabic" w:cs="Traditional Arabic"/>
          <w:sz w:val="34"/>
          <w:szCs w:val="34"/>
          <w:rtl/>
          <w:lang w:bidi="ar-YE"/>
        </w:rPr>
        <w:t>1949</w:t>
      </w:r>
      <w:r w:rsidRPr="00E259F8">
        <w:rPr>
          <w:rFonts w:ascii="Traditional Arabic" w:hAnsi="Traditional Arabic" w:cs="Traditional Arabic"/>
          <w:sz w:val="34"/>
          <w:szCs w:val="34"/>
          <w:rtl/>
          <w:lang w:bidi="ar-YE"/>
        </w:rPr>
        <w:t>م</w:t>
      </w:r>
      <w:r w:rsidR="00785B7A" w:rsidRPr="00E259F8">
        <w:rPr>
          <w:rFonts w:ascii="Traditional Arabic" w:hAnsi="Traditional Arabic" w:cs="Traditional Arabic"/>
          <w:sz w:val="34"/>
          <w:szCs w:val="34"/>
          <w:rtl/>
          <w:lang w:bidi="ar-YE"/>
        </w:rPr>
        <w:t>.</w:t>
      </w:r>
    </w:p>
    <w:p w:rsidR="00834AC8" w:rsidRPr="003F3C62" w:rsidRDefault="00C47785" w:rsidP="00834AC8">
      <w:pPr>
        <w:spacing w:after="0" w:line="240" w:lineRule="auto"/>
        <w:jc w:val="both"/>
        <w:rPr>
          <w:rFonts w:ascii="Traditional Arabic" w:hAnsi="Traditional Arabic" w:cs="Traditional Arabic"/>
          <w:sz w:val="32"/>
          <w:szCs w:val="32"/>
          <w:rtl/>
          <w:lang w:bidi="ar-YE"/>
        </w:rPr>
      </w:pPr>
      <w:r w:rsidRPr="003F3C62">
        <w:rPr>
          <w:rFonts w:ascii="Traditional Arabic" w:hAnsi="Traditional Arabic" w:cs="Traditional Arabic"/>
          <w:sz w:val="32"/>
          <w:szCs w:val="32"/>
          <w:rtl/>
          <w:lang w:bidi="ar-YE"/>
        </w:rPr>
        <w:t>ابن قدامة</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موفق الدين</w:t>
      </w:r>
      <w:r w:rsidR="001422F5" w:rsidRPr="003F3C62">
        <w:rPr>
          <w:rFonts w:ascii="Traditional Arabic" w:hAnsi="Traditional Arabic" w:cs="Traditional Arabic"/>
          <w:sz w:val="32"/>
          <w:szCs w:val="32"/>
          <w:rtl/>
          <w:lang w:bidi="ar-YE"/>
        </w:rPr>
        <w:t xml:space="preserve"> </w:t>
      </w:r>
      <w:proofErr w:type="gramStart"/>
      <w:r w:rsidR="001422F5" w:rsidRPr="003F3C62">
        <w:rPr>
          <w:rFonts w:ascii="Traditional Arabic" w:hAnsi="Traditional Arabic" w:cs="Traditional Arabic"/>
          <w:sz w:val="32"/>
          <w:szCs w:val="32"/>
          <w:rtl/>
          <w:lang w:bidi="ar-YE"/>
        </w:rPr>
        <w:t>عبد</w:t>
      </w:r>
      <w:r w:rsidRPr="003F3C62">
        <w:rPr>
          <w:rFonts w:ascii="Traditional Arabic" w:hAnsi="Traditional Arabic" w:cs="Traditional Arabic"/>
          <w:sz w:val="32"/>
          <w:szCs w:val="32"/>
          <w:rtl/>
          <w:lang w:bidi="ar-YE"/>
        </w:rPr>
        <w:t>الله</w:t>
      </w:r>
      <w:proofErr w:type="gramEnd"/>
      <w:r w:rsidRPr="003F3C62">
        <w:rPr>
          <w:rFonts w:ascii="Traditional Arabic" w:hAnsi="Traditional Arabic" w:cs="Traditional Arabic"/>
          <w:sz w:val="32"/>
          <w:szCs w:val="32"/>
          <w:rtl/>
          <w:lang w:bidi="ar-YE"/>
        </w:rPr>
        <w:t xml:space="preserve"> بن </w:t>
      </w:r>
      <w:r w:rsidR="00B92818" w:rsidRPr="003F3C62">
        <w:rPr>
          <w:rFonts w:ascii="Traditional Arabic" w:hAnsi="Traditional Arabic" w:cs="Traditional Arabic"/>
          <w:sz w:val="32"/>
          <w:szCs w:val="32"/>
          <w:rtl/>
          <w:lang w:bidi="ar-YE"/>
        </w:rPr>
        <w:t>أ</w:t>
      </w:r>
      <w:r w:rsidRPr="003F3C62">
        <w:rPr>
          <w:rFonts w:ascii="Traditional Arabic" w:hAnsi="Traditional Arabic" w:cs="Traditional Arabic"/>
          <w:sz w:val="32"/>
          <w:szCs w:val="32"/>
          <w:rtl/>
          <w:lang w:bidi="ar-YE"/>
        </w:rPr>
        <w:t>حمد المقدسي</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المغني شرح مختصر الخرقي</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ومعه الشرح الكبير على متن المقنع لشمس الدين ابن قدامة المقدسي</w:t>
      </w:r>
      <w:r w:rsidR="004A52B2"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القاهرة</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1367</w:t>
      </w:r>
      <w:r w:rsidR="00344618" w:rsidRPr="003F3C62">
        <w:rPr>
          <w:rFonts w:ascii="Traditional Arabic" w:hAnsi="Traditional Arabic" w:cs="Traditional Arabic"/>
          <w:sz w:val="32"/>
          <w:szCs w:val="32"/>
          <w:rtl/>
          <w:lang w:bidi="ar-YE"/>
        </w:rPr>
        <w:t>هـ</w:t>
      </w:r>
      <w:r w:rsidR="00785B7A" w:rsidRPr="003F3C62">
        <w:rPr>
          <w:rFonts w:ascii="Traditional Arabic" w:hAnsi="Traditional Arabic" w:cs="Traditional Arabic"/>
          <w:sz w:val="32"/>
          <w:szCs w:val="32"/>
          <w:rtl/>
          <w:lang w:bidi="ar-YE"/>
        </w:rPr>
        <w:t>.</w:t>
      </w:r>
    </w:p>
    <w:p w:rsidR="00C47785" w:rsidRPr="003F3C62" w:rsidRDefault="00C47785" w:rsidP="00834AC8">
      <w:pPr>
        <w:spacing w:after="0" w:line="240" w:lineRule="auto"/>
        <w:jc w:val="both"/>
        <w:rPr>
          <w:rFonts w:ascii="Traditional Arabic" w:hAnsi="Traditional Arabic" w:cs="Traditional Arabic"/>
          <w:sz w:val="32"/>
          <w:szCs w:val="32"/>
          <w:rtl/>
          <w:lang w:bidi="ar-YE"/>
        </w:rPr>
      </w:pPr>
      <w:r w:rsidRPr="003F3C62">
        <w:rPr>
          <w:rFonts w:ascii="Traditional Arabic" w:hAnsi="Traditional Arabic" w:cs="Traditional Arabic"/>
          <w:sz w:val="32"/>
          <w:szCs w:val="32"/>
          <w:rtl/>
          <w:lang w:bidi="ar-YE"/>
        </w:rPr>
        <w:t>القرافي</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شهاب الدين </w:t>
      </w:r>
      <w:r w:rsidR="00B92818" w:rsidRPr="003F3C62">
        <w:rPr>
          <w:rFonts w:ascii="Traditional Arabic" w:hAnsi="Traditional Arabic" w:cs="Traditional Arabic"/>
          <w:sz w:val="32"/>
          <w:szCs w:val="32"/>
          <w:rtl/>
          <w:lang w:bidi="ar-YE"/>
        </w:rPr>
        <w:t>أ</w:t>
      </w:r>
      <w:r w:rsidRPr="003F3C62">
        <w:rPr>
          <w:rFonts w:ascii="Traditional Arabic" w:hAnsi="Traditional Arabic" w:cs="Traditional Arabic"/>
          <w:sz w:val="32"/>
          <w:szCs w:val="32"/>
          <w:rtl/>
          <w:lang w:bidi="ar-YE"/>
        </w:rPr>
        <w:t>بو العباس</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الإحكام في تمييز الفتاوى عن الأحكام</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المكتب الثقافي</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1989</w:t>
      </w:r>
      <w:r w:rsidR="00785B7A" w:rsidRPr="003F3C62">
        <w:rPr>
          <w:rFonts w:ascii="Traditional Arabic" w:hAnsi="Traditional Arabic" w:cs="Traditional Arabic"/>
          <w:sz w:val="32"/>
          <w:szCs w:val="32"/>
          <w:rtl/>
          <w:lang w:bidi="ar-YE"/>
        </w:rPr>
        <w:t>.</w:t>
      </w:r>
    </w:p>
    <w:p w:rsidR="00B92818" w:rsidRPr="003F3C62" w:rsidRDefault="00C47785" w:rsidP="00F533A1">
      <w:pPr>
        <w:spacing w:after="0" w:line="240" w:lineRule="auto"/>
        <w:jc w:val="both"/>
        <w:rPr>
          <w:rFonts w:ascii="Traditional Arabic" w:hAnsi="Traditional Arabic" w:cs="Traditional Arabic"/>
          <w:sz w:val="32"/>
          <w:szCs w:val="32"/>
          <w:rtl/>
          <w:lang w:bidi="ar-YE"/>
        </w:rPr>
      </w:pPr>
      <w:r w:rsidRPr="003F3C62">
        <w:rPr>
          <w:rFonts w:ascii="Traditional Arabic" w:hAnsi="Traditional Arabic" w:cs="Traditional Arabic"/>
          <w:sz w:val="32"/>
          <w:szCs w:val="32"/>
          <w:rtl/>
          <w:lang w:bidi="ar-YE"/>
        </w:rPr>
        <w:t>القرضاوي</w:t>
      </w:r>
      <w:r w:rsidR="006E2F82" w:rsidRPr="003F3C62">
        <w:rPr>
          <w:rFonts w:ascii="Traditional Arabic" w:hAnsi="Traditional Arabic" w:cs="Traditional Arabic"/>
          <w:sz w:val="32"/>
          <w:szCs w:val="32"/>
          <w:rtl/>
          <w:lang w:bidi="ar-YE"/>
        </w:rPr>
        <w:t xml:space="preserve">: </w:t>
      </w:r>
      <w:r w:rsidR="00B92818" w:rsidRPr="003F3C62">
        <w:rPr>
          <w:rFonts w:ascii="Traditional Arabic" w:hAnsi="Traditional Arabic" w:cs="Traditional Arabic"/>
          <w:sz w:val="32"/>
          <w:szCs w:val="32"/>
          <w:rtl/>
          <w:lang w:bidi="ar-YE"/>
        </w:rPr>
        <w:t>يوسف، غير المسلمين في المجتمع الإسلامي، م</w:t>
      </w:r>
      <w:r w:rsidR="004A52B2" w:rsidRPr="003F3C62">
        <w:rPr>
          <w:rFonts w:ascii="Traditional Arabic" w:hAnsi="Traditional Arabic" w:cs="Traditional Arabic"/>
          <w:sz w:val="32"/>
          <w:szCs w:val="32"/>
          <w:rtl/>
          <w:lang w:bidi="ar-YE"/>
        </w:rPr>
        <w:t>كتبة وهبة، القاهرة، د. ت</w:t>
      </w:r>
      <w:r w:rsidR="00B92818" w:rsidRPr="003F3C62">
        <w:rPr>
          <w:rFonts w:ascii="Traditional Arabic" w:hAnsi="Traditional Arabic" w:cs="Traditional Arabic"/>
          <w:sz w:val="32"/>
          <w:szCs w:val="32"/>
          <w:rtl/>
          <w:lang w:bidi="ar-YE"/>
        </w:rPr>
        <w:t>.</w:t>
      </w:r>
    </w:p>
    <w:p w:rsidR="00C47785" w:rsidRPr="003F3C62" w:rsidRDefault="00B92818" w:rsidP="00F533A1">
      <w:pPr>
        <w:spacing w:after="0" w:line="240" w:lineRule="auto"/>
        <w:jc w:val="both"/>
        <w:rPr>
          <w:rFonts w:ascii="Traditional Arabic" w:hAnsi="Traditional Arabic" w:cs="Traditional Arabic"/>
          <w:sz w:val="32"/>
          <w:szCs w:val="32"/>
          <w:rtl/>
          <w:lang w:bidi="ar-YE"/>
        </w:rPr>
      </w:pPr>
      <w:r w:rsidRPr="003F3C62">
        <w:rPr>
          <w:rFonts w:ascii="Traditional Arabic" w:hAnsi="Traditional Arabic" w:cs="Traditional Arabic"/>
          <w:sz w:val="32"/>
          <w:szCs w:val="32"/>
          <w:rtl/>
          <w:lang w:bidi="ar-YE"/>
        </w:rPr>
        <w:t>القرطبي</w:t>
      </w:r>
      <w:r w:rsidR="006E2F82" w:rsidRPr="003F3C62">
        <w:rPr>
          <w:rFonts w:ascii="Traditional Arabic" w:hAnsi="Traditional Arabic" w:cs="Traditional Arabic"/>
          <w:sz w:val="32"/>
          <w:szCs w:val="32"/>
          <w:rtl/>
          <w:lang w:bidi="ar-YE"/>
        </w:rPr>
        <w:t xml:space="preserve">: </w:t>
      </w:r>
      <w:r w:rsidR="00C47785" w:rsidRPr="003F3C62">
        <w:rPr>
          <w:rFonts w:ascii="Traditional Arabic" w:hAnsi="Traditional Arabic" w:cs="Traditional Arabic"/>
          <w:sz w:val="32"/>
          <w:szCs w:val="32"/>
          <w:rtl/>
          <w:lang w:bidi="ar-YE"/>
        </w:rPr>
        <w:t>أبو</w:t>
      </w:r>
      <w:r w:rsidR="001422F5" w:rsidRPr="003F3C62">
        <w:rPr>
          <w:rFonts w:ascii="Traditional Arabic" w:hAnsi="Traditional Arabic" w:cs="Traditional Arabic"/>
          <w:sz w:val="32"/>
          <w:szCs w:val="32"/>
          <w:rtl/>
          <w:lang w:bidi="ar-YE"/>
        </w:rPr>
        <w:t xml:space="preserve"> عبد</w:t>
      </w:r>
      <w:r w:rsidR="00C47785" w:rsidRPr="003F3C62">
        <w:rPr>
          <w:rFonts w:ascii="Traditional Arabic" w:hAnsi="Traditional Arabic" w:cs="Traditional Arabic"/>
          <w:sz w:val="32"/>
          <w:szCs w:val="32"/>
          <w:rtl/>
          <w:lang w:bidi="ar-YE"/>
        </w:rPr>
        <w:t>الله محمد بن أحمد الأنصاري</w:t>
      </w:r>
      <w:r w:rsidR="00785B7A" w:rsidRPr="003F3C62">
        <w:rPr>
          <w:rFonts w:ascii="Traditional Arabic" w:hAnsi="Traditional Arabic" w:cs="Traditional Arabic"/>
          <w:sz w:val="32"/>
          <w:szCs w:val="32"/>
          <w:rtl/>
          <w:lang w:bidi="ar-YE"/>
        </w:rPr>
        <w:t>،</w:t>
      </w:r>
      <w:r w:rsidR="00C47785" w:rsidRPr="003F3C62">
        <w:rPr>
          <w:rFonts w:ascii="Traditional Arabic" w:hAnsi="Traditional Arabic" w:cs="Traditional Arabic"/>
          <w:sz w:val="32"/>
          <w:szCs w:val="32"/>
          <w:rtl/>
          <w:lang w:bidi="ar-YE"/>
        </w:rPr>
        <w:t xml:space="preserve"> الجامع لأحكام القرآن</w:t>
      </w:r>
      <w:r w:rsidR="00785B7A" w:rsidRPr="003F3C62">
        <w:rPr>
          <w:rFonts w:ascii="Traditional Arabic" w:hAnsi="Traditional Arabic" w:cs="Traditional Arabic"/>
          <w:sz w:val="32"/>
          <w:szCs w:val="32"/>
          <w:rtl/>
          <w:lang w:bidi="ar-YE"/>
        </w:rPr>
        <w:t>،</w:t>
      </w:r>
      <w:r w:rsidR="00C47785" w:rsidRPr="003F3C62">
        <w:rPr>
          <w:rFonts w:ascii="Traditional Arabic" w:hAnsi="Traditional Arabic" w:cs="Traditional Arabic"/>
          <w:sz w:val="32"/>
          <w:szCs w:val="32"/>
          <w:rtl/>
          <w:lang w:bidi="ar-YE"/>
        </w:rPr>
        <w:t xml:space="preserve"> القاهرة</w:t>
      </w:r>
      <w:r w:rsidR="006E2F82" w:rsidRPr="003F3C62">
        <w:rPr>
          <w:rFonts w:ascii="Traditional Arabic" w:hAnsi="Traditional Arabic" w:cs="Traditional Arabic"/>
          <w:sz w:val="32"/>
          <w:szCs w:val="32"/>
          <w:rtl/>
          <w:lang w:bidi="ar-YE"/>
        </w:rPr>
        <w:t xml:space="preserve">: </w:t>
      </w:r>
      <w:r w:rsidR="00C47785" w:rsidRPr="003F3C62">
        <w:rPr>
          <w:rFonts w:ascii="Traditional Arabic" w:hAnsi="Traditional Arabic" w:cs="Traditional Arabic"/>
          <w:sz w:val="32"/>
          <w:szCs w:val="32"/>
          <w:rtl/>
          <w:lang w:bidi="ar-YE"/>
        </w:rPr>
        <w:t>1933</w:t>
      </w:r>
      <w:r w:rsidR="0058588F" w:rsidRPr="003F3C62">
        <w:rPr>
          <w:rFonts w:ascii="Traditional Arabic" w:hAnsi="Traditional Arabic" w:cs="Traditional Arabic"/>
          <w:sz w:val="32"/>
          <w:szCs w:val="32"/>
          <w:rtl/>
          <w:lang w:bidi="ar-YE"/>
        </w:rPr>
        <w:t xml:space="preserve"> </w:t>
      </w:r>
      <w:proofErr w:type="gramStart"/>
      <w:r w:rsidR="0058588F" w:rsidRPr="003F3C62">
        <w:rPr>
          <w:rFonts w:ascii="Traditional Arabic" w:hAnsi="Traditional Arabic" w:cs="Traditional Arabic"/>
          <w:sz w:val="32"/>
          <w:szCs w:val="32"/>
          <w:rtl/>
          <w:lang w:bidi="ar-YE"/>
        </w:rPr>
        <w:t xml:space="preserve">- </w:t>
      </w:r>
      <w:r w:rsidR="00C47785" w:rsidRPr="003F3C62">
        <w:rPr>
          <w:rFonts w:ascii="Traditional Arabic" w:hAnsi="Traditional Arabic" w:cs="Traditional Arabic"/>
          <w:sz w:val="32"/>
          <w:szCs w:val="32"/>
          <w:rtl/>
          <w:lang w:bidi="ar-YE"/>
        </w:rPr>
        <w:t>1950</w:t>
      </w:r>
      <w:proofErr w:type="gramEnd"/>
      <w:r w:rsidR="00C47785" w:rsidRPr="003F3C62">
        <w:rPr>
          <w:rFonts w:ascii="Traditional Arabic" w:hAnsi="Traditional Arabic" w:cs="Traditional Arabic"/>
          <w:sz w:val="32"/>
          <w:szCs w:val="32"/>
          <w:rtl/>
          <w:lang w:bidi="ar-YE"/>
        </w:rPr>
        <w:t>م</w:t>
      </w:r>
      <w:r w:rsidR="00785B7A" w:rsidRPr="003F3C62">
        <w:rPr>
          <w:rFonts w:ascii="Traditional Arabic" w:hAnsi="Traditional Arabic" w:cs="Traditional Arabic"/>
          <w:sz w:val="32"/>
          <w:szCs w:val="32"/>
          <w:rtl/>
          <w:lang w:bidi="ar-YE"/>
        </w:rPr>
        <w:t>.</w:t>
      </w:r>
    </w:p>
    <w:p w:rsidR="00C47785" w:rsidRPr="003F3C62" w:rsidRDefault="00C47785" w:rsidP="00F533A1">
      <w:pPr>
        <w:spacing w:after="0" w:line="240" w:lineRule="auto"/>
        <w:jc w:val="both"/>
        <w:rPr>
          <w:rFonts w:ascii="Traditional Arabic" w:hAnsi="Traditional Arabic" w:cs="Traditional Arabic"/>
          <w:sz w:val="32"/>
          <w:szCs w:val="32"/>
          <w:rtl/>
          <w:lang w:bidi="ar-YE"/>
        </w:rPr>
      </w:pPr>
      <w:proofErr w:type="spellStart"/>
      <w:r w:rsidRPr="003F3C62">
        <w:rPr>
          <w:rFonts w:ascii="Traditional Arabic" w:hAnsi="Traditional Arabic" w:cs="Traditional Arabic"/>
          <w:sz w:val="32"/>
          <w:szCs w:val="32"/>
          <w:rtl/>
          <w:lang w:bidi="ar-YE"/>
        </w:rPr>
        <w:t>قليوبي</w:t>
      </w:r>
      <w:proofErr w:type="spellEnd"/>
      <w:r w:rsidRPr="003F3C62">
        <w:rPr>
          <w:rFonts w:ascii="Traditional Arabic" w:hAnsi="Traditional Arabic" w:cs="Traditional Arabic"/>
          <w:sz w:val="32"/>
          <w:szCs w:val="32"/>
          <w:rtl/>
          <w:lang w:bidi="ar-YE"/>
        </w:rPr>
        <w:t xml:space="preserve"> وعميرة</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ح</w:t>
      </w:r>
      <w:r w:rsidR="004A52B2" w:rsidRPr="003F3C62">
        <w:rPr>
          <w:rFonts w:ascii="Traditional Arabic" w:hAnsi="Traditional Arabic" w:cs="Traditional Arabic"/>
          <w:sz w:val="32"/>
          <w:szCs w:val="32"/>
          <w:rtl/>
          <w:lang w:bidi="ar-YE"/>
        </w:rPr>
        <w:t>اشيتان على شرح جلال الدين المحلي</w:t>
      </w:r>
      <w:r w:rsidRPr="003F3C62">
        <w:rPr>
          <w:rFonts w:ascii="Traditional Arabic" w:hAnsi="Traditional Arabic" w:cs="Traditional Arabic"/>
          <w:sz w:val="32"/>
          <w:szCs w:val="32"/>
          <w:rtl/>
          <w:lang w:bidi="ar-YE"/>
        </w:rPr>
        <w:t xml:space="preserve"> لمنهاج النووي</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دار إحياء الكتب العربية</w:t>
      </w:r>
      <w:r w:rsidR="0058588F" w:rsidRPr="003F3C62">
        <w:rPr>
          <w:rFonts w:ascii="Traditional Arabic" w:hAnsi="Traditional Arabic" w:cs="Traditional Arabic"/>
          <w:sz w:val="32"/>
          <w:szCs w:val="32"/>
          <w:rtl/>
          <w:lang w:bidi="ar-YE"/>
        </w:rPr>
        <w:t xml:space="preserve"> </w:t>
      </w:r>
      <w:proofErr w:type="gramStart"/>
      <w:r w:rsidR="0058588F"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القاهرة</w:t>
      </w:r>
      <w:proofErr w:type="gramEnd"/>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د.ت</w:t>
      </w:r>
      <w:r w:rsidR="00785B7A" w:rsidRPr="003F3C62">
        <w:rPr>
          <w:rFonts w:ascii="Traditional Arabic" w:hAnsi="Traditional Arabic" w:cs="Traditional Arabic"/>
          <w:sz w:val="32"/>
          <w:szCs w:val="32"/>
          <w:rtl/>
          <w:lang w:bidi="ar-YE"/>
        </w:rPr>
        <w:t>.</w:t>
      </w:r>
    </w:p>
    <w:p w:rsidR="00C47785" w:rsidRPr="003F3C62" w:rsidRDefault="00C47785" w:rsidP="00F533A1">
      <w:pPr>
        <w:spacing w:after="0" w:line="240" w:lineRule="auto"/>
        <w:jc w:val="both"/>
        <w:rPr>
          <w:rFonts w:ascii="Traditional Arabic" w:hAnsi="Traditional Arabic" w:cs="Traditional Arabic"/>
          <w:sz w:val="32"/>
          <w:szCs w:val="32"/>
          <w:rtl/>
          <w:lang w:bidi="ar-YE"/>
        </w:rPr>
      </w:pPr>
      <w:r w:rsidRPr="003F3C62">
        <w:rPr>
          <w:rFonts w:ascii="Traditional Arabic" w:hAnsi="Traditional Arabic" w:cs="Traditional Arabic"/>
          <w:sz w:val="32"/>
          <w:szCs w:val="32"/>
          <w:rtl/>
          <w:lang w:bidi="ar-YE"/>
        </w:rPr>
        <w:t>ابن القيم</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 xml:space="preserve">محمد بن </w:t>
      </w:r>
      <w:r w:rsidR="00B92818" w:rsidRPr="003F3C62">
        <w:rPr>
          <w:rFonts w:ascii="Traditional Arabic" w:hAnsi="Traditional Arabic" w:cs="Traditional Arabic"/>
          <w:sz w:val="32"/>
          <w:szCs w:val="32"/>
          <w:rtl/>
          <w:lang w:bidi="ar-YE"/>
        </w:rPr>
        <w:t>أ</w:t>
      </w:r>
      <w:r w:rsidRPr="003F3C62">
        <w:rPr>
          <w:rFonts w:ascii="Traditional Arabic" w:hAnsi="Traditional Arabic" w:cs="Traditional Arabic"/>
          <w:sz w:val="32"/>
          <w:szCs w:val="32"/>
          <w:rtl/>
          <w:lang w:bidi="ar-YE"/>
        </w:rPr>
        <w:t>بي بكر</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w:t>
      </w:r>
      <w:r w:rsidR="00B92818" w:rsidRPr="003F3C62">
        <w:rPr>
          <w:rFonts w:ascii="Traditional Arabic" w:hAnsi="Traditional Arabic" w:cs="Traditional Arabic"/>
          <w:sz w:val="32"/>
          <w:szCs w:val="32"/>
          <w:rtl/>
          <w:lang w:bidi="ar-YE"/>
        </w:rPr>
        <w:t>أ</w:t>
      </w:r>
      <w:r w:rsidRPr="003F3C62">
        <w:rPr>
          <w:rFonts w:ascii="Traditional Arabic" w:hAnsi="Traditional Arabic" w:cs="Traditional Arabic"/>
          <w:sz w:val="32"/>
          <w:szCs w:val="32"/>
          <w:rtl/>
          <w:lang w:bidi="ar-YE"/>
        </w:rPr>
        <w:t>حكام أهل الذمة</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بيروت</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1981 م</w:t>
      </w:r>
      <w:r w:rsidR="00785B7A" w:rsidRPr="003F3C62">
        <w:rPr>
          <w:rFonts w:ascii="Traditional Arabic" w:hAnsi="Traditional Arabic" w:cs="Traditional Arabic"/>
          <w:sz w:val="32"/>
          <w:szCs w:val="32"/>
          <w:rtl/>
          <w:lang w:bidi="ar-YE"/>
        </w:rPr>
        <w:t>.</w:t>
      </w:r>
    </w:p>
    <w:p w:rsidR="00C47785" w:rsidRPr="003F3C62" w:rsidRDefault="00C47785" w:rsidP="00F533A1">
      <w:pPr>
        <w:spacing w:after="0" w:line="240" w:lineRule="auto"/>
        <w:jc w:val="both"/>
        <w:rPr>
          <w:rFonts w:ascii="Traditional Arabic" w:hAnsi="Traditional Arabic" w:cs="Traditional Arabic"/>
          <w:sz w:val="32"/>
          <w:szCs w:val="32"/>
          <w:rtl/>
          <w:lang w:bidi="ar-YE"/>
        </w:rPr>
      </w:pPr>
      <w:proofErr w:type="spellStart"/>
      <w:r w:rsidRPr="003F3C62">
        <w:rPr>
          <w:rFonts w:ascii="Traditional Arabic" w:hAnsi="Traditional Arabic" w:cs="Traditional Arabic"/>
          <w:sz w:val="32"/>
          <w:szCs w:val="32"/>
          <w:rtl/>
          <w:lang w:bidi="ar-YE"/>
        </w:rPr>
        <w:t>الكاساني</w:t>
      </w:r>
      <w:proofErr w:type="spellEnd"/>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علاء الدين </w:t>
      </w:r>
      <w:r w:rsidR="00B92818" w:rsidRPr="003F3C62">
        <w:rPr>
          <w:rFonts w:ascii="Traditional Arabic" w:hAnsi="Traditional Arabic" w:cs="Traditional Arabic"/>
          <w:sz w:val="32"/>
          <w:szCs w:val="32"/>
          <w:rtl/>
          <w:lang w:bidi="ar-YE"/>
        </w:rPr>
        <w:t>أ</w:t>
      </w:r>
      <w:r w:rsidRPr="003F3C62">
        <w:rPr>
          <w:rFonts w:ascii="Traditional Arabic" w:hAnsi="Traditional Arabic" w:cs="Traditional Arabic"/>
          <w:sz w:val="32"/>
          <w:szCs w:val="32"/>
          <w:rtl/>
          <w:lang w:bidi="ar-YE"/>
        </w:rPr>
        <w:t>بو بكر بن مسعود</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بدائع الصنائع في ترتيب الشرائع</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القاهرة 1327</w:t>
      </w:r>
      <w:r w:rsidR="0058588F" w:rsidRPr="003F3C62">
        <w:rPr>
          <w:rFonts w:ascii="Traditional Arabic" w:hAnsi="Traditional Arabic" w:cs="Traditional Arabic"/>
          <w:sz w:val="32"/>
          <w:szCs w:val="32"/>
          <w:rtl/>
          <w:lang w:bidi="ar-YE"/>
        </w:rPr>
        <w:t xml:space="preserve"> </w:t>
      </w:r>
      <w:proofErr w:type="gramStart"/>
      <w:r w:rsidR="0058588F"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1328</w:t>
      </w:r>
      <w:r w:rsidR="00344618" w:rsidRPr="003F3C62">
        <w:rPr>
          <w:rFonts w:ascii="Traditional Arabic" w:hAnsi="Traditional Arabic" w:cs="Traditional Arabic"/>
          <w:sz w:val="32"/>
          <w:szCs w:val="32"/>
          <w:rtl/>
          <w:lang w:bidi="ar-YE"/>
        </w:rPr>
        <w:t>هـ</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br/>
        <w:t>مالك</w:t>
      </w:r>
      <w:proofErr w:type="gramEnd"/>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الإمام مالك بن أنس الأصبحي</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المدونة الكبرى</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القاهرة</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1324</w:t>
      </w:r>
      <w:r w:rsidR="00344618" w:rsidRPr="003F3C62">
        <w:rPr>
          <w:rFonts w:ascii="Traditional Arabic" w:hAnsi="Traditional Arabic" w:cs="Traditional Arabic"/>
          <w:sz w:val="32"/>
          <w:szCs w:val="32"/>
          <w:rtl/>
          <w:lang w:bidi="ar-YE"/>
        </w:rPr>
        <w:t>هـ</w:t>
      </w:r>
      <w:r w:rsidRPr="003F3C62">
        <w:rPr>
          <w:rFonts w:ascii="Traditional Arabic" w:hAnsi="Traditional Arabic" w:cs="Traditional Arabic"/>
          <w:sz w:val="32"/>
          <w:szCs w:val="32"/>
          <w:rtl/>
          <w:lang w:bidi="ar-YE"/>
        </w:rPr>
        <w:t>.</w:t>
      </w:r>
    </w:p>
    <w:p w:rsidR="00C47785" w:rsidRPr="003F3C62" w:rsidRDefault="00C47785" w:rsidP="00834AC8">
      <w:pPr>
        <w:spacing w:after="0" w:line="240" w:lineRule="auto"/>
        <w:jc w:val="both"/>
        <w:rPr>
          <w:rFonts w:ascii="Traditional Arabic" w:hAnsi="Traditional Arabic" w:cs="Traditional Arabic"/>
          <w:sz w:val="32"/>
          <w:szCs w:val="32"/>
          <w:rtl/>
          <w:lang w:bidi="ar-YE"/>
        </w:rPr>
      </w:pPr>
      <w:r w:rsidRPr="003F3C62">
        <w:rPr>
          <w:rFonts w:ascii="Traditional Arabic" w:hAnsi="Traditional Arabic" w:cs="Traditional Arabic"/>
          <w:sz w:val="32"/>
          <w:szCs w:val="32"/>
          <w:rtl/>
          <w:lang w:bidi="ar-YE"/>
        </w:rPr>
        <w:t>الماوردي</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عل</w:t>
      </w:r>
      <w:r w:rsidR="00834AC8" w:rsidRPr="003F3C62">
        <w:rPr>
          <w:rFonts w:ascii="Traditional Arabic" w:hAnsi="Traditional Arabic" w:cs="Traditional Arabic" w:hint="cs"/>
          <w:sz w:val="32"/>
          <w:szCs w:val="32"/>
          <w:rtl/>
          <w:lang w:bidi="ar-YE"/>
        </w:rPr>
        <w:t>ي</w:t>
      </w:r>
      <w:r w:rsidRPr="003F3C62">
        <w:rPr>
          <w:rFonts w:ascii="Traditional Arabic" w:hAnsi="Traditional Arabic" w:cs="Traditional Arabic"/>
          <w:sz w:val="32"/>
          <w:szCs w:val="32"/>
          <w:rtl/>
          <w:lang w:bidi="ar-YE"/>
        </w:rPr>
        <w:t xml:space="preserve"> بن محمد بن حبيب</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الأحكام السلطانية</w:t>
      </w:r>
      <w:r w:rsidR="00C0503C"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القاهرة</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1386</w:t>
      </w:r>
      <w:r w:rsidR="00344618" w:rsidRPr="003F3C62">
        <w:rPr>
          <w:rFonts w:ascii="Traditional Arabic" w:hAnsi="Traditional Arabic" w:cs="Traditional Arabic"/>
          <w:sz w:val="32"/>
          <w:szCs w:val="32"/>
          <w:rtl/>
          <w:lang w:bidi="ar-YE"/>
        </w:rPr>
        <w:t>هـ</w:t>
      </w:r>
      <w:r w:rsidRPr="003F3C62">
        <w:rPr>
          <w:rFonts w:ascii="Traditional Arabic" w:hAnsi="Traditional Arabic" w:cs="Traditional Arabic"/>
          <w:sz w:val="32"/>
          <w:szCs w:val="32"/>
          <w:rtl/>
          <w:lang w:bidi="ar-YE"/>
        </w:rPr>
        <w:t xml:space="preserve"> </w:t>
      </w:r>
      <w:proofErr w:type="gramStart"/>
      <w:r w:rsidR="00834AC8" w:rsidRPr="003F3C62">
        <w:rPr>
          <w:rFonts w:ascii="Traditional Arabic" w:hAnsi="Traditional Arabic" w:cs="Traditional Arabic" w:hint="cs"/>
          <w:sz w:val="32"/>
          <w:szCs w:val="32"/>
          <w:rtl/>
          <w:lang w:bidi="ar-YE"/>
        </w:rPr>
        <w:t xml:space="preserve">- </w:t>
      </w:r>
      <w:r w:rsidRPr="003F3C62">
        <w:rPr>
          <w:rFonts w:ascii="Traditional Arabic" w:hAnsi="Traditional Arabic" w:cs="Traditional Arabic"/>
          <w:sz w:val="32"/>
          <w:szCs w:val="32"/>
          <w:rtl/>
          <w:lang w:bidi="ar-YE"/>
        </w:rPr>
        <w:t>1966</w:t>
      </w:r>
      <w:proofErr w:type="gramEnd"/>
      <w:r w:rsidRPr="003F3C62">
        <w:rPr>
          <w:rFonts w:ascii="Traditional Arabic" w:hAnsi="Traditional Arabic" w:cs="Traditional Arabic"/>
          <w:sz w:val="32"/>
          <w:szCs w:val="32"/>
          <w:rtl/>
          <w:lang w:bidi="ar-YE"/>
        </w:rPr>
        <w:t xml:space="preserve"> م.</w:t>
      </w:r>
    </w:p>
    <w:p w:rsidR="00C47785" w:rsidRPr="003F3C62" w:rsidRDefault="00C47785" w:rsidP="00F533A1">
      <w:pPr>
        <w:spacing w:after="0" w:line="240" w:lineRule="auto"/>
        <w:jc w:val="both"/>
        <w:rPr>
          <w:rFonts w:ascii="Traditional Arabic" w:hAnsi="Traditional Arabic" w:cs="Traditional Arabic"/>
          <w:sz w:val="32"/>
          <w:szCs w:val="32"/>
          <w:rtl/>
          <w:lang w:bidi="ar-YE"/>
        </w:rPr>
      </w:pPr>
      <w:proofErr w:type="spellStart"/>
      <w:r w:rsidRPr="003F3C62">
        <w:rPr>
          <w:rFonts w:ascii="Traditional Arabic" w:hAnsi="Traditional Arabic" w:cs="Traditional Arabic"/>
          <w:sz w:val="32"/>
          <w:szCs w:val="32"/>
          <w:rtl/>
          <w:lang w:bidi="ar-YE"/>
        </w:rPr>
        <w:t>المحاسني</w:t>
      </w:r>
      <w:proofErr w:type="spellEnd"/>
      <w:r w:rsidR="00C0503C"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محمد سعيد</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شرح المجلة</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دمشق</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1927</w:t>
      </w:r>
      <w:r w:rsidR="00785B7A" w:rsidRPr="003F3C62">
        <w:rPr>
          <w:rFonts w:ascii="Traditional Arabic" w:hAnsi="Traditional Arabic" w:cs="Traditional Arabic"/>
          <w:sz w:val="32"/>
          <w:szCs w:val="32"/>
          <w:rtl/>
          <w:lang w:bidi="ar-YE"/>
        </w:rPr>
        <w:t>.</w:t>
      </w:r>
    </w:p>
    <w:p w:rsidR="00C47785" w:rsidRPr="003F3C62" w:rsidRDefault="00C47785" w:rsidP="00F533A1">
      <w:pPr>
        <w:spacing w:after="0" w:line="240" w:lineRule="auto"/>
        <w:jc w:val="both"/>
        <w:rPr>
          <w:rFonts w:ascii="Traditional Arabic" w:hAnsi="Traditional Arabic" w:cs="Traditional Arabic"/>
          <w:sz w:val="32"/>
          <w:szCs w:val="32"/>
          <w:rtl/>
          <w:lang w:bidi="ar-YE"/>
        </w:rPr>
      </w:pPr>
      <w:proofErr w:type="spellStart"/>
      <w:r w:rsidRPr="003F3C62">
        <w:rPr>
          <w:rFonts w:ascii="Traditional Arabic" w:hAnsi="Traditional Arabic" w:cs="Traditional Arabic"/>
          <w:sz w:val="32"/>
          <w:szCs w:val="32"/>
          <w:rtl/>
          <w:lang w:bidi="ar-YE"/>
        </w:rPr>
        <w:t>المرداوي</w:t>
      </w:r>
      <w:proofErr w:type="spellEnd"/>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علاء الدين أبو الحسن علي بن سليمان</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الإنصاف في معرفة الراجح من الخلاف</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القاهرة</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1374</w:t>
      </w:r>
      <w:r w:rsidR="00344618" w:rsidRPr="003F3C62">
        <w:rPr>
          <w:rFonts w:ascii="Traditional Arabic" w:hAnsi="Traditional Arabic" w:cs="Traditional Arabic"/>
          <w:sz w:val="32"/>
          <w:szCs w:val="32"/>
          <w:rtl/>
          <w:lang w:bidi="ar-YE"/>
        </w:rPr>
        <w:t>هـ</w:t>
      </w:r>
      <w:r w:rsidR="00785B7A" w:rsidRPr="003F3C62">
        <w:rPr>
          <w:rFonts w:ascii="Traditional Arabic" w:hAnsi="Traditional Arabic" w:cs="Traditional Arabic"/>
          <w:sz w:val="32"/>
          <w:szCs w:val="32"/>
          <w:rtl/>
          <w:lang w:bidi="ar-YE"/>
        </w:rPr>
        <w:t>.</w:t>
      </w:r>
    </w:p>
    <w:p w:rsidR="00C47785" w:rsidRPr="003F3C62" w:rsidRDefault="00C47785" w:rsidP="00F533A1">
      <w:pPr>
        <w:spacing w:after="0" w:line="240" w:lineRule="auto"/>
        <w:jc w:val="both"/>
        <w:rPr>
          <w:rFonts w:ascii="Traditional Arabic" w:hAnsi="Traditional Arabic" w:cs="Traditional Arabic"/>
          <w:sz w:val="32"/>
          <w:szCs w:val="32"/>
          <w:rtl/>
          <w:lang w:bidi="ar-YE"/>
        </w:rPr>
      </w:pPr>
      <w:r w:rsidRPr="003F3C62">
        <w:rPr>
          <w:rFonts w:ascii="Traditional Arabic" w:hAnsi="Traditional Arabic" w:cs="Traditional Arabic"/>
          <w:sz w:val="32"/>
          <w:szCs w:val="32"/>
          <w:rtl/>
          <w:lang w:bidi="ar-YE"/>
        </w:rPr>
        <w:t>ابن مفلح</w:t>
      </w:r>
      <w:r w:rsidR="00C0503C"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أبو</w:t>
      </w:r>
      <w:r w:rsidR="001422F5" w:rsidRPr="003F3C62">
        <w:rPr>
          <w:rFonts w:ascii="Traditional Arabic" w:hAnsi="Traditional Arabic" w:cs="Traditional Arabic"/>
          <w:sz w:val="32"/>
          <w:szCs w:val="32"/>
          <w:rtl/>
          <w:lang w:bidi="ar-YE"/>
        </w:rPr>
        <w:t xml:space="preserve"> عبد</w:t>
      </w:r>
      <w:r w:rsidRPr="003F3C62">
        <w:rPr>
          <w:rFonts w:ascii="Traditional Arabic" w:hAnsi="Traditional Arabic" w:cs="Traditional Arabic"/>
          <w:sz w:val="32"/>
          <w:szCs w:val="32"/>
          <w:rtl/>
          <w:lang w:bidi="ar-YE"/>
        </w:rPr>
        <w:t>الله محمد بن مفلح المقدسي</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كتاب الفروع</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ومعه</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 xml:space="preserve">تصحيح الفروع </w:t>
      </w:r>
      <w:proofErr w:type="spellStart"/>
      <w:r w:rsidRPr="003F3C62">
        <w:rPr>
          <w:rFonts w:ascii="Traditional Arabic" w:hAnsi="Traditional Arabic" w:cs="Traditional Arabic"/>
          <w:sz w:val="32"/>
          <w:szCs w:val="32"/>
          <w:rtl/>
          <w:lang w:bidi="ar-YE"/>
        </w:rPr>
        <w:t>للمرداوي</w:t>
      </w:r>
      <w:proofErr w:type="spellEnd"/>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القاهرة</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1388</w:t>
      </w:r>
      <w:r w:rsidR="00344618" w:rsidRPr="003F3C62">
        <w:rPr>
          <w:rFonts w:ascii="Traditional Arabic" w:hAnsi="Traditional Arabic" w:cs="Traditional Arabic"/>
          <w:sz w:val="32"/>
          <w:szCs w:val="32"/>
          <w:rtl/>
          <w:lang w:bidi="ar-YE"/>
        </w:rPr>
        <w:t>هـ</w:t>
      </w:r>
      <w:r w:rsidR="00834AC8" w:rsidRPr="003F3C62">
        <w:rPr>
          <w:rFonts w:ascii="Traditional Arabic" w:hAnsi="Traditional Arabic" w:cs="Traditional Arabic" w:hint="cs"/>
          <w:sz w:val="32"/>
          <w:szCs w:val="32"/>
          <w:rtl/>
          <w:lang w:bidi="ar-YE"/>
        </w:rPr>
        <w:t xml:space="preserve"> </w:t>
      </w:r>
      <w:proofErr w:type="gramStart"/>
      <w:r w:rsidR="00834AC8" w:rsidRPr="003F3C62">
        <w:rPr>
          <w:rFonts w:ascii="Traditional Arabic" w:hAnsi="Traditional Arabic" w:cs="Traditional Arabic" w:hint="cs"/>
          <w:sz w:val="32"/>
          <w:szCs w:val="32"/>
          <w:rtl/>
          <w:lang w:bidi="ar-YE"/>
        </w:rPr>
        <w:t>-</w:t>
      </w:r>
      <w:r w:rsidRPr="003F3C62">
        <w:rPr>
          <w:rFonts w:ascii="Traditional Arabic" w:hAnsi="Traditional Arabic" w:cs="Traditional Arabic"/>
          <w:sz w:val="32"/>
          <w:szCs w:val="32"/>
          <w:rtl/>
          <w:lang w:bidi="ar-YE"/>
        </w:rPr>
        <w:t xml:space="preserve"> 1967</w:t>
      </w:r>
      <w:proofErr w:type="gramEnd"/>
      <w:r w:rsidRPr="003F3C62">
        <w:rPr>
          <w:rFonts w:ascii="Traditional Arabic" w:hAnsi="Traditional Arabic" w:cs="Traditional Arabic"/>
          <w:sz w:val="32"/>
          <w:szCs w:val="32"/>
          <w:rtl/>
          <w:lang w:bidi="ar-YE"/>
        </w:rPr>
        <w:t xml:space="preserve"> م</w:t>
      </w:r>
      <w:r w:rsidR="00785B7A" w:rsidRPr="003F3C62">
        <w:rPr>
          <w:rFonts w:ascii="Traditional Arabic" w:hAnsi="Traditional Arabic" w:cs="Traditional Arabic"/>
          <w:sz w:val="32"/>
          <w:szCs w:val="32"/>
          <w:rtl/>
          <w:lang w:bidi="ar-YE"/>
        </w:rPr>
        <w:t>.</w:t>
      </w:r>
    </w:p>
    <w:p w:rsidR="00C47785" w:rsidRPr="003F3C62" w:rsidRDefault="00C47785" w:rsidP="00F533A1">
      <w:pPr>
        <w:spacing w:after="0" w:line="240" w:lineRule="auto"/>
        <w:jc w:val="both"/>
        <w:rPr>
          <w:rFonts w:ascii="Traditional Arabic" w:hAnsi="Traditional Arabic" w:cs="Traditional Arabic"/>
          <w:sz w:val="32"/>
          <w:szCs w:val="32"/>
          <w:rtl/>
          <w:lang w:bidi="ar-YE"/>
        </w:rPr>
      </w:pPr>
      <w:r w:rsidRPr="003F3C62">
        <w:rPr>
          <w:rFonts w:ascii="Traditional Arabic" w:hAnsi="Traditional Arabic" w:cs="Traditional Arabic"/>
          <w:sz w:val="32"/>
          <w:szCs w:val="32"/>
          <w:rtl/>
          <w:lang w:bidi="ar-YE"/>
        </w:rPr>
        <w:t>ابن منظور</w:t>
      </w:r>
      <w:r w:rsidR="00C0503C"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جمال الدين محمد بن مكرم</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لسان العرب</w:t>
      </w:r>
      <w:r w:rsidR="00785B7A" w:rsidRPr="003F3C62">
        <w:rPr>
          <w:rFonts w:ascii="Traditional Arabic" w:hAnsi="Traditional Arabic" w:cs="Traditional Arabic"/>
          <w:sz w:val="32"/>
          <w:szCs w:val="32"/>
          <w:rtl/>
          <w:lang w:bidi="ar-YE"/>
        </w:rPr>
        <w:t>،</w:t>
      </w:r>
      <w:r w:rsidR="004F04A6" w:rsidRPr="003F3C62">
        <w:rPr>
          <w:rFonts w:ascii="Traditional Arabic" w:hAnsi="Traditional Arabic" w:cs="Traditional Arabic"/>
          <w:sz w:val="32"/>
          <w:szCs w:val="32"/>
          <w:rtl/>
          <w:lang w:bidi="ar-YE"/>
        </w:rPr>
        <w:t xml:space="preserve"> دار صادر</w:t>
      </w:r>
      <w:r w:rsidR="000008C6"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بيروت</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1388</w:t>
      </w:r>
      <w:r w:rsidR="00344618" w:rsidRPr="003F3C62">
        <w:rPr>
          <w:rFonts w:ascii="Traditional Arabic" w:hAnsi="Traditional Arabic" w:cs="Traditional Arabic"/>
          <w:sz w:val="32"/>
          <w:szCs w:val="32"/>
          <w:rtl/>
          <w:lang w:bidi="ar-YE"/>
        </w:rPr>
        <w:t>هـ</w:t>
      </w:r>
      <w:r w:rsidR="00834AC8" w:rsidRPr="003F3C62">
        <w:rPr>
          <w:rFonts w:ascii="Traditional Arabic" w:hAnsi="Traditional Arabic" w:cs="Traditional Arabic" w:hint="cs"/>
          <w:sz w:val="32"/>
          <w:szCs w:val="32"/>
          <w:rtl/>
          <w:lang w:bidi="ar-YE"/>
        </w:rPr>
        <w:t xml:space="preserve"> </w:t>
      </w:r>
      <w:proofErr w:type="gramStart"/>
      <w:r w:rsidR="00834AC8" w:rsidRPr="003F3C62">
        <w:rPr>
          <w:rFonts w:ascii="Traditional Arabic" w:hAnsi="Traditional Arabic" w:cs="Traditional Arabic" w:hint="cs"/>
          <w:sz w:val="32"/>
          <w:szCs w:val="32"/>
          <w:rtl/>
          <w:lang w:bidi="ar-YE"/>
        </w:rPr>
        <w:t>-</w:t>
      </w:r>
      <w:r w:rsidRPr="003F3C62">
        <w:rPr>
          <w:rFonts w:ascii="Traditional Arabic" w:hAnsi="Traditional Arabic" w:cs="Traditional Arabic"/>
          <w:sz w:val="32"/>
          <w:szCs w:val="32"/>
          <w:rtl/>
          <w:lang w:bidi="ar-YE"/>
        </w:rPr>
        <w:t xml:space="preserve"> 1968</w:t>
      </w:r>
      <w:proofErr w:type="gramEnd"/>
      <w:r w:rsidRPr="003F3C62">
        <w:rPr>
          <w:rFonts w:ascii="Traditional Arabic" w:hAnsi="Traditional Arabic" w:cs="Traditional Arabic"/>
          <w:sz w:val="32"/>
          <w:szCs w:val="32"/>
          <w:rtl/>
          <w:lang w:bidi="ar-YE"/>
        </w:rPr>
        <w:t>م</w:t>
      </w:r>
      <w:r w:rsidR="00785B7A" w:rsidRPr="003F3C62">
        <w:rPr>
          <w:rFonts w:ascii="Traditional Arabic" w:hAnsi="Traditional Arabic" w:cs="Traditional Arabic"/>
          <w:sz w:val="32"/>
          <w:szCs w:val="32"/>
          <w:rtl/>
          <w:lang w:bidi="ar-YE"/>
        </w:rPr>
        <w:t>.</w:t>
      </w:r>
    </w:p>
    <w:p w:rsidR="00C47785" w:rsidRPr="003F3C62" w:rsidRDefault="00C47785" w:rsidP="00F533A1">
      <w:pPr>
        <w:spacing w:after="0" w:line="240" w:lineRule="auto"/>
        <w:jc w:val="both"/>
        <w:rPr>
          <w:rFonts w:ascii="Traditional Arabic" w:hAnsi="Traditional Arabic" w:cs="Traditional Arabic"/>
          <w:sz w:val="32"/>
          <w:szCs w:val="32"/>
          <w:rtl/>
          <w:lang w:bidi="ar-YE"/>
        </w:rPr>
      </w:pPr>
      <w:r w:rsidRPr="003F3C62">
        <w:rPr>
          <w:rFonts w:ascii="Traditional Arabic" w:hAnsi="Traditional Arabic" w:cs="Traditional Arabic"/>
          <w:sz w:val="32"/>
          <w:szCs w:val="32"/>
          <w:rtl/>
          <w:lang w:bidi="ar-YE"/>
        </w:rPr>
        <w:t>المواق</w:t>
      </w:r>
      <w:r w:rsidR="000008C6"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محمد بن يوسف </w:t>
      </w:r>
      <w:proofErr w:type="spellStart"/>
      <w:r w:rsidRPr="003F3C62">
        <w:rPr>
          <w:rFonts w:ascii="Traditional Arabic" w:hAnsi="Traditional Arabic" w:cs="Traditional Arabic"/>
          <w:sz w:val="32"/>
          <w:szCs w:val="32"/>
          <w:rtl/>
          <w:lang w:bidi="ar-YE"/>
        </w:rPr>
        <w:t>العبدري</w:t>
      </w:r>
      <w:proofErr w:type="spellEnd"/>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التاج والإكليل لمختصر خليل</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بهامش مواهب الجليل للحطاب</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ط2</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1978</w:t>
      </w:r>
      <w:r w:rsidR="00785B7A" w:rsidRPr="003F3C62">
        <w:rPr>
          <w:rFonts w:ascii="Traditional Arabic" w:hAnsi="Traditional Arabic" w:cs="Traditional Arabic"/>
          <w:sz w:val="32"/>
          <w:szCs w:val="32"/>
          <w:rtl/>
          <w:lang w:bidi="ar-YE"/>
        </w:rPr>
        <w:t>.</w:t>
      </w:r>
    </w:p>
    <w:p w:rsidR="00C47785" w:rsidRPr="003F3C62" w:rsidRDefault="00C47785" w:rsidP="00F533A1">
      <w:pPr>
        <w:spacing w:after="0" w:line="240" w:lineRule="auto"/>
        <w:jc w:val="both"/>
        <w:rPr>
          <w:rFonts w:ascii="Traditional Arabic" w:hAnsi="Traditional Arabic" w:cs="Traditional Arabic"/>
          <w:sz w:val="32"/>
          <w:szCs w:val="32"/>
          <w:rtl/>
          <w:lang w:bidi="ar-YE"/>
        </w:rPr>
      </w:pPr>
      <w:r w:rsidRPr="003F3C62">
        <w:rPr>
          <w:rFonts w:ascii="Traditional Arabic" w:hAnsi="Traditional Arabic" w:cs="Traditional Arabic"/>
          <w:sz w:val="32"/>
          <w:szCs w:val="32"/>
          <w:rtl/>
          <w:lang w:bidi="ar-YE"/>
        </w:rPr>
        <w:t>ابن نجيم</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زين الدين بن إبراهيم</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الأشباه والنظائر</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تحقيق محمد مطيع الحافظ</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دمشق</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1986</w:t>
      </w:r>
      <w:r w:rsidR="00785B7A" w:rsidRPr="003F3C62">
        <w:rPr>
          <w:rFonts w:ascii="Traditional Arabic" w:hAnsi="Traditional Arabic" w:cs="Traditional Arabic"/>
          <w:sz w:val="32"/>
          <w:szCs w:val="32"/>
          <w:rtl/>
          <w:lang w:bidi="ar-YE"/>
        </w:rPr>
        <w:t>.</w:t>
      </w:r>
    </w:p>
    <w:p w:rsidR="00C47785" w:rsidRPr="003F3C62" w:rsidRDefault="00C47785" w:rsidP="00F533A1">
      <w:pPr>
        <w:spacing w:after="0" w:line="240" w:lineRule="auto"/>
        <w:jc w:val="both"/>
        <w:rPr>
          <w:rFonts w:ascii="Traditional Arabic" w:hAnsi="Traditional Arabic" w:cs="Traditional Arabic"/>
          <w:sz w:val="32"/>
          <w:szCs w:val="32"/>
          <w:rtl/>
          <w:lang w:bidi="ar-YE"/>
        </w:rPr>
      </w:pPr>
      <w:r w:rsidRPr="003F3C62">
        <w:rPr>
          <w:rFonts w:ascii="Traditional Arabic" w:hAnsi="Traditional Arabic" w:cs="Traditional Arabic"/>
          <w:sz w:val="32"/>
          <w:szCs w:val="32"/>
          <w:rtl/>
          <w:lang w:bidi="ar-YE"/>
        </w:rPr>
        <w:t>البحر الرائق شرح كنز الدقائق</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المطبعة العلمية</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1311</w:t>
      </w:r>
      <w:r w:rsidR="00344618" w:rsidRPr="003F3C62">
        <w:rPr>
          <w:rFonts w:ascii="Traditional Arabic" w:hAnsi="Traditional Arabic" w:cs="Traditional Arabic"/>
          <w:sz w:val="32"/>
          <w:szCs w:val="32"/>
          <w:rtl/>
          <w:lang w:bidi="ar-YE"/>
        </w:rPr>
        <w:t>هـ</w:t>
      </w:r>
      <w:r w:rsidR="00785B7A" w:rsidRPr="003F3C62">
        <w:rPr>
          <w:rFonts w:ascii="Traditional Arabic" w:hAnsi="Traditional Arabic" w:cs="Traditional Arabic"/>
          <w:sz w:val="32"/>
          <w:szCs w:val="32"/>
          <w:rtl/>
          <w:lang w:bidi="ar-YE"/>
        </w:rPr>
        <w:t>.</w:t>
      </w:r>
    </w:p>
    <w:p w:rsidR="00C47785" w:rsidRPr="003F3C62" w:rsidRDefault="00C47785" w:rsidP="00F533A1">
      <w:pPr>
        <w:spacing w:after="0" w:line="240" w:lineRule="auto"/>
        <w:jc w:val="both"/>
        <w:rPr>
          <w:rFonts w:ascii="Traditional Arabic" w:hAnsi="Traditional Arabic" w:cs="Traditional Arabic"/>
          <w:sz w:val="32"/>
          <w:szCs w:val="32"/>
          <w:rtl/>
          <w:lang w:bidi="ar-YE"/>
        </w:rPr>
      </w:pPr>
      <w:r w:rsidRPr="003F3C62">
        <w:rPr>
          <w:rFonts w:ascii="Traditional Arabic" w:hAnsi="Traditional Arabic" w:cs="Traditional Arabic"/>
          <w:sz w:val="32"/>
          <w:szCs w:val="32"/>
          <w:rtl/>
          <w:lang w:bidi="ar-YE"/>
        </w:rPr>
        <w:t>النووي</w:t>
      </w:r>
      <w:r w:rsidR="00C01C16"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أبو زكريا يحيى بن شرف</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المنهاج</w:t>
      </w:r>
      <w:r w:rsidR="00C01C16"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مطبوع مع مغني المحتاج للخطيب</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القاهرة</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1958</w:t>
      </w:r>
      <w:r w:rsidR="00785B7A" w:rsidRPr="003F3C62">
        <w:rPr>
          <w:rFonts w:ascii="Traditional Arabic" w:hAnsi="Traditional Arabic" w:cs="Traditional Arabic"/>
          <w:sz w:val="32"/>
          <w:szCs w:val="32"/>
          <w:rtl/>
          <w:lang w:bidi="ar-YE"/>
        </w:rPr>
        <w:t>.</w:t>
      </w:r>
    </w:p>
    <w:p w:rsidR="00C47785" w:rsidRPr="003F3C62" w:rsidRDefault="00C47785" w:rsidP="00834AC8">
      <w:pPr>
        <w:spacing w:after="0" w:line="240" w:lineRule="auto"/>
        <w:jc w:val="both"/>
        <w:rPr>
          <w:rFonts w:ascii="Traditional Arabic" w:hAnsi="Traditional Arabic" w:cs="Traditional Arabic"/>
          <w:sz w:val="32"/>
          <w:szCs w:val="32"/>
          <w:rtl/>
          <w:lang w:bidi="ar-YE"/>
        </w:rPr>
      </w:pPr>
      <w:r w:rsidRPr="003F3C62">
        <w:rPr>
          <w:rFonts w:ascii="Traditional Arabic" w:hAnsi="Traditional Arabic" w:cs="Traditional Arabic"/>
          <w:sz w:val="32"/>
          <w:szCs w:val="32"/>
          <w:rtl/>
          <w:lang w:bidi="ar-YE"/>
        </w:rPr>
        <w:t>روضة الطالبين</w:t>
      </w:r>
      <w:r w:rsidR="00785B7A" w:rsidRPr="003F3C62">
        <w:rPr>
          <w:rFonts w:ascii="Traditional Arabic" w:hAnsi="Traditional Arabic" w:cs="Traditional Arabic"/>
          <w:sz w:val="32"/>
          <w:szCs w:val="32"/>
          <w:rtl/>
          <w:lang w:bidi="ar-YE"/>
        </w:rPr>
        <w:t xml:space="preserve">، </w:t>
      </w:r>
      <w:r w:rsidR="00C01C16" w:rsidRPr="003F3C62">
        <w:rPr>
          <w:rFonts w:ascii="Traditional Arabic" w:hAnsi="Traditional Arabic" w:cs="Traditional Arabic"/>
          <w:sz w:val="32"/>
          <w:szCs w:val="32"/>
          <w:rtl/>
          <w:lang w:bidi="ar-YE"/>
        </w:rPr>
        <w:t>المكتب</w:t>
      </w:r>
      <w:r w:rsidRPr="003F3C62">
        <w:rPr>
          <w:rFonts w:ascii="Traditional Arabic" w:hAnsi="Traditional Arabic" w:cs="Traditional Arabic"/>
          <w:sz w:val="32"/>
          <w:szCs w:val="32"/>
          <w:rtl/>
          <w:lang w:bidi="ar-YE"/>
        </w:rPr>
        <w:t xml:space="preserve"> الإسلامي للطباعة والنشر</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د.ت</w:t>
      </w:r>
      <w:r w:rsidR="00785B7A" w:rsidRPr="003F3C62">
        <w:rPr>
          <w:rFonts w:ascii="Traditional Arabic" w:hAnsi="Traditional Arabic" w:cs="Traditional Arabic"/>
          <w:sz w:val="32"/>
          <w:szCs w:val="32"/>
          <w:rtl/>
          <w:lang w:bidi="ar-YE"/>
        </w:rPr>
        <w:t>.</w:t>
      </w:r>
    </w:p>
    <w:p w:rsidR="00834AC8" w:rsidRPr="003F3C62" w:rsidRDefault="00C47785" w:rsidP="00834AC8">
      <w:pPr>
        <w:spacing w:after="0" w:line="240" w:lineRule="auto"/>
        <w:jc w:val="both"/>
        <w:rPr>
          <w:rFonts w:ascii="Traditional Arabic" w:hAnsi="Traditional Arabic" w:cs="Traditional Arabic"/>
          <w:sz w:val="32"/>
          <w:szCs w:val="32"/>
          <w:rtl/>
          <w:lang w:bidi="ar-YE"/>
        </w:rPr>
      </w:pPr>
      <w:r w:rsidRPr="003F3C62">
        <w:rPr>
          <w:rFonts w:ascii="Traditional Arabic" w:hAnsi="Traditional Arabic" w:cs="Traditional Arabic"/>
          <w:sz w:val="32"/>
          <w:szCs w:val="32"/>
          <w:rtl/>
          <w:lang w:bidi="ar-YE"/>
        </w:rPr>
        <w:t>المجموع شرح المهذب</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القاهرة</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1344</w:t>
      </w:r>
      <w:r w:rsidR="00344618" w:rsidRPr="003F3C62">
        <w:rPr>
          <w:rFonts w:ascii="Traditional Arabic" w:hAnsi="Traditional Arabic" w:cs="Traditional Arabic"/>
          <w:sz w:val="32"/>
          <w:szCs w:val="32"/>
          <w:rtl/>
          <w:lang w:bidi="ar-YE"/>
        </w:rPr>
        <w:t>هـ</w:t>
      </w:r>
      <w:r w:rsidR="00785B7A" w:rsidRPr="003F3C62">
        <w:rPr>
          <w:rFonts w:ascii="Traditional Arabic" w:hAnsi="Traditional Arabic" w:cs="Traditional Arabic"/>
          <w:sz w:val="32"/>
          <w:szCs w:val="32"/>
          <w:rtl/>
          <w:lang w:bidi="ar-YE"/>
        </w:rPr>
        <w:t>.</w:t>
      </w:r>
    </w:p>
    <w:p w:rsidR="00C47785" w:rsidRPr="003F3C62" w:rsidRDefault="00C47785" w:rsidP="00834AC8">
      <w:pPr>
        <w:spacing w:after="0" w:line="240" w:lineRule="auto"/>
        <w:jc w:val="both"/>
        <w:rPr>
          <w:rFonts w:ascii="Traditional Arabic" w:hAnsi="Traditional Arabic" w:cs="Traditional Arabic"/>
          <w:sz w:val="32"/>
          <w:szCs w:val="32"/>
          <w:rtl/>
          <w:lang w:bidi="ar-YE"/>
        </w:rPr>
      </w:pPr>
      <w:r w:rsidRPr="003F3C62">
        <w:rPr>
          <w:rFonts w:ascii="Traditional Arabic" w:hAnsi="Traditional Arabic" w:cs="Traditional Arabic"/>
          <w:sz w:val="32"/>
          <w:szCs w:val="32"/>
          <w:rtl/>
          <w:lang w:bidi="ar-YE"/>
        </w:rPr>
        <w:t>النيسابوري</w:t>
      </w:r>
      <w:r w:rsidR="00C01C16"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مسلم بن الحجاج القشيري</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صحيح مسلم بشرح النووي</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مكتبة الغزالي</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دمشق 1349</w:t>
      </w:r>
      <w:r w:rsidR="00344618" w:rsidRPr="003F3C62">
        <w:rPr>
          <w:rFonts w:ascii="Traditional Arabic" w:hAnsi="Traditional Arabic" w:cs="Traditional Arabic"/>
          <w:sz w:val="32"/>
          <w:szCs w:val="32"/>
          <w:rtl/>
          <w:lang w:bidi="ar-YE"/>
        </w:rPr>
        <w:t>هـ</w:t>
      </w:r>
      <w:r w:rsidR="00785B7A" w:rsidRPr="003F3C62">
        <w:rPr>
          <w:rFonts w:ascii="Traditional Arabic" w:hAnsi="Traditional Arabic" w:cs="Traditional Arabic"/>
          <w:sz w:val="32"/>
          <w:szCs w:val="32"/>
          <w:rtl/>
          <w:lang w:bidi="ar-YE"/>
        </w:rPr>
        <w:t>.</w:t>
      </w:r>
    </w:p>
    <w:p w:rsidR="00C47785" w:rsidRPr="003F3C62" w:rsidRDefault="00C47785" w:rsidP="00F533A1">
      <w:pPr>
        <w:spacing w:after="0" w:line="240" w:lineRule="auto"/>
        <w:jc w:val="both"/>
        <w:rPr>
          <w:rFonts w:ascii="Traditional Arabic" w:hAnsi="Traditional Arabic" w:cs="Traditional Arabic"/>
          <w:sz w:val="32"/>
          <w:szCs w:val="32"/>
          <w:rtl/>
          <w:lang w:bidi="ar-YE"/>
        </w:rPr>
      </w:pPr>
      <w:r w:rsidRPr="003F3C62">
        <w:rPr>
          <w:rFonts w:ascii="Traditional Arabic" w:hAnsi="Traditional Arabic" w:cs="Traditional Arabic"/>
          <w:sz w:val="32"/>
          <w:szCs w:val="32"/>
          <w:rtl/>
          <w:lang w:bidi="ar-YE"/>
        </w:rPr>
        <w:t>ابن الهمام</w:t>
      </w:r>
      <w:r w:rsidR="00C01C16"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كمال الدين محمد بن</w:t>
      </w:r>
      <w:r w:rsidR="001422F5" w:rsidRPr="003F3C62">
        <w:rPr>
          <w:rFonts w:ascii="Traditional Arabic" w:hAnsi="Traditional Arabic" w:cs="Traditional Arabic"/>
          <w:sz w:val="32"/>
          <w:szCs w:val="32"/>
          <w:rtl/>
          <w:lang w:bidi="ar-YE"/>
        </w:rPr>
        <w:t xml:space="preserve"> </w:t>
      </w:r>
      <w:proofErr w:type="gramStart"/>
      <w:r w:rsidR="001422F5" w:rsidRPr="003F3C62">
        <w:rPr>
          <w:rFonts w:ascii="Traditional Arabic" w:hAnsi="Traditional Arabic" w:cs="Traditional Arabic"/>
          <w:sz w:val="32"/>
          <w:szCs w:val="32"/>
          <w:rtl/>
          <w:lang w:bidi="ar-YE"/>
        </w:rPr>
        <w:t>عبد</w:t>
      </w:r>
      <w:r w:rsidRPr="003F3C62">
        <w:rPr>
          <w:rFonts w:ascii="Traditional Arabic" w:hAnsi="Traditional Arabic" w:cs="Traditional Arabic"/>
          <w:sz w:val="32"/>
          <w:szCs w:val="32"/>
          <w:rtl/>
          <w:lang w:bidi="ar-YE"/>
        </w:rPr>
        <w:t>الواحد</w:t>
      </w:r>
      <w:proofErr w:type="gramEnd"/>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فتح القدير</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القاهرة 1315</w:t>
      </w:r>
      <w:r w:rsidR="00344618" w:rsidRPr="003F3C62">
        <w:rPr>
          <w:rFonts w:ascii="Traditional Arabic" w:hAnsi="Traditional Arabic" w:cs="Traditional Arabic"/>
          <w:sz w:val="32"/>
          <w:szCs w:val="32"/>
          <w:rtl/>
          <w:lang w:bidi="ar-YE"/>
        </w:rPr>
        <w:t>هـ</w:t>
      </w:r>
      <w:r w:rsidR="00785B7A" w:rsidRPr="003F3C62">
        <w:rPr>
          <w:rFonts w:ascii="Traditional Arabic" w:hAnsi="Traditional Arabic" w:cs="Traditional Arabic"/>
          <w:sz w:val="32"/>
          <w:szCs w:val="32"/>
          <w:rtl/>
          <w:lang w:bidi="ar-YE"/>
        </w:rPr>
        <w:t>.</w:t>
      </w:r>
    </w:p>
    <w:p w:rsidR="003F3C62" w:rsidRDefault="00C47785" w:rsidP="00F533A1">
      <w:pPr>
        <w:spacing w:after="0" w:line="240" w:lineRule="auto"/>
        <w:jc w:val="both"/>
        <w:rPr>
          <w:rFonts w:ascii="Traditional Arabic" w:hAnsi="Traditional Arabic" w:cs="Traditional Arabic"/>
          <w:sz w:val="32"/>
          <w:szCs w:val="32"/>
          <w:lang w:bidi="ar-YE"/>
        </w:rPr>
      </w:pPr>
      <w:r w:rsidRPr="003F3C62">
        <w:rPr>
          <w:rFonts w:ascii="Traditional Arabic" w:hAnsi="Traditional Arabic" w:cs="Traditional Arabic"/>
          <w:sz w:val="32"/>
          <w:szCs w:val="32"/>
          <w:rtl/>
          <w:lang w:bidi="ar-YE"/>
        </w:rPr>
        <w:t>أبو هيف</w:t>
      </w:r>
      <w:r w:rsidR="006E2F82" w:rsidRPr="003F3C62">
        <w:rPr>
          <w:rFonts w:ascii="Traditional Arabic" w:hAnsi="Traditional Arabic" w:cs="Traditional Arabic"/>
          <w:sz w:val="32"/>
          <w:szCs w:val="32"/>
          <w:rtl/>
          <w:lang w:bidi="ar-YE"/>
        </w:rPr>
        <w:t xml:space="preserve">: </w:t>
      </w:r>
      <w:r w:rsidRPr="003F3C62">
        <w:rPr>
          <w:rFonts w:ascii="Traditional Arabic" w:hAnsi="Traditional Arabic" w:cs="Traditional Arabic"/>
          <w:sz w:val="32"/>
          <w:szCs w:val="32"/>
          <w:rtl/>
          <w:lang w:bidi="ar-YE"/>
        </w:rPr>
        <w:t>علي صادق</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القانون الدولي العام</w:t>
      </w:r>
      <w:r w:rsidR="00785B7A" w:rsidRPr="003F3C62">
        <w:rPr>
          <w:rFonts w:ascii="Traditional Arabic" w:hAnsi="Traditional Arabic" w:cs="Traditional Arabic"/>
          <w:sz w:val="32"/>
          <w:szCs w:val="32"/>
          <w:rtl/>
          <w:lang w:bidi="ar-YE"/>
        </w:rPr>
        <w:t>،</w:t>
      </w:r>
      <w:r w:rsidRPr="003F3C62">
        <w:rPr>
          <w:rFonts w:ascii="Traditional Arabic" w:hAnsi="Traditional Arabic" w:cs="Traditional Arabic"/>
          <w:sz w:val="32"/>
          <w:szCs w:val="32"/>
          <w:rtl/>
          <w:lang w:bidi="ar-YE"/>
        </w:rPr>
        <w:t xml:space="preserve"> الإسكندرية</w:t>
      </w:r>
      <w:r w:rsidR="006E2F82" w:rsidRPr="003F3C62">
        <w:rPr>
          <w:rFonts w:ascii="Traditional Arabic" w:hAnsi="Traditional Arabic" w:cs="Traditional Arabic"/>
          <w:sz w:val="32"/>
          <w:szCs w:val="32"/>
          <w:rtl/>
          <w:lang w:bidi="ar-YE"/>
        </w:rPr>
        <w:t xml:space="preserve">: </w:t>
      </w:r>
      <w:r w:rsidR="004F04A6" w:rsidRPr="003F3C62">
        <w:rPr>
          <w:rFonts w:ascii="Traditional Arabic" w:hAnsi="Traditional Arabic" w:cs="Traditional Arabic"/>
          <w:sz w:val="32"/>
          <w:szCs w:val="32"/>
          <w:rtl/>
          <w:lang w:bidi="ar-YE"/>
        </w:rPr>
        <w:t>1975</w:t>
      </w:r>
      <w:r w:rsidRPr="003F3C62">
        <w:rPr>
          <w:rFonts w:ascii="Traditional Arabic" w:hAnsi="Traditional Arabic" w:cs="Traditional Arabic"/>
          <w:sz w:val="32"/>
          <w:szCs w:val="32"/>
          <w:rtl/>
          <w:lang w:bidi="ar-YE"/>
        </w:rPr>
        <w:t>م</w:t>
      </w:r>
      <w:r w:rsidR="00785B7A" w:rsidRPr="003F3C62">
        <w:rPr>
          <w:rFonts w:ascii="Traditional Arabic" w:hAnsi="Traditional Arabic" w:cs="Traditional Arabic"/>
          <w:sz w:val="32"/>
          <w:szCs w:val="32"/>
          <w:rtl/>
          <w:lang w:bidi="ar-YE"/>
        </w:rPr>
        <w:t>.</w:t>
      </w:r>
    </w:p>
    <w:p w:rsidR="003F3C62" w:rsidRDefault="003F3C62">
      <w:pPr>
        <w:bidi w:val="0"/>
        <w:rPr>
          <w:rFonts w:ascii="Traditional Arabic" w:hAnsi="Traditional Arabic" w:cs="Traditional Arabic"/>
          <w:sz w:val="32"/>
          <w:szCs w:val="32"/>
          <w:lang w:bidi="ar-YE"/>
        </w:rPr>
      </w:pPr>
      <w:r>
        <w:rPr>
          <w:rFonts w:ascii="Traditional Arabic" w:hAnsi="Traditional Arabic" w:cs="Traditional Arabic"/>
          <w:sz w:val="32"/>
          <w:szCs w:val="32"/>
          <w:lang w:bidi="ar-YE"/>
        </w:rPr>
        <w:br w:type="page"/>
      </w:r>
    </w:p>
    <w:sdt>
      <w:sdtPr>
        <w:rPr>
          <w:lang w:val="ar-SA"/>
        </w:rPr>
        <w:id w:val="-165025138"/>
        <w:docPartObj>
          <w:docPartGallery w:val="Table of Contents"/>
          <w:docPartUnique/>
        </w:docPartObj>
      </w:sdtPr>
      <w:sdtEndPr>
        <w:rPr>
          <w:rFonts w:asciiTheme="minorHAnsi" w:eastAsiaTheme="minorHAnsi" w:hAnsiTheme="minorHAnsi" w:cs="Traditional Arabic"/>
          <w:color w:val="auto"/>
          <w:sz w:val="34"/>
          <w:szCs w:val="34"/>
          <w:lang w:val="en-US"/>
        </w:rPr>
      </w:sdtEndPr>
      <w:sdtContent>
        <w:p w:rsidR="003F3C62" w:rsidRPr="003F3C62" w:rsidRDefault="003F3C62" w:rsidP="003F3C62">
          <w:pPr>
            <w:pStyle w:val="ac"/>
            <w:jc w:val="center"/>
            <w:rPr>
              <w:rFonts w:cs="Traditional Arabic"/>
              <w:b/>
              <w:bCs/>
              <w:color w:val="0000FF"/>
              <w:sz w:val="34"/>
              <w:szCs w:val="34"/>
            </w:rPr>
          </w:pPr>
          <w:r w:rsidRPr="003F3C62">
            <w:rPr>
              <w:rFonts w:cs="Traditional Arabic"/>
              <w:b/>
              <w:bCs/>
              <w:color w:val="0000FF"/>
              <w:sz w:val="34"/>
              <w:szCs w:val="34"/>
              <w:lang w:val="ar-SA"/>
            </w:rPr>
            <w:t>المحتويات</w:t>
          </w:r>
        </w:p>
        <w:p w:rsidR="003F3C62" w:rsidRPr="003F3C62" w:rsidRDefault="003F3C62" w:rsidP="003F3C62">
          <w:pPr>
            <w:pStyle w:val="20"/>
            <w:tabs>
              <w:tab w:val="right" w:leader="dot" w:pos="9629"/>
            </w:tabs>
            <w:rPr>
              <w:rFonts w:cs="Traditional Arabic"/>
              <w:noProof/>
              <w:sz w:val="34"/>
              <w:szCs w:val="34"/>
            </w:rPr>
          </w:pPr>
          <w:r w:rsidRPr="003F3C62">
            <w:rPr>
              <w:rFonts w:cs="Traditional Arabic"/>
              <w:sz w:val="34"/>
              <w:szCs w:val="34"/>
            </w:rPr>
            <w:fldChar w:fldCharType="begin"/>
          </w:r>
          <w:r w:rsidRPr="003F3C62">
            <w:rPr>
              <w:rFonts w:cs="Traditional Arabic"/>
              <w:sz w:val="34"/>
              <w:szCs w:val="34"/>
            </w:rPr>
            <w:instrText xml:space="preserve"> TOC \o "1-3" \h \z \u </w:instrText>
          </w:r>
          <w:r w:rsidRPr="003F3C62">
            <w:rPr>
              <w:rFonts w:cs="Traditional Arabic"/>
              <w:sz w:val="34"/>
              <w:szCs w:val="34"/>
            </w:rPr>
            <w:fldChar w:fldCharType="separate"/>
          </w:r>
          <w:hyperlink w:anchor="_Toc471304424" w:history="1">
            <w:r w:rsidRPr="003F3C62">
              <w:rPr>
                <w:rStyle w:val="Hyperlink"/>
                <w:rFonts w:cs="Traditional Arabic" w:hint="eastAsia"/>
                <w:noProof/>
                <w:sz w:val="34"/>
                <w:szCs w:val="34"/>
                <w:rtl/>
                <w:lang w:bidi="ar-YE"/>
              </w:rPr>
              <w:t>التحكيم</w:t>
            </w:r>
            <w:r w:rsidRPr="003F3C62">
              <w:rPr>
                <w:rStyle w:val="Hyperlink"/>
                <w:rFonts w:cs="Traditional Arabic"/>
                <w:noProof/>
                <w:sz w:val="34"/>
                <w:szCs w:val="34"/>
                <w:rtl/>
                <w:lang w:bidi="ar-YE"/>
              </w:rPr>
              <w:t xml:space="preserve"> </w:t>
            </w:r>
            <w:r w:rsidRPr="003F3C62">
              <w:rPr>
                <w:rStyle w:val="Hyperlink"/>
                <w:rFonts w:cs="Traditional Arabic" w:hint="eastAsia"/>
                <w:noProof/>
                <w:sz w:val="34"/>
                <w:szCs w:val="34"/>
                <w:rtl/>
                <w:lang w:bidi="ar-YE"/>
              </w:rPr>
              <w:t>ومستجداته</w:t>
            </w:r>
            <w:r w:rsidRPr="003F3C62">
              <w:rPr>
                <w:rStyle w:val="Hyperlink"/>
                <w:rFonts w:cs="Traditional Arabic"/>
                <w:noProof/>
                <w:sz w:val="34"/>
                <w:szCs w:val="34"/>
                <w:rtl/>
                <w:lang w:bidi="ar-YE"/>
              </w:rPr>
              <w:t xml:space="preserve"> </w:t>
            </w:r>
            <w:r w:rsidRPr="003F3C62">
              <w:rPr>
                <w:rStyle w:val="Hyperlink"/>
                <w:rFonts w:cs="Traditional Arabic" w:hint="eastAsia"/>
                <w:noProof/>
                <w:sz w:val="34"/>
                <w:szCs w:val="34"/>
                <w:rtl/>
                <w:lang w:bidi="ar-YE"/>
              </w:rPr>
              <w:t>في</w:t>
            </w:r>
            <w:r w:rsidRPr="003F3C62">
              <w:rPr>
                <w:rStyle w:val="Hyperlink"/>
                <w:rFonts w:cs="Traditional Arabic"/>
                <w:noProof/>
                <w:sz w:val="34"/>
                <w:szCs w:val="34"/>
                <w:rtl/>
                <w:lang w:bidi="ar-YE"/>
              </w:rPr>
              <w:t xml:space="preserve"> </w:t>
            </w:r>
            <w:r w:rsidRPr="003F3C62">
              <w:rPr>
                <w:rStyle w:val="Hyperlink"/>
                <w:rFonts w:cs="Traditional Arabic" w:hint="eastAsia"/>
                <w:noProof/>
                <w:sz w:val="34"/>
                <w:szCs w:val="34"/>
                <w:rtl/>
                <w:lang w:bidi="ar-YE"/>
              </w:rPr>
              <w:t>ضوء</w:t>
            </w:r>
            <w:r w:rsidRPr="003F3C62">
              <w:rPr>
                <w:rStyle w:val="Hyperlink"/>
                <w:rFonts w:cs="Traditional Arabic"/>
                <w:noProof/>
                <w:sz w:val="34"/>
                <w:szCs w:val="34"/>
                <w:rtl/>
                <w:lang w:bidi="ar-YE"/>
              </w:rPr>
              <w:t xml:space="preserve"> </w:t>
            </w:r>
            <w:r w:rsidRPr="003F3C62">
              <w:rPr>
                <w:rStyle w:val="Hyperlink"/>
                <w:rFonts w:cs="Traditional Arabic" w:hint="eastAsia"/>
                <w:noProof/>
                <w:sz w:val="34"/>
                <w:szCs w:val="34"/>
                <w:rtl/>
                <w:lang w:bidi="ar-YE"/>
              </w:rPr>
              <w:t>الفقه</w:t>
            </w:r>
            <w:r w:rsidRPr="003F3C62">
              <w:rPr>
                <w:rStyle w:val="Hyperlink"/>
                <w:rFonts w:cs="Traditional Arabic"/>
                <w:noProof/>
                <w:sz w:val="34"/>
                <w:szCs w:val="34"/>
                <w:rtl/>
                <w:lang w:bidi="ar-YE"/>
              </w:rPr>
              <w:t xml:space="preserve"> </w:t>
            </w:r>
            <w:r w:rsidRPr="003F3C62">
              <w:rPr>
                <w:rStyle w:val="Hyperlink"/>
                <w:rFonts w:cs="Traditional Arabic" w:hint="eastAsia"/>
                <w:noProof/>
                <w:sz w:val="34"/>
                <w:szCs w:val="34"/>
                <w:rtl/>
                <w:lang w:bidi="ar-YE"/>
              </w:rPr>
              <w:t>الإسلامي</w:t>
            </w:r>
            <w:r w:rsidRPr="003F3C62">
              <w:rPr>
                <w:rFonts w:cs="Traditional Arabic"/>
                <w:noProof/>
                <w:webHidden/>
                <w:sz w:val="34"/>
                <w:szCs w:val="34"/>
              </w:rPr>
              <w:tab/>
            </w:r>
            <w:r w:rsidRPr="003F3C62">
              <w:rPr>
                <w:rStyle w:val="Hyperlink"/>
                <w:rFonts w:cs="Traditional Arabic"/>
                <w:noProof/>
                <w:sz w:val="34"/>
                <w:szCs w:val="34"/>
                <w:rtl/>
              </w:rPr>
              <w:fldChar w:fldCharType="begin"/>
            </w:r>
            <w:r w:rsidRPr="003F3C62">
              <w:rPr>
                <w:rFonts w:cs="Traditional Arabic"/>
                <w:noProof/>
                <w:webHidden/>
                <w:sz w:val="34"/>
                <w:szCs w:val="34"/>
              </w:rPr>
              <w:instrText xml:space="preserve"> PAGEREF _Toc471304424 \h </w:instrText>
            </w:r>
            <w:r w:rsidRPr="003F3C62">
              <w:rPr>
                <w:rStyle w:val="Hyperlink"/>
                <w:rFonts w:cs="Traditional Arabic"/>
                <w:noProof/>
                <w:sz w:val="34"/>
                <w:szCs w:val="34"/>
                <w:rtl/>
              </w:rPr>
            </w:r>
            <w:r w:rsidRPr="003F3C62">
              <w:rPr>
                <w:rStyle w:val="Hyperlink"/>
                <w:rFonts w:cs="Traditional Arabic"/>
                <w:noProof/>
                <w:sz w:val="34"/>
                <w:szCs w:val="34"/>
                <w:rtl/>
              </w:rPr>
              <w:fldChar w:fldCharType="separate"/>
            </w:r>
            <w:r w:rsidRPr="003F3C62">
              <w:rPr>
                <w:rFonts w:cs="Traditional Arabic"/>
                <w:noProof/>
                <w:webHidden/>
                <w:sz w:val="34"/>
                <w:szCs w:val="34"/>
              </w:rPr>
              <w:t>4</w:t>
            </w:r>
            <w:r w:rsidRPr="003F3C62">
              <w:rPr>
                <w:rStyle w:val="Hyperlink"/>
                <w:rFonts w:cs="Traditional Arabic"/>
                <w:noProof/>
                <w:sz w:val="34"/>
                <w:szCs w:val="34"/>
                <w:rtl/>
              </w:rPr>
              <w:fldChar w:fldCharType="end"/>
            </w:r>
          </w:hyperlink>
        </w:p>
        <w:p w:rsidR="003F3C62" w:rsidRPr="003F3C62" w:rsidRDefault="003F3C62" w:rsidP="003F3C62">
          <w:pPr>
            <w:pStyle w:val="20"/>
            <w:tabs>
              <w:tab w:val="right" w:leader="dot" w:pos="9629"/>
            </w:tabs>
            <w:rPr>
              <w:rFonts w:cs="Traditional Arabic"/>
              <w:noProof/>
              <w:sz w:val="34"/>
              <w:szCs w:val="34"/>
            </w:rPr>
          </w:pPr>
          <w:hyperlink w:anchor="_Toc471304425" w:history="1">
            <w:r w:rsidRPr="003F3C62">
              <w:rPr>
                <w:rStyle w:val="Hyperlink"/>
                <w:rFonts w:cs="Traditional Arabic" w:hint="eastAsia"/>
                <w:noProof/>
                <w:sz w:val="34"/>
                <w:szCs w:val="34"/>
                <w:rtl/>
              </w:rPr>
              <w:t>ملخص</w:t>
            </w:r>
            <w:r w:rsidRPr="003F3C62">
              <w:rPr>
                <w:rFonts w:cs="Traditional Arabic"/>
                <w:noProof/>
                <w:webHidden/>
                <w:sz w:val="34"/>
                <w:szCs w:val="34"/>
              </w:rPr>
              <w:tab/>
            </w:r>
            <w:r w:rsidRPr="003F3C62">
              <w:rPr>
                <w:rStyle w:val="Hyperlink"/>
                <w:rFonts w:cs="Traditional Arabic"/>
                <w:noProof/>
                <w:sz w:val="34"/>
                <w:szCs w:val="34"/>
                <w:rtl/>
              </w:rPr>
              <w:fldChar w:fldCharType="begin"/>
            </w:r>
            <w:r w:rsidRPr="003F3C62">
              <w:rPr>
                <w:rFonts w:cs="Traditional Arabic"/>
                <w:noProof/>
                <w:webHidden/>
                <w:sz w:val="34"/>
                <w:szCs w:val="34"/>
              </w:rPr>
              <w:instrText xml:space="preserve"> PAGEREF _Toc471304425 \h </w:instrText>
            </w:r>
            <w:r w:rsidRPr="003F3C62">
              <w:rPr>
                <w:rStyle w:val="Hyperlink"/>
                <w:rFonts w:cs="Traditional Arabic"/>
                <w:noProof/>
                <w:sz w:val="34"/>
                <w:szCs w:val="34"/>
                <w:rtl/>
              </w:rPr>
            </w:r>
            <w:r w:rsidRPr="003F3C62">
              <w:rPr>
                <w:rStyle w:val="Hyperlink"/>
                <w:rFonts w:cs="Traditional Arabic"/>
                <w:noProof/>
                <w:sz w:val="34"/>
                <w:szCs w:val="34"/>
                <w:rtl/>
              </w:rPr>
              <w:fldChar w:fldCharType="separate"/>
            </w:r>
            <w:r w:rsidRPr="003F3C62">
              <w:rPr>
                <w:rFonts w:cs="Traditional Arabic"/>
                <w:noProof/>
                <w:webHidden/>
                <w:sz w:val="34"/>
                <w:szCs w:val="34"/>
              </w:rPr>
              <w:t>4</w:t>
            </w:r>
            <w:r w:rsidRPr="003F3C62">
              <w:rPr>
                <w:rStyle w:val="Hyperlink"/>
                <w:rFonts w:cs="Traditional Arabic"/>
                <w:noProof/>
                <w:sz w:val="34"/>
                <w:szCs w:val="34"/>
                <w:rtl/>
              </w:rPr>
              <w:fldChar w:fldCharType="end"/>
            </w:r>
          </w:hyperlink>
        </w:p>
        <w:p w:rsidR="003F3C62" w:rsidRPr="003F3C62" w:rsidRDefault="003F3C62" w:rsidP="003F3C62">
          <w:pPr>
            <w:pStyle w:val="20"/>
            <w:tabs>
              <w:tab w:val="right" w:leader="dot" w:pos="9629"/>
            </w:tabs>
            <w:rPr>
              <w:rFonts w:cs="Traditional Arabic"/>
              <w:noProof/>
              <w:sz w:val="34"/>
              <w:szCs w:val="34"/>
            </w:rPr>
          </w:pPr>
          <w:hyperlink w:anchor="_Toc471304426" w:history="1">
            <w:r w:rsidRPr="003F3C62">
              <w:rPr>
                <w:rStyle w:val="Hyperlink"/>
                <w:rFonts w:cs="Traditional Arabic" w:hint="eastAsia"/>
                <w:noProof/>
                <w:sz w:val="34"/>
                <w:szCs w:val="34"/>
                <w:rtl/>
              </w:rPr>
              <w:t>مقدمة</w:t>
            </w:r>
            <w:r w:rsidRPr="003F3C62">
              <w:rPr>
                <w:rFonts w:cs="Traditional Arabic"/>
                <w:noProof/>
                <w:webHidden/>
                <w:sz w:val="34"/>
                <w:szCs w:val="34"/>
              </w:rPr>
              <w:tab/>
            </w:r>
            <w:r w:rsidRPr="003F3C62">
              <w:rPr>
                <w:rStyle w:val="Hyperlink"/>
                <w:rFonts w:cs="Traditional Arabic"/>
                <w:noProof/>
                <w:sz w:val="34"/>
                <w:szCs w:val="34"/>
                <w:rtl/>
              </w:rPr>
              <w:fldChar w:fldCharType="begin"/>
            </w:r>
            <w:r w:rsidRPr="003F3C62">
              <w:rPr>
                <w:rFonts w:cs="Traditional Arabic"/>
                <w:noProof/>
                <w:webHidden/>
                <w:sz w:val="34"/>
                <w:szCs w:val="34"/>
              </w:rPr>
              <w:instrText xml:space="preserve"> PAGEREF _Toc471304426 \h </w:instrText>
            </w:r>
            <w:r w:rsidRPr="003F3C62">
              <w:rPr>
                <w:rStyle w:val="Hyperlink"/>
                <w:rFonts w:cs="Traditional Arabic"/>
                <w:noProof/>
                <w:sz w:val="34"/>
                <w:szCs w:val="34"/>
                <w:rtl/>
              </w:rPr>
            </w:r>
            <w:r w:rsidRPr="003F3C62">
              <w:rPr>
                <w:rStyle w:val="Hyperlink"/>
                <w:rFonts w:cs="Traditional Arabic"/>
                <w:noProof/>
                <w:sz w:val="34"/>
                <w:szCs w:val="34"/>
                <w:rtl/>
              </w:rPr>
              <w:fldChar w:fldCharType="separate"/>
            </w:r>
            <w:r w:rsidRPr="003F3C62">
              <w:rPr>
                <w:rFonts w:cs="Traditional Arabic"/>
                <w:noProof/>
                <w:webHidden/>
                <w:sz w:val="34"/>
                <w:szCs w:val="34"/>
              </w:rPr>
              <w:t>5</w:t>
            </w:r>
            <w:r w:rsidRPr="003F3C62">
              <w:rPr>
                <w:rStyle w:val="Hyperlink"/>
                <w:rFonts w:cs="Traditional Arabic"/>
                <w:noProof/>
                <w:sz w:val="34"/>
                <w:szCs w:val="34"/>
                <w:rtl/>
              </w:rPr>
              <w:fldChar w:fldCharType="end"/>
            </w:r>
          </w:hyperlink>
        </w:p>
        <w:p w:rsidR="003F3C62" w:rsidRPr="003F3C62" w:rsidRDefault="003F3C62" w:rsidP="003F3C62">
          <w:pPr>
            <w:pStyle w:val="20"/>
            <w:tabs>
              <w:tab w:val="right" w:leader="dot" w:pos="9629"/>
            </w:tabs>
            <w:rPr>
              <w:rFonts w:cs="Traditional Arabic"/>
              <w:noProof/>
              <w:sz w:val="34"/>
              <w:szCs w:val="34"/>
            </w:rPr>
          </w:pPr>
          <w:hyperlink w:anchor="_Toc471304427" w:history="1">
            <w:r w:rsidRPr="003F3C62">
              <w:rPr>
                <w:rStyle w:val="Hyperlink"/>
                <w:rFonts w:cs="Traditional Arabic" w:hint="eastAsia"/>
                <w:noProof/>
                <w:sz w:val="34"/>
                <w:szCs w:val="34"/>
                <w:rtl/>
              </w:rPr>
              <w:t>المبحث</w:t>
            </w:r>
            <w:r w:rsidRPr="003F3C62">
              <w:rPr>
                <w:rStyle w:val="Hyperlink"/>
                <w:rFonts w:cs="Traditional Arabic"/>
                <w:noProof/>
                <w:sz w:val="34"/>
                <w:szCs w:val="34"/>
                <w:rtl/>
              </w:rPr>
              <w:t xml:space="preserve"> </w:t>
            </w:r>
            <w:r w:rsidRPr="003F3C62">
              <w:rPr>
                <w:rStyle w:val="Hyperlink"/>
                <w:rFonts w:cs="Traditional Arabic" w:hint="eastAsia"/>
                <w:noProof/>
                <w:sz w:val="34"/>
                <w:szCs w:val="34"/>
                <w:rtl/>
              </w:rPr>
              <w:t>الأول</w:t>
            </w:r>
            <w:r w:rsidRPr="003F3C62">
              <w:rPr>
                <w:rFonts w:cs="Traditional Arabic"/>
                <w:noProof/>
                <w:webHidden/>
                <w:sz w:val="34"/>
                <w:szCs w:val="34"/>
              </w:rPr>
              <w:tab/>
            </w:r>
            <w:r w:rsidRPr="003F3C62">
              <w:rPr>
                <w:rStyle w:val="Hyperlink"/>
                <w:rFonts w:cs="Traditional Arabic"/>
                <w:noProof/>
                <w:sz w:val="34"/>
                <w:szCs w:val="34"/>
                <w:rtl/>
              </w:rPr>
              <w:fldChar w:fldCharType="begin"/>
            </w:r>
            <w:r w:rsidRPr="003F3C62">
              <w:rPr>
                <w:rFonts w:cs="Traditional Arabic"/>
                <w:noProof/>
                <w:webHidden/>
                <w:sz w:val="34"/>
                <w:szCs w:val="34"/>
              </w:rPr>
              <w:instrText xml:space="preserve"> PAGEREF _Toc471304427 \h </w:instrText>
            </w:r>
            <w:r w:rsidRPr="003F3C62">
              <w:rPr>
                <w:rStyle w:val="Hyperlink"/>
                <w:rFonts w:cs="Traditional Arabic"/>
                <w:noProof/>
                <w:sz w:val="34"/>
                <w:szCs w:val="34"/>
                <w:rtl/>
              </w:rPr>
            </w:r>
            <w:r w:rsidRPr="003F3C62">
              <w:rPr>
                <w:rStyle w:val="Hyperlink"/>
                <w:rFonts w:cs="Traditional Arabic"/>
                <w:noProof/>
                <w:sz w:val="34"/>
                <w:szCs w:val="34"/>
                <w:rtl/>
              </w:rPr>
              <w:fldChar w:fldCharType="separate"/>
            </w:r>
            <w:r w:rsidRPr="003F3C62">
              <w:rPr>
                <w:rFonts w:cs="Traditional Arabic"/>
                <w:noProof/>
                <w:webHidden/>
                <w:sz w:val="34"/>
                <w:szCs w:val="34"/>
              </w:rPr>
              <w:t>6</w:t>
            </w:r>
            <w:r w:rsidRPr="003F3C62">
              <w:rPr>
                <w:rStyle w:val="Hyperlink"/>
                <w:rFonts w:cs="Traditional Arabic"/>
                <w:noProof/>
                <w:sz w:val="34"/>
                <w:szCs w:val="34"/>
                <w:rtl/>
              </w:rPr>
              <w:fldChar w:fldCharType="end"/>
            </w:r>
          </w:hyperlink>
        </w:p>
        <w:p w:rsidR="003F3C62" w:rsidRPr="003F3C62" w:rsidRDefault="003F3C62" w:rsidP="003F3C62">
          <w:pPr>
            <w:pStyle w:val="20"/>
            <w:tabs>
              <w:tab w:val="right" w:leader="dot" w:pos="9629"/>
            </w:tabs>
            <w:rPr>
              <w:rFonts w:cs="Traditional Arabic"/>
              <w:noProof/>
              <w:sz w:val="34"/>
              <w:szCs w:val="34"/>
            </w:rPr>
          </w:pPr>
          <w:hyperlink w:anchor="_Toc471304428" w:history="1">
            <w:r w:rsidRPr="003F3C62">
              <w:rPr>
                <w:rStyle w:val="Hyperlink"/>
                <w:rFonts w:cs="Traditional Arabic" w:hint="eastAsia"/>
                <w:noProof/>
                <w:sz w:val="34"/>
                <w:szCs w:val="34"/>
                <w:rtl/>
              </w:rPr>
              <w:t>عموميات</w:t>
            </w:r>
            <w:r w:rsidRPr="003F3C62">
              <w:rPr>
                <w:rStyle w:val="Hyperlink"/>
                <w:rFonts w:cs="Traditional Arabic"/>
                <w:noProof/>
                <w:sz w:val="34"/>
                <w:szCs w:val="34"/>
                <w:rtl/>
              </w:rPr>
              <w:t xml:space="preserve"> </w:t>
            </w:r>
            <w:r w:rsidRPr="003F3C62">
              <w:rPr>
                <w:rStyle w:val="Hyperlink"/>
                <w:rFonts w:cs="Traditional Arabic" w:hint="eastAsia"/>
                <w:noProof/>
                <w:sz w:val="34"/>
                <w:szCs w:val="34"/>
                <w:rtl/>
              </w:rPr>
              <w:t>التحكيم</w:t>
            </w:r>
            <w:r w:rsidRPr="003F3C62">
              <w:rPr>
                <w:rFonts w:cs="Traditional Arabic"/>
                <w:noProof/>
                <w:webHidden/>
                <w:sz w:val="34"/>
                <w:szCs w:val="34"/>
              </w:rPr>
              <w:tab/>
            </w:r>
            <w:r w:rsidRPr="003F3C62">
              <w:rPr>
                <w:rStyle w:val="Hyperlink"/>
                <w:rFonts w:cs="Traditional Arabic"/>
                <w:noProof/>
                <w:sz w:val="34"/>
                <w:szCs w:val="34"/>
                <w:rtl/>
              </w:rPr>
              <w:fldChar w:fldCharType="begin"/>
            </w:r>
            <w:r w:rsidRPr="003F3C62">
              <w:rPr>
                <w:rFonts w:cs="Traditional Arabic"/>
                <w:noProof/>
                <w:webHidden/>
                <w:sz w:val="34"/>
                <w:szCs w:val="34"/>
              </w:rPr>
              <w:instrText xml:space="preserve"> PAGEREF _Toc471304428 \h </w:instrText>
            </w:r>
            <w:r w:rsidRPr="003F3C62">
              <w:rPr>
                <w:rStyle w:val="Hyperlink"/>
                <w:rFonts w:cs="Traditional Arabic"/>
                <w:noProof/>
                <w:sz w:val="34"/>
                <w:szCs w:val="34"/>
                <w:rtl/>
              </w:rPr>
            </w:r>
            <w:r w:rsidRPr="003F3C62">
              <w:rPr>
                <w:rStyle w:val="Hyperlink"/>
                <w:rFonts w:cs="Traditional Arabic"/>
                <w:noProof/>
                <w:sz w:val="34"/>
                <w:szCs w:val="34"/>
                <w:rtl/>
              </w:rPr>
              <w:fldChar w:fldCharType="separate"/>
            </w:r>
            <w:r w:rsidRPr="003F3C62">
              <w:rPr>
                <w:rFonts w:cs="Traditional Arabic"/>
                <w:noProof/>
                <w:webHidden/>
                <w:sz w:val="34"/>
                <w:szCs w:val="34"/>
              </w:rPr>
              <w:t>6</w:t>
            </w:r>
            <w:r w:rsidRPr="003F3C62">
              <w:rPr>
                <w:rStyle w:val="Hyperlink"/>
                <w:rFonts w:cs="Traditional Arabic"/>
                <w:noProof/>
                <w:sz w:val="34"/>
                <w:szCs w:val="34"/>
                <w:rtl/>
              </w:rPr>
              <w:fldChar w:fldCharType="end"/>
            </w:r>
          </w:hyperlink>
        </w:p>
        <w:p w:rsidR="003F3C62" w:rsidRPr="003F3C62" w:rsidRDefault="003F3C62" w:rsidP="003F3C62">
          <w:pPr>
            <w:pStyle w:val="20"/>
            <w:tabs>
              <w:tab w:val="right" w:leader="dot" w:pos="9629"/>
            </w:tabs>
            <w:rPr>
              <w:rFonts w:cs="Traditional Arabic"/>
              <w:noProof/>
              <w:sz w:val="34"/>
              <w:szCs w:val="34"/>
            </w:rPr>
          </w:pPr>
          <w:hyperlink w:anchor="_Toc471304429" w:history="1">
            <w:r w:rsidRPr="003F3C62">
              <w:rPr>
                <w:rStyle w:val="Hyperlink"/>
                <w:rFonts w:cs="Traditional Arabic" w:hint="eastAsia"/>
                <w:noProof/>
                <w:sz w:val="34"/>
                <w:szCs w:val="34"/>
                <w:rtl/>
              </w:rPr>
              <w:t>المبحث</w:t>
            </w:r>
            <w:r w:rsidRPr="003F3C62">
              <w:rPr>
                <w:rStyle w:val="Hyperlink"/>
                <w:rFonts w:cs="Traditional Arabic"/>
                <w:noProof/>
                <w:sz w:val="34"/>
                <w:szCs w:val="34"/>
                <w:rtl/>
              </w:rPr>
              <w:t xml:space="preserve"> </w:t>
            </w:r>
            <w:r w:rsidRPr="003F3C62">
              <w:rPr>
                <w:rStyle w:val="Hyperlink"/>
                <w:rFonts w:cs="Traditional Arabic" w:hint="eastAsia"/>
                <w:noProof/>
                <w:sz w:val="34"/>
                <w:szCs w:val="34"/>
                <w:rtl/>
              </w:rPr>
              <w:t>الثاني</w:t>
            </w:r>
            <w:r w:rsidRPr="003F3C62">
              <w:rPr>
                <w:rStyle w:val="Hyperlink"/>
                <w:rFonts w:cs="Traditional Arabic"/>
                <w:noProof/>
                <w:sz w:val="34"/>
                <w:szCs w:val="34"/>
                <w:rtl/>
              </w:rPr>
              <w:t xml:space="preserve"> </w:t>
            </w:r>
            <w:r w:rsidRPr="003F3C62">
              <w:rPr>
                <w:rStyle w:val="Hyperlink"/>
                <w:rFonts w:cs="Traditional Arabic" w:hint="eastAsia"/>
                <w:noProof/>
                <w:sz w:val="34"/>
                <w:szCs w:val="34"/>
                <w:rtl/>
              </w:rPr>
              <w:t>أركان</w:t>
            </w:r>
            <w:r w:rsidRPr="003F3C62">
              <w:rPr>
                <w:rStyle w:val="Hyperlink"/>
                <w:rFonts w:cs="Traditional Arabic"/>
                <w:noProof/>
                <w:sz w:val="34"/>
                <w:szCs w:val="34"/>
                <w:rtl/>
              </w:rPr>
              <w:t xml:space="preserve"> </w:t>
            </w:r>
            <w:r w:rsidRPr="003F3C62">
              <w:rPr>
                <w:rStyle w:val="Hyperlink"/>
                <w:rFonts w:cs="Traditional Arabic" w:hint="eastAsia"/>
                <w:noProof/>
                <w:sz w:val="34"/>
                <w:szCs w:val="34"/>
                <w:rtl/>
              </w:rPr>
              <w:t>التحكيم</w:t>
            </w:r>
            <w:r w:rsidRPr="003F3C62">
              <w:rPr>
                <w:rStyle w:val="Hyperlink"/>
                <w:rFonts w:cs="Traditional Arabic"/>
                <w:noProof/>
                <w:sz w:val="34"/>
                <w:szCs w:val="34"/>
                <w:rtl/>
              </w:rPr>
              <w:t xml:space="preserve"> </w:t>
            </w:r>
            <w:r w:rsidRPr="003F3C62">
              <w:rPr>
                <w:rStyle w:val="Hyperlink"/>
                <w:rFonts w:cs="Traditional Arabic" w:hint="eastAsia"/>
                <w:noProof/>
                <w:sz w:val="34"/>
                <w:szCs w:val="34"/>
                <w:rtl/>
              </w:rPr>
              <w:t>وشروطه</w:t>
            </w:r>
            <w:r w:rsidRPr="003F3C62">
              <w:rPr>
                <w:rFonts w:cs="Traditional Arabic"/>
                <w:noProof/>
                <w:webHidden/>
                <w:sz w:val="34"/>
                <w:szCs w:val="34"/>
              </w:rPr>
              <w:tab/>
            </w:r>
            <w:r w:rsidRPr="003F3C62">
              <w:rPr>
                <w:rStyle w:val="Hyperlink"/>
                <w:rFonts w:cs="Traditional Arabic"/>
                <w:noProof/>
                <w:sz w:val="34"/>
                <w:szCs w:val="34"/>
                <w:rtl/>
              </w:rPr>
              <w:fldChar w:fldCharType="begin"/>
            </w:r>
            <w:r w:rsidRPr="003F3C62">
              <w:rPr>
                <w:rFonts w:cs="Traditional Arabic"/>
                <w:noProof/>
                <w:webHidden/>
                <w:sz w:val="34"/>
                <w:szCs w:val="34"/>
              </w:rPr>
              <w:instrText xml:space="preserve"> PAGEREF _Toc471304429 \h </w:instrText>
            </w:r>
            <w:r w:rsidRPr="003F3C62">
              <w:rPr>
                <w:rStyle w:val="Hyperlink"/>
                <w:rFonts w:cs="Traditional Arabic"/>
                <w:noProof/>
                <w:sz w:val="34"/>
                <w:szCs w:val="34"/>
                <w:rtl/>
              </w:rPr>
            </w:r>
            <w:r w:rsidRPr="003F3C62">
              <w:rPr>
                <w:rStyle w:val="Hyperlink"/>
                <w:rFonts w:cs="Traditional Arabic"/>
                <w:noProof/>
                <w:sz w:val="34"/>
                <w:szCs w:val="34"/>
                <w:rtl/>
              </w:rPr>
              <w:fldChar w:fldCharType="separate"/>
            </w:r>
            <w:r w:rsidRPr="003F3C62">
              <w:rPr>
                <w:rFonts w:cs="Traditional Arabic"/>
                <w:noProof/>
                <w:webHidden/>
                <w:sz w:val="34"/>
                <w:szCs w:val="34"/>
              </w:rPr>
              <w:t>11</w:t>
            </w:r>
            <w:r w:rsidRPr="003F3C62">
              <w:rPr>
                <w:rStyle w:val="Hyperlink"/>
                <w:rFonts w:cs="Traditional Arabic"/>
                <w:noProof/>
                <w:sz w:val="34"/>
                <w:szCs w:val="34"/>
                <w:rtl/>
              </w:rPr>
              <w:fldChar w:fldCharType="end"/>
            </w:r>
          </w:hyperlink>
        </w:p>
        <w:p w:rsidR="003F3C62" w:rsidRPr="003F3C62" w:rsidRDefault="003F3C62" w:rsidP="003F3C62">
          <w:pPr>
            <w:pStyle w:val="20"/>
            <w:tabs>
              <w:tab w:val="right" w:leader="dot" w:pos="9629"/>
            </w:tabs>
            <w:rPr>
              <w:rFonts w:cs="Traditional Arabic"/>
              <w:noProof/>
              <w:sz w:val="34"/>
              <w:szCs w:val="34"/>
            </w:rPr>
          </w:pPr>
          <w:hyperlink w:anchor="_Toc471304430" w:history="1">
            <w:r w:rsidRPr="003F3C62">
              <w:rPr>
                <w:rStyle w:val="Hyperlink"/>
                <w:rFonts w:cs="Traditional Arabic" w:hint="eastAsia"/>
                <w:noProof/>
                <w:sz w:val="34"/>
                <w:szCs w:val="34"/>
                <w:rtl/>
              </w:rPr>
              <w:t>المبحث</w:t>
            </w:r>
            <w:r w:rsidRPr="003F3C62">
              <w:rPr>
                <w:rStyle w:val="Hyperlink"/>
                <w:rFonts w:cs="Traditional Arabic"/>
                <w:noProof/>
                <w:sz w:val="34"/>
                <w:szCs w:val="34"/>
                <w:rtl/>
              </w:rPr>
              <w:t xml:space="preserve"> </w:t>
            </w:r>
            <w:r w:rsidRPr="003F3C62">
              <w:rPr>
                <w:rStyle w:val="Hyperlink"/>
                <w:rFonts w:cs="Traditional Arabic" w:hint="eastAsia"/>
                <w:noProof/>
                <w:sz w:val="34"/>
                <w:szCs w:val="34"/>
                <w:rtl/>
              </w:rPr>
              <w:t>الثالث</w:t>
            </w:r>
            <w:r w:rsidRPr="003F3C62">
              <w:rPr>
                <w:rStyle w:val="Hyperlink"/>
                <w:rFonts w:cs="Traditional Arabic"/>
                <w:noProof/>
                <w:sz w:val="34"/>
                <w:szCs w:val="34"/>
                <w:rtl/>
              </w:rPr>
              <w:t xml:space="preserve"> </w:t>
            </w:r>
            <w:r w:rsidRPr="003F3C62">
              <w:rPr>
                <w:rStyle w:val="Hyperlink"/>
                <w:rFonts w:cs="Traditional Arabic" w:hint="eastAsia"/>
                <w:noProof/>
                <w:sz w:val="34"/>
                <w:szCs w:val="34"/>
                <w:rtl/>
              </w:rPr>
              <w:t>طبيعة</w:t>
            </w:r>
            <w:r w:rsidRPr="003F3C62">
              <w:rPr>
                <w:rStyle w:val="Hyperlink"/>
                <w:rFonts w:cs="Traditional Arabic"/>
                <w:noProof/>
                <w:sz w:val="34"/>
                <w:szCs w:val="34"/>
                <w:rtl/>
              </w:rPr>
              <w:t xml:space="preserve"> </w:t>
            </w:r>
            <w:r w:rsidRPr="003F3C62">
              <w:rPr>
                <w:rStyle w:val="Hyperlink"/>
                <w:rFonts w:cs="Traditional Arabic" w:hint="eastAsia"/>
                <w:noProof/>
                <w:sz w:val="34"/>
                <w:szCs w:val="34"/>
                <w:rtl/>
              </w:rPr>
              <w:t>اتفاق</w:t>
            </w:r>
            <w:r w:rsidRPr="003F3C62">
              <w:rPr>
                <w:rStyle w:val="Hyperlink"/>
                <w:rFonts w:cs="Traditional Arabic"/>
                <w:noProof/>
                <w:sz w:val="34"/>
                <w:szCs w:val="34"/>
                <w:rtl/>
              </w:rPr>
              <w:t xml:space="preserve"> </w:t>
            </w:r>
            <w:r w:rsidRPr="003F3C62">
              <w:rPr>
                <w:rStyle w:val="Hyperlink"/>
                <w:rFonts w:cs="Traditional Arabic" w:hint="eastAsia"/>
                <w:noProof/>
                <w:sz w:val="34"/>
                <w:szCs w:val="34"/>
                <w:rtl/>
              </w:rPr>
              <w:t>التحكيم</w:t>
            </w:r>
            <w:r w:rsidRPr="003F3C62">
              <w:rPr>
                <w:rFonts w:cs="Traditional Arabic"/>
                <w:noProof/>
                <w:webHidden/>
                <w:sz w:val="34"/>
                <w:szCs w:val="34"/>
              </w:rPr>
              <w:tab/>
            </w:r>
            <w:r w:rsidRPr="003F3C62">
              <w:rPr>
                <w:rStyle w:val="Hyperlink"/>
                <w:rFonts w:cs="Traditional Arabic"/>
                <w:noProof/>
                <w:sz w:val="34"/>
                <w:szCs w:val="34"/>
                <w:rtl/>
              </w:rPr>
              <w:fldChar w:fldCharType="begin"/>
            </w:r>
            <w:r w:rsidRPr="003F3C62">
              <w:rPr>
                <w:rFonts w:cs="Traditional Arabic"/>
                <w:noProof/>
                <w:webHidden/>
                <w:sz w:val="34"/>
                <w:szCs w:val="34"/>
              </w:rPr>
              <w:instrText xml:space="preserve"> PAGEREF _Toc471304430 \h </w:instrText>
            </w:r>
            <w:r w:rsidRPr="003F3C62">
              <w:rPr>
                <w:rStyle w:val="Hyperlink"/>
                <w:rFonts w:cs="Traditional Arabic"/>
                <w:noProof/>
                <w:sz w:val="34"/>
                <w:szCs w:val="34"/>
                <w:rtl/>
              </w:rPr>
            </w:r>
            <w:r w:rsidRPr="003F3C62">
              <w:rPr>
                <w:rStyle w:val="Hyperlink"/>
                <w:rFonts w:cs="Traditional Arabic"/>
                <w:noProof/>
                <w:sz w:val="34"/>
                <w:szCs w:val="34"/>
                <w:rtl/>
              </w:rPr>
              <w:fldChar w:fldCharType="separate"/>
            </w:r>
            <w:r w:rsidRPr="003F3C62">
              <w:rPr>
                <w:rFonts w:cs="Traditional Arabic"/>
                <w:noProof/>
                <w:webHidden/>
                <w:sz w:val="34"/>
                <w:szCs w:val="34"/>
              </w:rPr>
              <w:t>16</w:t>
            </w:r>
            <w:r w:rsidRPr="003F3C62">
              <w:rPr>
                <w:rStyle w:val="Hyperlink"/>
                <w:rFonts w:cs="Traditional Arabic"/>
                <w:noProof/>
                <w:sz w:val="34"/>
                <w:szCs w:val="34"/>
                <w:rtl/>
              </w:rPr>
              <w:fldChar w:fldCharType="end"/>
            </w:r>
          </w:hyperlink>
        </w:p>
        <w:p w:rsidR="003F3C62" w:rsidRPr="003F3C62" w:rsidRDefault="003F3C62" w:rsidP="003F3C62">
          <w:pPr>
            <w:pStyle w:val="20"/>
            <w:tabs>
              <w:tab w:val="right" w:leader="dot" w:pos="9629"/>
            </w:tabs>
            <w:rPr>
              <w:rFonts w:cs="Traditional Arabic"/>
              <w:noProof/>
              <w:sz w:val="34"/>
              <w:szCs w:val="34"/>
            </w:rPr>
          </w:pPr>
          <w:hyperlink w:anchor="_Toc471304431" w:history="1">
            <w:r w:rsidRPr="003F3C62">
              <w:rPr>
                <w:rStyle w:val="Hyperlink"/>
                <w:rFonts w:cs="Traditional Arabic" w:hint="eastAsia"/>
                <w:noProof/>
                <w:sz w:val="34"/>
                <w:szCs w:val="34"/>
                <w:rtl/>
              </w:rPr>
              <w:t>المبحث</w:t>
            </w:r>
            <w:r w:rsidRPr="003F3C62">
              <w:rPr>
                <w:rStyle w:val="Hyperlink"/>
                <w:rFonts w:cs="Traditional Arabic"/>
                <w:noProof/>
                <w:sz w:val="34"/>
                <w:szCs w:val="34"/>
                <w:rtl/>
              </w:rPr>
              <w:t xml:space="preserve"> </w:t>
            </w:r>
            <w:r w:rsidRPr="003F3C62">
              <w:rPr>
                <w:rStyle w:val="Hyperlink"/>
                <w:rFonts w:cs="Traditional Arabic" w:hint="eastAsia"/>
                <w:noProof/>
                <w:sz w:val="34"/>
                <w:szCs w:val="34"/>
                <w:rtl/>
              </w:rPr>
              <w:t>الرابع</w:t>
            </w:r>
            <w:r w:rsidRPr="003F3C62">
              <w:rPr>
                <w:rStyle w:val="Hyperlink"/>
                <w:rFonts w:cs="Traditional Arabic"/>
                <w:noProof/>
                <w:sz w:val="34"/>
                <w:szCs w:val="34"/>
                <w:rtl/>
              </w:rPr>
              <w:t xml:space="preserve"> </w:t>
            </w:r>
            <w:r w:rsidRPr="003F3C62">
              <w:rPr>
                <w:rStyle w:val="Hyperlink"/>
                <w:rFonts w:cs="Traditional Arabic" w:hint="eastAsia"/>
                <w:noProof/>
                <w:sz w:val="34"/>
                <w:szCs w:val="34"/>
                <w:rtl/>
              </w:rPr>
              <w:t>أنواع</w:t>
            </w:r>
            <w:r w:rsidRPr="003F3C62">
              <w:rPr>
                <w:rStyle w:val="Hyperlink"/>
                <w:rFonts w:cs="Traditional Arabic"/>
                <w:noProof/>
                <w:sz w:val="34"/>
                <w:szCs w:val="34"/>
                <w:rtl/>
              </w:rPr>
              <w:t xml:space="preserve"> </w:t>
            </w:r>
            <w:r w:rsidRPr="003F3C62">
              <w:rPr>
                <w:rStyle w:val="Hyperlink"/>
                <w:rFonts w:cs="Traditional Arabic" w:hint="eastAsia"/>
                <w:noProof/>
                <w:sz w:val="34"/>
                <w:szCs w:val="34"/>
                <w:rtl/>
              </w:rPr>
              <w:t>خاصة</w:t>
            </w:r>
            <w:r w:rsidRPr="003F3C62">
              <w:rPr>
                <w:rStyle w:val="Hyperlink"/>
                <w:rFonts w:cs="Traditional Arabic"/>
                <w:noProof/>
                <w:sz w:val="34"/>
                <w:szCs w:val="34"/>
                <w:rtl/>
              </w:rPr>
              <w:t xml:space="preserve"> </w:t>
            </w:r>
            <w:r w:rsidRPr="003F3C62">
              <w:rPr>
                <w:rStyle w:val="Hyperlink"/>
                <w:rFonts w:cs="Traditional Arabic" w:hint="eastAsia"/>
                <w:noProof/>
                <w:sz w:val="34"/>
                <w:szCs w:val="34"/>
                <w:rtl/>
              </w:rPr>
              <w:t>من</w:t>
            </w:r>
            <w:r w:rsidRPr="003F3C62">
              <w:rPr>
                <w:rStyle w:val="Hyperlink"/>
                <w:rFonts w:cs="Traditional Arabic"/>
                <w:noProof/>
                <w:sz w:val="34"/>
                <w:szCs w:val="34"/>
                <w:rtl/>
              </w:rPr>
              <w:t xml:space="preserve"> </w:t>
            </w:r>
            <w:r w:rsidRPr="003F3C62">
              <w:rPr>
                <w:rStyle w:val="Hyperlink"/>
                <w:rFonts w:cs="Traditional Arabic" w:hint="eastAsia"/>
                <w:noProof/>
                <w:sz w:val="34"/>
                <w:szCs w:val="34"/>
                <w:rtl/>
              </w:rPr>
              <w:t>التحكيم</w:t>
            </w:r>
            <w:r w:rsidRPr="003F3C62">
              <w:rPr>
                <w:rFonts w:cs="Traditional Arabic"/>
                <w:noProof/>
                <w:webHidden/>
                <w:sz w:val="34"/>
                <w:szCs w:val="34"/>
              </w:rPr>
              <w:tab/>
            </w:r>
            <w:r w:rsidRPr="003F3C62">
              <w:rPr>
                <w:rStyle w:val="Hyperlink"/>
                <w:rFonts w:cs="Traditional Arabic"/>
                <w:noProof/>
                <w:sz w:val="34"/>
                <w:szCs w:val="34"/>
                <w:rtl/>
              </w:rPr>
              <w:fldChar w:fldCharType="begin"/>
            </w:r>
            <w:r w:rsidRPr="003F3C62">
              <w:rPr>
                <w:rFonts w:cs="Traditional Arabic"/>
                <w:noProof/>
                <w:webHidden/>
                <w:sz w:val="34"/>
                <w:szCs w:val="34"/>
              </w:rPr>
              <w:instrText xml:space="preserve"> PAGEREF _Toc471304431 \h </w:instrText>
            </w:r>
            <w:r w:rsidRPr="003F3C62">
              <w:rPr>
                <w:rStyle w:val="Hyperlink"/>
                <w:rFonts w:cs="Traditional Arabic"/>
                <w:noProof/>
                <w:sz w:val="34"/>
                <w:szCs w:val="34"/>
                <w:rtl/>
              </w:rPr>
            </w:r>
            <w:r w:rsidRPr="003F3C62">
              <w:rPr>
                <w:rStyle w:val="Hyperlink"/>
                <w:rFonts w:cs="Traditional Arabic"/>
                <w:noProof/>
                <w:sz w:val="34"/>
                <w:szCs w:val="34"/>
                <w:rtl/>
              </w:rPr>
              <w:fldChar w:fldCharType="separate"/>
            </w:r>
            <w:r w:rsidRPr="003F3C62">
              <w:rPr>
                <w:rFonts w:cs="Traditional Arabic"/>
                <w:noProof/>
                <w:webHidden/>
                <w:sz w:val="34"/>
                <w:szCs w:val="34"/>
              </w:rPr>
              <w:t>19</w:t>
            </w:r>
            <w:r w:rsidRPr="003F3C62">
              <w:rPr>
                <w:rStyle w:val="Hyperlink"/>
                <w:rFonts w:cs="Traditional Arabic"/>
                <w:noProof/>
                <w:sz w:val="34"/>
                <w:szCs w:val="34"/>
                <w:rtl/>
              </w:rPr>
              <w:fldChar w:fldCharType="end"/>
            </w:r>
          </w:hyperlink>
        </w:p>
        <w:p w:rsidR="003F3C62" w:rsidRPr="003F3C62" w:rsidRDefault="003F3C62" w:rsidP="003F3C62">
          <w:pPr>
            <w:pStyle w:val="20"/>
            <w:tabs>
              <w:tab w:val="right" w:leader="dot" w:pos="9629"/>
            </w:tabs>
            <w:rPr>
              <w:rFonts w:cs="Traditional Arabic"/>
              <w:noProof/>
              <w:sz w:val="34"/>
              <w:szCs w:val="34"/>
            </w:rPr>
          </w:pPr>
          <w:hyperlink w:anchor="_Toc471304432" w:history="1">
            <w:r w:rsidRPr="003F3C62">
              <w:rPr>
                <w:rStyle w:val="Hyperlink"/>
                <w:rFonts w:cs="Traditional Arabic" w:hint="eastAsia"/>
                <w:noProof/>
                <w:sz w:val="34"/>
                <w:szCs w:val="34"/>
                <w:rtl/>
              </w:rPr>
              <w:t>المبحث</w:t>
            </w:r>
            <w:r w:rsidRPr="003F3C62">
              <w:rPr>
                <w:rStyle w:val="Hyperlink"/>
                <w:rFonts w:cs="Traditional Arabic"/>
                <w:noProof/>
                <w:sz w:val="34"/>
                <w:szCs w:val="34"/>
                <w:rtl/>
              </w:rPr>
              <w:t xml:space="preserve"> </w:t>
            </w:r>
            <w:r w:rsidRPr="003F3C62">
              <w:rPr>
                <w:rStyle w:val="Hyperlink"/>
                <w:rFonts w:cs="Traditional Arabic" w:hint="eastAsia"/>
                <w:noProof/>
                <w:sz w:val="34"/>
                <w:szCs w:val="34"/>
                <w:rtl/>
              </w:rPr>
              <w:t>الخامس</w:t>
            </w:r>
            <w:r w:rsidRPr="003F3C62">
              <w:rPr>
                <w:rFonts w:cs="Traditional Arabic"/>
                <w:noProof/>
                <w:webHidden/>
                <w:sz w:val="34"/>
                <w:szCs w:val="34"/>
              </w:rPr>
              <w:tab/>
            </w:r>
            <w:r w:rsidRPr="003F3C62">
              <w:rPr>
                <w:rStyle w:val="Hyperlink"/>
                <w:rFonts w:cs="Traditional Arabic"/>
                <w:noProof/>
                <w:sz w:val="34"/>
                <w:szCs w:val="34"/>
                <w:rtl/>
              </w:rPr>
              <w:fldChar w:fldCharType="begin"/>
            </w:r>
            <w:r w:rsidRPr="003F3C62">
              <w:rPr>
                <w:rFonts w:cs="Traditional Arabic"/>
                <w:noProof/>
                <w:webHidden/>
                <w:sz w:val="34"/>
                <w:szCs w:val="34"/>
              </w:rPr>
              <w:instrText xml:space="preserve"> PAGEREF _Toc471304432 \h </w:instrText>
            </w:r>
            <w:r w:rsidRPr="003F3C62">
              <w:rPr>
                <w:rStyle w:val="Hyperlink"/>
                <w:rFonts w:cs="Traditional Arabic"/>
                <w:noProof/>
                <w:sz w:val="34"/>
                <w:szCs w:val="34"/>
                <w:rtl/>
              </w:rPr>
            </w:r>
            <w:r w:rsidRPr="003F3C62">
              <w:rPr>
                <w:rStyle w:val="Hyperlink"/>
                <w:rFonts w:cs="Traditional Arabic"/>
                <w:noProof/>
                <w:sz w:val="34"/>
                <w:szCs w:val="34"/>
                <w:rtl/>
              </w:rPr>
              <w:fldChar w:fldCharType="separate"/>
            </w:r>
            <w:r w:rsidRPr="003F3C62">
              <w:rPr>
                <w:rFonts w:cs="Traditional Arabic"/>
                <w:noProof/>
                <w:webHidden/>
                <w:sz w:val="34"/>
                <w:szCs w:val="34"/>
              </w:rPr>
              <w:t>25</w:t>
            </w:r>
            <w:r w:rsidRPr="003F3C62">
              <w:rPr>
                <w:rStyle w:val="Hyperlink"/>
                <w:rFonts w:cs="Traditional Arabic"/>
                <w:noProof/>
                <w:sz w:val="34"/>
                <w:szCs w:val="34"/>
                <w:rtl/>
              </w:rPr>
              <w:fldChar w:fldCharType="end"/>
            </w:r>
          </w:hyperlink>
        </w:p>
        <w:p w:rsidR="003F3C62" w:rsidRPr="003F3C62" w:rsidRDefault="003F3C62" w:rsidP="003F3C62">
          <w:pPr>
            <w:pStyle w:val="20"/>
            <w:tabs>
              <w:tab w:val="right" w:leader="dot" w:pos="9629"/>
            </w:tabs>
            <w:rPr>
              <w:rFonts w:cs="Traditional Arabic"/>
              <w:noProof/>
              <w:sz w:val="34"/>
              <w:szCs w:val="34"/>
            </w:rPr>
          </w:pPr>
          <w:hyperlink w:anchor="_Toc471304433" w:history="1">
            <w:r w:rsidRPr="003F3C62">
              <w:rPr>
                <w:rStyle w:val="Hyperlink"/>
                <w:rFonts w:cs="Traditional Arabic" w:hint="eastAsia"/>
                <w:noProof/>
                <w:sz w:val="34"/>
                <w:szCs w:val="34"/>
                <w:rtl/>
              </w:rPr>
              <w:t>التحكيم</w:t>
            </w:r>
            <w:r w:rsidRPr="003F3C62">
              <w:rPr>
                <w:rStyle w:val="Hyperlink"/>
                <w:rFonts w:cs="Traditional Arabic"/>
                <w:noProof/>
                <w:sz w:val="34"/>
                <w:szCs w:val="34"/>
                <w:rtl/>
              </w:rPr>
              <w:t xml:space="preserve"> </w:t>
            </w:r>
            <w:r w:rsidRPr="003F3C62">
              <w:rPr>
                <w:rStyle w:val="Hyperlink"/>
                <w:rFonts w:cs="Traditional Arabic" w:hint="eastAsia"/>
                <w:noProof/>
                <w:sz w:val="34"/>
                <w:szCs w:val="34"/>
                <w:rtl/>
              </w:rPr>
              <w:t>الدولي</w:t>
            </w:r>
            <w:r w:rsidRPr="003F3C62">
              <w:rPr>
                <w:rFonts w:cs="Traditional Arabic"/>
                <w:noProof/>
                <w:webHidden/>
                <w:sz w:val="34"/>
                <w:szCs w:val="34"/>
              </w:rPr>
              <w:tab/>
            </w:r>
            <w:r w:rsidRPr="003F3C62">
              <w:rPr>
                <w:rStyle w:val="Hyperlink"/>
                <w:rFonts w:cs="Traditional Arabic"/>
                <w:noProof/>
                <w:sz w:val="34"/>
                <w:szCs w:val="34"/>
                <w:rtl/>
              </w:rPr>
              <w:fldChar w:fldCharType="begin"/>
            </w:r>
            <w:r w:rsidRPr="003F3C62">
              <w:rPr>
                <w:rFonts w:cs="Traditional Arabic"/>
                <w:noProof/>
                <w:webHidden/>
                <w:sz w:val="34"/>
                <w:szCs w:val="34"/>
              </w:rPr>
              <w:instrText xml:space="preserve"> PAGEREF _Toc471304433 \h </w:instrText>
            </w:r>
            <w:r w:rsidRPr="003F3C62">
              <w:rPr>
                <w:rStyle w:val="Hyperlink"/>
                <w:rFonts w:cs="Traditional Arabic"/>
                <w:noProof/>
                <w:sz w:val="34"/>
                <w:szCs w:val="34"/>
                <w:rtl/>
              </w:rPr>
            </w:r>
            <w:r w:rsidRPr="003F3C62">
              <w:rPr>
                <w:rStyle w:val="Hyperlink"/>
                <w:rFonts w:cs="Traditional Arabic"/>
                <w:noProof/>
                <w:sz w:val="34"/>
                <w:szCs w:val="34"/>
                <w:rtl/>
              </w:rPr>
              <w:fldChar w:fldCharType="separate"/>
            </w:r>
            <w:r w:rsidRPr="003F3C62">
              <w:rPr>
                <w:rFonts w:cs="Traditional Arabic"/>
                <w:noProof/>
                <w:webHidden/>
                <w:sz w:val="34"/>
                <w:szCs w:val="34"/>
              </w:rPr>
              <w:t>25</w:t>
            </w:r>
            <w:r w:rsidRPr="003F3C62">
              <w:rPr>
                <w:rStyle w:val="Hyperlink"/>
                <w:rFonts w:cs="Traditional Arabic"/>
                <w:noProof/>
                <w:sz w:val="34"/>
                <w:szCs w:val="34"/>
                <w:rtl/>
              </w:rPr>
              <w:fldChar w:fldCharType="end"/>
            </w:r>
          </w:hyperlink>
        </w:p>
        <w:p w:rsidR="003F3C62" w:rsidRPr="003F3C62" w:rsidRDefault="003F3C62" w:rsidP="003F3C62">
          <w:pPr>
            <w:pStyle w:val="20"/>
            <w:tabs>
              <w:tab w:val="right" w:leader="dot" w:pos="9629"/>
            </w:tabs>
            <w:rPr>
              <w:rFonts w:cs="Traditional Arabic"/>
              <w:noProof/>
              <w:sz w:val="34"/>
              <w:szCs w:val="34"/>
            </w:rPr>
          </w:pPr>
          <w:hyperlink w:anchor="_Toc471304434" w:history="1">
            <w:r w:rsidRPr="003F3C62">
              <w:rPr>
                <w:rStyle w:val="Hyperlink"/>
                <w:rFonts w:cs="Traditional Arabic" w:hint="eastAsia"/>
                <w:noProof/>
                <w:sz w:val="34"/>
                <w:szCs w:val="34"/>
                <w:rtl/>
              </w:rPr>
              <w:t>خاتمة</w:t>
            </w:r>
            <w:r w:rsidRPr="003F3C62">
              <w:rPr>
                <w:rFonts w:cs="Traditional Arabic"/>
                <w:noProof/>
                <w:webHidden/>
                <w:sz w:val="34"/>
                <w:szCs w:val="34"/>
              </w:rPr>
              <w:tab/>
            </w:r>
            <w:r w:rsidRPr="003F3C62">
              <w:rPr>
                <w:rStyle w:val="Hyperlink"/>
                <w:rFonts w:cs="Traditional Arabic"/>
                <w:noProof/>
                <w:sz w:val="34"/>
                <w:szCs w:val="34"/>
                <w:rtl/>
              </w:rPr>
              <w:fldChar w:fldCharType="begin"/>
            </w:r>
            <w:r w:rsidRPr="003F3C62">
              <w:rPr>
                <w:rFonts w:cs="Traditional Arabic"/>
                <w:noProof/>
                <w:webHidden/>
                <w:sz w:val="34"/>
                <w:szCs w:val="34"/>
              </w:rPr>
              <w:instrText xml:space="preserve"> PAGEREF _Toc471304434 \h </w:instrText>
            </w:r>
            <w:r w:rsidRPr="003F3C62">
              <w:rPr>
                <w:rStyle w:val="Hyperlink"/>
                <w:rFonts w:cs="Traditional Arabic"/>
                <w:noProof/>
                <w:sz w:val="34"/>
                <w:szCs w:val="34"/>
                <w:rtl/>
              </w:rPr>
            </w:r>
            <w:r w:rsidRPr="003F3C62">
              <w:rPr>
                <w:rStyle w:val="Hyperlink"/>
                <w:rFonts w:cs="Traditional Arabic"/>
                <w:noProof/>
                <w:sz w:val="34"/>
                <w:szCs w:val="34"/>
                <w:rtl/>
              </w:rPr>
              <w:fldChar w:fldCharType="separate"/>
            </w:r>
            <w:r w:rsidRPr="003F3C62">
              <w:rPr>
                <w:rFonts w:cs="Traditional Arabic"/>
                <w:noProof/>
                <w:webHidden/>
                <w:sz w:val="34"/>
                <w:szCs w:val="34"/>
              </w:rPr>
              <w:t>33</w:t>
            </w:r>
            <w:r w:rsidRPr="003F3C62">
              <w:rPr>
                <w:rStyle w:val="Hyperlink"/>
                <w:rFonts w:cs="Traditional Arabic"/>
                <w:noProof/>
                <w:sz w:val="34"/>
                <w:szCs w:val="34"/>
                <w:rtl/>
              </w:rPr>
              <w:fldChar w:fldCharType="end"/>
            </w:r>
          </w:hyperlink>
        </w:p>
        <w:p w:rsidR="003F3C62" w:rsidRPr="003F3C62" w:rsidRDefault="003F3C62" w:rsidP="003F3C62">
          <w:pPr>
            <w:pStyle w:val="20"/>
            <w:tabs>
              <w:tab w:val="right" w:leader="dot" w:pos="9629"/>
            </w:tabs>
            <w:rPr>
              <w:rFonts w:cs="Traditional Arabic"/>
              <w:noProof/>
              <w:sz w:val="34"/>
              <w:szCs w:val="34"/>
            </w:rPr>
          </w:pPr>
          <w:hyperlink w:anchor="_Toc471304435" w:history="1">
            <w:r w:rsidRPr="003F3C62">
              <w:rPr>
                <w:rStyle w:val="Hyperlink"/>
                <w:rFonts w:cs="Traditional Arabic" w:hint="eastAsia"/>
                <w:noProof/>
                <w:sz w:val="34"/>
                <w:szCs w:val="34"/>
                <w:rtl/>
                <w:lang w:bidi="ar-YE"/>
              </w:rPr>
              <w:t>المصادر</w:t>
            </w:r>
            <w:r w:rsidRPr="003F3C62">
              <w:rPr>
                <w:rStyle w:val="Hyperlink"/>
                <w:rFonts w:cs="Traditional Arabic"/>
                <w:noProof/>
                <w:sz w:val="34"/>
                <w:szCs w:val="34"/>
                <w:rtl/>
                <w:lang w:bidi="ar-YE"/>
              </w:rPr>
              <w:t xml:space="preserve"> </w:t>
            </w:r>
            <w:r w:rsidRPr="003F3C62">
              <w:rPr>
                <w:rStyle w:val="Hyperlink"/>
                <w:rFonts w:cs="Traditional Arabic" w:hint="eastAsia"/>
                <w:noProof/>
                <w:sz w:val="34"/>
                <w:szCs w:val="34"/>
                <w:rtl/>
                <w:lang w:bidi="ar-YE"/>
              </w:rPr>
              <w:t>والمراجع</w:t>
            </w:r>
            <w:r w:rsidRPr="003F3C62">
              <w:rPr>
                <w:rFonts w:cs="Traditional Arabic"/>
                <w:noProof/>
                <w:webHidden/>
                <w:sz w:val="34"/>
                <w:szCs w:val="34"/>
              </w:rPr>
              <w:tab/>
            </w:r>
            <w:r w:rsidRPr="003F3C62">
              <w:rPr>
                <w:rStyle w:val="Hyperlink"/>
                <w:rFonts w:cs="Traditional Arabic"/>
                <w:noProof/>
                <w:sz w:val="34"/>
                <w:szCs w:val="34"/>
                <w:rtl/>
              </w:rPr>
              <w:fldChar w:fldCharType="begin"/>
            </w:r>
            <w:r w:rsidRPr="003F3C62">
              <w:rPr>
                <w:rFonts w:cs="Traditional Arabic"/>
                <w:noProof/>
                <w:webHidden/>
                <w:sz w:val="34"/>
                <w:szCs w:val="34"/>
              </w:rPr>
              <w:instrText xml:space="preserve"> PAGEREF _Toc471304435 \h </w:instrText>
            </w:r>
            <w:r w:rsidRPr="003F3C62">
              <w:rPr>
                <w:rStyle w:val="Hyperlink"/>
                <w:rFonts w:cs="Traditional Arabic"/>
                <w:noProof/>
                <w:sz w:val="34"/>
                <w:szCs w:val="34"/>
                <w:rtl/>
              </w:rPr>
            </w:r>
            <w:r w:rsidRPr="003F3C62">
              <w:rPr>
                <w:rStyle w:val="Hyperlink"/>
                <w:rFonts w:cs="Traditional Arabic"/>
                <w:noProof/>
                <w:sz w:val="34"/>
                <w:szCs w:val="34"/>
                <w:rtl/>
              </w:rPr>
              <w:fldChar w:fldCharType="separate"/>
            </w:r>
            <w:r w:rsidRPr="003F3C62">
              <w:rPr>
                <w:rFonts w:cs="Traditional Arabic"/>
                <w:noProof/>
                <w:webHidden/>
                <w:sz w:val="34"/>
                <w:szCs w:val="34"/>
              </w:rPr>
              <w:t>36</w:t>
            </w:r>
            <w:r w:rsidRPr="003F3C62">
              <w:rPr>
                <w:rStyle w:val="Hyperlink"/>
                <w:rFonts w:cs="Traditional Arabic"/>
                <w:noProof/>
                <w:sz w:val="34"/>
                <w:szCs w:val="34"/>
                <w:rtl/>
              </w:rPr>
              <w:fldChar w:fldCharType="end"/>
            </w:r>
          </w:hyperlink>
        </w:p>
        <w:p w:rsidR="003F3C62" w:rsidRPr="003F3C62" w:rsidRDefault="003F3C62" w:rsidP="003F3C62">
          <w:pPr>
            <w:rPr>
              <w:rFonts w:cs="Traditional Arabic"/>
              <w:sz w:val="34"/>
              <w:szCs w:val="34"/>
            </w:rPr>
          </w:pPr>
          <w:r w:rsidRPr="003F3C62">
            <w:rPr>
              <w:rFonts w:cs="Traditional Arabic"/>
              <w:b/>
              <w:bCs/>
              <w:sz w:val="34"/>
              <w:szCs w:val="34"/>
              <w:lang w:val="ar-SA"/>
            </w:rPr>
            <w:fldChar w:fldCharType="end"/>
          </w:r>
        </w:p>
      </w:sdtContent>
    </w:sdt>
    <w:p w:rsidR="00FE6E96" w:rsidRPr="003F3C62" w:rsidRDefault="00FE6E96" w:rsidP="003F3C62">
      <w:pPr>
        <w:spacing w:after="0" w:line="240" w:lineRule="auto"/>
        <w:jc w:val="both"/>
        <w:rPr>
          <w:rFonts w:ascii="Traditional Arabic" w:hAnsi="Traditional Arabic" w:cs="Traditional Arabic"/>
          <w:sz w:val="34"/>
          <w:szCs w:val="34"/>
          <w:lang w:bidi="ar-YE"/>
        </w:rPr>
      </w:pPr>
    </w:p>
    <w:sectPr w:rsidR="00FE6E96" w:rsidRPr="003F3C62" w:rsidSect="003F3C62">
      <w:footnotePr>
        <w:numRestart w:val="eachPage"/>
      </w:footnotePr>
      <w:pgSz w:w="11907" w:h="16838" w:code="9"/>
      <w:pgMar w:top="1134" w:right="1134" w:bottom="1134" w:left="1134" w:header="851" w:footer="992"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1E8" w:rsidRDefault="00E441E8" w:rsidP="00234330">
      <w:pPr>
        <w:spacing w:after="0" w:line="240" w:lineRule="auto"/>
      </w:pPr>
      <w:r>
        <w:separator/>
      </w:r>
    </w:p>
  </w:endnote>
  <w:endnote w:type="continuationSeparator" w:id="0">
    <w:p w:rsidR="00E441E8" w:rsidRDefault="00E441E8" w:rsidP="00234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aditional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252E04" w:rsidRPr="00854D38" w:rsidRDefault="00252E04" w:rsidP="00252E04">
        <w:pPr>
          <w:pStyle w:val="ab"/>
          <w:tabs>
            <w:tab w:val="clear" w:pos="8306"/>
          </w:tabs>
          <w:ind w:right="-851"/>
          <w:jc w:val="center"/>
          <w:rPr>
            <w:rtl/>
          </w:rPr>
        </w:pPr>
        <w:r>
          <w:rPr>
            <w:noProof/>
          </w:rPr>
          <w:drawing>
            <wp:anchor distT="0" distB="0" distL="114300" distR="114300" simplePos="0" relativeHeight="251658752" behindDoc="1" locked="0" layoutInCell="1" allowOverlap="1" wp14:anchorId="1C24283D" wp14:editId="3228785D">
              <wp:simplePos x="0" y="0"/>
              <wp:positionH relativeFrom="column">
                <wp:posOffset>-157480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group id="مجموعة 3" o:spid="_x0000_s2050"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252E04" w:rsidRPr="00A74C62" w:rsidRDefault="00252E04" w:rsidP="00252E04">
                      <w:pPr>
                        <w:pStyle w:val="a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F3C62" w:rsidRPr="003F3C62">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margin" anchory="margin"/>
            </v:group>
          </w:pict>
        </w:r>
        <w:r>
          <w:rPr>
            <w:noProof/>
          </w:rPr>
          <w:pict>
            <v:shapetype id="_x0000_t202" coordsize="21600,21600" o:spt="202" path="m,l,21600r21600,l21600,xe">
              <v:stroke joinstyle="miter"/>
              <v:path gradientshapeok="t" o:connecttype="rect"/>
            </v:shapetype>
            <v:shape id="مربع نص 2" o:spid="_x0000_s2049"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252E04" w:rsidRDefault="00252E04" w:rsidP="00252E04">
                    <w:hyperlink r:id="rId2" w:history="1">
                      <w:r w:rsidRPr="00C01086">
                        <w:rPr>
                          <w:rStyle w:val="Hyperlink"/>
                          <w:sz w:val="26"/>
                          <w:szCs w:val="26"/>
                        </w:rPr>
                        <w:t>www.alukah.net</w:t>
                      </w:r>
                    </w:hyperlink>
                  </w:p>
                </w:txbxContent>
              </v:textbox>
              <w10:wrap type="tight"/>
            </v:shape>
          </w:pict>
        </w:r>
      </w:p>
    </w:sdtContent>
  </w:sdt>
  <w:p w:rsidR="00252E04" w:rsidRDefault="00252E04" w:rsidP="00252E04">
    <w:pPr>
      <w:pStyle w:val="a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1E8" w:rsidRDefault="00E441E8" w:rsidP="00234330">
      <w:pPr>
        <w:spacing w:after="0" w:line="240" w:lineRule="auto"/>
      </w:pPr>
      <w:r>
        <w:separator/>
      </w:r>
    </w:p>
  </w:footnote>
  <w:footnote w:type="continuationSeparator" w:id="0">
    <w:p w:rsidR="00E441E8" w:rsidRDefault="00E441E8" w:rsidP="00234330">
      <w:pPr>
        <w:spacing w:after="0" w:line="240" w:lineRule="auto"/>
      </w:pPr>
      <w:r>
        <w:continuationSeparator/>
      </w:r>
    </w:p>
  </w:footnote>
  <w:footnote w:id="1">
    <w:p w:rsidR="000A74AC" w:rsidRPr="007A0869" w:rsidRDefault="000A74AC" w:rsidP="00D50C86">
      <w:pPr>
        <w:pStyle w:val="a5"/>
        <w:jc w:val="lowKashida"/>
        <w:rPr>
          <w:rFonts w:ascii="Traditional Arabic" w:hAnsi="Traditional Arabic" w:cs="Traditional Arabic"/>
          <w:sz w:val="28"/>
          <w:szCs w:val="28"/>
          <w:rtl/>
        </w:rPr>
      </w:pPr>
      <w:r w:rsidRPr="007A0869">
        <w:rPr>
          <w:rFonts w:ascii="Traditional Arabic" w:hAnsi="Traditional Arabic" w:cs="Traditional Arabic"/>
          <w:sz w:val="28"/>
          <w:szCs w:val="28"/>
          <w:rtl/>
        </w:rPr>
        <w:t>جميع الحقوق محفوظة لجامعة اليرموك 1997م.</w:t>
      </w:r>
    </w:p>
    <w:p w:rsidR="000A74AC" w:rsidRPr="007A0869" w:rsidRDefault="000A74AC" w:rsidP="00D50C86">
      <w:pPr>
        <w:pStyle w:val="a5"/>
        <w:jc w:val="lowKashida"/>
        <w:rPr>
          <w:rFonts w:ascii="Traditional Arabic" w:hAnsi="Traditional Arabic" w:cs="Traditional Arabic"/>
          <w:sz w:val="28"/>
          <w:szCs w:val="28"/>
          <w:rtl/>
        </w:rPr>
      </w:pPr>
      <w:r w:rsidRPr="007A0869">
        <w:rPr>
          <w:rStyle w:val="a6"/>
          <w:rFonts w:ascii="Traditional Arabic" w:hAnsi="Traditional Arabic" w:cs="Traditional Arabic"/>
          <w:sz w:val="28"/>
          <w:szCs w:val="28"/>
          <w:vertAlign w:val="baseline"/>
          <w:rtl/>
        </w:rPr>
        <w:t>*</w:t>
      </w:r>
      <w:r w:rsidRPr="007A0869">
        <w:rPr>
          <w:rFonts w:ascii="Traditional Arabic" w:hAnsi="Traditional Arabic" w:cs="Traditional Arabic"/>
          <w:sz w:val="28"/>
          <w:szCs w:val="28"/>
          <w:rtl/>
        </w:rPr>
        <w:t xml:space="preserve"> أستاذ مشارك في قسم الفقه والدراسات الإسلامية بكلية الشريعة والدراسات الإسلامية</w:t>
      </w:r>
      <w:r>
        <w:rPr>
          <w:rFonts w:ascii="Traditional Arabic" w:hAnsi="Traditional Arabic" w:cs="Traditional Arabic"/>
          <w:sz w:val="28"/>
          <w:szCs w:val="28"/>
          <w:rtl/>
        </w:rPr>
        <w:t>،</w:t>
      </w:r>
      <w:r w:rsidRPr="007A0869">
        <w:rPr>
          <w:rFonts w:ascii="Traditional Arabic" w:hAnsi="Traditional Arabic" w:cs="Traditional Arabic"/>
          <w:sz w:val="28"/>
          <w:szCs w:val="28"/>
          <w:rtl/>
        </w:rPr>
        <w:t xml:space="preserve"> جامعة اليرموك - إربد - الأردن.</w:t>
      </w:r>
    </w:p>
  </w:footnote>
  <w:footnote w:id="2">
    <w:p w:rsidR="000A74AC" w:rsidRPr="007A0869" w:rsidRDefault="000A74AC" w:rsidP="00D50C86">
      <w:pPr>
        <w:pStyle w:val="a5"/>
        <w:jc w:val="lowKashida"/>
        <w:rPr>
          <w:rFonts w:ascii="Traditional Arabic" w:hAnsi="Traditional Arabic" w:cs="Traditional Arabic"/>
          <w:sz w:val="28"/>
          <w:szCs w:val="28"/>
          <w:rtl/>
        </w:rPr>
      </w:pPr>
      <w:r w:rsidRPr="007A0869">
        <w:rPr>
          <w:rFonts w:ascii="Traditional Arabic" w:hAnsi="Traditional Arabic" w:cs="Traditional Arabic"/>
          <w:sz w:val="28"/>
          <w:szCs w:val="28"/>
          <w:rtl/>
        </w:rPr>
        <w:t>(</w:t>
      </w:r>
      <w:r w:rsidRPr="007A0869">
        <w:rPr>
          <w:rFonts w:ascii="Traditional Arabic" w:hAnsi="Traditional Arabic" w:cs="Traditional Arabic"/>
          <w:sz w:val="28"/>
          <w:szCs w:val="28"/>
        </w:rPr>
        <w:t>(</w:t>
      </w:r>
      <w:r w:rsidRPr="007A0869">
        <w:rPr>
          <w:rFonts w:ascii="Traditional Arabic" w:hAnsi="Traditional Arabic" w:cs="Traditional Arabic"/>
          <w:sz w:val="28"/>
          <w:szCs w:val="28"/>
        </w:rPr>
        <w:footnoteRef/>
      </w:r>
      <w:r w:rsidRPr="007A0869">
        <w:rPr>
          <w:rFonts w:ascii="Traditional Arabic" w:hAnsi="Traditional Arabic" w:cs="Traditional Arabic"/>
          <w:sz w:val="28"/>
          <w:szCs w:val="28"/>
          <w:rtl/>
        </w:rPr>
        <w:t xml:space="preserve"> على سبيل المثال</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سورة البقرة</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 xml:space="preserve">188، 278 </w:t>
      </w:r>
      <w:r>
        <w:rPr>
          <w:rFonts w:ascii="Traditional Arabic" w:hAnsi="Traditional Arabic" w:cs="Traditional Arabic"/>
          <w:sz w:val="28"/>
          <w:szCs w:val="28"/>
          <w:rtl/>
        </w:rPr>
        <w:t>-</w:t>
      </w:r>
      <w:r w:rsidRPr="007A0869">
        <w:rPr>
          <w:rFonts w:ascii="Traditional Arabic" w:hAnsi="Traditional Arabic" w:cs="Traditional Arabic"/>
          <w:sz w:val="28"/>
          <w:szCs w:val="28"/>
          <w:rtl/>
        </w:rPr>
        <w:t xml:space="preserve"> 183، سورة النساء</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2 - 35، سورة الإسراء</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 xml:space="preserve">23 </w:t>
      </w:r>
      <w:r>
        <w:rPr>
          <w:rFonts w:ascii="Traditional Arabic" w:hAnsi="Traditional Arabic" w:cs="Traditional Arabic"/>
          <w:sz w:val="28"/>
          <w:szCs w:val="28"/>
          <w:rtl/>
        </w:rPr>
        <w:t>-</w:t>
      </w:r>
      <w:r w:rsidRPr="007A0869">
        <w:rPr>
          <w:rFonts w:ascii="Traditional Arabic" w:hAnsi="Traditional Arabic" w:cs="Traditional Arabic"/>
          <w:sz w:val="28"/>
          <w:szCs w:val="28"/>
          <w:rtl/>
        </w:rPr>
        <w:t xml:space="preserve"> 38، سورة الحجرات</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 xml:space="preserve">6 </w:t>
      </w:r>
      <w:r>
        <w:rPr>
          <w:rFonts w:ascii="Traditional Arabic" w:hAnsi="Traditional Arabic" w:cs="Traditional Arabic"/>
          <w:sz w:val="28"/>
          <w:szCs w:val="28"/>
          <w:rtl/>
        </w:rPr>
        <w:t>-</w:t>
      </w:r>
      <w:r w:rsidRPr="007A0869">
        <w:rPr>
          <w:rFonts w:ascii="Traditional Arabic" w:hAnsi="Traditional Arabic" w:cs="Traditional Arabic"/>
          <w:sz w:val="28"/>
          <w:szCs w:val="28"/>
          <w:rtl/>
        </w:rPr>
        <w:t xml:space="preserve"> 12.</w:t>
      </w:r>
    </w:p>
  </w:footnote>
  <w:footnote w:id="3">
    <w:p w:rsidR="000A74AC" w:rsidRPr="007A0869" w:rsidRDefault="000A74AC" w:rsidP="00D50C86">
      <w:pPr>
        <w:pStyle w:val="a5"/>
        <w:jc w:val="lowKashida"/>
        <w:rPr>
          <w:rFonts w:ascii="Traditional Arabic" w:hAnsi="Traditional Arabic" w:cs="Traditional Arabic"/>
          <w:sz w:val="28"/>
          <w:szCs w:val="28"/>
          <w:rtl/>
        </w:rPr>
      </w:pPr>
      <w:r w:rsidRPr="007A0869">
        <w:rPr>
          <w:rFonts w:ascii="Traditional Arabic" w:hAnsi="Traditional Arabic" w:cs="Traditional Arabic"/>
          <w:sz w:val="28"/>
          <w:szCs w:val="28"/>
          <w:rtl/>
        </w:rPr>
        <w:t>(</w:t>
      </w:r>
      <w:r w:rsidRPr="007A0869">
        <w:rPr>
          <w:rFonts w:ascii="Traditional Arabic" w:hAnsi="Traditional Arabic" w:cs="Traditional Arabic"/>
          <w:sz w:val="28"/>
          <w:szCs w:val="28"/>
        </w:rPr>
        <w:t>(</w:t>
      </w:r>
      <w:r w:rsidRPr="007A0869">
        <w:rPr>
          <w:rStyle w:val="a6"/>
          <w:rFonts w:ascii="Traditional Arabic" w:hAnsi="Traditional Arabic" w:cs="Traditional Arabic"/>
          <w:sz w:val="28"/>
          <w:szCs w:val="28"/>
          <w:vertAlign w:val="baseline"/>
        </w:rPr>
        <w:footnoteRef/>
      </w:r>
      <w:r w:rsidRPr="007A0869">
        <w:rPr>
          <w:rFonts w:ascii="Traditional Arabic" w:hAnsi="Traditional Arabic" w:cs="Traditional Arabic"/>
          <w:sz w:val="28"/>
          <w:szCs w:val="28"/>
          <w:rtl/>
        </w:rPr>
        <w:t xml:space="preserve"> انظر في نفس المعنى</w:t>
      </w:r>
      <w:r>
        <w:rPr>
          <w:rFonts w:ascii="Traditional Arabic" w:hAnsi="Traditional Arabic" w:cs="Traditional Arabic"/>
          <w:sz w:val="28"/>
          <w:szCs w:val="28"/>
          <w:rtl/>
        </w:rPr>
        <w:t xml:space="preserve">: </w:t>
      </w:r>
      <w:proofErr w:type="spellStart"/>
      <w:r w:rsidRPr="007A0869">
        <w:rPr>
          <w:rFonts w:ascii="Traditional Arabic" w:hAnsi="Traditional Arabic" w:cs="Traditional Arabic"/>
          <w:sz w:val="28"/>
          <w:szCs w:val="28"/>
          <w:rtl/>
        </w:rPr>
        <w:t>الكاساني</w:t>
      </w:r>
      <w:proofErr w:type="spellEnd"/>
      <w:r w:rsidRPr="007A0869">
        <w:rPr>
          <w:rFonts w:ascii="Traditional Arabic" w:hAnsi="Traditional Arabic" w:cs="Traditional Arabic"/>
          <w:sz w:val="28"/>
          <w:szCs w:val="28"/>
          <w:rtl/>
        </w:rPr>
        <w:t>، بدائع الصنائع</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7/ 2</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مطالب أول</w:t>
      </w:r>
      <w:r>
        <w:rPr>
          <w:rFonts w:ascii="Traditional Arabic" w:hAnsi="Traditional Arabic" w:cs="Traditional Arabic" w:hint="cs"/>
          <w:sz w:val="28"/>
          <w:szCs w:val="28"/>
          <w:rtl/>
        </w:rPr>
        <w:t>ي</w:t>
      </w:r>
      <w:r w:rsidRPr="007A0869">
        <w:rPr>
          <w:rFonts w:ascii="Traditional Arabic" w:hAnsi="Traditional Arabic" w:cs="Traditional Arabic"/>
          <w:sz w:val="28"/>
          <w:szCs w:val="28"/>
          <w:rtl/>
        </w:rPr>
        <w:t xml:space="preserve"> النهي</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6/ 437</w:t>
      </w:r>
      <w:r>
        <w:rPr>
          <w:rFonts w:ascii="Traditional Arabic" w:hAnsi="Traditional Arabic" w:cs="Traditional Arabic" w:hint="cs"/>
          <w:sz w:val="28"/>
          <w:szCs w:val="28"/>
          <w:rtl/>
        </w:rPr>
        <w:t>،</w:t>
      </w:r>
      <w:r w:rsidRPr="007A0869">
        <w:rPr>
          <w:rFonts w:ascii="Traditional Arabic" w:hAnsi="Traditional Arabic" w:cs="Traditional Arabic"/>
          <w:sz w:val="28"/>
          <w:szCs w:val="28"/>
          <w:rtl/>
        </w:rPr>
        <w:t xml:space="preserve"> الشرح الصغير </w:t>
      </w:r>
      <w:proofErr w:type="spellStart"/>
      <w:r w:rsidRPr="007A0869">
        <w:rPr>
          <w:rFonts w:ascii="Traditional Arabic" w:hAnsi="Traditional Arabic" w:cs="Traditional Arabic"/>
          <w:sz w:val="28"/>
          <w:szCs w:val="28"/>
          <w:rtl/>
        </w:rPr>
        <w:t>للدردير</w:t>
      </w:r>
      <w:proofErr w:type="spellEnd"/>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4/ 186.</w:t>
      </w:r>
    </w:p>
  </w:footnote>
  <w:footnote w:id="4">
    <w:p w:rsidR="000A74AC" w:rsidRPr="007A0869" w:rsidRDefault="000A74AC" w:rsidP="00D50C86">
      <w:pPr>
        <w:pStyle w:val="a5"/>
        <w:jc w:val="lowKashida"/>
        <w:rPr>
          <w:rFonts w:ascii="Traditional Arabic" w:hAnsi="Traditional Arabic" w:cs="Traditional Arabic"/>
          <w:sz w:val="28"/>
          <w:szCs w:val="28"/>
          <w:rtl/>
        </w:rPr>
      </w:pPr>
      <w:r w:rsidRPr="007A0869">
        <w:rPr>
          <w:rFonts w:ascii="Traditional Arabic" w:hAnsi="Traditional Arabic" w:cs="Traditional Arabic"/>
          <w:sz w:val="28"/>
          <w:szCs w:val="28"/>
          <w:rtl/>
        </w:rPr>
        <w:t>(</w:t>
      </w:r>
      <w:r w:rsidRPr="007A0869">
        <w:rPr>
          <w:rFonts w:ascii="Traditional Arabic" w:hAnsi="Traditional Arabic" w:cs="Traditional Arabic"/>
          <w:sz w:val="28"/>
          <w:szCs w:val="28"/>
        </w:rPr>
        <w:t>(</w:t>
      </w:r>
      <w:r w:rsidRPr="007A0869">
        <w:rPr>
          <w:rStyle w:val="a6"/>
          <w:rFonts w:ascii="Traditional Arabic" w:hAnsi="Traditional Arabic" w:cs="Traditional Arabic"/>
          <w:sz w:val="28"/>
          <w:szCs w:val="28"/>
          <w:vertAlign w:val="baseline"/>
        </w:rPr>
        <w:footnoteRef/>
      </w:r>
      <w:r w:rsidRPr="007A0869">
        <w:rPr>
          <w:rFonts w:ascii="Traditional Arabic" w:hAnsi="Traditional Arabic" w:cs="Traditional Arabic"/>
          <w:sz w:val="28"/>
          <w:szCs w:val="28"/>
          <w:rtl/>
        </w:rPr>
        <w:t xml:space="preserve"> ابن الأثير، </w:t>
      </w:r>
      <w:r w:rsidRPr="00536A86">
        <w:rPr>
          <w:rFonts w:ascii="Traditional Arabic" w:hAnsi="Traditional Arabic" w:cs="Traditional Arabic"/>
          <w:sz w:val="28"/>
          <w:szCs w:val="28"/>
          <w:rtl/>
        </w:rPr>
        <w:t>نفس</w:t>
      </w:r>
      <w:r>
        <w:rPr>
          <w:rFonts w:ascii="Traditional Arabic" w:hAnsi="Traditional Arabic" w:cs="Traditional Arabic" w:hint="cs"/>
          <w:sz w:val="28"/>
          <w:szCs w:val="28"/>
          <w:rtl/>
        </w:rPr>
        <w:t xml:space="preserve"> </w:t>
      </w:r>
      <w:r w:rsidRPr="007A0869">
        <w:rPr>
          <w:rFonts w:ascii="Traditional Arabic" w:hAnsi="Traditional Arabic" w:cs="Traditional Arabic"/>
          <w:sz w:val="28"/>
          <w:szCs w:val="28"/>
          <w:rtl/>
        </w:rPr>
        <w:t>الموضع السابق</w:t>
      </w:r>
      <w:r>
        <w:rPr>
          <w:rFonts w:ascii="Traditional Arabic" w:hAnsi="Traditional Arabic" w:cs="Traditional Arabic" w:hint="cs"/>
          <w:sz w:val="28"/>
          <w:szCs w:val="28"/>
          <w:rtl/>
        </w:rPr>
        <w:t>،</w:t>
      </w:r>
      <w:r w:rsidRPr="007A0869">
        <w:rPr>
          <w:rFonts w:ascii="Traditional Arabic" w:hAnsi="Traditional Arabic" w:cs="Traditional Arabic"/>
          <w:sz w:val="28"/>
          <w:szCs w:val="28"/>
          <w:rtl/>
        </w:rPr>
        <w:t xml:space="preserve"> وهم يقصدون بحكم الله ما جاء في سورة الحجرات</w:t>
      </w:r>
      <w:r>
        <w:rPr>
          <w:rFonts w:ascii="Traditional Arabic" w:hAnsi="Traditional Arabic" w:cs="Traditional Arabic"/>
          <w:sz w:val="28"/>
          <w:szCs w:val="28"/>
          <w:rtl/>
        </w:rPr>
        <w:t xml:space="preserve">: </w:t>
      </w:r>
      <w:r w:rsidRPr="002E13A1">
        <w:rPr>
          <w:rFonts w:ascii="Traditional Arabic" w:hAnsi="Traditional Arabic" w:cs="Traditional Arabic"/>
          <w:sz w:val="28"/>
          <w:szCs w:val="28"/>
          <w:rtl/>
        </w:rPr>
        <w:t>{</w:t>
      </w:r>
      <w:r w:rsidRPr="002E13A1">
        <w:rPr>
          <w:rFonts w:ascii="Traditional Arabic" w:hAnsi="Traditional Arabic" w:cs="Traditional Arabic" w:hint="cs"/>
          <w:sz w:val="28"/>
          <w:szCs w:val="28"/>
          <w:rtl/>
        </w:rPr>
        <w:t>فَقَاتِلُوا</w:t>
      </w:r>
      <w:r w:rsidRPr="002E13A1">
        <w:rPr>
          <w:rFonts w:ascii="Traditional Arabic" w:hAnsi="Traditional Arabic" w:cs="Traditional Arabic"/>
          <w:sz w:val="28"/>
          <w:szCs w:val="28"/>
          <w:rtl/>
        </w:rPr>
        <w:t xml:space="preserve"> </w:t>
      </w:r>
      <w:r w:rsidRPr="002E13A1">
        <w:rPr>
          <w:rFonts w:ascii="Traditional Arabic" w:hAnsi="Traditional Arabic" w:cs="Traditional Arabic" w:hint="cs"/>
          <w:sz w:val="28"/>
          <w:szCs w:val="28"/>
          <w:rtl/>
        </w:rPr>
        <w:t>الَّتِي</w:t>
      </w:r>
      <w:r w:rsidRPr="002E13A1">
        <w:rPr>
          <w:rFonts w:ascii="Traditional Arabic" w:hAnsi="Traditional Arabic" w:cs="Traditional Arabic"/>
          <w:sz w:val="28"/>
          <w:szCs w:val="28"/>
          <w:rtl/>
        </w:rPr>
        <w:t xml:space="preserve"> </w:t>
      </w:r>
      <w:r w:rsidRPr="002E13A1">
        <w:rPr>
          <w:rFonts w:ascii="Traditional Arabic" w:hAnsi="Traditional Arabic" w:cs="Traditional Arabic" w:hint="cs"/>
          <w:sz w:val="28"/>
          <w:szCs w:val="28"/>
          <w:rtl/>
        </w:rPr>
        <w:t>تَبْغِي</w:t>
      </w:r>
      <w:r w:rsidRPr="002E13A1">
        <w:rPr>
          <w:rFonts w:ascii="Traditional Arabic" w:hAnsi="Traditional Arabic" w:cs="Traditional Arabic"/>
          <w:sz w:val="28"/>
          <w:szCs w:val="28"/>
          <w:rtl/>
        </w:rPr>
        <w:t xml:space="preserve"> </w:t>
      </w:r>
      <w:r w:rsidRPr="002E13A1">
        <w:rPr>
          <w:rFonts w:ascii="Traditional Arabic" w:hAnsi="Traditional Arabic" w:cs="Traditional Arabic" w:hint="cs"/>
          <w:sz w:val="28"/>
          <w:szCs w:val="28"/>
          <w:rtl/>
        </w:rPr>
        <w:t>حَتَّى</w:t>
      </w:r>
      <w:r w:rsidRPr="002E13A1">
        <w:rPr>
          <w:rFonts w:ascii="Traditional Arabic" w:hAnsi="Traditional Arabic" w:cs="Traditional Arabic"/>
          <w:sz w:val="28"/>
          <w:szCs w:val="28"/>
          <w:rtl/>
        </w:rPr>
        <w:t xml:space="preserve"> </w:t>
      </w:r>
      <w:r w:rsidRPr="002E13A1">
        <w:rPr>
          <w:rFonts w:ascii="Traditional Arabic" w:hAnsi="Traditional Arabic" w:cs="Traditional Arabic" w:hint="cs"/>
          <w:sz w:val="28"/>
          <w:szCs w:val="28"/>
          <w:rtl/>
        </w:rPr>
        <w:t>تَفِيءَ</w:t>
      </w:r>
      <w:r w:rsidRPr="002E13A1">
        <w:rPr>
          <w:rFonts w:ascii="Traditional Arabic" w:hAnsi="Traditional Arabic" w:cs="Traditional Arabic"/>
          <w:sz w:val="28"/>
          <w:szCs w:val="28"/>
          <w:rtl/>
        </w:rPr>
        <w:t xml:space="preserve"> </w:t>
      </w:r>
      <w:r w:rsidRPr="002E13A1">
        <w:rPr>
          <w:rFonts w:ascii="Traditional Arabic" w:hAnsi="Traditional Arabic" w:cs="Traditional Arabic" w:hint="cs"/>
          <w:sz w:val="28"/>
          <w:szCs w:val="28"/>
          <w:rtl/>
        </w:rPr>
        <w:t>إِلَى</w:t>
      </w:r>
      <w:r w:rsidRPr="002E13A1">
        <w:rPr>
          <w:rFonts w:ascii="Traditional Arabic" w:hAnsi="Traditional Arabic" w:cs="Traditional Arabic"/>
          <w:sz w:val="28"/>
          <w:szCs w:val="28"/>
          <w:rtl/>
        </w:rPr>
        <w:t xml:space="preserve"> </w:t>
      </w:r>
      <w:r w:rsidRPr="002E13A1">
        <w:rPr>
          <w:rFonts w:ascii="Traditional Arabic" w:hAnsi="Traditional Arabic" w:cs="Traditional Arabic" w:hint="cs"/>
          <w:sz w:val="28"/>
          <w:szCs w:val="28"/>
          <w:rtl/>
        </w:rPr>
        <w:t>أَمْرِ</w:t>
      </w:r>
      <w:r w:rsidRPr="002E13A1">
        <w:rPr>
          <w:rFonts w:ascii="Traditional Arabic" w:hAnsi="Traditional Arabic" w:cs="Traditional Arabic"/>
          <w:sz w:val="28"/>
          <w:szCs w:val="28"/>
          <w:rtl/>
        </w:rPr>
        <w:t xml:space="preserve"> </w:t>
      </w:r>
      <w:r w:rsidRPr="002E13A1">
        <w:rPr>
          <w:rFonts w:ascii="Traditional Arabic" w:hAnsi="Traditional Arabic" w:cs="Traditional Arabic" w:hint="cs"/>
          <w:sz w:val="28"/>
          <w:szCs w:val="28"/>
          <w:rtl/>
        </w:rPr>
        <w:t>اللَّهِ</w:t>
      </w:r>
      <w:r w:rsidRPr="002E13A1">
        <w:rPr>
          <w:rFonts w:ascii="Traditional Arabic" w:hAnsi="Traditional Arabic" w:cs="Traditional Arabic"/>
          <w:sz w:val="28"/>
          <w:szCs w:val="28"/>
          <w:rtl/>
        </w:rPr>
        <w:t>} [</w:t>
      </w:r>
      <w:r w:rsidRPr="002E13A1">
        <w:rPr>
          <w:rFonts w:ascii="Traditional Arabic" w:hAnsi="Traditional Arabic" w:cs="Traditional Arabic" w:hint="cs"/>
          <w:sz w:val="28"/>
          <w:szCs w:val="28"/>
          <w:rtl/>
        </w:rPr>
        <w:t>الحجرات</w:t>
      </w:r>
      <w:r w:rsidRPr="002E13A1">
        <w:rPr>
          <w:rFonts w:ascii="Traditional Arabic" w:hAnsi="Traditional Arabic" w:cs="Traditional Arabic"/>
          <w:sz w:val="28"/>
          <w:szCs w:val="28"/>
          <w:rtl/>
        </w:rPr>
        <w:t>: 9]</w:t>
      </w:r>
      <w:r>
        <w:rPr>
          <w:rFonts w:ascii="Traditional Arabic" w:hAnsi="Traditional Arabic" w:cs="Traditional Arabic"/>
          <w:sz w:val="28"/>
          <w:szCs w:val="28"/>
          <w:rtl/>
        </w:rPr>
        <w:t>،</w:t>
      </w:r>
      <w:r w:rsidRPr="007A0869">
        <w:rPr>
          <w:rFonts w:ascii="Traditional Arabic" w:hAnsi="Traditional Arabic" w:cs="Traditional Arabic"/>
          <w:sz w:val="28"/>
          <w:szCs w:val="28"/>
          <w:rtl/>
        </w:rPr>
        <w:t xml:space="preserve"> وانظر</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 xml:space="preserve">وهبة </w:t>
      </w:r>
      <w:proofErr w:type="spellStart"/>
      <w:r w:rsidRPr="007A0869">
        <w:rPr>
          <w:rFonts w:ascii="Traditional Arabic" w:hAnsi="Traditional Arabic" w:cs="Traditional Arabic"/>
          <w:sz w:val="28"/>
          <w:szCs w:val="28"/>
          <w:rtl/>
        </w:rPr>
        <w:t>الزحيلي</w:t>
      </w:r>
      <w:proofErr w:type="spellEnd"/>
      <w:r w:rsidRPr="007A0869">
        <w:rPr>
          <w:rFonts w:ascii="Traditional Arabic" w:hAnsi="Traditional Arabic" w:cs="Traditional Arabic"/>
          <w:sz w:val="28"/>
          <w:szCs w:val="28"/>
          <w:rtl/>
        </w:rPr>
        <w:t>، آثار الحرب، ص762 مع هـ (3)، (4).</w:t>
      </w:r>
    </w:p>
  </w:footnote>
  <w:footnote w:id="5">
    <w:p w:rsidR="000A74AC" w:rsidRPr="007A0869" w:rsidRDefault="000A74AC" w:rsidP="00D50C86">
      <w:pPr>
        <w:pStyle w:val="a5"/>
        <w:jc w:val="lowKashida"/>
        <w:rPr>
          <w:rFonts w:ascii="Traditional Arabic" w:hAnsi="Traditional Arabic" w:cs="Traditional Arabic"/>
          <w:sz w:val="28"/>
          <w:szCs w:val="28"/>
          <w:rtl/>
        </w:rPr>
      </w:pPr>
      <w:r w:rsidRPr="007A0869">
        <w:rPr>
          <w:rFonts w:ascii="Traditional Arabic" w:hAnsi="Traditional Arabic" w:cs="Traditional Arabic"/>
          <w:sz w:val="28"/>
          <w:szCs w:val="28"/>
          <w:rtl/>
        </w:rPr>
        <w:t>(</w:t>
      </w:r>
      <w:r w:rsidRPr="007A0869">
        <w:rPr>
          <w:rFonts w:ascii="Traditional Arabic" w:hAnsi="Traditional Arabic" w:cs="Traditional Arabic"/>
          <w:sz w:val="28"/>
          <w:szCs w:val="28"/>
        </w:rPr>
        <w:t>(</w:t>
      </w:r>
      <w:r w:rsidRPr="007A0869">
        <w:rPr>
          <w:rStyle w:val="a6"/>
          <w:rFonts w:ascii="Traditional Arabic" w:hAnsi="Traditional Arabic" w:cs="Traditional Arabic"/>
          <w:sz w:val="28"/>
          <w:szCs w:val="28"/>
          <w:vertAlign w:val="baseline"/>
        </w:rPr>
        <w:footnoteRef/>
      </w:r>
      <w:r w:rsidRPr="007A0869">
        <w:rPr>
          <w:rFonts w:ascii="Traditional Arabic" w:hAnsi="Traditional Arabic" w:cs="Traditional Arabic"/>
          <w:sz w:val="28"/>
          <w:szCs w:val="28"/>
          <w:rtl/>
        </w:rPr>
        <w:t xml:space="preserve"> ابن عابدين</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5/ 430</w:t>
      </w:r>
      <w:r>
        <w:rPr>
          <w:rFonts w:ascii="Traditional Arabic" w:hAnsi="Traditional Arabic" w:cs="Traditional Arabic" w:hint="cs"/>
          <w:sz w:val="28"/>
          <w:szCs w:val="28"/>
          <w:rtl/>
        </w:rPr>
        <w:t>،</w:t>
      </w:r>
      <w:r w:rsidRPr="007A0869">
        <w:rPr>
          <w:rFonts w:ascii="Traditional Arabic" w:hAnsi="Traditional Arabic" w:cs="Traditional Arabic"/>
          <w:sz w:val="28"/>
          <w:szCs w:val="28"/>
          <w:rtl/>
        </w:rPr>
        <w:t xml:space="preserve"> الفتاوى الهندية</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3/ 271</w:t>
      </w:r>
      <w:r>
        <w:rPr>
          <w:rFonts w:ascii="Traditional Arabic" w:hAnsi="Traditional Arabic" w:cs="Traditional Arabic" w:hint="cs"/>
          <w:sz w:val="28"/>
          <w:szCs w:val="28"/>
          <w:rtl/>
        </w:rPr>
        <w:t>،</w:t>
      </w:r>
      <w:r w:rsidRPr="007A0869">
        <w:rPr>
          <w:rFonts w:ascii="Traditional Arabic" w:hAnsi="Traditional Arabic" w:cs="Traditional Arabic"/>
          <w:sz w:val="28"/>
          <w:szCs w:val="28"/>
          <w:rtl/>
        </w:rPr>
        <w:t xml:space="preserve"> وقد نصت المادة (203/ 4) من القانون الاتحادي رقم (11) لسنة 1992 في شأن الإجراءات المدنية على أنه</w:t>
      </w:r>
      <w:r>
        <w:rPr>
          <w:rFonts w:ascii="Traditional Arabic" w:hAnsi="Traditional Arabic" w:cs="Traditional Arabic" w:hint="cs"/>
          <w:sz w:val="28"/>
          <w:szCs w:val="28"/>
          <w:rtl/>
        </w:rPr>
        <w:t>:</w:t>
      </w:r>
      <w:r w:rsidRPr="007A0869">
        <w:rPr>
          <w:rFonts w:ascii="Traditional Arabic" w:hAnsi="Traditional Arabic" w:cs="Traditional Arabic"/>
          <w:sz w:val="28"/>
          <w:szCs w:val="28"/>
          <w:rtl/>
        </w:rPr>
        <w:t xml:space="preserve"> لا يصح الاتفاق على التحكيم إلا ممن له أهلية التصرف في الحق محل النزاع.</w:t>
      </w:r>
    </w:p>
  </w:footnote>
  <w:footnote w:id="6">
    <w:p w:rsidR="000A74AC" w:rsidRPr="007A0869" w:rsidRDefault="000A74AC" w:rsidP="00D50C86">
      <w:pPr>
        <w:pStyle w:val="a5"/>
        <w:jc w:val="lowKashida"/>
        <w:rPr>
          <w:rFonts w:ascii="Traditional Arabic" w:hAnsi="Traditional Arabic" w:cs="Traditional Arabic"/>
          <w:sz w:val="28"/>
          <w:szCs w:val="28"/>
          <w:rtl/>
        </w:rPr>
      </w:pPr>
      <w:r w:rsidRPr="007A0869">
        <w:rPr>
          <w:rFonts w:ascii="Traditional Arabic" w:hAnsi="Traditional Arabic" w:cs="Traditional Arabic" w:hint="cs"/>
          <w:sz w:val="28"/>
          <w:szCs w:val="28"/>
          <w:rtl/>
        </w:rPr>
        <w:t>(</w:t>
      </w:r>
      <w:r w:rsidRPr="007A0869">
        <w:rPr>
          <w:rFonts w:ascii="Traditional Arabic" w:hAnsi="Traditional Arabic" w:cs="Traditional Arabic"/>
          <w:sz w:val="28"/>
          <w:szCs w:val="28"/>
        </w:rPr>
        <w:t>(</w:t>
      </w:r>
      <w:r w:rsidRPr="007A0869">
        <w:rPr>
          <w:rStyle w:val="a6"/>
          <w:rFonts w:ascii="Traditional Arabic" w:hAnsi="Traditional Arabic" w:cs="Traditional Arabic"/>
          <w:sz w:val="28"/>
          <w:szCs w:val="28"/>
          <w:vertAlign w:val="baseline"/>
        </w:rPr>
        <w:footnoteRef/>
      </w:r>
      <w:r w:rsidRPr="007A0869">
        <w:rPr>
          <w:rFonts w:ascii="Traditional Arabic" w:hAnsi="Traditional Arabic" w:cs="Traditional Arabic"/>
          <w:sz w:val="28"/>
          <w:szCs w:val="28"/>
          <w:rtl/>
        </w:rPr>
        <w:t xml:space="preserve"> العاملي</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1/ 238، حيث يقول</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وأما الذكورية فلم ينقل أحد فيها خلافًا، ويبعد اختصاص قاضي التحكيم بعدم اشتراطها</w:t>
      </w:r>
      <w:r>
        <w:rPr>
          <w:rFonts w:ascii="Traditional Arabic" w:hAnsi="Traditional Arabic" w:cs="Traditional Arabic"/>
          <w:sz w:val="28"/>
          <w:szCs w:val="28"/>
          <w:rtl/>
        </w:rPr>
        <w:t>،</w:t>
      </w:r>
      <w:r w:rsidRPr="007A0869">
        <w:rPr>
          <w:rFonts w:ascii="Traditional Arabic" w:hAnsi="Traditional Arabic" w:cs="Traditional Arabic"/>
          <w:sz w:val="28"/>
          <w:szCs w:val="28"/>
          <w:rtl/>
        </w:rPr>
        <w:t xml:space="preserve"> وإن كان محتم</w:t>
      </w:r>
      <w:r>
        <w:rPr>
          <w:rFonts w:ascii="Traditional Arabic" w:hAnsi="Traditional Arabic" w:cs="Traditional Arabic"/>
          <w:sz w:val="28"/>
          <w:szCs w:val="28"/>
          <w:rtl/>
        </w:rPr>
        <w:t>لاً</w:t>
      </w:r>
      <w:r w:rsidRPr="007A0869">
        <w:rPr>
          <w:rFonts w:ascii="Traditional Arabic" w:hAnsi="Traditional Arabic" w:cs="Traditional Arabic"/>
          <w:sz w:val="28"/>
          <w:szCs w:val="28"/>
          <w:rtl/>
        </w:rPr>
        <w:t>، ولا ضرورة هنا إلى استثنائها.</w:t>
      </w:r>
    </w:p>
  </w:footnote>
  <w:footnote w:id="7">
    <w:p w:rsidR="000A74AC" w:rsidRPr="007A0869" w:rsidRDefault="000A74AC" w:rsidP="00D50C86">
      <w:pPr>
        <w:pStyle w:val="a5"/>
        <w:jc w:val="lowKashida"/>
        <w:rPr>
          <w:rFonts w:ascii="Traditional Arabic" w:hAnsi="Traditional Arabic" w:cs="Traditional Arabic"/>
          <w:sz w:val="28"/>
          <w:szCs w:val="28"/>
        </w:rPr>
      </w:pPr>
      <w:r w:rsidRPr="007A0869">
        <w:rPr>
          <w:rFonts w:ascii="Traditional Arabic" w:hAnsi="Traditional Arabic" w:cs="Traditional Arabic" w:hint="cs"/>
          <w:sz w:val="28"/>
          <w:szCs w:val="28"/>
          <w:rtl/>
        </w:rPr>
        <w:t>(</w:t>
      </w:r>
      <w:r w:rsidRPr="007A0869">
        <w:rPr>
          <w:rFonts w:ascii="Traditional Arabic" w:hAnsi="Traditional Arabic" w:cs="Traditional Arabic"/>
          <w:sz w:val="28"/>
          <w:szCs w:val="28"/>
        </w:rPr>
        <w:t>(</w:t>
      </w:r>
      <w:r w:rsidRPr="007A0869">
        <w:rPr>
          <w:rStyle w:val="a6"/>
          <w:rFonts w:ascii="Traditional Arabic" w:hAnsi="Traditional Arabic" w:cs="Traditional Arabic"/>
          <w:sz w:val="28"/>
          <w:szCs w:val="28"/>
          <w:vertAlign w:val="baseline"/>
        </w:rPr>
        <w:footnoteRef/>
      </w:r>
      <w:r w:rsidRPr="007A0869">
        <w:rPr>
          <w:rFonts w:ascii="Traditional Arabic" w:hAnsi="Traditional Arabic" w:cs="Traditional Arabic"/>
          <w:sz w:val="28"/>
          <w:szCs w:val="28"/>
          <w:rtl/>
        </w:rPr>
        <w:t xml:space="preserve"> وجاء في مغني المحتاج</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4/ 375</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"وأما جريان العادة بنصب حاكم من أهل الذ</w:t>
      </w:r>
      <w:r>
        <w:rPr>
          <w:rFonts w:ascii="Traditional Arabic" w:hAnsi="Traditional Arabic" w:cs="Traditional Arabic" w:hint="cs"/>
          <w:sz w:val="28"/>
          <w:szCs w:val="28"/>
          <w:rtl/>
        </w:rPr>
        <w:t>ِّ</w:t>
      </w:r>
      <w:r w:rsidRPr="007A0869">
        <w:rPr>
          <w:rFonts w:ascii="Traditional Arabic" w:hAnsi="Traditional Arabic" w:cs="Traditional Arabic"/>
          <w:sz w:val="28"/>
          <w:szCs w:val="28"/>
          <w:rtl/>
        </w:rPr>
        <w:t xml:space="preserve">مة عليهم، فقال الماوردي </w:t>
      </w:r>
      <w:proofErr w:type="spellStart"/>
      <w:r w:rsidRPr="007A0869">
        <w:rPr>
          <w:rFonts w:ascii="Traditional Arabic" w:hAnsi="Traditional Arabic" w:cs="Traditional Arabic"/>
          <w:sz w:val="28"/>
          <w:szCs w:val="28"/>
          <w:rtl/>
        </w:rPr>
        <w:t>والروياني</w:t>
      </w:r>
      <w:proofErr w:type="spellEnd"/>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إنما هي رياسة وزعامة، لا تقليد حكم وقضاء، ولا يلزمهم حكمه بإلزامه، بل بالتزامهم</w:t>
      </w:r>
      <w:r>
        <w:rPr>
          <w:rFonts w:ascii="Traditional Arabic" w:hAnsi="Traditional Arabic" w:cs="Traditional Arabic" w:hint="cs"/>
          <w:sz w:val="28"/>
          <w:szCs w:val="28"/>
          <w:rtl/>
        </w:rPr>
        <w:t>"</w:t>
      </w:r>
      <w:r w:rsidRPr="007A0869">
        <w:rPr>
          <w:rFonts w:ascii="Traditional Arabic" w:hAnsi="Traditional Arabic" w:cs="Traditional Arabic"/>
          <w:sz w:val="28"/>
          <w:szCs w:val="28"/>
          <w:rtl/>
        </w:rPr>
        <w:t>.</w:t>
      </w:r>
    </w:p>
  </w:footnote>
  <w:footnote w:id="8">
    <w:p w:rsidR="000A74AC" w:rsidRPr="007A0869" w:rsidRDefault="000A74AC" w:rsidP="00D50C86">
      <w:pPr>
        <w:pStyle w:val="a5"/>
        <w:jc w:val="lowKashida"/>
        <w:rPr>
          <w:rFonts w:ascii="Traditional Arabic" w:hAnsi="Traditional Arabic" w:cs="Traditional Arabic"/>
          <w:sz w:val="28"/>
          <w:szCs w:val="28"/>
          <w:rtl/>
        </w:rPr>
      </w:pPr>
      <w:r w:rsidRPr="007A0869">
        <w:rPr>
          <w:rFonts w:ascii="Traditional Arabic" w:hAnsi="Traditional Arabic" w:cs="Traditional Arabic" w:hint="cs"/>
          <w:sz w:val="28"/>
          <w:szCs w:val="28"/>
          <w:rtl/>
        </w:rPr>
        <w:t>(</w:t>
      </w:r>
      <w:r w:rsidRPr="007A0869">
        <w:rPr>
          <w:rFonts w:ascii="Traditional Arabic" w:hAnsi="Traditional Arabic" w:cs="Traditional Arabic"/>
          <w:sz w:val="28"/>
          <w:szCs w:val="28"/>
        </w:rPr>
        <w:t>(</w:t>
      </w:r>
      <w:r w:rsidRPr="007A0869">
        <w:rPr>
          <w:rStyle w:val="a6"/>
          <w:rFonts w:ascii="Traditional Arabic" w:hAnsi="Traditional Arabic" w:cs="Traditional Arabic"/>
          <w:sz w:val="28"/>
          <w:szCs w:val="28"/>
          <w:vertAlign w:val="baseline"/>
        </w:rPr>
        <w:footnoteRef/>
      </w:r>
      <w:r w:rsidRPr="007A0869">
        <w:rPr>
          <w:rFonts w:ascii="Traditional Arabic" w:hAnsi="Traditional Arabic" w:cs="Traditional Arabic"/>
          <w:sz w:val="28"/>
          <w:szCs w:val="28"/>
          <w:rtl/>
        </w:rPr>
        <w:t xml:space="preserve"> وهذه عبارته</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"ويمضي حكم المحكم كالقاضي، ولا ينقض حكمه إلا بما ينقض به قضاء غيره"</w:t>
      </w:r>
      <w:r>
        <w:rPr>
          <w:rFonts w:ascii="Traditional Arabic" w:hAnsi="Traditional Arabic" w:cs="Traditional Arabic" w:hint="cs"/>
          <w:sz w:val="28"/>
          <w:szCs w:val="28"/>
          <w:rtl/>
        </w:rPr>
        <w:t>،</w:t>
      </w:r>
      <w:r w:rsidRPr="007A0869">
        <w:rPr>
          <w:rFonts w:ascii="Traditional Arabic" w:hAnsi="Traditional Arabic" w:cs="Traditional Arabic"/>
          <w:sz w:val="28"/>
          <w:szCs w:val="28"/>
          <w:rtl/>
        </w:rPr>
        <w:t xml:space="preserve"> وانظر</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ابن أبي الدم، كتاب أدب القضاء</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1/ 429</w:t>
      </w:r>
      <w:r>
        <w:rPr>
          <w:rFonts w:ascii="Traditional Arabic" w:hAnsi="Traditional Arabic" w:cs="Traditional Arabic" w:hint="cs"/>
          <w:sz w:val="28"/>
          <w:szCs w:val="28"/>
          <w:rtl/>
        </w:rPr>
        <w:t xml:space="preserve"> </w:t>
      </w:r>
      <w:r w:rsidRPr="007A0869">
        <w:rPr>
          <w:rFonts w:ascii="Traditional Arabic" w:hAnsi="Traditional Arabic" w:cs="Traditional Arabic"/>
          <w:sz w:val="28"/>
          <w:szCs w:val="28"/>
          <w:rtl/>
        </w:rPr>
        <w:t>"... لو رفع حكمه إلى حاكم أجراه على وفق الشرع، كغيره من القضاة"</w:t>
      </w:r>
      <w:r>
        <w:rPr>
          <w:rFonts w:ascii="Traditional Arabic" w:hAnsi="Traditional Arabic" w:cs="Traditional Arabic"/>
          <w:sz w:val="28"/>
          <w:szCs w:val="28"/>
          <w:rtl/>
        </w:rPr>
        <w:t>،</w:t>
      </w:r>
      <w:r w:rsidRPr="007A0869">
        <w:rPr>
          <w:rFonts w:ascii="Traditional Arabic" w:hAnsi="Traditional Arabic" w:cs="Traditional Arabic"/>
          <w:sz w:val="28"/>
          <w:szCs w:val="28"/>
          <w:rtl/>
        </w:rPr>
        <w:t xml:space="preserve"> </w:t>
      </w:r>
      <w:proofErr w:type="spellStart"/>
      <w:r w:rsidRPr="007A0869">
        <w:rPr>
          <w:rFonts w:ascii="Traditional Arabic" w:hAnsi="Traditional Arabic" w:cs="Traditional Arabic"/>
          <w:sz w:val="28"/>
          <w:szCs w:val="28"/>
          <w:rtl/>
        </w:rPr>
        <w:t>الرحيباني</w:t>
      </w:r>
      <w:proofErr w:type="spellEnd"/>
      <w:r w:rsidRPr="007A0869">
        <w:rPr>
          <w:rFonts w:ascii="Traditional Arabic" w:hAnsi="Traditional Arabic" w:cs="Traditional Arabic"/>
          <w:sz w:val="28"/>
          <w:szCs w:val="28"/>
          <w:rtl/>
        </w:rPr>
        <w:t>، مطالب أولى النهي</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6/ 471</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7A0869">
        <w:rPr>
          <w:rFonts w:ascii="Traditional Arabic" w:hAnsi="Traditional Arabic" w:cs="Traditional Arabic"/>
          <w:sz w:val="28"/>
          <w:szCs w:val="28"/>
          <w:rtl/>
        </w:rPr>
        <w:t>ولا يجوز نقض حكمه فيما لا ينقض فيه حكم من له ولاية، كنائب إمام"</w:t>
      </w:r>
      <w:r>
        <w:rPr>
          <w:rFonts w:ascii="Traditional Arabic" w:hAnsi="Traditional Arabic" w:cs="Traditional Arabic" w:hint="cs"/>
          <w:sz w:val="28"/>
          <w:szCs w:val="28"/>
          <w:rtl/>
        </w:rPr>
        <w:t>،</w:t>
      </w:r>
      <w:r w:rsidRPr="007A0869">
        <w:rPr>
          <w:rFonts w:ascii="Traditional Arabic" w:hAnsi="Traditional Arabic" w:cs="Traditional Arabic"/>
          <w:sz w:val="28"/>
          <w:szCs w:val="28"/>
          <w:rtl/>
        </w:rPr>
        <w:t xml:space="preserve"> ابن قدامة</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المغني</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11/ 484</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7A0869">
        <w:rPr>
          <w:rFonts w:ascii="Traditional Arabic" w:hAnsi="Traditional Arabic" w:cs="Traditional Arabic"/>
          <w:sz w:val="28"/>
          <w:szCs w:val="28"/>
          <w:rtl/>
        </w:rPr>
        <w:t>وإذا كتب القاضي (المحتكم إليه) بما حكم به كتابًا إلى قاض</w:t>
      </w:r>
      <w:r>
        <w:rPr>
          <w:rFonts w:ascii="Traditional Arabic" w:hAnsi="Traditional Arabic" w:cs="Traditional Arabic"/>
          <w:sz w:val="28"/>
          <w:szCs w:val="28"/>
          <w:rtl/>
        </w:rPr>
        <w:t>ٍ</w:t>
      </w:r>
      <w:r w:rsidRPr="007A0869">
        <w:rPr>
          <w:rFonts w:ascii="Traditional Arabic" w:hAnsi="Traditional Arabic" w:cs="Traditional Arabic"/>
          <w:sz w:val="28"/>
          <w:szCs w:val="28"/>
          <w:rtl/>
        </w:rPr>
        <w:t xml:space="preserve"> من قضاة المسلمين، لزمه قبوله وتنفيذ كتابه</w:t>
      </w:r>
      <w:r>
        <w:rPr>
          <w:rFonts w:ascii="Traditional Arabic" w:hAnsi="Traditional Arabic" w:cs="Traditional Arabic" w:hint="cs"/>
          <w:sz w:val="28"/>
          <w:szCs w:val="28"/>
          <w:rtl/>
        </w:rPr>
        <w:t>؛</w:t>
      </w:r>
      <w:r w:rsidRPr="007A0869">
        <w:rPr>
          <w:rFonts w:ascii="Traditional Arabic" w:hAnsi="Traditional Arabic" w:cs="Traditional Arabic"/>
          <w:sz w:val="28"/>
          <w:szCs w:val="28"/>
          <w:rtl/>
        </w:rPr>
        <w:t xml:space="preserve"> لأنه حاكم نافذ الأحكام، فلزم قبول كتابه كحاكم الإمام".</w:t>
      </w:r>
    </w:p>
  </w:footnote>
  <w:footnote w:id="9">
    <w:p w:rsidR="000A74AC" w:rsidRPr="007A0869" w:rsidRDefault="000A74AC" w:rsidP="00D50C86">
      <w:pPr>
        <w:pStyle w:val="a5"/>
        <w:jc w:val="lowKashida"/>
        <w:rPr>
          <w:rFonts w:ascii="Traditional Arabic" w:hAnsi="Traditional Arabic" w:cs="Traditional Arabic"/>
          <w:sz w:val="28"/>
          <w:szCs w:val="28"/>
          <w:rtl/>
        </w:rPr>
      </w:pPr>
      <w:r w:rsidRPr="007A0869">
        <w:rPr>
          <w:rFonts w:ascii="Traditional Arabic" w:hAnsi="Traditional Arabic" w:cs="Traditional Arabic" w:hint="cs"/>
          <w:sz w:val="28"/>
          <w:szCs w:val="28"/>
          <w:rtl/>
        </w:rPr>
        <w:t>(</w:t>
      </w:r>
      <w:r w:rsidRPr="007A0869">
        <w:rPr>
          <w:rFonts w:ascii="Traditional Arabic" w:hAnsi="Traditional Arabic" w:cs="Traditional Arabic"/>
          <w:sz w:val="28"/>
          <w:szCs w:val="28"/>
        </w:rPr>
        <w:t>(</w:t>
      </w:r>
      <w:r w:rsidRPr="007A0869">
        <w:rPr>
          <w:rStyle w:val="a6"/>
          <w:rFonts w:ascii="Traditional Arabic" w:hAnsi="Traditional Arabic" w:cs="Traditional Arabic"/>
          <w:sz w:val="28"/>
          <w:szCs w:val="28"/>
          <w:vertAlign w:val="baseline"/>
        </w:rPr>
        <w:footnoteRef/>
      </w:r>
      <w:r w:rsidRPr="007A0869">
        <w:rPr>
          <w:rFonts w:ascii="Traditional Arabic" w:hAnsi="Traditional Arabic" w:cs="Traditional Arabic"/>
          <w:sz w:val="28"/>
          <w:szCs w:val="28"/>
          <w:rtl/>
        </w:rPr>
        <w:t xml:space="preserve"> "والثانية</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أنهما حاكمان، ولهما أن يفعلا ما ير</w:t>
      </w:r>
      <w:r>
        <w:rPr>
          <w:rFonts w:ascii="Traditional Arabic" w:hAnsi="Traditional Arabic" w:cs="Traditional Arabic" w:hint="cs"/>
          <w:sz w:val="28"/>
          <w:szCs w:val="28"/>
          <w:rtl/>
        </w:rPr>
        <w:t>َ</w:t>
      </w:r>
      <w:r w:rsidRPr="007A0869">
        <w:rPr>
          <w:rFonts w:ascii="Traditional Arabic" w:hAnsi="Traditional Arabic" w:cs="Traditional Arabic"/>
          <w:sz w:val="28"/>
          <w:szCs w:val="28"/>
          <w:rtl/>
        </w:rPr>
        <w:t>يان</w:t>
      </w:r>
      <w:r>
        <w:rPr>
          <w:rFonts w:ascii="Traditional Arabic" w:hAnsi="Traditional Arabic" w:cs="Traditional Arabic" w:hint="cs"/>
          <w:sz w:val="28"/>
          <w:szCs w:val="28"/>
          <w:rtl/>
        </w:rPr>
        <w:t>ِ</w:t>
      </w:r>
      <w:r w:rsidRPr="007A0869">
        <w:rPr>
          <w:rFonts w:ascii="Traditional Arabic" w:hAnsi="Traditional Arabic" w:cs="Traditional Arabic"/>
          <w:sz w:val="28"/>
          <w:szCs w:val="28"/>
          <w:rtl/>
        </w:rPr>
        <w:t xml:space="preserve"> من جمع وتفريق، بعوض وغير عوض، ولا يحتاجان إلى توكيل الزوجين ولا رضاهما".</w:t>
      </w:r>
    </w:p>
  </w:footnote>
  <w:footnote w:id="10">
    <w:p w:rsidR="000A74AC" w:rsidRPr="007A0869" w:rsidRDefault="000A74AC" w:rsidP="00D50C86">
      <w:pPr>
        <w:pStyle w:val="a5"/>
        <w:jc w:val="lowKashida"/>
        <w:rPr>
          <w:rFonts w:ascii="Traditional Arabic" w:hAnsi="Traditional Arabic" w:cs="Traditional Arabic"/>
          <w:sz w:val="28"/>
          <w:szCs w:val="28"/>
        </w:rPr>
      </w:pPr>
      <w:r w:rsidRPr="007A0869">
        <w:rPr>
          <w:rFonts w:ascii="Traditional Arabic" w:hAnsi="Traditional Arabic" w:cs="Traditional Arabic" w:hint="cs"/>
          <w:sz w:val="28"/>
          <w:szCs w:val="28"/>
          <w:rtl/>
        </w:rPr>
        <w:t>(</w:t>
      </w:r>
      <w:r w:rsidRPr="007A0869">
        <w:rPr>
          <w:rFonts w:ascii="Traditional Arabic" w:hAnsi="Traditional Arabic" w:cs="Traditional Arabic"/>
          <w:sz w:val="28"/>
          <w:szCs w:val="28"/>
        </w:rPr>
        <w:t>(</w:t>
      </w:r>
      <w:r w:rsidRPr="007A0869">
        <w:rPr>
          <w:rStyle w:val="a6"/>
          <w:rFonts w:ascii="Traditional Arabic" w:hAnsi="Traditional Arabic" w:cs="Traditional Arabic"/>
          <w:sz w:val="28"/>
          <w:szCs w:val="28"/>
          <w:vertAlign w:val="baseline"/>
        </w:rPr>
        <w:footnoteRef/>
      </w:r>
      <w:r w:rsidRPr="007A0869">
        <w:rPr>
          <w:rFonts w:ascii="Traditional Arabic" w:hAnsi="Traditional Arabic" w:cs="Traditional Arabic"/>
          <w:sz w:val="28"/>
          <w:szCs w:val="28"/>
          <w:rtl/>
        </w:rPr>
        <w:t xml:space="preserve"> انظر</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 xml:space="preserve">ص48 </w:t>
      </w:r>
      <w:r>
        <w:rPr>
          <w:rFonts w:ascii="Traditional Arabic" w:hAnsi="Traditional Arabic" w:cs="Traditional Arabic"/>
          <w:sz w:val="28"/>
          <w:szCs w:val="28"/>
          <w:rtl/>
        </w:rPr>
        <w:t>-</w:t>
      </w:r>
      <w:r w:rsidRPr="007A0869">
        <w:rPr>
          <w:rFonts w:ascii="Traditional Arabic" w:hAnsi="Traditional Arabic" w:cs="Traditional Arabic"/>
          <w:sz w:val="28"/>
          <w:szCs w:val="28"/>
          <w:rtl/>
        </w:rPr>
        <w:t xml:space="preserve"> 50 من هذا البحث.</w:t>
      </w:r>
    </w:p>
  </w:footnote>
  <w:footnote w:id="11">
    <w:p w:rsidR="000A74AC" w:rsidRPr="007A0869" w:rsidRDefault="000A74AC" w:rsidP="00D50C86">
      <w:pPr>
        <w:pStyle w:val="a5"/>
        <w:jc w:val="lowKashida"/>
        <w:rPr>
          <w:rFonts w:ascii="Traditional Arabic" w:hAnsi="Traditional Arabic" w:cs="Traditional Arabic"/>
          <w:sz w:val="28"/>
          <w:szCs w:val="28"/>
          <w:rtl/>
        </w:rPr>
      </w:pPr>
      <w:r w:rsidRPr="007A0869">
        <w:rPr>
          <w:rFonts w:ascii="Traditional Arabic" w:hAnsi="Traditional Arabic" w:cs="Traditional Arabic" w:hint="cs"/>
          <w:sz w:val="28"/>
          <w:szCs w:val="28"/>
          <w:rtl/>
        </w:rPr>
        <w:t>(</w:t>
      </w:r>
      <w:r w:rsidRPr="007A0869">
        <w:rPr>
          <w:rFonts w:ascii="Traditional Arabic" w:hAnsi="Traditional Arabic" w:cs="Traditional Arabic"/>
          <w:sz w:val="28"/>
          <w:szCs w:val="28"/>
        </w:rPr>
        <w:t>(</w:t>
      </w:r>
      <w:r w:rsidRPr="007A0869">
        <w:rPr>
          <w:rStyle w:val="a6"/>
          <w:rFonts w:ascii="Traditional Arabic" w:hAnsi="Traditional Arabic" w:cs="Traditional Arabic"/>
          <w:sz w:val="28"/>
          <w:szCs w:val="28"/>
          <w:vertAlign w:val="baseline"/>
        </w:rPr>
        <w:footnoteRef/>
      </w:r>
      <w:r w:rsidRPr="007A0869">
        <w:rPr>
          <w:rFonts w:ascii="Traditional Arabic" w:hAnsi="Traditional Arabic" w:cs="Traditional Arabic"/>
          <w:sz w:val="28"/>
          <w:szCs w:val="28"/>
          <w:rtl/>
        </w:rPr>
        <w:t xml:space="preserve"> قرب</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فتوى الشيخ محمد رشيد رضا عن مسألة الحكم بالقوانين الإنكليزية في الهند، التي أثبتها في تفسير المنار</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 xml:space="preserve">6/ 335 </w:t>
      </w:r>
      <w:r>
        <w:rPr>
          <w:rFonts w:ascii="Traditional Arabic" w:hAnsi="Traditional Arabic" w:cs="Traditional Arabic"/>
          <w:sz w:val="28"/>
          <w:szCs w:val="28"/>
          <w:rtl/>
        </w:rPr>
        <w:t>-</w:t>
      </w:r>
      <w:r w:rsidRPr="007A0869">
        <w:rPr>
          <w:rFonts w:ascii="Traditional Arabic" w:hAnsi="Traditional Arabic" w:cs="Traditional Arabic"/>
          <w:sz w:val="28"/>
          <w:szCs w:val="28"/>
          <w:rtl/>
        </w:rPr>
        <w:t xml:space="preserve"> 338</w:t>
      </w:r>
      <w:r>
        <w:rPr>
          <w:rFonts w:ascii="Traditional Arabic" w:hAnsi="Traditional Arabic" w:cs="Traditional Arabic" w:hint="cs"/>
          <w:sz w:val="28"/>
          <w:szCs w:val="28"/>
          <w:rtl/>
        </w:rPr>
        <w:t>،</w:t>
      </w:r>
      <w:r w:rsidRPr="007A0869">
        <w:rPr>
          <w:rFonts w:ascii="Traditional Arabic" w:hAnsi="Traditional Arabic" w:cs="Traditional Arabic"/>
          <w:sz w:val="28"/>
          <w:szCs w:val="28"/>
          <w:rtl/>
        </w:rPr>
        <w:t xml:space="preserve"> وقد قرأت في كتاب الأغاني لأبي الفرج الأصفهاني </w:t>
      </w:r>
      <w:r>
        <w:rPr>
          <w:rFonts w:ascii="Traditional Arabic" w:hAnsi="Traditional Arabic" w:cs="Traditional Arabic"/>
          <w:sz w:val="28"/>
          <w:szCs w:val="28"/>
          <w:rtl/>
        </w:rPr>
        <w:t>-</w:t>
      </w:r>
      <w:r w:rsidRPr="007A0869">
        <w:rPr>
          <w:rFonts w:ascii="Traditional Arabic" w:hAnsi="Traditional Arabic" w:cs="Traditional Arabic"/>
          <w:sz w:val="28"/>
          <w:szCs w:val="28"/>
          <w:rtl/>
        </w:rPr>
        <w:t xml:space="preserve"> ط دار الكتب المصرية </w:t>
      </w:r>
      <w:r>
        <w:rPr>
          <w:rFonts w:ascii="Traditional Arabic" w:hAnsi="Traditional Arabic" w:cs="Traditional Arabic"/>
          <w:sz w:val="28"/>
          <w:szCs w:val="28"/>
          <w:rtl/>
        </w:rPr>
        <w:t>-</w:t>
      </w:r>
      <w:r w:rsidRPr="007A0869">
        <w:rPr>
          <w:rFonts w:ascii="Traditional Arabic" w:hAnsi="Traditional Arabic" w:cs="Traditional Arabic"/>
          <w:sz w:val="28"/>
          <w:szCs w:val="28"/>
          <w:rtl/>
        </w:rPr>
        <w:t xml:space="preserve"> جـ8 </w:t>
      </w:r>
      <w:r>
        <w:rPr>
          <w:rFonts w:ascii="Traditional Arabic" w:hAnsi="Traditional Arabic" w:cs="Traditional Arabic" w:hint="cs"/>
          <w:sz w:val="28"/>
          <w:szCs w:val="28"/>
          <w:rtl/>
        </w:rPr>
        <w:t xml:space="preserve">- </w:t>
      </w:r>
      <w:r w:rsidRPr="007A0869">
        <w:rPr>
          <w:rFonts w:ascii="Traditional Arabic" w:hAnsi="Traditional Arabic" w:cs="Traditional Arabic"/>
          <w:sz w:val="28"/>
          <w:szCs w:val="28"/>
          <w:rtl/>
        </w:rPr>
        <w:t>ص303 بمناسبة ترجمة الشاعر النصراني "الأخطل" تحت عنوان</w:t>
      </w:r>
      <w:r>
        <w:rPr>
          <w:rFonts w:ascii="Traditional Arabic" w:hAnsi="Traditional Arabic" w:cs="Traditional Arabic" w:hint="cs"/>
          <w:sz w:val="28"/>
          <w:szCs w:val="28"/>
          <w:rtl/>
        </w:rPr>
        <w:t>:</w:t>
      </w:r>
      <w:r w:rsidRPr="007A0869">
        <w:rPr>
          <w:rFonts w:ascii="Traditional Arabic" w:hAnsi="Traditional Arabic" w:cs="Traditional Arabic"/>
          <w:sz w:val="28"/>
          <w:szCs w:val="28"/>
          <w:rtl/>
        </w:rPr>
        <w:t xml:space="preserve"> </w:t>
      </w:r>
      <w:r w:rsidRPr="00686639">
        <w:rPr>
          <w:rFonts w:ascii="Traditional Arabic" w:hAnsi="Traditional Arabic" w:cs="Traditional Arabic"/>
          <w:sz w:val="28"/>
          <w:szCs w:val="28"/>
          <w:rtl/>
        </w:rPr>
        <w:t>"كان حكم بكر بن وائل" ما يلي: أخبرنا محمد بن العباس اليزيدي، قال: حدثنا الخراز</w:t>
      </w:r>
      <w:r>
        <w:rPr>
          <w:rFonts w:ascii="Traditional Arabic" w:hAnsi="Traditional Arabic" w:cs="Traditional Arabic"/>
          <w:sz w:val="28"/>
          <w:szCs w:val="28"/>
          <w:rtl/>
        </w:rPr>
        <w:t>،</w:t>
      </w:r>
      <w:r w:rsidRPr="00686639">
        <w:rPr>
          <w:rFonts w:ascii="Traditional Arabic" w:hAnsi="Traditional Arabic" w:cs="Traditional Arabic"/>
          <w:sz w:val="28"/>
          <w:szCs w:val="28"/>
          <w:rtl/>
        </w:rPr>
        <w:t xml:space="preserve"> عن </w:t>
      </w:r>
      <w:proofErr w:type="spellStart"/>
      <w:r w:rsidRPr="00686639">
        <w:rPr>
          <w:rFonts w:ascii="Traditional Arabic" w:hAnsi="Traditional Arabic" w:cs="Traditional Arabic"/>
          <w:sz w:val="28"/>
          <w:szCs w:val="28"/>
          <w:rtl/>
        </w:rPr>
        <w:t>المدائني</w:t>
      </w:r>
      <w:proofErr w:type="spellEnd"/>
      <w:r>
        <w:rPr>
          <w:rFonts w:ascii="Traditional Arabic" w:hAnsi="Traditional Arabic" w:cs="Traditional Arabic"/>
          <w:sz w:val="28"/>
          <w:szCs w:val="28"/>
          <w:rtl/>
        </w:rPr>
        <w:t>،</w:t>
      </w:r>
      <w:r w:rsidRPr="00686639">
        <w:rPr>
          <w:rFonts w:ascii="Traditional Arabic" w:hAnsi="Traditional Arabic" w:cs="Traditional Arabic"/>
          <w:sz w:val="28"/>
          <w:szCs w:val="28"/>
          <w:rtl/>
        </w:rPr>
        <w:t xml:space="preserve"> قال:</w:t>
      </w:r>
      <w:r>
        <w:rPr>
          <w:rFonts w:ascii="Traditional Arabic" w:hAnsi="Traditional Arabic" w:cs="Traditional Arabic"/>
          <w:sz w:val="28"/>
          <w:szCs w:val="28"/>
          <w:rtl/>
        </w:rPr>
        <w:t xml:space="preserve"> قال أبو عبد</w:t>
      </w:r>
      <w:r w:rsidRPr="00686639">
        <w:rPr>
          <w:rFonts w:ascii="Traditional Arabic" w:hAnsi="Traditional Arabic" w:cs="Traditional Arabic"/>
          <w:sz w:val="28"/>
          <w:szCs w:val="28"/>
          <w:rtl/>
        </w:rPr>
        <w:t>الملك:</w:t>
      </w:r>
      <w:r>
        <w:rPr>
          <w:rFonts w:ascii="Traditional Arabic" w:hAnsi="Traditional Arabic" w:cs="Traditional Arabic"/>
          <w:sz w:val="28"/>
          <w:szCs w:val="28"/>
          <w:rtl/>
        </w:rPr>
        <w:t xml:space="preserve"> </w:t>
      </w:r>
      <w:r w:rsidRPr="00686639">
        <w:rPr>
          <w:rFonts w:ascii="Traditional Arabic" w:hAnsi="Traditional Arabic" w:cs="Traditional Arabic"/>
          <w:sz w:val="28"/>
          <w:szCs w:val="28"/>
          <w:rtl/>
        </w:rPr>
        <w:t>كانت بكر بن وائل إذا تشاجرت في شيء رضيت بالأخطل</w:t>
      </w:r>
      <w:r>
        <w:rPr>
          <w:rFonts w:ascii="Traditional Arabic" w:hAnsi="Traditional Arabic" w:cs="Traditional Arabic"/>
          <w:sz w:val="28"/>
          <w:szCs w:val="28"/>
          <w:rtl/>
        </w:rPr>
        <w:t>،</w:t>
      </w:r>
      <w:r w:rsidRPr="00686639">
        <w:rPr>
          <w:rFonts w:ascii="Traditional Arabic" w:hAnsi="Traditional Arabic" w:cs="Traditional Arabic"/>
          <w:sz w:val="28"/>
          <w:szCs w:val="28"/>
          <w:rtl/>
        </w:rPr>
        <w:t xml:space="preserve"> وكان يدخل المسجد فيقدمون إليه</w:t>
      </w:r>
      <w:r>
        <w:rPr>
          <w:rFonts w:ascii="Traditional Arabic" w:hAnsi="Traditional Arabic" w:cs="Traditional Arabic"/>
          <w:sz w:val="28"/>
          <w:szCs w:val="28"/>
          <w:rtl/>
        </w:rPr>
        <w:t>،</w:t>
      </w:r>
      <w:r w:rsidRPr="00686639">
        <w:rPr>
          <w:rFonts w:ascii="Traditional Arabic" w:hAnsi="Traditional Arabic" w:cs="Traditional Arabic"/>
          <w:sz w:val="28"/>
          <w:szCs w:val="28"/>
          <w:rtl/>
        </w:rPr>
        <w:t xml:space="preserve"> كذلك قرأت في كتاب "مصر في العصور الوسطى من الفتح العربي إلى الفتح العثماني" لعلي إبراهيم حسن، الطبعة الثانية: 1949م، ص303، أنه: إذا حدث نزاع بين مسلم وقبطي، تقدم المتقاض</w:t>
      </w:r>
      <w:r>
        <w:rPr>
          <w:rFonts w:ascii="Traditional Arabic" w:hAnsi="Traditional Arabic" w:cs="Traditional Arabic" w:hint="cs"/>
          <w:sz w:val="28"/>
          <w:szCs w:val="28"/>
          <w:rtl/>
        </w:rPr>
        <w:t>ُ</w:t>
      </w:r>
      <w:r w:rsidRPr="00686639">
        <w:rPr>
          <w:rFonts w:ascii="Traditional Arabic" w:hAnsi="Traditional Arabic" w:cs="Traditional Arabic"/>
          <w:sz w:val="28"/>
          <w:szCs w:val="28"/>
          <w:rtl/>
        </w:rPr>
        <w:t>ون إلى مجلس مؤلف من قضاة يمثلون الفريقين المتنازعين.</w:t>
      </w:r>
    </w:p>
  </w:footnote>
  <w:footnote w:id="12">
    <w:p w:rsidR="000A74AC" w:rsidRPr="007A0869" w:rsidRDefault="000A74AC" w:rsidP="00133C78">
      <w:pPr>
        <w:pStyle w:val="a5"/>
        <w:jc w:val="lowKashida"/>
        <w:rPr>
          <w:rFonts w:ascii="Traditional Arabic" w:hAnsi="Traditional Arabic" w:cs="Traditional Arabic"/>
          <w:sz w:val="28"/>
          <w:szCs w:val="28"/>
          <w:rtl/>
        </w:rPr>
      </w:pPr>
      <w:r w:rsidRPr="007A0869">
        <w:rPr>
          <w:rFonts w:ascii="Traditional Arabic" w:hAnsi="Traditional Arabic" w:cs="Traditional Arabic" w:hint="cs"/>
          <w:sz w:val="28"/>
          <w:szCs w:val="28"/>
          <w:rtl/>
        </w:rPr>
        <w:t>(</w:t>
      </w:r>
      <w:r w:rsidRPr="007A0869">
        <w:rPr>
          <w:rFonts w:ascii="Traditional Arabic" w:hAnsi="Traditional Arabic" w:cs="Traditional Arabic"/>
          <w:sz w:val="28"/>
          <w:szCs w:val="28"/>
        </w:rPr>
        <w:t>(</w:t>
      </w:r>
      <w:r w:rsidRPr="007A0869">
        <w:rPr>
          <w:rStyle w:val="a6"/>
          <w:rFonts w:ascii="Traditional Arabic" w:hAnsi="Traditional Arabic" w:cs="Traditional Arabic"/>
          <w:sz w:val="28"/>
          <w:szCs w:val="28"/>
          <w:vertAlign w:val="baseline"/>
        </w:rPr>
        <w:footnoteRef/>
      </w:r>
      <w:r w:rsidRPr="007A0869">
        <w:rPr>
          <w:rFonts w:ascii="Traditional Arabic" w:hAnsi="Traditional Arabic" w:cs="Traditional Arabic"/>
          <w:sz w:val="28"/>
          <w:szCs w:val="28"/>
          <w:rtl/>
        </w:rPr>
        <w:t xml:space="preserve"> يمكن الرجوع إلى الكتابات الخاصة بمحكمة العدل الإسلامية، </w:t>
      </w:r>
      <w:r w:rsidRPr="00133C78">
        <w:rPr>
          <w:rFonts w:ascii="Traditional Arabic" w:hAnsi="Traditional Arabic" w:cs="Traditional Arabic" w:hint="cs"/>
          <w:sz w:val="28"/>
          <w:szCs w:val="28"/>
          <w:rtl/>
        </w:rPr>
        <w:t>التي</w:t>
      </w:r>
      <w:r>
        <w:rPr>
          <w:rFonts w:ascii="Traditional Arabic" w:hAnsi="Traditional Arabic" w:cs="Traditional Arabic" w:hint="cs"/>
          <w:sz w:val="28"/>
          <w:szCs w:val="28"/>
          <w:rtl/>
        </w:rPr>
        <w:t xml:space="preserve"> </w:t>
      </w:r>
      <w:r w:rsidRPr="007A0869">
        <w:rPr>
          <w:rFonts w:ascii="Traditional Arabic" w:hAnsi="Traditional Arabic" w:cs="Traditional Arabic"/>
          <w:sz w:val="28"/>
          <w:szCs w:val="28"/>
          <w:rtl/>
        </w:rPr>
        <w:t>تناولت كل جوانب النظام الأساسي لهذه المحكمة ومراحل تطوره</w:t>
      </w:r>
      <w:r>
        <w:rPr>
          <w:rFonts w:ascii="Traditional Arabic" w:hAnsi="Traditional Arabic" w:cs="Traditional Arabic" w:hint="cs"/>
          <w:sz w:val="28"/>
          <w:szCs w:val="28"/>
          <w:rtl/>
        </w:rPr>
        <w:t xml:space="preserve">، </w:t>
      </w:r>
      <w:r w:rsidRPr="007A0869">
        <w:rPr>
          <w:rFonts w:ascii="Traditional Arabic" w:hAnsi="Traditional Arabic" w:cs="Traditional Arabic"/>
          <w:sz w:val="28"/>
          <w:szCs w:val="28"/>
          <w:rtl/>
        </w:rPr>
        <w:t>ونخص بالذكر من بينها</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توفيق بو عشبة</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منظمة المؤتمر الإسلامي، الحولية الفرنسية للقانون الدولي، باريس</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1982، ص284 وما بعدها "مرجع بالفرنسية"</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صلاح </w:t>
      </w:r>
      <w:proofErr w:type="spellStart"/>
      <w:r>
        <w:rPr>
          <w:rFonts w:ascii="Traditional Arabic" w:hAnsi="Traditional Arabic" w:cs="Traditional Arabic"/>
          <w:sz w:val="28"/>
          <w:szCs w:val="28"/>
          <w:rtl/>
        </w:rPr>
        <w:t>عبد</w:t>
      </w:r>
      <w:r w:rsidRPr="007A0869">
        <w:rPr>
          <w:rFonts w:ascii="Traditional Arabic" w:hAnsi="Traditional Arabic" w:cs="Traditional Arabic"/>
          <w:sz w:val="28"/>
          <w:szCs w:val="28"/>
          <w:rtl/>
        </w:rPr>
        <w:t>البديع</w:t>
      </w:r>
      <w:proofErr w:type="spellEnd"/>
      <w:r w:rsidRPr="007A0869">
        <w:rPr>
          <w:rFonts w:ascii="Traditional Arabic" w:hAnsi="Traditional Arabic" w:cs="Traditional Arabic"/>
          <w:sz w:val="28"/>
          <w:szCs w:val="28"/>
          <w:rtl/>
        </w:rPr>
        <w:t xml:space="preserve"> شلبي، التضامن ومنظمة المؤتمر الإسلامي، القاهرة</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1987، ص89 وما بعدها</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عبد</w:t>
      </w:r>
      <w:r w:rsidRPr="007A0869">
        <w:rPr>
          <w:rFonts w:ascii="Traditional Arabic" w:hAnsi="Traditional Arabic" w:cs="Traditional Arabic"/>
          <w:sz w:val="28"/>
          <w:szCs w:val="28"/>
          <w:rtl/>
        </w:rPr>
        <w:t xml:space="preserve">الله </w:t>
      </w:r>
      <w:proofErr w:type="spellStart"/>
      <w:r w:rsidRPr="007A0869">
        <w:rPr>
          <w:rFonts w:ascii="Traditional Arabic" w:hAnsi="Traditional Arabic" w:cs="Traditional Arabic"/>
          <w:sz w:val="28"/>
          <w:szCs w:val="28"/>
          <w:rtl/>
        </w:rPr>
        <w:t>الأشعل</w:t>
      </w:r>
      <w:proofErr w:type="spellEnd"/>
      <w:r w:rsidRPr="007A0869">
        <w:rPr>
          <w:rFonts w:ascii="Traditional Arabic" w:hAnsi="Traditional Arabic" w:cs="Traditional Arabic"/>
          <w:sz w:val="28"/>
          <w:szCs w:val="28"/>
          <w:rtl/>
        </w:rPr>
        <w:t>، أصول التنظيم الإسلامي الدولي، القاهرة</w:t>
      </w:r>
      <w:r>
        <w:rPr>
          <w:rFonts w:ascii="Traditional Arabic" w:hAnsi="Traditional Arabic" w:cs="Traditional Arabic"/>
          <w:sz w:val="28"/>
          <w:szCs w:val="28"/>
          <w:rtl/>
        </w:rPr>
        <w:t xml:space="preserve">: </w:t>
      </w:r>
      <w:r w:rsidRPr="007A0869">
        <w:rPr>
          <w:rFonts w:ascii="Traditional Arabic" w:hAnsi="Traditional Arabic" w:cs="Traditional Arabic"/>
          <w:sz w:val="28"/>
          <w:szCs w:val="28"/>
          <w:rtl/>
        </w:rPr>
        <w:t>1988، ص185 وما بعدها.</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16C3E"/>
    <w:multiLevelType w:val="hybridMultilevel"/>
    <w:tmpl w:val="1F02D334"/>
    <w:lvl w:ilvl="0" w:tplc="1C0C3D24">
      <w:start w:val="1"/>
      <w:numFmt w:val="decimal"/>
      <w:lvlText w:val="%1-"/>
      <w:lvlJc w:val="left"/>
      <w:pPr>
        <w:ind w:left="665" w:hanging="495"/>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
    <w:nsid w:val="0B7773A1"/>
    <w:multiLevelType w:val="hybridMultilevel"/>
    <w:tmpl w:val="2448479A"/>
    <w:lvl w:ilvl="0" w:tplc="F2DEC834">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
    <w:nsid w:val="159C24E9"/>
    <w:multiLevelType w:val="hybridMultilevel"/>
    <w:tmpl w:val="CD7A4E76"/>
    <w:lvl w:ilvl="0" w:tplc="E37EEBCE">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3">
    <w:nsid w:val="15CB2F03"/>
    <w:multiLevelType w:val="hybridMultilevel"/>
    <w:tmpl w:val="F1444FBA"/>
    <w:lvl w:ilvl="0" w:tplc="2132D17A">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
    <w:nsid w:val="1D324B33"/>
    <w:multiLevelType w:val="hybridMultilevel"/>
    <w:tmpl w:val="56709036"/>
    <w:lvl w:ilvl="0" w:tplc="9B56B40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5">
    <w:nsid w:val="213D5635"/>
    <w:multiLevelType w:val="hybridMultilevel"/>
    <w:tmpl w:val="C40ED51C"/>
    <w:lvl w:ilvl="0" w:tplc="2F705EBC">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6">
    <w:nsid w:val="21B7341C"/>
    <w:multiLevelType w:val="hybridMultilevel"/>
    <w:tmpl w:val="2EB09F92"/>
    <w:lvl w:ilvl="0" w:tplc="26BC3DAA">
      <w:start w:val="1"/>
      <w:numFmt w:val="decimal"/>
      <w:lvlText w:val="%1-"/>
      <w:lvlJc w:val="left"/>
      <w:pPr>
        <w:ind w:left="530" w:hanging="360"/>
      </w:pPr>
      <w:rPr>
        <w:rFonts w:hint="default"/>
        <w:b/>
        <w:bCs/>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7">
    <w:nsid w:val="278B4A86"/>
    <w:multiLevelType w:val="hybridMultilevel"/>
    <w:tmpl w:val="16FE5D76"/>
    <w:lvl w:ilvl="0" w:tplc="AB267898">
      <w:start w:val="1"/>
      <w:numFmt w:val="arabicAbjad"/>
      <w:lvlText w:val="%1-"/>
      <w:lvlJc w:val="left"/>
      <w:pPr>
        <w:ind w:left="720" w:hanging="360"/>
      </w:pPr>
      <w:rPr>
        <w:rFonts w:hint="default"/>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E11DD3"/>
    <w:multiLevelType w:val="hybridMultilevel"/>
    <w:tmpl w:val="6206E2E8"/>
    <w:lvl w:ilvl="0" w:tplc="AB267898">
      <w:start w:val="1"/>
      <w:numFmt w:val="arabicAbjad"/>
      <w:lvlText w:val="%1-"/>
      <w:lvlJc w:val="left"/>
      <w:pPr>
        <w:ind w:left="720" w:hanging="360"/>
      </w:pPr>
      <w:rPr>
        <w:rFonts w:hint="default"/>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2B7340"/>
    <w:multiLevelType w:val="hybridMultilevel"/>
    <w:tmpl w:val="961ACD98"/>
    <w:lvl w:ilvl="0" w:tplc="59BC086C">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0">
    <w:nsid w:val="30D51B53"/>
    <w:multiLevelType w:val="hybridMultilevel"/>
    <w:tmpl w:val="7E18D978"/>
    <w:lvl w:ilvl="0" w:tplc="28D6FFD0">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1">
    <w:nsid w:val="31F957B7"/>
    <w:multiLevelType w:val="hybridMultilevel"/>
    <w:tmpl w:val="71BE1B44"/>
    <w:lvl w:ilvl="0" w:tplc="36E8BE5C">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0C4A21"/>
    <w:multiLevelType w:val="hybridMultilevel"/>
    <w:tmpl w:val="E0F6EB3A"/>
    <w:lvl w:ilvl="0" w:tplc="980456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224F2C"/>
    <w:multiLevelType w:val="hybridMultilevel"/>
    <w:tmpl w:val="F29E4624"/>
    <w:lvl w:ilvl="0" w:tplc="0B2CF7DA">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4">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870EB0"/>
    <w:multiLevelType w:val="hybridMultilevel"/>
    <w:tmpl w:val="990E3B72"/>
    <w:lvl w:ilvl="0" w:tplc="F7B68B2E">
      <w:start w:val="1"/>
      <w:numFmt w:val="decimal"/>
      <w:lvlText w:val="%1-"/>
      <w:lvlJc w:val="left"/>
      <w:pPr>
        <w:ind w:left="530" w:hanging="360"/>
      </w:pPr>
      <w:rPr>
        <w:rFonts w:hint="default"/>
        <w:lang w:bidi="ar-SA"/>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6">
    <w:nsid w:val="48AB0780"/>
    <w:multiLevelType w:val="hybridMultilevel"/>
    <w:tmpl w:val="ED0C9E24"/>
    <w:lvl w:ilvl="0" w:tplc="DB862E7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A9237F"/>
    <w:multiLevelType w:val="hybridMultilevel"/>
    <w:tmpl w:val="DA0CB1B4"/>
    <w:lvl w:ilvl="0" w:tplc="F3106A4E">
      <w:start w:val="1"/>
      <w:numFmt w:val="decimal"/>
      <w:lvlText w:val="%1-"/>
      <w:lvlJc w:val="left"/>
      <w:pPr>
        <w:ind w:left="1080" w:hanging="720"/>
      </w:pPr>
      <w:rPr>
        <w:rFonts w:ascii="Traditional Arabic" w:eastAsiaTheme="minorHAnsi" w:hAnsi="Traditional Arabic"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1C7225"/>
    <w:multiLevelType w:val="hybridMultilevel"/>
    <w:tmpl w:val="F1667F56"/>
    <w:lvl w:ilvl="0" w:tplc="6E08C16C">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9">
    <w:nsid w:val="5B5359BF"/>
    <w:multiLevelType w:val="hybridMultilevel"/>
    <w:tmpl w:val="9C48DB6C"/>
    <w:lvl w:ilvl="0" w:tplc="98A6856A">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0">
    <w:nsid w:val="6BBF5A7D"/>
    <w:multiLevelType w:val="hybridMultilevel"/>
    <w:tmpl w:val="0C1C09AC"/>
    <w:lvl w:ilvl="0" w:tplc="AB267898">
      <w:start w:val="1"/>
      <w:numFmt w:val="arabicAbjad"/>
      <w:lvlText w:val="%1-"/>
      <w:lvlJc w:val="left"/>
      <w:pPr>
        <w:ind w:left="890" w:hanging="720"/>
      </w:pPr>
      <w:rPr>
        <w:rFonts w:hint="default"/>
        <w:sz w:val="24"/>
        <w:u w:val="none"/>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1">
    <w:nsid w:val="7875798E"/>
    <w:multiLevelType w:val="hybridMultilevel"/>
    <w:tmpl w:val="90301ED4"/>
    <w:lvl w:ilvl="0" w:tplc="0302E3F4">
      <w:start w:val="1"/>
      <w:numFmt w:val="decimal"/>
      <w:lvlText w:val="%1-"/>
      <w:lvlJc w:val="left"/>
      <w:pPr>
        <w:ind w:left="530" w:hanging="360"/>
      </w:pPr>
      <w:rPr>
        <w:rFonts w:hint="default"/>
        <w:b/>
        <w:bCs/>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2">
    <w:nsid w:val="7CE11E07"/>
    <w:multiLevelType w:val="hybridMultilevel"/>
    <w:tmpl w:val="264EEDE6"/>
    <w:lvl w:ilvl="0" w:tplc="77B4CABC">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num w:numId="1">
    <w:abstractNumId w:val="17"/>
  </w:num>
  <w:num w:numId="2">
    <w:abstractNumId w:val="11"/>
  </w:num>
  <w:num w:numId="3">
    <w:abstractNumId w:val="20"/>
  </w:num>
  <w:num w:numId="4">
    <w:abstractNumId w:val="13"/>
  </w:num>
  <w:num w:numId="5">
    <w:abstractNumId w:val="22"/>
  </w:num>
  <w:num w:numId="6">
    <w:abstractNumId w:val="15"/>
  </w:num>
  <w:num w:numId="7">
    <w:abstractNumId w:val="10"/>
  </w:num>
  <w:num w:numId="8">
    <w:abstractNumId w:val="1"/>
  </w:num>
  <w:num w:numId="9">
    <w:abstractNumId w:val="19"/>
  </w:num>
  <w:num w:numId="10">
    <w:abstractNumId w:val="18"/>
  </w:num>
  <w:num w:numId="11">
    <w:abstractNumId w:val="0"/>
  </w:num>
  <w:num w:numId="12">
    <w:abstractNumId w:val="21"/>
  </w:num>
  <w:num w:numId="13">
    <w:abstractNumId w:val="6"/>
  </w:num>
  <w:num w:numId="14">
    <w:abstractNumId w:val="9"/>
  </w:num>
  <w:num w:numId="15">
    <w:abstractNumId w:val="2"/>
  </w:num>
  <w:num w:numId="16">
    <w:abstractNumId w:val="8"/>
  </w:num>
  <w:num w:numId="17">
    <w:abstractNumId w:val="4"/>
  </w:num>
  <w:num w:numId="18">
    <w:abstractNumId w:val="12"/>
  </w:num>
  <w:num w:numId="19">
    <w:abstractNumId w:val="16"/>
  </w:num>
  <w:num w:numId="20">
    <w:abstractNumId w:val="7"/>
  </w:num>
  <w:num w:numId="21">
    <w:abstractNumId w:val="3"/>
  </w:num>
  <w:num w:numId="22">
    <w:abstractNumId w:val="5"/>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4"/>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FE6E96"/>
    <w:rsid w:val="000008C6"/>
    <w:rsid w:val="00023519"/>
    <w:rsid w:val="00024825"/>
    <w:rsid w:val="0004404C"/>
    <w:rsid w:val="00044822"/>
    <w:rsid w:val="00046399"/>
    <w:rsid w:val="00051BFE"/>
    <w:rsid w:val="000525EB"/>
    <w:rsid w:val="00061300"/>
    <w:rsid w:val="00064B67"/>
    <w:rsid w:val="000732F2"/>
    <w:rsid w:val="00077BAA"/>
    <w:rsid w:val="00084BBA"/>
    <w:rsid w:val="000A74AC"/>
    <w:rsid w:val="000B393F"/>
    <w:rsid w:val="000B763B"/>
    <w:rsid w:val="000C16C4"/>
    <w:rsid w:val="000C4F30"/>
    <w:rsid w:val="000E7C42"/>
    <w:rsid w:val="000F41BD"/>
    <w:rsid w:val="000F5C8A"/>
    <w:rsid w:val="00113BE0"/>
    <w:rsid w:val="0011656C"/>
    <w:rsid w:val="00116F94"/>
    <w:rsid w:val="00126C8B"/>
    <w:rsid w:val="00127D88"/>
    <w:rsid w:val="00133C78"/>
    <w:rsid w:val="001372A1"/>
    <w:rsid w:val="0014089F"/>
    <w:rsid w:val="001422F5"/>
    <w:rsid w:val="00143AAD"/>
    <w:rsid w:val="00147A64"/>
    <w:rsid w:val="0015051E"/>
    <w:rsid w:val="00153005"/>
    <w:rsid w:val="00153A6C"/>
    <w:rsid w:val="00154501"/>
    <w:rsid w:val="00161584"/>
    <w:rsid w:val="00164054"/>
    <w:rsid w:val="001654BC"/>
    <w:rsid w:val="0017556F"/>
    <w:rsid w:val="00181382"/>
    <w:rsid w:val="00181AB1"/>
    <w:rsid w:val="00185868"/>
    <w:rsid w:val="00194844"/>
    <w:rsid w:val="00194A8A"/>
    <w:rsid w:val="00196BD5"/>
    <w:rsid w:val="00197531"/>
    <w:rsid w:val="001A70AF"/>
    <w:rsid w:val="001A7C9A"/>
    <w:rsid w:val="001B7403"/>
    <w:rsid w:val="001D2704"/>
    <w:rsid w:val="001E1BF7"/>
    <w:rsid w:val="001E2F9C"/>
    <w:rsid w:val="001E3E83"/>
    <w:rsid w:val="001F08EE"/>
    <w:rsid w:val="001F13CA"/>
    <w:rsid w:val="001F1BA9"/>
    <w:rsid w:val="001F2E7F"/>
    <w:rsid w:val="001F425E"/>
    <w:rsid w:val="001F47C8"/>
    <w:rsid w:val="00210A36"/>
    <w:rsid w:val="00220CBD"/>
    <w:rsid w:val="00224B2F"/>
    <w:rsid w:val="00225089"/>
    <w:rsid w:val="00230DEB"/>
    <w:rsid w:val="00234330"/>
    <w:rsid w:val="002372C7"/>
    <w:rsid w:val="0024200D"/>
    <w:rsid w:val="00246CE2"/>
    <w:rsid w:val="00252E04"/>
    <w:rsid w:val="00261C83"/>
    <w:rsid w:val="002638D5"/>
    <w:rsid w:val="002647B4"/>
    <w:rsid w:val="0026562A"/>
    <w:rsid w:val="002761C2"/>
    <w:rsid w:val="002773A0"/>
    <w:rsid w:val="0028046D"/>
    <w:rsid w:val="00284BD8"/>
    <w:rsid w:val="00287D9A"/>
    <w:rsid w:val="00295A17"/>
    <w:rsid w:val="00297C01"/>
    <w:rsid w:val="002A6808"/>
    <w:rsid w:val="002A7129"/>
    <w:rsid w:val="002A71F6"/>
    <w:rsid w:val="002D7EFA"/>
    <w:rsid w:val="002E13A1"/>
    <w:rsid w:val="002E2A18"/>
    <w:rsid w:val="002E530E"/>
    <w:rsid w:val="002F05D2"/>
    <w:rsid w:val="002F4270"/>
    <w:rsid w:val="00301518"/>
    <w:rsid w:val="00303171"/>
    <w:rsid w:val="00305636"/>
    <w:rsid w:val="003157D6"/>
    <w:rsid w:val="003206B0"/>
    <w:rsid w:val="00322FA5"/>
    <w:rsid w:val="003264AD"/>
    <w:rsid w:val="00331D71"/>
    <w:rsid w:val="00333D5E"/>
    <w:rsid w:val="00344618"/>
    <w:rsid w:val="00345ABD"/>
    <w:rsid w:val="003524B2"/>
    <w:rsid w:val="00356711"/>
    <w:rsid w:val="00357CFA"/>
    <w:rsid w:val="003608CD"/>
    <w:rsid w:val="00361C09"/>
    <w:rsid w:val="00365684"/>
    <w:rsid w:val="0037329D"/>
    <w:rsid w:val="00386929"/>
    <w:rsid w:val="00394505"/>
    <w:rsid w:val="00394871"/>
    <w:rsid w:val="00395EB7"/>
    <w:rsid w:val="003A46C4"/>
    <w:rsid w:val="003A6346"/>
    <w:rsid w:val="003B38CC"/>
    <w:rsid w:val="003B74B4"/>
    <w:rsid w:val="003C0EAD"/>
    <w:rsid w:val="003C1BB2"/>
    <w:rsid w:val="003C7680"/>
    <w:rsid w:val="003D4191"/>
    <w:rsid w:val="003D700C"/>
    <w:rsid w:val="003E0EAF"/>
    <w:rsid w:val="003E2D96"/>
    <w:rsid w:val="003E3237"/>
    <w:rsid w:val="003E4E79"/>
    <w:rsid w:val="003F3C62"/>
    <w:rsid w:val="003F3D42"/>
    <w:rsid w:val="0040238D"/>
    <w:rsid w:val="00406472"/>
    <w:rsid w:val="00415B23"/>
    <w:rsid w:val="00416B5B"/>
    <w:rsid w:val="00417B7B"/>
    <w:rsid w:val="00421374"/>
    <w:rsid w:val="00423317"/>
    <w:rsid w:val="00423CBA"/>
    <w:rsid w:val="004321DF"/>
    <w:rsid w:val="00433F68"/>
    <w:rsid w:val="00435DD2"/>
    <w:rsid w:val="00455460"/>
    <w:rsid w:val="004607F8"/>
    <w:rsid w:val="00463086"/>
    <w:rsid w:val="00466662"/>
    <w:rsid w:val="00467016"/>
    <w:rsid w:val="0047422E"/>
    <w:rsid w:val="004776D0"/>
    <w:rsid w:val="0048077D"/>
    <w:rsid w:val="00482C53"/>
    <w:rsid w:val="00483510"/>
    <w:rsid w:val="00483793"/>
    <w:rsid w:val="004874AB"/>
    <w:rsid w:val="004A0CD9"/>
    <w:rsid w:val="004A52B2"/>
    <w:rsid w:val="004B7F89"/>
    <w:rsid w:val="004C2617"/>
    <w:rsid w:val="004C3299"/>
    <w:rsid w:val="004C69E7"/>
    <w:rsid w:val="004D1146"/>
    <w:rsid w:val="004D62DA"/>
    <w:rsid w:val="004D655A"/>
    <w:rsid w:val="004D6ACC"/>
    <w:rsid w:val="004E1B98"/>
    <w:rsid w:val="004E6BC8"/>
    <w:rsid w:val="004F04A6"/>
    <w:rsid w:val="00500FDB"/>
    <w:rsid w:val="005042D5"/>
    <w:rsid w:val="00505E9C"/>
    <w:rsid w:val="00512C91"/>
    <w:rsid w:val="00513514"/>
    <w:rsid w:val="005176F9"/>
    <w:rsid w:val="00527D38"/>
    <w:rsid w:val="00534149"/>
    <w:rsid w:val="00536A86"/>
    <w:rsid w:val="005439F3"/>
    <w:rsid w:val="00545781"/>
    <w:rsid w:val="005522C2"/>
    <w:rsid w:val="00553DB3"/>
    <w:rsid w:val="00556431"/>
    <w:rsid w:val="00556AFA"/>
    <w:rsid w:val="005579D7"/>
    <w:rsid w:val="00572AD3"/>
    <w:rsid w:val="0058588F"/>
    <w:rsid w:val="0058767B"/>
    <w:rsid w:val="0059147A"/>
    <w:rsid w:val="00591B81"/>
    <w:rsid w:val="00593D7C"/>
    <w:rsid w:val="00594529"/>
    <w:rsid w:val="005B4009"/>
    <w:rsid w:val="005D060C"/>
    <w:rsid w:val="005D42EC"/>
    <w:rsid w:val="005D4CDA"/>
    <w:rsid w:val="005D4F9C"/>
    <w:rsid w:val="005E085D"/>
    <w:rsid w:val="005E2DC5"/>
    <w:rsid w:val="005E4266"/>
    <w:rsid w:val="005F3F7D"/>
    <w:rsid w:val="005F5A31"/>
    <w:rsid w:val="005F6A23"/>
    <w:rsid w:val="005F708F"/>
    <w:rsid w:val="00603A4C"/>
    <w:rsid w:val="00611AD8"/>
    <w:rsid w:val="0061343A"/>
    <w:rsid w:val="006168A3"/>
    <w:rsid w:val="00617491"/>
    <w:rsid w:val="00617D9A"/>
    <w:rsid w:val="00624D63"/>
    <w:rsid w:val="0062577B"/>
    <w:rsid w:val="00627780"/>
    <w:rsid w:val="00630BCD"/>
    <w:rsid w:val="00635DB1"/>
    <w:rsid w:val="00636131"/>
    <w:rsid w:val="006362C5"/>
    <w:rsid w:val="006414F3"/>
    <w:rsid w:val="0065023C"/>
    <w:rsid w:val="00653964"/>
    <w:rsid w:val="00662338"/>
    <w:rsid w:val="00664022"/>
    <w:rsid w:val="00664407"/>
    <w:rsid w:val="00664947"/>
    <w:rsid w:val="00672408"/>
    <w:rsid w:val="006808C2"/>
    <w:rsid w:val="00684852"/>
    <w:rsid w:val="00691D6B"/>
    <w:rsid w:val="00692634"/>
    <w:rsid w:val="006953F4"/>
    <w:rsid w:val="00697764"/>
    <w:rsid w:val="006A6453"/>
    <w:rsid w:val="006B4FA9"/>
    <w:rsid w:val="006B6781"/>
    <w:rsid w:val="006B744C"/>
    <w:rsid w:val="006B7B4D"/>
    <w:rsid w:val="006B7C29"/>
    <w:rsid w:val="006C72CC"/>
    <w:rsid w:val="006D3063"/>
    <w:rsid w:val="006D692D"/>
    <w:rsid w:val="006E0510"/>
    <w:rsid w:val="006E2F82"/>
    <w:rsid w:val="006E3F67"/>
    <w:rsid w:val="00700BA5"/>
    <w:rsid w:val="007024F4"/>
    <w:rsid w:val="007032B3"/>
    <w:rsid w:val="0071151F"/>
    <w:rsid w:val="00723AED"/>
    <w:rsid w:val="00724A72"/>
    <w:rsid w:val="00735511"/>
    <w:rsid w:val="007359AE"/>
    <w:rsid w:val="007441C3"/>
    <w:rsid w:val="0074613D"/>
    <w:rsid w:val="0074719E"/>
    <w:rsid w:val="00764265"/>
    <w:rsid w:val="00767A56"/>
    <w:rsid w:val="00771F2F"/>
    <w:rsid w:val="00776815"/>
    <w:rsid w:val="00783CA4"/>
    <w:rsid w:val="0078441F"/>
    <w:rsid w:val="00785B7A"/>
    <w:rsid w:val="00790195"/>
    <w:rsid w:val="007A0869"/>
    <w:rsid w:val="007A0EA3"/>
    <w:rsid w:val="007A4569"/>
    <w:rsid w:val="007C7AB7"/>
    <w:rsid w:val="007D2042"/>
    <w:rsid w:val="007D25A0"/>
    <w:rsid w:val="007D2CEA"/>
    <w:rsid w:val="007D5BF9"/>
    <w:rsid w:val="007E064C"/>
    <w:rsid w:val="007E220E"/>
    <w:rsid w:val="007F45B3"/>
    <w:rsid w:val="007F6916"/>
    <w:rsid w:val="007F7544"/>
    <w:rsid w:val="008024FB"/>
    <w:rsid w:val="00804C0D"/>
    <w:rsid w:val="008070FC"/>
    <w:rsid w:val="00810016"/>
    <w:rsid w:val="008120A0"/>
    <w:rsid w:val="00821779"/>
    <w:rsid w:val="00821FBB"/>
    <w:rsid w:val="0082445C"/>
    <w:rsid w:val="00834AC8"/>
    <w:rsid w:val="00835E20"/>
    <w:rsid w:val="008420CD"/>
    <w:rsid w:val="0084654D"/>
    <w:rsid w:val="00854B14"/>
    <w:rsid w:val="008623B1"/>
    <w:rsid w:val="00863739"/>
    <w:rsid w:val="00874F6D"/>
    <w:rsid w:val="00883664"/>
    <w:rsid w:val="008841C1"/>
    <w:rsid w:val="008845C7"/>
    <w:rsid w:val="00884C3C"/>
    <w:rsid w:val="00885440"/>
    <w:rsid w:val="00886380"/>
    <w:rsid w:val="008906C8"/>
    <w:rsid w:val="00890E89"/>
    <w:rsid w:val="008A0114"/>
    <w:rsid w:val="008A3551"/>
    <w:rsid w:val="008C4755"/>
    <w:rsid w:val="008C63ED"/>
    <w:rsid w:val="008D1888"/>
    <w:rsid w:val="008D2F63"/>
    <w:rsid w:val="008E2601"/>
    <w:rsid w:val="008E6540"/>
    <w:rsid w:val="008E6631"/>
    <w:rsid w:val="008F2457"/>
    <w:rsid w:val="00910C21"/>
    <w:rsid w:val="009121F8"/>
    <w:rsid w:val="00921CBA"/>
    <w:rsid w:val="00921F0A"/>
    <w:rsid w:val="00922E20"/>
    <w:rsid w:val="00923C55"/>
    <w:rsid w:val="0094640D"/>
    <w:rsid w:val="00950078"/>
    <w:rsid w:val="00952957"/>
    <w:rsid w:val="00952DEC"/>
    <w:rsid w:val="00952F9A"/>
    <w:rsid w:val="00955AE9"/>
    <w:rsid w:val="009622BA"/>
    <w:rsid w:val="00963856"/>
    <w:rsid w:val="009642EB"/>
    <w:rsid w:val="00965C4D"/>
    <w:rsid w:val="009666DE"/>
    <w:rsid w:val="009706CB"/>
    <w:rsid w:val="009726F6"/>
    <w:rsid w:val="00974A6E"/>
    <w:rsid w:val="00980B1D"/>
    <w:rsid w:val="0098149E"/>
    <w:rsid w:val="00982057"/>
    <w:rsid w:val="00982374"/>
    <w:rsid w:val="00987A6E"/>
    <w:rsid w:val="00987EEA"/>
    <w:rsid w:val="00997F08"/>
    <w:rsid w:val="009A11FD"/>
    <w:rsid w:val="009A26B7"/>
    <w:rsid w:val="009A5059"/>
    <w:rsid w:val="009A59BD"/>
    <w:rsid w:val="009A5D40"/>
    <w:rsid w:val="009A6F5C"/>
    <w:rsid w:val="009B2968"/>
    <w:rsid w:val="009B4594"/>
    <w:rsid w:val="009B720D"/>
    <w:rsid w:val="009C6206"/>
    <w:rsid w:val="009D12AF"/>
    <w:rsid w:val="009D2D24"/>
    <w:rsid w:val="009D698A"/>
    <w:rsid w:val="009E3031"/>
    <w:rsid w:val="009E7B77"/>
    <w:rsid w:val="009E7E04"/>
    <w:rsid w:val="009F49C0"/>
    <w:rsid w:val="00A03639"/>
    <w:rsid w:val="00A129D9"/>
    <w:rsid w:val="00A23511"/>
    <w:rsid w:val="00A270BD"/>
    <w:rsid w:val="00A36A21"/>
    <w:rsid w:val="00A370E7"/>
    <w:rsid w:val="00A427CA"/>
    <w:rsid w:val="00A43D40"/>
    <w:rsid w:val="00A45311"/>
    <w:rsid w:val="00A51955"/>
    <w:rsid w:val="00A53CEC"/>
    <w:rsid w:val="00A54C5E"/>
    <w:rsid w:val="00A62694"/>
    <w:rsid w:val="00A675AA"/>
    <w:rsid w:val="00A835C0"/>
    <w:rsid w:val="00A84F61"/>
    <w:rsid w:val="00A879DC"/>
    <w:rsid w:val="00A92D4F"/>
    <w:rsid w:val="00A93E2A"/>
    <w:rsid w:val="00A9428D"/>
    <w:rsid w:val="00A962E4"/>
    <w:rsid w:val="00AA1E55"/>
    <w:rsid w:val="00AA2AA1"/>
    <w:rsid w:val="00AA34C8"/>
    <w:rsid w:val="00AA5474"/>
    <w:rsid w:val="00AA56F6"/>
    <w:rsid w:val="00AB21DB"/>
    <w:rsid w:val="00AB335D"/>
    <w:rsid w:val="00AC0328"/>
    <w:rsid w:val="00AE59B3"/>
    <w:rsid w:val="00AE5FEA"/>
    <w:rsid w:val="00AF3FA6"/>
    <w:rsid w:val="00B004DD"/>
    <w:rsid w:val="00B2011C"/>
    <w:rsid w:val="00B224DE"/>
    <w:rsid w:val="00B360D4"/>
    <w:rsid w:val="00B3689E"/>
    <w:rsid w:val="00B4520A"/>
    <w:rsid w:val="00B45B36"/>
    <w:rsid w:val="00B45FEC"/>
    <w:rsid w:val="00B66F67"/>
    <w:rsid w:val="00B730DB"/>
    <w:rsid w:val="00B762AC"/>
    <w:rsid w:val="00B81C51"/>
    <w:rsid w:val="00B86310"/>
    <w:rsid w:val="00B92818"/>
    <w:rsid w:val="00B949E3"/>
    <w:rsid w:val="00BA09BB"/>
    <w:rsid w:val="00BA4D76"/>
    <w:rsid w:val="00BB133F"/>
    <w:rsid w:val="00BD1E7A"/>
    <w:rsid w:val="00BD3089"/>
    <w:rsid w:val="00BD66E7"/>
    <w:rsid w:val="00BD69D1"/>
    <w:rsid w:val="00BE485C"/>
    <w:rsid w:val="00BF30A4"/>
    <w:rsid w:val="00C01C16"/>
    <w:rsid w:val="00C02FC7"/>
    <w:rsid w:val="00C0503C"/>
    <w:rsid w:val="00C05484"/>
    <w:rsid w:val="00C07D3C"/>
    <w:rsid w:val="00C13F4A"/>
    <w:rsid w:val="00C20A50"/>
    <w:rsid w:val="00C2602D"/>
    <w:rsid w:val="00C44DFC"/>
    <w:rsid w:val="00C45A9B"/>
    <w:rsid w:val="00C47785"/>
    <w:rsid w:val="00C5227B"/>
    <w:rsid w:val="00C525C9"/>
    <w:rsid w:val="00C62D0B"/>
    <w:rsid w:val="00C6508D"/>
    <w:rsid w:val="00C661C2"/>
    <w:rsid w:val="00C66FE5"/>
    <w:rsid w:val="00C75ACF"/>
    <w:rsid w:val="00C77058"/>
    <w:rsid w:val="00C77E18"/>
    <w:rsid w:val="00C849F6"/>
    <w:rsid w:val="00C90C03"/>
    <w:rsid w:val="00C978A4"/>
    <w:rsid w:val="00CA1047"/>
    <w:rsid w:val="00CA3A23"/>
    <w:rsid w:val="00CA4EED"/>
    <w:rsid w:val="00CB3066"/>
    <w:rsid w:val="00CC4B0B"/>
    <w:rsid w:val="00CC5F4F"/>
    <w:rsid w:val="00CD1682"/>
    <w:rsid w:val="00CD1B51"/>
    <w:rsid w:val="00CD5782"/>
    <w:rsid w:val="00CE0537"/>
    <w:rsid w:val="00CE17E9"/>
    <w:rsid w:val="00CE35AA"/>
    <w:rsid w:val="00CE4EFE"/>
    <w:rsid w:val="00CF5594"/>
    <w:rsid w:val="00D00383"/>
    <w:rsid w:val="00D03CAD"/>
    <w:rsid w:val="00D07A97"/>
    <w:rsid w:val="00D1243A"/>
    <w:rsid w:val="00D15BB8"/>
    <w:rsid w:val="00D161F6"/>
    <w:rsid w:val="00D20E80"/>
    <w:rsid w:val="00D27377"/>
    <w:rsid w:val="00D31EAC"/>
    <w:rsid w:val="00D33D83"/>
    <w:rsid w:val="00D414CA"/>
    <w:rsid w:val="00D4199B"/>
    <w:rsid w:val="00D42558"/>
    <w:rsid w:val="00D42B09"/>
    <w:rsid w:val="00D47BBE"/>
    <w:rsid w:val="00D50C86"/>
    <w:rsid w:val="00D53F00"/>
    <w:rsid w:val="00D56A1E"/>
    <w:rsid w:val="00D578E5"/>
    <w:rsid w:val="00D60449"/>
    <w:rsid w:val="00D652A7"/>
    <w:rsid w:val="00D65B8A"/>
    <w:rsid w:val="00D66718"/>
    <w:rsid w:val="00D7154C"/>
    <w:rsid w:val="00D857FA"/>
    <w:rsid w:val="00D8640E"/>
    <w:rsid w:val="00D8776C"/>
    <w:rsid w:val="00D92ED9"/>
    <w:rsid w:val="00D93872"/>
    <w:rsid w:val="00D96834"/>
    <w:rsid w:val="00DA14B2"/>
    <w:rsid w:val="00DA157A"/>
    <w:rsid w:val="00DA4EF2"/>
    <w:rsid w:val="00DA50C5"/>
    <w:rsid w:val="00DA710F"/>
    <w:rsid w:val="00DB24C8"/>
    <w:rsid w:val="00DC1A55"/>
    <w:rsid w:val="00DD262E"/>
    <w:rsid w:val="00DE1533"/>
    <w:rsid w:val="00DE1C11"/>
    <w:rsid w:val="00DF1792"/>
    <w:rsid w:val="00DF33F5"/>
    <w:rsid w:val="00DF5C01"/>
    <w:rsid w:val="00E004C6"/>
    <w:rsid w:val="00E025C1"/>
    <w:rsid w:val="00E034C6"/>
    <w:rsid w:val="00E04D00"/>
    <w:rsid w:val="00E0758A"/>
    <w:rsid w:val="00E07E4B"/>
    <w:rsid w:val="00E11FAF"/>
    <w:rsid w:val="00E219F0"/>
    <w:rsid w:val="00E231DD"/>
    <w:rsid w:val="00E259F8"/>
    <w:rsid w:val="00E25C32"/>
    <w:rsid w:val="00E30187"/>
    <w:rsid w:val="00E362B0"/>
    <w:rsid w:val="00E441E8"/>
    <w:rsid w:val="00E57571"/>
    <w:rsid w:val="00E60F15"/>
    <w:rsid w:val="00E80CE4"/>
    <w:rsid w:val="00E82591"/>
    <w:rsid w:val="00E837CF"/>
    <w:rsid w:val="00E909DE"/>
    <w:rsid w:val="00EA22CC"/>
    <w:rsid w:val="00EA2C79"/>
    <w:rsid w:val="00EB3005"/>
    <w:rsid w:val="00EB7774"/>
    <w:rsid w:val="00EC17BC"/>
    <w:rsid w:val="00EC49DD"/>
    <w:rsid w:val="00EC752C"/>
    <w:rsid w:val="00EC7DF1"/>
    <w:rsid w:val="00ED025B"/>
    <w:rsid w:val="00ED0833"/>
    <w:rsid w:val="00ED7E0A"/>
    <w:rsid w:val="00EE346A"/>
    <w:rsid w:val="00EF0C56"/>
    <w:rsid w:val="00EF5831"/>
    <w:rsid w:val="00F03244"/>
    <w:rsid w:val="00F11551"/>
    <w:rsid w:val="00F210AF"/>
    <w:rsid w:val="00F3499A"/>
    <w:rsid w:val="00F35DCF"/>
    <w:rsid w:val="00F35F40"/>
    <w:rsid w:val="00F41024"/>
    <w:rsid w:val="00F411D0"/>
    <w:rsid w:val="00F42E6B"/>
    <w:rsid w:val="00F46B63"/>
    <w:rsid w:val="00F517FD"/>
    <w:rsid w:val="00F5271E"/>
    <w:rsid w:val="00F533A1"/>
    <w:rsid w:val="00F5540E"/>
    <w:rsid w:val="00F57F1D"/>
    <w:rsid w:val="00F642EB"/>
    <w:rsid w:val="00F64F67"/>
    <w:rsid w:val="00F71492"/>
    <w:rsid w:val="00F73AB0"/>
    <w:rsid w:val="00F74810"/>
    <w:rsid w:val="00F7515B"/>
    <w:rsid w:val="00F80143"/>
    <w:rsid w:val="00F900AD"/>
    <w:rsid w:val="00F96227"/>
    <w:rsid w:val="00FA41F3"/>
    <w:rsid w:val="00FA6E49"/>
    <w:rsid w:val="00FB1D52"/>
    <w:rsid w:val="00FB2534"/>
    <w:rsid w:val="00FD298D"/>
    <w:rsid w:val="00FD613C"/>
    <w:rsid w:val="00FD62E5"/>
    <w:rsid w:val="00FD73C3"/>
    <w:rsid w:val="00FD7F88"/>
    <w:rsid w:val="00FE2E10"/>
    <w:rsid w:val="00FE6E96"/>
    <w:rsid w:val="00FE7382"/>
    <w:rsid w:val="00FF0D92"/>
    <w:rsid w:val="00FF6F6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554EEAF6-3727-4645-BEEE-C4739AFF1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1F0A"/>
    <w:pPr>
      <w:bidi/>
    </w:pPr>
  </w:style>
  <w:style w:type="paragraph" w:styleId="1">
    <w:name w:val="heading 1"/>
    <w:basedOn w:val="a"/>
    <w:next w:val="a"/>
    <w:link w:val="1Char"/>
    <w:uiPriority w:val="9"/>
    <w:qFormat/>
    <w:rsid w:val="003F3C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3F3C62"/>
    <w:pPr>
      <w:keepNext/>
      <w:keepLines/>
      <w:spacing w:before="40" w:after="0"/>
      <w:jc w:val="center"/>
      <w:outlineLvl w:val="1"/>
    </w:pPr>
    <w:rPr>
      <w:rFonts w:ascii="Traditional Arabic" w:eastAsia="Traditional Arabic" w:hAnsi="Traditional Arabic" w:cs="Traditional Arabic"/>
      <w:b/>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E6E9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FE6E96"/>
    <w:rPr>
      <w:rFonts w:ascii="Tahoma" w:hAnsi="Tahoma" w:cs="Tahoma"/>
      <w:sz w:val="16"/>
      <w:szCs w:val="16"/>
    </w:rPr>
  </w:style>
  <w:style w:type="paragraph" w:styleId="a4">
    <w:name w:val="List Paragraph"/>
    <w:basedOn w:val="a"/>
    <w:uiPriority w:val="34"/>
    <w:qFormat/>
    <w:rsid w:val="00593D7C"/>
    <w:pPr>
      <w:ind w:left="720"/>
      <w:contextualSpacing/>
    </w:pPr>
  </w:style>
  <w:style w:type="paragraph" w:styleId="a5">
    <w:name w:val="footnote text"/>
    <w:basedOn w:val="a"/>
    <w:link w:val="Char0"/>
    <w:uiPriority w:val="99"/>
    <w:semiHidden/>
    <w:unhideWhenUsed/>
    <w:rsid w:val="00234330"/>
    <w:pPr>
      <w:spacing w:after="0" w:line="240" w:lineRule="auto"/>
    </w:pPr>
    <w:rPr>
      <w:sz w:val="20"/>
      <w:szCs w:val="20"/>
    </w:rPr>
  </w:style>
  <w:style w:type="character" w:customStyle="1" w:styleId="Char0">
    <w:name w:val="نص حاشية سفلية Char"/>
    <w:basedOn w:val="a0"/>
    <w:link w:val="a5"/>
    <w:uiPriority w:val="99"/>
    <w:semiHidden/>
    <w:rsid w:val="00234330"/>
    <w:rPr>
      <w:sz w:val="20"/>
      <w:szCs w:val="20"/>
    </w:rPr>
  </w:style>
  <w:style w:type="character" w:styleId="a6">
    <w:name w:val="footnote reference"/>
    <w:basedOn w:val="a0"/>
    <w:uiPriority w:val="99"/>
    <w:semiHidden/>
    <w:unhideWhenUsed/>
    <w:rsid w:val="00234330"/>
    <w:rPr>
      <w:vertAlign w:val="superscript"/>
    </w:rPr>
  </w:style>
  <w:style w:type="table" w:styleId="a7">
    <w:name w:val="Table Grid"/>
    <w:basedOn w:val="a1"/>
    <w:uiPriority w:val="59"/>
    <w:rsid w:val="00D65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endnote text"/>
    <w:basedOn w:val="a"/>
    <w:link w:val="Char1"/>
    <w:uiPriority w:val="99"/>
    <w:semiHidden/>
    <w:unhideWhenUsed/>
    <w:rsid w:val="00FE2E10"/>
    <w:pPr>
      <w:spacing w:after="0" w:line="240" w:lineRule="auto"/>
    </w:pPr>
    <w:rPr>
      <w:sz w:val="20"/>
      <w:szCs w:val="20"/>
    </w:rPr>
  </w:style>
  <w:style w:type="character" w:customStyle="1" w:styleId="Char1">
    <w:name w:val="نص تعليق ختامي Char"/>
    <w:basedOn w:val="a0"/>
    <w:link w:val="a8"/>
    <w:uiPriority w:val="99"/>
    <w:semiHidden/>
    <w:rsid w:val="00FE2E10"/>
    <w:rPr>
      <w:sz w:val="20"/>
      <w:szCs w:val="20"/>
    </w:rPr>
  </w:style>
  <w:style w:type="character" w:styleId="a9">
    <w:name w:val="endnote reference"/>
    <w:basedOn w:val="a0"/>
    <w:uiPriority w:val="99"/>
    <w:semiHidden/>
    <w:unhideWhenUsed/>
    <w:rsid w:val="00FE2E10"/>
    <w:rPr>
      <w:vertAlign w:val="superscript"/>
    </w:rPr>
  </w:style>
  <w:style w:type="paragraph" w:styleId="aa">
    <w:name w:val="header"/>
    <w:basedOn w:val="a"/>
    <w:link w:val="Char2"/>
    <w:uiPriority w:val="99"/>
    <w:unhideWhenUsed/>
    <w:rsid w:val="00252E04"/>
    <w:pPr>
      <w:tabs>
        <w:tab w:val="center" w:pos="4153"/>
        <w:tab w:val="right" w:pos="8306"/>
      </w:tabs>
      <w:spacing w:after="0" w:line="240" w:lineRule="auto"/>
    </w:pPr>
  </w:style>
  <w:style w:type="character" w:customStyle="1" w:styleId="Char2">
    <w:name w:val="رأس الصفحة Char"/>
    <w:basedOn w:val="a0"/>
    <w:link w:val="aa"/>
    <w:uiPriority w:val="99"/>
    <w:rsid w:val="00252E04"/>
  </w:style>
  <w:style w:type="paragraph" w:styleId="ab">
    <w:name w:val="footer"/>
    <w:basedOn w:val="a"/>
    <w:link w:val="Char3"/>
    <w:uiPriority w:val="99"/>
    <w:unhideWhenUsed/>
    <w:rsid w:val="00252E04"/>
    <w:pPr>
      <w:tabs>
        <w:tab w:val="center" w:pos="4153"/>
        <w:tab w:val="right" w:pos="8306"/>
      </w:tabs>
      <w:spacing w:after="0" w:line="240" w:lineRule="auto"/>
    </w:pPr>
  </w:style>
  <w:style w:type="character" w:customStyle="1" w:styleId="Char3">
    <w:name w:val="تذييل الصفحة Char"/>
    <w:basedOn w:val="a0"/>
    <w:link w:val="ab"/>
    <w:uiPriority w:val="99"/>
    <w:rsid w:val="00252E04"/>
  </w:style>
  <w:style w:type="character" w:styleId="Hyperlink">
    <w:name w:val="Hyperlink"/>
    <w:uiPriority w:val="99"/>
    <w:rsid w:val="00252E04"/>
    <w:rPr>
      <w:color w:val="0000FF"/>
      <w:u w:val="single"/>
    </w:rPr>
  </w:style>
  <w:style w:type="character" w:customStyle="1" w:styleId="2Char">
    <w:name w:val="عنوان 2 Char"/>
    <w:basedOn w:val="a0"/>
    <w:link w:val="2"/>
    <w:uiPriority w:val="9"/>
    <w:rsid w:val="003F3C62"/>
    <w:rPr>
      <w:rFonts w:ascii="Traditional Arabic" w:eastAsia="Traditional Arabic" w:hAnsi="Traditional Arabic" w:cs="Traditional Arabic"/>
      <w:b/>
      <w:bCs/>
      <w:color w:val="0000FF"/>
      <w:sz w:val="36"/>
      <w:szCs w:val="36"/>
    </w:rPr>
  </w:style>
  <w:style w:type="character" w:customStyle="1" w:styleId="1Char">
    <w:name w:val="عنوان 1 Char"/>
    <w:basedOn w:val="a0"/>
    <w:link w:val="1"/>
    <w:uiPriority w:val="9"/>
    <w:rsid w:val="003F3C62"/>
    <w:rPr>
      <w:rFonts w:asciiTheme="majorHAnsi" w:eastAsiaTheme="majorEastAsia" w:hAnsiTheme="majorHAnsi" w:cstheme="majorBidi"/>
      <w:color w:val="365F91" w:themeColor="accent1" w:themeShade="BF"/>
      <w:sz w:val="32"/>
      <w:szCs w:val="32"/>
    </w:rPr>
  </w:style>
  <w:style w:type="paragraph" w:styleId="ac">
    <w:name w:val="TOC Heading"/>
    <w:basedOn w:val="1"/>
    <w:next w:val="a"/>
    <w:uiPriority w:val="39"/>
    <w:unhideWhenUsed/>
    <w:qFormat/>
    <w:rsid w:val="003F3C62"/>
    <w:pPr>
      <w:spacing w:line="259" w:lineRule="auto"/>
      <w:outlineLvl w:val="9"/>
    </w:pPr>
    <w:rPr>
      <w:rtl/>
    </w:rPr>
  </w:style>
  <w:style w:type="paragraph" w:styleId="20">
    <w:name w:val="toc 2"/>
    <w:basedOn w:val="a"/>
    <w:next w:val="a"/>
    <w:autoRedefine/>
    <w:uiPriority w:val="39"/>
    <w:unhideWhenUsed/>
    <w:rsid w:val="003F3C6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15180">
      <w:bodyDiv w:val="1"/>
      <w:marLeft w:val="0"/>
      <w:marRight w:val="0"/>
      <w:marTop w:val="0"/>
      <w:marBottom w:val="0"/>
      <w:divBdr>
        <w:top w:val="none" w:sz="0" w:space="0" w:color="auto"/>
        <w:left w:val="none" w:sz="0" w:space="0" w:color="auto"/>
        <w:bottom w:val="none" w:sz="0" w:space="0" w:color="auto"/>
        <w:right w:val="none" w:sz="0" w:space="0" w:color="auto"/>
      </w:divBdr>
      <w:divsChild>
        <w:div w:id="1791512578">
          <w:marLeft w:val="0"/>
          <w:marRight w:val="0"/>
          <w:marTop w:val="0"/>
          <w:marBottom w:val="0"/>
          <w:divBdr>
            <w:top w:val="none" w:sz="0" w:space="0" w:color="auto"/>
            <w:left w:val="none" w:sz="0" w:space="0" w:color="auto"/>
            <w:bottom w:val="none" w:sz="0" w:space="0" w:color="auto"/>
            <w:right w:val="none" w:sz="0" w:space="0" w:color="auto"/>
          </w:divBdr>
          <w:divsChild>
            <w:div w:id="896085478">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59064576">
      <w:bodyDiv w:val="1"/>
      <w:marLeft w:val="0"/>
      <w:marRight w:val="0"/>
      <w:marTop w:val="0"/>
      <w:marBottom w:val="0"/>
      <w:divBdr>
        <w:top w:val="none" w:sz="0" w:space="0" w:color="auto"/>
        <w:left w:val="none" w:sz="0" w:space="0" w:color="auto"/>
        <w:bottom w:val="none" w:sz="0" w:space="0" w:color="auto"/>
        <w:right w:val="none" w:sz="0" w:space="0" w:color="auto"/>
      </w:divBdr>
      <w:divsChild>
        <w:div w:id="800079409">
          <w:marLeft w:val="0"/>
          <w:marRight w:val="0"/>
          <w:marTop w:val="0"/>
          <w:marBottom w:val="0"/>
          <w:divBdr>
            <w:top w:val="none" w:sz="0" w:space="0" w:color="auto"/>
            <w:left w:val="none" w:sz="0" w:space="0" w:color="auto"/>
            <w:bottom w:val="none" w:sz="0" w:space="0" w:color="auto"/>
            <w:right w:val="none" w:sz="0" w:space="0" w:color="auto"/>
          </w:divBdr>
          <w:divsChild>
            <w:div w:id="944773803">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59519589">
      <w:bodyDiv w:val="1"/>
      <w:marLeft w:val="0"/>
      <w:marRight w:val="0"/>
      <w:marTop w:val="0"/>
      <w:marBottom w:val="0"/>
      <w:divBdr>
        <w:top w:val="none" w:sz="0" w:space="0" w:color="auto"/>
        <w:left w:val="none" w:sz="0" w:space="0" w:color="auto"/>
        <w:bottom w:val="none" w:sz="0" w:space="0" w:color="auto"/>
        <w:right w:val="none" w:sz="0" w:space="0" w:color="auto"/>
      </w:divBdr>
      <w:divsChild>
        <w:div w:id="1566260889">
          <w:marLeft w:val="0"/>
          <w:marRight w:val="0"/>
          <w:marTop w:val="0"/>
          <w:marBottom w:val="0"/>
          <w:divBdr>
            <w:top w:val="none" w:sz="0" w:space="0" w:color="auto"/>
            <w:left w:val="none" w:sz="0" w:space="0" w:color="auto"/>
            <w:bottom w:val="none" w:sz="0" w:space="0" w:color="auto"/>
            <w:right w:val="none" w:sz="0" w:space="0" w:color="auto"/>
          </w:divBdr>
          <w:divsChild>
            <w:div w:id="1728184733">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66155052">
      <w:bodyDiv w:val="1"/>
      <w:marLeft w:val="0"/>
      <w:marRight w:val="0"/>
      <w:marTop w:val="0"/>
      <w:marBottom w:val="0"/>
      <w:divBdr>
        <w:top w:val="none" w:sz="0" w:space="0" w:color="auto"/>
        <w:left w:val="none" w:sz="0" w:space="0" w:color="auto"/>
        <w:bottom w:val="none" w:sz="0" w:space="0" w:color="auto"/>
        <w:right w:val="none" w:sz="0" w:space="0" w:color="auto"/>
      </w:divBdr>
      <w:divsChild>
        <w:div w:id="367993858">
          <w:marLeft w:val="0"/>
          <w:marRight w:val="0"/>
          <w:marTop w:val="0"/>
          <w:marBottom w:val="0"/>
          <w:divBdr>
            <w:top w:val="none" w:sz="0" w:space="0" w:color="auto"/>
            <w:left w:val="none" w:sz="0" w:space="0" w:color="auto"/>
            <w:bottom w:val="none" w:sz="0" w:space="0" w:color="auto"/>
            <w:right w:val="none" w:sz="0" w:space="0" w:color="auto"/>
          </w:divBdr>
          <w:divsChild>
            <w:div w:id="1223835783">
              <w:marLeft w:val="0"/>
              <w:marRight w:val="0"/>
              <w:marTop w:val="0"/>
              <w:marBottom w:val="0"/>
              <w:divBdr>
                <w:top w:val="single" w:sz="6" w:space="0" w:color="003399"/>
                <w:left w:val="single" w:sz="6" w:space="0" w:color="003399"/>
                <w:bottom w:val="single" w:sz="6" w:space="0" w:color="003399"/>
                <w:right w:val="single" w:sz="6" w:space="0" w:color="003399"/>
              </w:divBdr>
              <w:divsChild>
                <w:div w:id="8517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0641">
      <w:bodyDiv w:val="1"/>
      <w:marLeft w:val="0"/>
      <w:marRight w:val="0"/>
      <w:marTop w:val="0"/>
      <w:marBottom w:val="0"/>
      <w:divBdr>
        <w:top w:val="none" w:sz="0" w:space="0" w:color="auto"/>
        <w:left w:val="none" w:sz="0" w:space="0" w:color="auto"/>
        <w:bottom w:val="none" w:sz="0" w:space="0" w:color="auto"/>
        <w:right w:val="none" w:sz="0" w:space="0" w:color="auto"/>
      </w:divBdr>
      <w:divsChild>
        <w:div w:id="1557815726">
          <w:marLeft w:val="0"/>
          <w:marRight w:val="0"/>
          <w:marTop w:val="0"/>
          <w:marBottom w:val="0"/>
          <w:divBdr>
            <w:top w:val="none" w:sz="0" w:space="0" w:color="auto"/>
            <w:left w:val="none" w:sz="0" w:space="0" w:color="auto"/>
            <w:bottom w:val="none" w:sz="0" w:space="0" w:color="auto"/>
            <w:right w:val="none" w:sz="0" w:space="0" w:color="auto"/>
          </w:divBdr>
          <w:divsChild>
            <w:div w:id="1596862540">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97020787">
      <w:bodyDiv w:val="1"/>
      <w:marLeft w:val="0"/>
      <w:marRight w:val="0"/>
      <w:marTop w:val="0"/>
      <w:marBottom w:val="0"/>
      <w:divBdr>
        <w:top w:val="none" w:sz="0" w:space="0" w:color="auto"/>
        <w:left w:val="none" w:sz="0" w:space="0" w:color="auto"/>
        <w:bottom w:val="none" w:sz="0" w:space="0" w:color="auto"/>
        <w:right w:val="none" w:sz="0" w:space="0" w:color="auto"/>
      </w:divBdr>
      <w:divsChild>
        <w:div w:id="144005573">
          <w:marLeft w:val="0"/>
          <w:marRight w:val="0"/>
          <w:marTop w:val="0"/>
          <w:marBottom w:val="0"/>
          <w:divBdr>
            <w:top w:val="none" w:sz="0" w:space="0" w:color="auto"/>
            <w:left w:val="none" w:sz="0" w:space="0" w:color="auto"/>
            <w:bottom w:val="none" w:sz="0" w:space="0" w:color="auto"/>
            <w:right w:val="none" w:sz="0" w:space="0" w:color="auto"/>
          </w:divBdr>
          <w:divsChild>
            <w:div w:id="1907567883">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08009811">
      <w:bodyDiv w:val="1"/>
      <w:marLeft w:val="0"/>
      <w:marRight w:val="0"/>
      <w:marTop w:val="0"/>
      <w:marBottom w:val="0"/>
      <w:divBdr>
        <w:top w:val="none" w:sz="0" w:space="0" w:color="auto"/>
        <w:left w:val="none" w:sz="0" w:space="0" w:color="auto"/>
        <w:bottom w:val="none" w:sz="0" w:space="0" w:color="auto"/>
        <w:right w:val="none" w:sz="0" w:space="0" w:color="auto"/>
      </w:divBdr>
      <w:divsChild>
        <w:div w:id="1988824305">
          <w:marLeft w:val="0"/>
          <w:marRight w:val="0"/>
          <w:marTop w:val="0"/>
          <w:marBottom w:val="0"/>
          <w:divBdr>
            <w:top w:val="none" w:sz="0" w:space="0" w:color="auto"/>
            <w:left w:val="none" w:sz="0" w:space="0" w:color="auto"/>
            <w:bottom w:val="none" w:sz="0" w:space="0" w:color="auto"/>
            <w:right w:val="none" w:sz="0" w:space="0" w:color="auto"/>
          </w:divBdr>
          <w:divsChild>
            <w:div w:id="1744260535">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71531239">
      <w:bodyDiv w:val="1"/>
      <w:marLeft w:val="0"/>
      <w:marRight w:val="0"/>
      <w:marTop w:val="0"/>
      <w:marBottom w:val="0"/>
      <w:divBdr>
        <w:top w:val="none" w:sz="0" w:space="0" w:color="auto"/>
        <w:left w:val="none" w:sz="0" w:space="0" w:color="auto"/>
        <w:bottom w:val="none" w:sz="0" w:space="0" w:color="auto"/>
        <w:right w:val="none" w:sz="0" w:space="0" w:color="auto"/>
      </w:divBdr>
      <w:divsChild>
        <w:div w:id="1800564641">
          <w:marLeft w:val="0"/>
          <w:marRight w:val="0"/>
          <w:marTop w:val="0"/>
          <w:marBottom w:val="0"/>
          <w:divBdr>
            <w:top w:val="none" w:sz="0" w:space="0" w:color="auto"/>
            <w:left w:val="none" w:sz="0" w:space="0" w:color="auto"/>
            <w:bottom w:val="none" w:sz="0" w:space="0" w:color="auto"/>
            <w:right w:val="none" w:sz="0" w:space="0" w:color="auto"/>
          </w:divBdr>
          <w:divsChild>
            <w:div w:id="609705716">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334962319">
      <w:bodyDiv w:val="1"/>
      <w:marLeft w:val="0"/>
      <w:marRight w:val="0"/>
      <w:marTop w:val="0"/>
      <w:marBottom w:val="0"/>
      <w:divBdr>
        <w:top w:val="none" w:sz="0" w:space="0" w:color="auto"/>
        <w:left w:val="none" w:sz="0" w:space="0" w:color="auto"/>
        <w:bottom w:val="none" w:sz="0" w:space="0" w:color="auto"/>
        <w:right w:val="none" w:sz="0" w:space="0" w:color="auto"/>
      </w:divBdr>
      <w:divsChild>
        <w:div w:id="1733037508">
          <w:marLeft w:val="0"/>
          <w:marRight w:val="0"/>
          <w:marTop w:val="0"/>
          <w:marBottom w:val="0"/>
          <w:divBdr>
            <w:top w:val="none" w:sz="0" w:space="0" w:color="auto"/>
            <w:left w:val="none" w:sz="0" w:space="0" w:color="auto"/>
            <w:bottom w:val="none" w:sz="0" w:space="0" w:color="auto"/>
            <w:right w:val="none" w:sz="0" w:space="0" w:color="auto"/>
          </w:divBdr>
          <w:divsChild>
            <w:div w:id="2088333366">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358895160">
      <w:bodyDiv w:val="1"/>
      <w:marLeft w:val="0"/>
      <w:marRight w:val="0"/>
      <w:marTop w:val="0"/>
      <w:marBottom w:val="0"/>
      <w:divBdr>
        <w:top w:val="none" w:sz="0" w:space="0" w:color="auto"/>
        <w:left w:val="none" w:sz="0" w:space="0" w:color="auto"/>
        <w:bottom w:val="none" w:sz="0" w:space="0" w:color="auto"/>
        <w:right w:val="none" w:sz="0" w:space="0" w:color="auto"/>
      </w:divBdr>
      <w:divsChild>
        <w:div w:id="164439597">
          <w:marLeft w:val="0"/>
          <w:marRight w:val="0"/>
          <w:marTop w:val="0"/>
          <w:marBottom w:val="0"/>
          <w:divBdr>
            <w:top w:val="none" w:sz="0" w:space="0" w:color="auto"/>
            <w:left w:val="none" w:sz="0" w:space="0" w:color="auto"/>
            <w:bottom w:val="none" w:sz="0" w:space="0" w:color="auto"/>
            <w:right w:val="none" w:sz="0" w:space="0" w:color="auto"/>
          </w:divBdr>
          <w:divsChild>
            <w:div w:id="760569232">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401879223">
      <w:bodyDiv w:val="1"/>
      <w:marLeft w:val="0"/>
      <w:marRight w:val="0"/>
      <w:marTop w:val="0"/>
      <w:marBottom w:val="0"/>
      <w:divBdr>
        <w:top w:val="none" w:sz="0" w:space="0" w:color="auto"/>
        <w:left w:val="none" w:sz="0" w:space="0" w:color="auto"/>
        <w:bottom w:val="none" w:sz="0" w:space="0" w:color="auto"/>
        <w:right w:val="none" w:sz="0" w:space="0" w:color="auto"/>
      </w:divBdr>
      <w:divsChild>
        <w:div w:id="920019432">
          <w:marLeft w:val="0"/>
          <w:marRight w:val="0"/>
          <w:marTop w:val="0"/>
          <w:marBottom w:val="0"/>
          <w:divBdr>
            <w:top w:val="none" w:sz="0" w:space="0" w:color="auto"/>
            <w:left w:val="none" w:sz="0" w:space="0" w:color="auto"/>
            <w:bottom w:val="none" w:sz="0" w:space="0" w:color="auto"/>
            <w:right w:val="none" w:sz="0" w:space="0" w:color="auto"/>
          </w:divBdr>
          <w:divsChild>
            <w:div w:id="1687173849">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402724448">
      <w:bodyDiv w:val="1"/>
      <w:marLeft w:val="0"/>
      <w:marRight w:val="0"/>
      <w:marTop w:val="0"/>
      <w:marBottom w:val="0"/>
      <w:divBdr>
        <w:top w:val="none" w:sz="0" w:space="0" w:color="auto"/>
        <w:left w:val="none" w:sz="0" w:space="0" w:color="auto"/>
        <w:bottom w:val="none" w:sz="0" w:space="0" w:color="auto"/>
        <w:right w:val="none" w:sz="0" w:space="0" w:color="auto"/>
      </w:divBdr>
      <w:divsChild>
        <w:div w:id="21517649">
          <w:marLeft w:val="0"/>
          <w:marRight w:val="0"/>
          <w:marTop w:val="0"/>
          <w:marBottom w:val="0"/>
          <w:divBdr>
            <w:top w:val="none" w:sz="0" w:space="0" w:color="auto"/>
            <w:left w:val="none" w:sz="0" w:space="0" w:color="auto"/>
            <w:bottom w:val="none" w:sz="0" w:space="0" w:color="auto"/>
            <w:right w:val="none" w:sz="0" w:space="0" w:color="auto"/>
          </w:divBdr>
          <w:divsChild>
            <w:div w:id="990326143">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425880606">
      <w:bodyDiv w:val="1"/>
      <w:marLeft w:val="0"/>
      <w:marRight w:val="0"/>
      <w:marTop w:val="0"/>
      <w:marBottom w:val="0"/>
      <w:divBdr>
        <w:top w:val="none" w:sz="0" w:space="0" w:color="auto"/>
        <w:left w:val="none" w:sz="0" w:space="0" w:color="auto"/>
        <w:bottom w:val="none" w:sz="0" w:space="0" w:color="auto"/>
        <w:right w:val="none" w:sz="0" w:space="0" w:color="auto"/>
      </w:divBdr>
      <w:divsChild>
        <w:div w:id="1610504706">
          <w:marLeft w:val="0"/>
          <w:marRight w:val="0"/>
          <w:marTop w:val="0"/>
          <w:marBottom w:val="0"/>
          <w:divBdr>
            <w:top w:val="none" w:sz="0" w:space="0" w:color="auto"/>
            <w:left w:val="none" w:sz="0" w:space="0" w:color="auto"/>
            <w:bottom w:val="none" w:sz="0" w:space="0" w:color="auto"/>
            <w:right w:val="none" w:sz="0" w:space="0" w:color="auto"/>
          </w:divBdr>
          <w:divsChild>
            <w:div w:id="1669358211">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444691159">
      <w:bodyDiv w:val="1"/>
      <w:marLeft w:val="0"/>
      <w:marRight w:val="0"/>
      <w:marTop w:val="0"/>
      <w:marBottom w:val="0"/>
      <w:divBdr>
        <w:top w:val="none" w:sz="0" w:space="0" w:color="auto"/>
        <w:left w:val="none" w:sz="0" w:space="0" w:color="auto"/>
        <w:bottom w:val="none" w:sz="0" w:space="0" w:color="auto"/>
        <w:right w:val="none" w:sz="0" w:space="0" w:color="auto"/>
      </w:divBdr>
      <w:divsChild>
        <w:div w:id="1167790432">
          <w:marLeft w:val="0"/>
          <w:marRight w:val="0"/>
          <w:marTop w:val="0"/>
          <w:marBottom w:val="0"/>
          <w:divBdr>
            <w:top w:val="none" w:sz="0" w:space="0" w:color="auto"/>
            <w:left w:val="none" w:sz="0" w:space="0" w:color="auto"/>
            <w:bottom w:val="none" w:sz="0" w:space="0" w:color="auto"/>
            <w:right w:val="none" w:sz="0" w:space="0" w:color="auto"/>
          </w:divBdr>
          <w:divsChild>
            <w:div w:id="1317033365">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456920772">
      <w:bodyDiv w:val="1"/>
      <w:marLeft w:val="0"/>
      <w:marRight w:val="0"/>
      <w:marTop w:val="0"/>
      <w:marBottom w:val="0"/>
      <w:divBdr>
        <w:top w:val="none" w:sz="0" w:space="0" w:color="auto"/>
        <w:left w:val="none" w:sz="0" w:space="0" w:color="auto"/>
        <w:bottom w:val="none" w:sz="0" w:space="0" w:color="auto"/>
        <w:right w:val="none" w:sz="0" w:space="0" w:color="auto"/>
      </w:divBdr>
      <w:divsChild>
        <w:div w:id="1185090952">
          <w:marLeft w:val="0"/>
          <w:marRight w:val="0"/>
          <w:marTop w:val="0"/>
          <w:marBottom w:val="0"/>
          <w:divBdr>
            <w:top w:val="none" w:sz="0" w:space="0" w:color="auto"/>
            <w:left w:val="none" w:sz="0" w:space="0" w:color="auto"/>
            <w:bottom w:val="none" w:sz="0" w:space="0" w:color="auto"/>
            <w:right w:val="none" w:sz="0" w:space="0" w:color="auto"/>
          </w:divBdr>
          <w:divsChild>
            <w:div w:id="1557351574">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461075380">
      <w:bodyDiv w:val="1"/>
      <w:marLeft w:val="0"/>
      <w:marRight w:val="0"/>
      <w:marTop w:val="0"/>
      <w:marBottom w:val="0"/>
      <w:divBdr>
        <w:top w:val="none" w:sz="0" w:space="0" w:color="auto"/>
        <w:left w:val="none" w:sz="0" w:space="0" w:color="auto"/>
        <w:bottom w:val="none" w:sz="0" w:space="0" w:color="auto"/>
        <w:right w:val="none" w:sz="0" w:space="0" w:color="auto"/>
      </w:divBdr>
      <w:divsChild>
        <w:div w:id="2038895605">
          <w:marLeft w:val="0"/>
          <w:marRight w:val="0"/>
          <w:marTop w:val="0"/>
          <w:marBottom w:val="0"/>
          <w:divBdr>
            <w:top w:val="none" w:sz="0" w:space="0" w:color="auto"/>
            <w:left w:val="none" w:sz="0" w:space="0" w:color="auto"/>
            <w:bottom w:val="none" w:sz="0" w:space="0" w:color="auto"/>
            <w:right w:val="none" w:sz="0" w:space="0" w:color="auto"/>
          </w:divBdr>
          <w:divsChild>
            <w:div w:id="1178234160">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461847899">
      <w:bodyDiv w:val="1"/>
      <w:marLeft w:val="0"/>
      <w:marRight w:val="0"/>
      <w:marTop w:val="0"/>
      <w:marBottom w:val="0"/>
      <w:divBdr>
        <w:top w:val="none" w:sz="0" w:space="0" w:color="auto"/>
        <w:left w:val="none" w:sz="0" w:space="0" w:color="auto"/>
        <w:bottom w:val="none" w:sz="0" w:space="0" w:color="auto"/>
        <w:right w:val="none" w:sz="0" w:space="0" w:color="auto"/>
      </w:divBdr>
      <w:divsChild>
        <w:div w:id="511146360">
          <w:marLeft w:val="0"/>
          <w:marRight w:val="0"/>
          <w:marTop w:val="0"/>
          <w:marBottom w:val="0"/>
          <w:divBdr>
            <w:top w:val="none" w:sz="0" w:space="0" w:color="auto"/>
            <w:left w:val="none" w:sz="0" w:space="0" w:color="auto"/>
            <w:bottom w:val="none" w:sz="0" w:space="0" w:color="auto"/>
            <w:right w:val="none" w:sz="0" w:space="0" w:color="auto"/>
          </w:divBdr>
          <w:divsChild>
            <w:div w:id="366375491">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479419753">
      <w:bodyDiv w:val="1"/>
      <w:marLeft w:val="0"/>
      <w:marRight w:val="0"/>
      <w:marTop w:val="0"/>
      <w:marBottom w:val="0"/>
      <w:divBdr>
        <w:top w:val="none" w:sz="0" w:space="0" w:color="auto"/>
        <w:left w:val="none" w:sz="0" w:space="0" w:color="auto"/>
        <w:bottom w:val="none" w:sz="0" w:space="0" w:color="auto"/>
        <w:right w:val="none" w:sz="0" w:space="0" w:color="auto"/>
      </w:divBdr>
      <w:divsChild>
        <w:div w:id="804933064">
          <w:marLeft w:val="0"/>
          <w:marRight w:val="0"/>
          <w:marTop w:val="0"/>
          <w:marBottom w:val="0"/>
          <w:divBdr>
            <w:top w:val="none" w:sz="0" w:space="0" w:color="auto"/>
            <w:left w:val="none" w:sz="0" w:space="0" w:color="auto"/>
            <w:bottom w:val="none" w:sz="0" w:space="0" w:color="auto"/>
            <w:right w:val="none" w:sz="0" w:space="0" w:color="auto"/>
          </w:divBdr>
          <w:divsChild>
            <w:div w:id="530580244">
              <w:marLeft w:val="0"/>
              <w:marRight w:val="0"/>
              <w:marTop w:val="0"/>
              <w:marBottom w:val="0"/>
              <w:divBdr>
                <w:top w:val="single" w:sz="6" w:space="0" w:color="003399"/>
                <w:left w:val="single" w:sz="6" w:space="0" w:color="003399"/>
                <w:bottom w:val="single" w:sz="6" w:space="0" w:color="003399"/>
                <w:right w:val="single" w:sz="6" w:space="0" w:color="003399"/>
              </w:divBdr>
              <w:divsChild>
                <w:div w:id="2479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09400">
      <w:bodyDiv w:val="1"/>
      <w:marLeft w:val="0"/>
      <w:marRight w:val="0"/>
      <w:marTop w:val="0"/>
      <w:marBottom w:val="0"/>
      <w:divBdr>
        <w:top w:val="none" w:sz="0" w:space="0" w:color="auto"/>
        <w:left w:val="none" w:sz="0" w:space="0" w:color="auto"/>
        <w:bottom w:val="none" w:sz="0" w:space="0" w:color="auto"/>
        <w:right w:val="none" w:sz="0" w:space="0" w:color="auto"/>
      </w:divBdr>
      <w:divsChild>
        <w:div w:id="898512167">
          <w:marLeft w:val="0"/>
          <w:marRight w:val="0"/>
          <w:marTop w:val="0"/>
          <w:marBottom w:val="0"/>
          <w:divBdr>
            <w:top w:val="none" w:sz="0" w:space="0" w:color="auto"/>
            <w:left w:val="none" w:sz="0" w:space="0" w:color="auto"/>
            <w:bottom w:val="none" w:sz="0" w:space="0" w:color="auto"/>
            <w:right w:val="none" w:sz="0" w:space="0" w:color="auto"/>
          </w:divBdr>
          <w:divsChild>
            <w:div w:id="422536777">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760027006">
      <w:bodyDiv w:val="1"/>
      <w:marLeft w:val="0"/>
      <w:marRight w:val="0"/>
      <w:marTop w:val="0"/>
      <w:marBottom w:val="0"/>
      <w:divBdr>
        <w:top w:val="none" w:sz="0" w:space="0" w:color="auto"/>
        <w:left w:val="none" w:sz="0" w:space="0" w:color="auto"/>
        <w:bottom w:val="none" w:sz="0" w:space="0" w:color="auto"/>
        <w:right w:val="none" w:sz="0" w:space="0" w:color="auto"/>
      </w:divBdr>
      <w:divsChild>
        <w:div w:id="481391048">
          <w:marLeft w:val="0"/>
          <w:marRight w:val="0"/>
          <w:marTop w:val="0"/>
          <w:marBottom w:val="0"/>
          <w:divBdr>
            <w:top w:val="none" w:sz="0" w:space="0" w:color="auto"/>
            <w:left w:val="none" w:sz="0" w:space="0" w:color="auto"/>
            <w:bottom w:val="none" w:sz="0" w:space="0" w:color="auto"/>
            <w:right w:val="none" w:sz="0" w:space="0" w:color="auto"/>
          </w:divBdr>
          <w:divsChild>
            <w:div w:id="224924574">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793673379">
      <w:bodyDiv w:val="1"/>
      <w:marLeft w:val="0"/>
      <w:marRight w:val="0"/>
      <w:marTop w:val="0"/>
      <w:marBottom w:val="0"/>
      <w:divBdr>
        <w:top w:val="none" w:sz="0" w:space="0" w:color="auto"/>
        <w:left w:val="none" w:sz="0" w:space="0" w:color="auto"/>
        <w:bottom w:val="none" w:sz="0" w:space="0" w:color="auto"/>
        <w:right w:val="none" w:sz="0" w:space="0" w:color="auto"/>
      </w:divBdr>
      <w:divsChild>
        <w:div w:id="1407261345">
          <w:marLeft w:val="0"/>
          <w:marRight w:val="0"/>
          <w:marTop w:val="0"/>
          <w:marBottom w:val="0"/>
          <w:divBdr>
            <w:top w:val="none" w:sz="0" w:space="0" w:color="auto"/>
            <w:left w:val="none" w:sz="0" w:space="0" w:color="auto"/>
            <w:bottom w:val="none" w:sz="0" w:space="0" w:color="auto"/>
            <w:right w:val="none" w:sz="0" w:space="0" w:color="auto"/>
          </w:divBdr>
          <w:divsChild>
            <w:div w:id="483741654">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823202671">
      <w:bodyDiv w:val="1"/>
      <w:marLeft w:val="0"/>
      <w:marRight w:val="0"/>
      <w:marTop w:val="0"/>
      <w:marBottom w:val="0"/>
      <w:divBdr>
        <w:top w:val="none" w:sz="0" w:space="0" w:color="auto"/>
        <w:left w:val="none" w:sz="0" w:space="0" w:color="auto"/>
        <w:bottom w:val="none" w:sz="0" w:space="0" w:color="auto"/>
        <w:right w:val="none" w:sz="0" w:space="0" w:color="auto"/>
      </w:divBdr>
      <w:divsChild>
        <w:div w:id="1215392126">
          <w:marLeft w:val="0"/>
          <w:marRight w:val="0"/>
          <w:marTop w:val="0"/>
          <w:marBottom w:val="0"/>
          <w:divBdr>
            <w:top w:val="none" w:sz="0" w:space="0" w:color="auto"/>
            <w:left w:val="none" w:sz="0" w:space="0" w:color="auto"/>
            <w:bottom w:val="none" w:sz="0" w:space="0" w:color="auto"/>
            <w:right w:val="none" w:sz="0" w:space="0" w:color="auto"/>
          </w:divBdr>
          <w:divsChild>
            <w:div w:id="1839690989">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859780438">
      <w:bodyDiv w:val="1"/>
      <w:marLeft w:val="0"/>
      <w:marRight w:val="0"/>
      <w:marTop w:val="0"/>
      <w:marBottom w:val="0"/>
      <w:divBdr>
        <w:top w:val="none" w:sz="0" w:space="0" w:color="auto"/>
        <w:left w:val="none" w:sz="0" w:space="0" w:color="auto"/>
        <w:bottom w:val="none" w:sz="0" w:space="0" w:color="auto"/>
        <w:right w:val="none" w:sz="0" w:space="0" w:color="auto"/>
      </w:divBdr>
      <w:divsChild>
        <w:div w:id="1351880076">
          <w:marLeft w:val="0"/>
          <w:marRight w:val="0"/>
          <w:marTop w:val="0"/>
          <w:marBottom w:val="0"/>
          <w:divBdr>
            <w:top w:val="none" w:sz="0" w:space="0" w:color="auto"/>
            <w:left w:val="none" w:sz="0" w:space="0" w:color="auto"/>
            <w:bottom w:val="none" w:sz="0" w:space="0" w:color="auto"/>
            <w:right w:val="none" w:sz="0" w:space="0" w:color="auto"/>
          </w:divBdr>
          <w:divsChild>
            <w:div w:id="1749616242">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915895597">
      <w:bodyDiv w:val="1"/>
      <w:marLeft w:val="0"/>
      <w:marRight w:val="0"/>
      <w:marTop w:val="0"/>
      <w:marBottom w:val="0"/>
      <w:divBdr>
        <w:top w:val="none" w:sz="0" w:space="0" w:color="auto"/>
        <w:left w:val="none" w:sz="0" w:space="0" w:color="auto"/>
        <w:bottom w:val="none" w:sz="0" w:space="0" w:color="auto"/>
        <w:right w:val="none" w:sz="0" w:space="0" w:color="auto"/>
      </w:divBdr>
    </w:div>
    <w:div w:id="919799876">
      <w:bodyDiv w:val="1"/>
      <w:marLeft w:val="0"/>
      <w:marRight w:val="0"/>
      <w:marTop w:val="0"/>
      <w:marBottom w:val="0"/>
      <w:divBdr>
        <w:top w:val="none" w:sz="0" w:space="0" w:color="auto"/>
        <w:left w:val="none" w:sz="0" w:space="0" w:color="auto"/>
        <w:bottom w:val="none" w:sz="0" w:space="0" w:color="auto"/>
        <w:right w:val="none" w:sz="0" w:space="0" w:color="auto"/>
      </w:divBdr>
      <w:divsChild>
        <w:div w:id="1994287730">
          <w:marLeft w:val="0"/>
          <w:marRight w:val="0"/>
          <w:marTop w:val="0"/>
          <w:marBottom w:val="0"/>
          <w:divBdr>
            <w:top w:val="none" w:sz="0" w:space="0" w:color="auto"/>
            <w:left w:val="none" w:sz="0" w:space="0" w:color="auto"/>
            <w:bottom w:val="none" w:sz="0" w:space="0" w:color="auto"/>
            <w:right w:val="none" w:sz="0" w:space="0" w:color="auto"/>
          </w:divBdr>
          <w:divsChild>
            <w:div w:id="230779251">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984701285">
      <w:bodyDiv w:val="1"/>
      <w:marLeft w:val="0"/>
      <w:marRight w:val="0"/>
      <w:marTop w:val="0"/>
      <w:marBottom w:val="0"/>
      <w:divBdr>
        <w:top w:val="none" w:sz="0" w:space="0" w:color="auto"/>
        <w:left w:val="none" w:sz="0" w:space="0" w:color="auto"/>
        <w:bottom w:val="none" w:sz="0" w:space="0" w:color="auto"/>
        <w:right w:val="none" w:sz="0" w:space="0" w:color="auto"/>
      </w:divBdr>
      <w:divsChild>
        <w:div w:id="807865086">
          <w:marLeft w:val="0"/>
          <w:marRight w:val="0"/>
          <w:marTop w:val="0"/>
          <w:marBottom w:val="0"/>
          <w:divBdr>
            <w:top w:val="none" w:sz="0" w:space="0" w:color="auto"/>
            <w:left w:val="none" w:sz="0" w:space="0" w:color="auto"/>
            <w:bottom w:val="none" w:sz="0" w:space="0" w:color="auto"/>
            <w:right w:val="none" w:sz="0" w:space="0" w:color="auto"/>
          </w:divBdr>
          <w:divsChild>
            <w:div w:id="342442854">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995375456">
      <w:bodyDiv w:val="1"/>
      <w:marLeft w:val="0"/>
      <w:marRight w:val="0"/>
      <w:marTop w:val="0"/>
      <w:marBottom w:val="0"/>
      <w:divBdr>
        <w:top w:val="none" w:sz="0" w:space="0" w:color="auto"/>
        <w:left w:val="none" w:sz="0" w:space="0" w:color="auto"/>
        <w:bottom w:val="none" w:sz="0" w:space="0" w:color="auto"/>
        <w:right w:val="none" w:sz="0" w:space="0" w:color="auto"/>
      </w:divBdr>
      <w:divsChild>
        <w:div w:id="481503583">
          <w:marLeft w:val="0"/>
          <w:marRight w:val="0"/>
          <w:marTop w:val="0"/>
          <w:marBottom w:val="0"/>
          <w:divBdr>
            <w:top w:val="none" w:sz="0" w:space="0" w:color="auto"/>
            <w:left w:val="none" w:sz="0" w:space="0" w:color="auto"/>
            <w:bottom w:val="none" w:sz="0" w:space="0" w:color="auto"/>
            <w:right w:val="none" w:sz="0" w:space="0" w:color="auto"/>
          </w:divBdr>
          <w:divsChild>
            <w:div w:id="1695228838">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997268784">
      <w:bodyDiv w:val="1"/>
      <w:marLeft w:val="0"/>
      <w:marRight w:val="0"/>
      <w:marTop w:val="0"/>
      <w:marBottom w:val="0"/>
      <w:divBdr>
        <w:top w:val="none" w:sz="0" w:space="0" w:color="auto"/>
        <w:left w:val="none" w:sz="0" w:space="0" w:color="auto"/>
        <w:bottom w:val="none" w:sz="0" w:space="0" w:color="auto"/>
        <w:right w:val="none" w:sz="0" w:space="0" w:color="auto"/>
      </w:divBdr>
      <w:divsChild>
        <w:div w:id="1041785574">
          <w:marLeft w:val="0"/>
          <w:marRight w:val="0"/>
          <w:marTop w:val="0"/>
          <w:marBottom w:val="0"/>
          <w:divBdr>
            <w:top w:val="none" w:sz="0" w:space="0" w:color="auto"/>
            <w:left w:val="none" w:sz="0" w:space="0" w:color="auto"/>
            <w:bottom w:val="none" w:sz="0" w:space="0" w:color="auto"/>
            <w:right w:val="none" w:sz="0" w:space="0" w:color="auto"/>
          </w:divBdr>
          <w:divsChild>
            <w:div w:id="65806543">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020200755">
      <w:bodyDiv w:val="1"/>
      <w:marLeft w:val="0"/>
      <w:marRight w:val="0"/>
      <w:marTop w:val="0"/>
      <w:marBottom w:val="0"/>
      <w:divBdr>
        <w:top w:val="none" w:sz="0" w:space="0" w:color="auto"/>
        <w:left w:val="none" w:sz="0" w:space="0" w:color="auto"/>
        <w:bottom w:val="none" w:sz="0" w:space="0" w:color="auto"/>
        <w:right w:val="none" w:sz="0" w:space="0" w:color="auto"/>
      </w:divBdr>
      <w:divsChild>
        <w:div w:id="1781561417">
          <w:marLeft w:val="0"/>
          <w:marRight w:val="0"/>
          <w:marTop w:val="0"/>
          <w:marBottom w:val="0"/>
          <w:divBdr>
            <w:top w:val="none" w:sz="0" w:space="0" w:color="auto"/>
            <w:left w:val="none" w:sz="0" w:space="0" w:color="auto"/>
            <w:bottom w:val="none" w:sz="0" w:space="0" w:color="auto"/>
            <w:right w:val="none" w:sz="0" w:space="0" w:color="auto"/>
          </w:divBdr>
          <w:divsChild>
            <w:div w:id="413405154">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147671080">
      <w:bodyDiv w:val="1"/>
      <w:marLeft w:val="0"/>
      <w:marRight w:val="0"/>
      <w:marTop w:val="0"/>
      <w:marBottom w:val="0"/>
      <w:divBdr>
        <w:top w:val="none" w:sz="0" w:space="0" w:color="auto"/>
        <w:left w:val="none" w:sz="0" w:space="0" w:color="auto"/>
        <w:bottom w:val="none" w:sz="0" w:space="0" w:color="auto"/>
        <w:right w:val="none" w:sz="0" w:space="0" w:color="auto"/>
      </w:divBdr>
      <w:divsChild>
        <w:div w:id="1699429969">
          <w:marLeft w:val="0"/>
          <w:marRight w:val="0"/>
          <w:marTop w:val="0"/>
          <w:marBottom w:val="0"/>
          <w:divBdr>
            <w:top w:val="none" w:sz="0" w:space="0" w:color="auto"/>
            <w:left w:val="none" w:sz="0" w:space="0" w:color="auto"/>
            <w:bottom w:val="none" w:sz="0" w:space="0" w:color="auto"/>
            <w:right w:val="none" w:sz="0" w:space="0" w:color="auto"/>
          </w:divBdr>
          <w:divsChild>
            <w:div w:id="1102452416">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152523049">
      <w:bodyDiv w:val="1"/>
      <w:marLeft w:val="0"/>
      <w:marRight w:val="0"/>
      <w:marTop w:val="0"/>
      <w:marBottom w:val="0"/>
      <w:divBdr>
        <w:top w:val="none" w:sz="0" w:space="0" w:color="auto"/>
        <w:left w:val="none" w:sz="0" w:space="0" w:color="auto"/>
        <w:bottom w:val="none" w:sz="0" w:space="0" w:color="auto"/>
        <w:right w:val="none" w:sz="0" w:space="0" w:color="auto"/>
      </w:divBdr>
      <w:divsChild>
        <w:div w:id="1233538729">
          <w:marLeft w:val="0"/>
          <w:marRight w:val="0"/>
          <w:marTop w:val="0"/>
          <w:marBottom w:val="0"/>
          <w:divBdr>
            <w:top w:val="none" w:sz="0" w:space="0" w:color="auto"/>
            <w:left w:val="none" w:sz="0" w:space="0" w:color="auto"/>
            <w:bottom w:val="none" w:sz="0" w:space="0" w:color="auto"/>
            <w:right w:val="none" w:sz="0" w:space="0" w:color="auto"/>
          </w:divBdr>
          <w:divsChild>
            <w:div w:id="238640113">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239482683">
      <w:bodyDiv w:val="1"/>
      <w:marLeft w:val="0"/>
      <w:marRight w:val="0"/>
      <w:marTop w:val="0"/>
      <w:marBottom w:val="0"/>
      <w:divBdr>
        <w:top w:val="none" w:sz="0" w:space="0" w:color="auto"/>
        <w:left w:val="none" w:sz="0" w:space="0" w:color="auto"/>
        <w:bottom w:val="none" w:sz="0" w:space="0" w:color="auto"/>
        <w:right w:val="none" w:sz="0" w:space="0" w:color="auto"/>
      </w:divBdr>
      <w:divsChild>
        <w:div w:id="73169840">
          <w:marLeft w:val="0"/>
          <w:marRight w:val="0"/>
          <w:marTop w:val="0"/>
          <w:marBottom w:val="0"/>
          <w:divBdr>
            <w:top w:val="none" w:sz="0" w:space="0" w:color="auto"/>
            <w:left w:val="none" w:sz="0" w:space="0" w:color="auto"/>
            <w:bottom w:val="none" w:sz="0" w:space="0" w:color="auto"/>
            <w:right w:val="none" w:sz="0" w:space="0" w:color="auto"/>
          </w:divBdr>
          <w:divsChild>
            <w:div w:id="50467107">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297374374">
      <w:bodyDiv w:val="1"/>
      <w:marLeft w:val="0"/>
      <w:marRight w:val="0"/>
      <w:marTop w:val="0"/>
      <w:marBottom w:val="0"/>
      <w:divBdr>
        <w:top w:val="none" w:sz="0" w:space="0" w:color="auto"/>
        <w:left w:val="none" w:sz="0" w:space="0" w:color="auto"/>
        <w:bottom w:val="none" w:sz="0" w:space="0" w:color="auto"/>
        <w:right w:val="none" w:sz="0" w:space="0" w:color="auto"/>
      </w:divBdr>
      <w:divsChild>
        <w:div w:id="593367740">
          <w:marLeft w:val="0"/>
          <w:marRight w:val="0"/>
          <w:marTop w:val="0"/>
          <w:marBottom w:val="0"/>
          <w:divBdr>
            <w:top w:val="none" w:sz="0" w:space="0" w:color="auto"/>
            <w:left w:val="none" w:sz="0" w:space="0" w:color="auto"/>
            <w:bottom w:val="none" w:sz="0" w:space="0" w:color="auto"/>
            <w:right w:val="none" w:sz="0" w:space="0" w:color="auto"/>
          </w:divBdr>
          <w:divsChild>
            <w:div w:id="2007320805">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317609470">
      <w:bodyDiv w:val="1"/>
      <w:marLeft w:val="0"/>
      <w:marRight w:val="0"/>
      <w:marTop w:val="0"/>
      <w:marBottom w:val="0"/>
      <w:divBdr>
        <w:top w:val="none" w:sz="0" w:space="0" w:color="auto"/>
        <w:left w:val="none" w:sz="0" w:space="0" w:color="auto"/>
        <w:bottom w:val="none" w:sz="0" w:space="0" w:color="auto"/>
        <w:right w:val="none" w:sz="0" w:space="0" w:color="auto"/>
      </w:divBdr>
      <w:divsChild>
        <w:div w:id="813177690">
          <w:marLeft w:val="0"/>
          <w:marRight w:val="0"/>
          <w:marTop w:val="0"/>
          <w:marBottom w:val="0"/>
          <w:divBdr>
            <w:top w:val="none" w:sz="0" w:space="0" w:color="auto"/>
            <w:left w:val="none" w:sz="0" w:space="0" w:color="auto"/>
            <w:bottom w:val="none" w:sz="0" w:space="0" w:color="auto"/>
            <w:right w:val="none" w:sz="0" w:space="0" w:color="auto"/>
          </w:divBdr>
          <w:divsChild>
            <w:div w:id="46072296">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324896026">
      <w:bodyDiv w:val="1"/>
      <w:marLeft w:val="0"/>
      <w:marRight w:val="0"/>
      <w:marTop w:val="0"/>
      <w:marBottom w:val="0"/>
      <w:divBdr>
        <w:top w:val="none" w:sz="0" w:space="0" w:color="auto"/>
        <w:left w:val="none" w:sz="0" w:space="0" w:color="auto"/>
        <w:bottom w:val="none" w:sz="0" w:space="0" w:color="auto"/>
        <w:right w:val="none" w:sz="0" w:space="0" w:color="auto"/>
      </w:divBdr>
      <w:divsChild>
        <w:div w:id="1201817267">
          <w:marLeft w:val="0"/>
          <w:marRight w:val="0"/>
          <w:marTop w:val="0"/>
          <w:marBottom w:val="0"/>
          <w:divBdr>
            <w:top w:val="none" w:sz="0" w:space="0" w:color="auto"/>
            <w:left w:val="none" w:sz="0" w:space="0" w:color="auto"/>
            <w:bottom w:val="none" w:sz="0" w:space="0" w:color="auto"/>
            <w:right w:val="none" w:sz="0" w:space="0" w:color="auto"/>
          </w:divBdr>
          <w:divsChild>
            <w:div w:id="2127700052">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371759308">
      <w:bodyDiv w:val="1"/>
      <w:marLeft w:val="0"/>
      <w:marRight w:val="0"/>
      <w:marTop w:val="0"/>
      <w:marBottom w:val="0"/>
      <w:divBdr>
        <w:top w:val="none" w:sz="0" w:space="0" w:color="auto"/>
        <w:left w:val="none" w:sz="0" w:space="0" w:color="auto"/>
        <w:bottom w:val="none" w:sz="0" w:space="0" w:color="auto"/>
        <w:right w:val="none" w:sz="0" w:space="0" w:color="auto"/>
      </w:divBdr>
      <w:divsChild>
        <w:div w:id="698706149">
          <w:marLeft w:val="0"/>
          <w:marRight w:val="0"/>
          <w:marTop w:val="0"/>
          <w:marBottom w:val="0"/>
          <w:divBdr>
            <w:top w:val="none" w:sz="0" w:space="0" w:color="auto"/>
            <w:left w:val="none" w:sz="0" w:space="0" w:color="auto"/>
            <w:bottom w:val="none" w:sz="0" w:space="0" w:color="auto"/>
            <w:right w:val="none" w:sz="0" w:space="0" w:color="auto"/>
          </w:divBdr>
          <w:divsChild>
            <w:div w:id="1769346631">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434978198">
      <w:bodyDiv w:val="1"/>
      <w:marLeft w:val="0"/>
      <w:marRight w:val="0"/>
      <w:marTop w:val="0"/>
      <w:marBottom w:val="0"/>
      <w:divBdr>
        <w:top w:val="none" w:sz="0" w:space="0" w:color="auto"/>
        <w:left w:val="none" w:sz="0" w:space="0" w:color="auto"/>
        <w:bottom w:val="none" w:sz="0" w:space="0" w:color="auto"/>
        <w:right w:val="none" w:sz="0" w:space="0" w:color="auto"/>
      </w:divBdr>
      <w:divsChild>
        <w:div w:id="2071616731">
          <w:marLeft w:val="0"/>
          <w:marRight w:val="0"/>
          <w:marTop w:val="0"/>
          <w:marBottom w:val="0"/>
          <w:divBdr>
            <w:top w:val="none" w:sz="0" w:space="0" w:color="auto"/>
            <w:left w:val="none" w:sz="0" w:space="0" w:color="auto"/>
            <w:bottom w:val="none" w:sz="0" w:space="0" w:color="auto"/>
            <w:right w:val="none" w:sz="0" w:space="0" w:color="auto"/>
          </w:divBdr>
          <w:divsChild>
            <w:div w:id="26101488">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450930943">
      <w:bodyDiv w:val="1"/>
      <w:marLeft w:val="0"/>
      <w:marRight w:val="0"/>
      <w:marTop w:val="0"/>
      <w:marBottom w:val="0"/>
      <w:divBdr>
        <w:top w:val="none" w:sz="0" w:space="0" w:color="auto"/>
        <w:left w:val="none" w:sz="0" w:space="0" w:color="auto"/>
        <w:bottom w:val="none" w:sz="0" w:space="0" w:color="auto"/>
        <w:right w:val="none" w:sz="0" w:space="0" w:color="auto"/>
      </w:divBdr>
      <w:divsChild>
        <w:div w:id="1388870707">
          <w:marLeft w:val="0"/>
          <w:marRight w:val="0"/>
          <w:marTop w:val="0"/>
          <w:marBottom w:val="0"/>
          <w:divBdr>
            <w:top w:val="none" w:sz="0" w:space="0" w:color="auto"/>
            <w:left w:val="none" w:sz="0" w:space="0" w:color="auto"/>
            <w:bottom w:val="none" w:sz="0" w:space="0" w:color="auto"/>
            <w:right w:val="none" w:sz="0" w:space="0" w:color="auto"/>
          </w:divBdr>
          <w:divsChild>
            <w:div w:id="1357004843">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468161155">
      <w:bodyDiv w:val="1"/>
      <w:marLeft w:val="0"/>
      <w:marRight w:val="0"/>
      <w:marTop w:val="0"/>
      <w:marBottom w:val="0"/>
      <w:divBdr>
        <w:top w:val="none" w:sz="0" w:space="0" w:color="auto"/>
        <w:left w:val="none" w:sz="0" w:space="0" w:color="auto"/>
        <w:bottom w:val="none" w:sz="0" w:space="0" w:color="auto"/>
        <w:right w:val="none" w:sz="0" w:space="0" w:color="auto"/>
      </w:divBdr>
      <w:divsChild>
        <w:div w:id="1361007027">
          <w:marLeft w:val="0"/>
          <w:marRight w:val="0"/>
          <w:marTop w:val="0"/>
          <w:marBottom w:val="0"/>
          <w:divBdr>
            <w:top w:val="none" w:sz="0" w:space="0" w:color="auto"/>
            <w:left w:val="none" w:sz="0" w:space="0" w:color="auto"/>
            <w:bottom w:val="none" w:sz="0" w:space="0" w:color="auto"/>
            <w:right w:val="none" w:sz="0" w:space="0" w:color="auto"/>
          </w:divBdr>
          <w:divsChild>
            <w:div w:id="556166524">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483935338">
      <w:bodyDiv w:val="1"/>
      <w:marLeft w:val="0"/>
      <w:marRight w:val="0"/>
      <w:marTop w:val="0"/>
      <w:marBottom w:val="0"/>
      <w:divBdr>
        <w:top w:val="none" w:sz="0" w:space="0" w:color="auto"/>
        <w:left w:val="none" w:sz="0" w:space="0" w:color="auto"/>
        <w:bottom w:val="none" w:sz="0" w:space="0" w:color="auto"/>
        <w:right w:val="none" w:sz="0" w:space="0" w:color="auto"/>
      </w:divBdr>
      <w:divsChild>
        <w:div w:id="1093476460">
          <w:marLeft w:val="0"/>
          <w:marRight w:val="0"/>
          <w:marTop w:val="0"/>
          <w:marBottom w:val="0"/>
          <w:divBdr>
            <w:top w:val="none" w:sz="0" w:space="0" w:color="auto"/>
            <w:left w:val="none" w:sz="0" w:space="0" w:color="auto"/>
            <w:bottom w:val="none" w:sz="0" w:space="0" w:color="auto"/>
            <w:right w:val="none" w:sz="0" w:space="0" w:color="auto"/>
          </w:divBdr>
          <w:divsChild>
            <w:div w:id="1268005660">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498496225">
      <w:bodyDiv w:val="1"/>
      <w:marLeft w:val="0"/>
      <w:marRight w:val="0"/>
      <w:marTop w:val="0"/>
      <w:marBottom w:val="0"/>
      <w:divBdr>
        <w:top w:val="none" w:sz="0" w:space="0" w:color="auto"/>
        <w:left w:val="none" w:sz="0" w:space="0" w:color="auto"/>
        <w:bottom w:val="none" w:sz="0" w:space="0" w:color="auto"/>
        <w:right w:val="none" w:sz="0" w:space="0" w:color="auto"/>
      </w:divBdr>
      <w:divsChild>
        <w:div w:id="1057436314">
          <w:marLeft w:val="0"/>
          <w:marRight w:val="0"/>
          <w:marTop w:val="0"/>
          <w:marBottom w:val="0"/>
          <w:divBdr>
            <w:top w:val="none" w:sz="0" w:space="0" w:color="auto"/>
            <w:left w:val="none" w:sz="0" w:space="0" w:color="auto"/>
            <w:bottom w:val="none" w:sz="0" w:space="0" w:color="auto"/>
            <w:right w:val="none" w:sz="0" w:space="0" w:color="auto"/>
          </w:divBdr>
          <w:divsChild>
            <w:div w:id="1823160666">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505586091">
      <w:bodyDiv w:val="1"/>
      <w:marLeft w:val="0"/>
      <w:marRight w:val="0"/>
      <w:marTop w:val="0"/>
      <w:marBottom w:val="0"/>
      <w:divBdr>
        <w:top w:val="none" w:sz="0" w:space="0" w:color="auto"/>
        <w:left w:val="none" w:sz="0" w:space="0" w:color="auto"/>
        <w:bottom w:val="none" w:sz="0" w:space="0" w:color="auto"/>
        <w:right w:val="none" w:sz="0" w:space="0" w:color="auto"/>
      </w:divBdr>
      <w:divsChild>
        <w:div w:id="597367599">
          <w:marLeft w:val="0"/>
          <w:marRight w:val="0"/>
          <w:marTop w:val="0"/>
          <w:marBottom w:val="0"/>
          <w:divBdr>
            <w:top w:val="none" w:sz="0" w:space="0" w:color="auto"/>
            <w:left w:val="none" w:sz="0" w:space="0" w:color="auto"/>
            <w:bottom w:val="none" w:sz="0" w:space="0" w:color="auto"/>
            <w:right w:val="none" w:sz="0" w:space="0" w:color="auto"/>
          </w:divBdr>
          <w:divsChild>
            <w:div w:id="2000889102">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608149361">
      <w:bodyDiv w:val="1"/>
      <w:marLeft w:val="0"/>
      <w:marRight w:val="0"/>
      <w:marTop w:val="0"/>
      <w:marBottom w:val="0"/>
      <w:divBdr>
        <w:top w:val="none" w:sz="0" w:space="0" w:color="auto"/>
        <w:left w:val="none" w:sz="0" w:space="0" w:color="auto"/>
        <w:bottom w:val="none" w:sz="0" w:space="0" w:color="auto"/>
        <w:right w:val="none" w:sz="0" w:space="0" w:color="auto"/>
      </w:divBdr>
      <w:divsChild>
        <w:div w:id="664433134">
          <w:marLeft w:val="0"/>
          <w:marRight w:val="0"/>
          <w:marTop w:val="0"/>
          <w:marBottom w:val="0"/>
          <w:divBdr>
            <w:top w:val="none" w:sz="0" w:space="0" w:color="auto"/>
            <w:left w:val="none" w:sz="0" w:space="0" w:color="auto"/>
            <w:bottom w:val="none" w:sz="0" w:space="0" w:color="auto"/>
            <w:right w:val="none" w:sz="0" w:space="0" w:color="auto"/>
          </w:divBdr>
          <w:divsChild>
            <w:div w:id="1417244003">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675181242">
      <w:bodyDiv w:val="1"/>
      <w:marLeft w:val="0"/>
      <w:marRight w:val="0"/>
      <w:marTop w:val="0"/>
      <w:marBottom w:val="0"/>
      <w:divBdr>
        <w:top w:val="none" w:sz="0" w:space="0" w:color="auto"/>
        <w:left w:val="none" w:sz="0" w:space="0" w:color="auto"/>
        <w:bottom w:val="none" w:sz="0" w:space="0" w:color="auto"/>
        <w:right w:val="none" w:sz="0" w:space="0" w:color="auto"/>
      </w:divBdr>
      <w:divsChild>
        <w:div w:id="1546218186">
          <w:marLeft w:val="0"/>
          <w:marRight w:val="0"/>
          <w:marTop w:val="0"/>
          <w:marBottom w:val="0"/>
          <w:divBdr>
            <w:top w:val="none" w:sz="0" w:space="0" w:color="auto"/>
            <w:left w:val="none" w:sz="0" w:space="0" w:color="auto"/>
            <w:bottom w:val="none" w:sz="0" w:space="0" w:color="auto"/>
            <w:right w:val="none" w:sz="0" w:space="0" w:color="auto"/>
          </w:divBdr>
          <w:divsChild>
            <w:div w:id="637224817">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745376751">
      <w:bodyDiv w:val="1"/>
      <w:marLeft w:val="0"/>
      <w:marRight w:val="0"/>
      <w:marTop w:val="0"/>
      <w:marBottom w:val="0"/>
      <w:divBdr>
        <w:top w:val="none" w:sz="0" w:space="0" w:color="auto"/>
        <w:left w:val="none" w:sz="0" w:space="0" w:color="auto"/>
        <w:bottom w:val="none" w:sz="0" w:space="0" w:color="auto"/>
        <w:right w:val="none" w:sz="0" w:space="0" w:color="auto"/>
      </w:divBdr>
      <w:divsChild>
        <w:div w:id="2053796975">
          <w:marLeft w:val="0"/>
          <w:marRight w:val="0"/>
          <w:marTop w:val="0"/>
          <w:marBottom w:val="0"/>
          <w:divBdr>
            <w:top w:val="none" w:sz="0" w:space="0" w:color="auto"/>
            <w:left w:val="none" w:sz="0" w:space="0" w:color="auto"/>
            <w:bottom w:val="none" w:sz="0" w:space="0" w:color="auto"/>
            <w:right w:val="none" w:sz="0" w:space="0" w:color="auto"/>
          </w:divBdr>
          <w:divsChild>
            <w:div w:id="872771708">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783304904">
      <w:bodyDiv w:val="1"/>
      <w:marLeft w:val="0"/>
      <w:marRight w:val="0"/>
      <w:marTop w:val="0"/>
      <w:marBottom w:val="0"/>
      <w:divBdr>
        <w:top w:val="none" w:sz="0" w:space="0" w:color="auto"/>
        <w:left w:val="none" w:sz="0" w:space="0" w:color="auto"/>
        <w:bottom w:val="none" w:sz="0" w:space="0" w:color="auto"/>
        <w:right w:val="none" w:sz="0" w:space="0" w:color="auto"/>
      </w:divBdr>
      <w:divsChild>
        <w:div w:id="1139036802">
          <w:marLeft w:val="0"/>
          <w:marRight w:val="0"/>
          <w:marTop w:val="0"/>
          <w:marBottom w:val="0"/>
          <w:divBdr>
            <w:top w:val="none" w:sz="0" w:space="0" w:color="auto"/>
            <w:left w:val="none" w:sz="0" w:space="0" w:color="auto"/>
            <w:bottom w:val="none" w:sz="0" w:space="0" w:color="auto"/>
            <w:right w:val="none" w:sz="0" w:space="0" w:color="auto"/>
          </w:divBdr>
          <w:divsChild>
            <w:div w:id="82993264">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823158920">
      <w:bodyDiv w:val="1"/>
      <w:marLeft w:val="0"/>
      <w:marRight w:val="0"/>
      <w:marTop w:val="0"/>
      <w:marBottom w:val="0"/>
      <w:divBdr>
        <w:top w:val="none" w:sz="0" w:space="0" w:color="auto"/>
        <w:left w:val="none" w:sz="0" w:space="0" w:color="auto"/>
        <w:bottom w:val="none" w:sz="0" w:space="0" w:color="auto"/>
        <w:right w:val="none" w:sz="0" w:space="0" w:color="auto"/>
      </w:divBdr>
      <w:divsChild>
        <w:div w:id="1448696664">
          <w:marLeft w:val="0"/>
          <w:marRight w:val="0"/>
          <w:marTop w:val="0"/>
          <w:marBottom w:val="0"/>
          <w:divBdr>
            <w:top w:val="none" w:sz="0" w:space="0" w:color="auto"/>
            <w:left w:val="none" w:sz="0" w:space="0" w:color="auto"/>
            <w:bottom w:val="none" w:sz="0" w:space="0" w:color="auto"/>
            <w:right w:val="none" w:sz="0" w:space="0" w:color="auto"/>
          </w:divBdr>
          <w:divsChild>
            <w:div w:id="293798864">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836411245">
      <w:bodyDiv w:val="1"/>
      <w:marLeft w:val="0"/>
      <w:marRight w:val="0"/>
      <w:marTop w:val="0"/>
      <w:marBottom w:val="0"/>
      <w:divBdr>
        <w:top w:val="none" w:sz="0" w:space="0" w:color="auto"/>
        <w:left w:val="none" w:sz="0" w:space="0" w:color="auto"/>
        <w:bottom w:val="none" w:sz="0" w:space="0" w:color="auto"/>
        <w:right w:val="none" w:sz="0" w:space="0" w:color="auto"/>
      </w:divBdr>
      <w:divsChild>
        <w:div w:id="1819610963">
          <w:marLeft w:val="0"/>
          <w:marRight w:val="0"/>
          <w:marTop w:val="0"/>
          <w:marBottom w:val="0"/>
          <w:divBdr>
            <w:top w:val="none" w:sz="0" w:space="0" w:color="auto"/>
            <w:left w:val="none" w:sz="0" w:space="0" w:color="auto"/>
            <w:bottom w:val="none" w:sz="0" w:space="0" w:color="auto"/>
            <w:right w:val="none" w:sz="0" w:space="0" w:color="auto"/>
          </w:divBdr>
          <w:divsChild>
            <w:div w:id="1630548972">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939411675">
      <w:bodyDiv w:val="1"/>
      <w:marLeft w:val="0"/>
      <w:marRight w:val="0"/>
      <w:marTop w:val="0"/>
      <w:marBottom w:val="0"/>
      <w:divBdr>
        <w:top w:val="none" w:sz="0" w:space="0" w:color="auto"/>
        <w:left w:val="none" w:sz="0" w:space="0" w:color="auto"/>
        <w:bottom w:val="none" w:sz="0" w:space="0" w:color="auto"/>
        <w:right w:val="none" w:sz="0" w:space="0" w:color="auto"/>
      </w:divBdr>
      <w:divsChild>
        <w:div w:id="1067387040">
          <w:marLeft w:val="0"/>
          <w:marRight w:val="0"/>
          <w:marTop w:val="0"/>
          <w:marBottom w:val="0"/>
          <w:divBdr>
            <w:top w:val="none" w:sz="0" w:space="0" w:color="auto"/>
            <w:left w:val="none" w:sz="0" w:space="0" w:color="auto"/>
            <w:bottom w:val="none" w:sz="0" w:space="0" w:color="auto"/>
            <w:right w:val="none" w:sz="0" w:space="0" w:color="auto"/>
          </w:divBdr>
          <w:divsChild>
            <w:div w:id="120415985">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975332221">
      <w:bodyDiv w:val="1"/>
      <w:marLeft w:val="0"/>
      <w:marRight w:val="0"/>
      <w:marTop w:val="0"/>
      <w:marBottom w:val="0"/>
      <w:divBdr>
        <w:top w:val="none" w:sz="0" w:space="0" w:color="auto"/>
        <w:left w:val="none" w:sz="0" w:space="0" w:color="auto"/>
        <w:bottom w:val="none" w:sz="0" w:space="0" w:color="auto"/>
        <w:right w:val="none" w:sz="0" w:space="0" w:color="auto"/>
      </w:divBdr>
      <w:divsChild>
        <w:div w:id="1350108463">
          <w:marLeft w:val="0"/>
          <w:marRight w:val="0"/>
          <w:marTop w:val="0"/>
          <w:marBottom w:val="0"/>
          <w:divBdr>
            <w:top w:val="none" w:sz="0" w:space="0" w:color="auto"/>
            <w:left w:val="none" w:sz="0" w:space="0" w:color="auto"/>
            <w:bottom w:val="none" w:sz="0" w:space="0" w:color="auto"/>
            <w:right w:val="none" w:sz="0" w:space="0" w:color="auto"/>
          </w:divBdr>
          <w:divsChild>
            <w:div w:id="681972486">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2025356818">
      <w:bodyDiv w:val="1"/>
      <w:marLeft w:val="0"/>
      <w:marRight w:val="0"/>
      <w:marTop w:val="0"/>
      <w:marBottom w:val="0"/>
      <w:divBdr>
        <w:top w:val="none" w:sz="0" w:space="0" w:color="auto"/>
        <w:left w:val="none" w:sz="0" w:space="0" w:color="auto"/>
        <w:bottom w:val="none" w:sz="0" w:space="0" w:color="auto"/>
        <w:right w:val="none" w:sz="0" w:space="0" w:color="auto"/>
      </w:divBdr>
      <w:divsChild>
        <w:div w:id="930745098">
          <w:marLeft w:val="0"/>
          <w:marRight w:val="0"/>
          <w:marTop w:val="0"/>
          <w:marBottom w:val="0"/>
          <w:divBdr>
            <w:top w:val="none" w:sz="0" w:space="0" w:color="auto"/>
            <w:left w:val="none" w:sz="0" w:space="0" w:color="auto"/>
            <w:bottom w:val="none" w:sz="0" w:space="0" w:color="auto"/>
            <w:right w:val="none" w:sz="0" w:space="0" w:color="auto"/>
          </w:divBdr>
          <w:divsChild>
            <w:div w:id="1310283560">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2026974348">
      <w:bodyDiv w:val="1"/>
      <w:marLeft w:val="0"/>
      <w:marRight w:val="0"/>
      <w:marTop w:val="0"/>
      <w:marBottom w:val="0"/>
      <w:divBdr>
        <w:top w:val="none" w:sz="0" w:space="0" w:color="auto"/>
        <w:left w:val="none" w:sz="0" w:space="0" w:color="auto"/>
        <w:bottom w:val="none" w:sz="0" w:space="0" w:color="auto"/>
        <w:right w:val="none" w:sz="0" w:space="0" w:color="auto"/>
      </w:divBdr>
      <w:divsChild>
        <w:div w:id="1004632379">
          <w:marLeft w:val="0"/>
          <w:marRight w:val="0"/>
          <w:marTop w:val="0"/>
          <w:marBottom w:val="0"/>
          <w:divBdr>
            <w:top w:val="none" w:sz="0" w:space="0" w:color="auto"/>
            <w:left w:val="none" w:sz="0" w:space="0" w:color="auto"/>
            <w:bottom w:val="none" w:sz="0" w:space="0" w:color="auto"/>
            <w:right w:val="none" w:sz="0" w:space="0" w:color="auto"/>
          </w:divBdr>
          <w:divsChild>
            <w:div w:id="1292057482">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2036538180">
      <w:bodyDiv w:val="1"/>
      <w:marLeft w:val="0"/>
      <w:marRight w:val="0"/>
      <w:marTop w:val="0"/>
      <w:marBottom w:val="0"/>
      <w:divBdr>
        <w:top w:val="none" w:sz="0" w:space="0" w:color="auto"/>
        <w:left w:val="none" w:sz="0" w:space="0" w:color="auto"/>
        <w:bottom w:val="none" w:sz="0" w:space="0" w:color="auto"/>
        <w:right w:val="none" w:sz="0" w:space="0" w:color="auto"/>
      </w:divBdr>
      <w:divsChild>
        <w:div w:id="836849039">
          <w:marLeft w:val="0"/>
          <w:marRight w:val="0"/>
          <w:marTop w:val="0"/>
          <w:marBottom w:val="0"/>
          <w:divBdr>
            <w:top w:val="none" w:sz="0" w:space="0" w:color="auto"/>
            <w:left w:val="none" w:sz="0" w:space="0" w:color="auto"/>
            <w:bottom w:val="none" w:sz="0" w:space="0" w:color="auto"/>
            <w:right w:val="none" w:sz="0" w:space="0" w:color="auto"/>
          </w:divBdr>
          <w:divsChild>
            <w:div w:id="740448687">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2075663619">
      <w:bodyDiv w:val="1"/>
      <w:marLeft w:val="0"/>
      <w:marRight w:val="0"/>
      <w:marTop w:val="0"/>
      <w:marBottom w:val="0"/>
      <w:divBdr>
        <w:top w:val="none" w:sz="0" w:space="0" w:color="auto"/>
        <w:left w:val="none" w:sz="0" w:space="0" w:color="auto"/>
        <w:bottom w:val="none" w:sz="0" w:space="0" w:color="auto"/>
        <w:right w:val="none" w:sz="0" w:space="0" w:color="auto"/>
      </w:divBdr>
      <w:divsChild>
        <w:div w:id="1780566605">
          <w:marLeft w:val="0"/>
          <w:marRight w:val="0"/>
          <w:marTop w:val="0"/>
          <w:marBottom w:val="0"/>
          <w:divBdr>
            <w:top w:val="none" w:sz="0" w:space="0" w:color="auto"/>
            <w:left w:val="none" w:sz="0" w:space="0" w:color="auto"/>
            <w:bottom w:val="none" w:sz="0" w:space="0" w:color="auto"/>
            <w:right w:val="none" w:sz="0" w:space="0" w:color="auto"/>
          </w:divBdr>
          <w:divsChild>
            <w:div w:id="1856190467">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2107268174">
      <w:bodyDiv w:val="1"/>
      <w:marLeft w:val="0"/>
      <w:marRight w:val="0"/>
      <w:marTop w:val="0"/>
      <w:marBottom w:val="0"/>
      <w:divBdr>
        <w:top w:val="none" w:sz="0" w:space="0" w:color="auto"/>
        <w:left w:val="none" w:sz="0" w:space="0" w:color="auto"/>
        <w:bottom w:val="none" w:sz="0" w:space="0" w:color="auto"/>
        <w:right w:val="none" w:sz="0" w:space="0" w:color="auto"/>
      </w:divBdr>
      <w:divsChild>
        <w:div w:id="2010671812">
          <w:marLeft w:val="0"/>
          <w:marRight w:val="0"/>
          <w:marTop w:val="0"/>
          <w:marBottom w:val="0"/>
          <w:divBdr>
            <w:top w:val="none" w:sz="0" w:space="0" w:color="auto"/>
            <w:left w:val="none" w:sz="0" w:space="0" w:color="auto"/>
            <w:bottom w:val="none" w:sz="0" w:space="0" w:color="auto"/>
            <w:right w:val="none" w:sz="0" w:space="0" w:color="auto"/>
          </w:divBdr>
          <w:divsChild>
            <w:div w:id="1677072405">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D9FD2-D4C5-42F9-A88D-E62E25FC0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2946</TotalTime>
  <Pages>40</Pages>
  <Words>9293</Words>
  <Characters>52972</Characters>
  <Application>Microsoft Office Word</Application>
  <DocSecurity>0</DocSecurity>
  <Lines>441</Lines>
  <Paragraphs>124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62141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abuosamah</dc:creator>
  <cp:lastModifiedBy>Walid Kotb</cp:lastModifiedBy>
  <cp:revision>1060</cp:revision>
  <dcterms:created xsi:type="dcterms:W3CDTF">2014-05-06T22:35:00Z</dcterms:created>
  <dcterms:modified xsi:type="dcterms:W3CDTF">2017-01-04T12:45:00Z</dcterms:modified>
</cp:coreProperties>
</file>