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D3F" w:rsidRDefault="002B5D3F" w:rsidP="00FE5481">
      <w:pPr>
        <w:pStyle w:val="a8"/>
        <w:tabs>
          <w:tab w:val="left" w:pos="350"/>
          <w:tab w:val="left" w:pos="509"/>
          <w:tab w:val="left" w:pos="939"/>
          <w:tab w:val="left" w:pos="14122"/>
          <w:tab w:val="left" w:pos="14264"/>
        </w:tabs>
        <w:spacing w:line="216" w:lineRule="auto"/>
        <w:ind w:firstLine="340"/>
        <w:jc w:val="center"/>
        <w:rPr>
          <w:rFonts w:ascii="Times New Roman" w:eastAsia="Times New Roman" w:hAnsi="Times New Roman" w:cs="Traditional Arabic"/>
          <w:b/>
          <w:color w:val="4F81BD" w:themeColor="accent1"/>
          <w:sz w:val="44"/>
          <w:szCs w:val="44"/>
          <w:rtl/>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65pt;margin-top:-99.15pt;width:593.6pt;height:840.65pt;z-index:-251655168;mso-position-horizontal-relative:text;mso-position-vertical-relative:text" wrapcoords="-35 0 -35 21575 21600 21575 21600 0 -35 0">
            <v:imagedata r:id="rId7" o:title="ibelhadise"/>
            <w10:wrap type="tight"/>
          </v:shape>
        </w:pict>
      </w:r>
    </w:p>
    <w:sdt>
      <w:sdtPr>
        <w:rPr>
          <w:rFonts w:ascii="Times New Roman" w:eastAsia="Times New Roman" w:hAnsi="Times New Roman" w:cs="Traditional Arabic"/>
          <w:b/>
          <w:color w:val="4F81BD" w:themeColor="accent1"/>
          <w:sz w:val="44"/>
          <w:szCs w:val="44"/>
          <w:rtl/>
          <w:lang w:eastAsia="ar-SA"/>
        </w:rPr>
        <w:id w:val="-1776703537"/>
        <w:docPartObj>
          <w:docPartGallery w:val="Cover Pages"/>
          <w:docPartUnique/>
        </w:docPartObj>
      </w:sdtPr>
      <w:sdtEndPr>
        <w:rPr>
          <w:rFonts w:ascii="Traditional Arabic" w:eastAsiaTheme="minorHAnsi" w:hAnsi="Traditional Arabic"/>
          <w:color w:val="auto"/>
          <w:sz w:val="34"/>
          <w:szCs w:val="34"/>
          <w:lang w:eastAsia="en-US"/>
        </w:rPr>
      </w:sdtEndPr>
      <w:sdtContent>
        <w:p w:rsidR="00FE5481" w:rsidRPr="00F7579F" w:rsidRDefault="00F7579F" w:rsidP="002B5D3F">
          <w:pPr>
            <w:pStyle w:val="a8"/>
            <w:tabs>
              <w:tab w:val="left" w:pos="350"/>
              <w:tab w:val="left" w:pos="509"/>
              <w:tab w:val="left" w:pos="939"/>
              <w:tab w:val="left" w:pos="14122"/>
              <w:tab w:val="left" w:pos="14264"/>
            </w:tabs>
            <w:spacing w:line="216" w:lineRule="auto"/>
            <w:rPr>
              <w:rFonts w:ascii="Times New Roman" w:eastAsia="Times New Roman" w:hAnsi="Times New Roman" w:cs="Traditional Arabic"/>
              <w:b/>
              <w:color w:val="4F81BD" w:themeColor="accent1"/>
              <w:sz w:val="44"/>
              <w:szCs w:val="44"/>
              <w:rtl/>
              <w:lang w:eastAsia="ar-SA"/>
            </w:rPr>
          </w:pPr>
          <w:r>
            <w:rPr>
              <w:rFonts w:ascii="Times New Roman" w:eastAsia="Times New Roman" w:hAnsi="Times New Roman" w:cs="Traditional Arabic"/>
              <w:b/>
              <w:color w:val="4F81BD" w:themeColor="accent1"/>
              <w:sz w:val="44"/>
              <w:szCs w:val="44"/>
              <w:rtl/>
              <w:lang w:eastAsia="ar-SA"/>
            </w:rPr>
            <w:br w:type="page"/>
          </w:r>
          <w:r>
            <w:rPr>
              <w:rFonts w:ascii="Times New Roman" w:eastAsia="Times New Roman" w:hAnsi="Times New Roman" w:cs="Traditional Arabic"/>
              <w:noProof/>
              <w:sz w:val="36"/>
              <w:szCs w:val="36"/>
            </w:rPr>
            <w:drawing>
              <wp:anchor distT="0" distB="0" distL="114300" distR="114300" simplePos="0" relativeHeight="251656192" behindDoc="1" locked="0" layoutInCell="1" allowOverlap="1" wp14:anchorId="40C63C46" wp14:editId="10032FDC">
                <wp:simplePos x="0" y="0"/>
                <wp:positionH relativeFrom="column">
                  <wp:posOffset>0</wp:posOffset>
                </wp:positionH>
                <wp:positionV relativeFrom="paragraph">
                  <wp:posOffset>379095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tl/>
            </w:rPr>
          </w:pPr>
        </w:p>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Pr>
          </w:pPr>
          <w:r w:rsidRPr="008501FD">
            <w:rPr>
              <w:rFonts w:hint="cs"/>
              <w:b/>
              <w:color w:val="4F81BD" w:themeColor="accent1"/>
              <w:sz w:val="44"/>
              <w:szCs w:val="44"/>
              <w:rtl/>
            </w:rPr>
            <w:t xml:space="preserve"> </w:t>
          </w:r>
          <w:r w:rsidRPr="008501FD">
            <w:rPr>
              <w:b/>
              <w:noProof/>
              <w:color w:val="4F81BD" w:themeColor="accent1"/>
              <w:sz w:val="44"/>
              <w:szCs w:val="44"/>
            </w:rPr>
            <w:drawing>
              <wp:inline distT="0" distB="0" distL="0" distR="0" wp14:anchorId="4E47B62A" wp14:editId="3024378F">
                <wp:extent cx="1417320" cy="750898"/>
                <wp:effectExtent l="0" t="0" r="0" b="0"/>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7320" cy="750898"/>
                        </a:xfrm>
                        <a:prstGeom prst="rect">
                          <a:avLst/>
                        </a:prstGeom>
                        <a:noFill/>
                        <a:ln>
                          <a:noFill/>
                        </a:ln>
                      </pic:spPr>
                    </pic:pic>
                  </a:graphicData>
                </a:graphic>
              </wp:inline>
            </w:drawing>
          </w:r>
        </w:p>
        <w:sdt>
          <w:sdtPr>
            <w:rPr>
              <w:rFonts w:ascii="Urdu Typesetting" w:hAnsi="Urdu Typesetting" w:cs="Urdu Typesetting"/>
              <w:b/>
              <w:color w:val="C0504D" w:themeColor="accent2"/>
              <w:sz w:val="120"/>
              <w:szCs w:val="120"/>
              <w:rtl/>
            </w:rPr>
            <w:alias w:val="العنوان"/>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FE5481" w:rsidRPr="00E87550" w:rsidRDefault="00FE5481" w:rsidP="00FE5481">
              <w:pPr>
                <w:pStyle w:val="a8"/>
                <w:pBdr>
                  <w:top w:val="single" w:sz="6" w:space="6" w:color="4F81BD" w:themeColor="accent1"/>
                  <w:bottom w:val="single" w:sz="6" w:space="6" w:color="4F81BD" w:themeColor="accent1"/>
                </w:pBdr>
                <w:tabs>
                  <w:tab w:val="left" w:pos="350"/>
                  <w:tab w:val="left" w:pos="509"/>
                  <w:tab w:val="left" w:pos="939"/>
                  <w:tab w:val="left" w:pos="14122"/>
                  <w:tab w:val="left" w:pos="14264"/>
                </w:tabs>
                <w:spacing w:line="216" w:lineRule="auto"/>
                <w:ind w:firstLine="340"/>
                <w:jc w:val="center"/>
                <w:rPr>
                  <w:rFonts w:asciiTheme="majorHAnsi" w:eastAsiaTheme="majorEastAsia" w:hAnsiTheme="majorHAnsi" w:cs="Khalid Art bold"/>
                  <w:b/>
                  <w:caps/>
                  <w:color w:val="4F81BD" w:themeColor="accent1"/>
                  <w:sz w:val="120"/>
                  <w:szCs w:val="120"/>
                  <w:rtl/>
                </w:rPr>
              </w:pPr>
              <w:r w:rsidRPr="00E87550">
                <w:rPr>
                  <w:rFonts w:ascii="Urdu Typesetting" w:hAnsi="Urdu Typesetting" w:cs="Urdu Typesetting"/>
                  <w:b/>
                  <w:color w:val="C0504D" w:themeColor="accent2"/>
                  <w:sz w:val="120"/>
                  <w:szCs w:val="120"/>
                  <w:rtl/>
                </w:rPr>
                <w:t>الإبل في أحاديث خير الرسل</w:t>
              </w:r>
              <w:r w:rsidR="00F16449">
                <w:rPr>
                  <w:rFonts w:ascii="Urdu Typesetting" w:hAnsi="Urdu Typesetting" w:cs="Urdu Typesetting"/>
                  <w:b/>
                  <w:color w:val="C0504D" w:themeColor="accent2"/>
                  <w:sz w:val="120"/>
                  <w:szCs w:val="120"/>
                  <w:rtl/>
                </w:rPr>
                <w:t xml:space="preserve"> </w:t>
              </w:r>
              <w:r w:rsidRPr="00E87550">
                <w:rPr>
                  <w:rFonts w:ascii="Urdu Typesetting" w:hAnsi="Urdu Typesetting" w:cs="Urdu Typesetting"/>
                  <w:b/>
                  <w:color w:val="C0504D" w:themeColor="accent2"/>
                  <w:sz w:val="120"/>
                  <w:szCs w:val="120"/>
                  <w:rtl/>
                </w:rPr>
                <w:t xml:space="preserve">–صلى </w:t>
              </w:r>
              <w:r w:rsidRPr="00E87550">
                <w:rPr>
                  <w:rFonts w:ascii="Urdu Typesetting" w:hAnsi="Urdu Typesetting" w:cs="Urdu Typesetting" w:hint="cs"/>
                  <w:b/>
                  <w:color w:val="C0504D" w:themeColor="accent2"/>
                  <w:sz w:val="120"/>
                  <w:szCs w:val="120"/>
                  <w:rtl/>
                </w:rPr>
                <w:t>الله عليه وسلم -</w:t>
              </w:r>
            </w:p>
          </w:sdtContent>
        </w:sdt>
        <w:p w:rsidR="00FE5481" w:rsidRPr="008501FD" w:rsidRDefault="00FE5481" w:rsidP="00FE5481">
          <w:pPr>
            <w:pStyle w:val="a8"/>
            <w:tabs>
              <w:tab w:val="left" w:pos="350"/>
              <w:tab w:val="left" w:pos="509"/>
              <w:tab w:val="left" w:pos="939"/>
              <w:tab w:val="left" w:pos="14122"/>
              <w:tab w:val="left" w:pos="14264"/>
            </w:tabs>
            <w:spacing w:line="216" w:lineRule="auto"/>
            <w:ind w:firstLine="340"/>
            <w:jc w:val="center"/>
            <w:rPr>
              <w:b/>
              <w:color w:val="4F81BD" w:themeColor="accent1"/>
              <w:sz w:val="44"/>
              <w:szCs w:val="44"/>
            </w:rPr>
          </w:pPr>
          <w:r w:rsidRPr="008501FD">
            <w:rPr>
              <w:b/>
              <w:noProof/>
              <w:color w:val="4F81BD" w:themeColor="accent1"/>
              <w:sz w:val="44"/>
              <w:szCs w:val="44"/>
            </w:rPr>
            <w:drawing>
              <wp:inline distT="0" distB="0" distL="0" distR="0" wp14:anchorId="78743BAB" wp14:editId="1E21FD58">
                <wp:extent cx="758952" cy="478932"/>
                <wp:effectExtent l="3175" t="0" r="0"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p w:rsidR="00FE5481" w:rsidRPr="002B5D3F" w:rsidRDefault="00FE5481" w:rsidP="00E87550">
          <w:pPr>
            <w:tabs>
              <w:tab w:val="left" w:pos="350"/>
              <w:tab w:val="left" w:pos="509"/>
              <w:tab w:val="left" w:pos="939"/>
              <w:tab w:val="left" w:pos="14122"/>
              <w:tab w:val="left" w:pos="14264"/>
            </w:tabs>
            <w:spacing w:after="0" w:line="360" w:lineRule="auto"/>
            <w:ind w:firstLine="340"/>
            <w:jc w:val="center"/>
            <w:rPr>
              <w:rFonts w:ascii="Traditional Arabic" w:hAnsi="Traditional Arabic" w:cs="Traditional Arabic"/>
              <w:bCs/>
              <w:color w:val="0070C0"/>
              <w:sz w:val="34"/>
              <w:szCs w:val="34"/>
              <w:rtl/>
            </w:rPr>
          </w:pPr>
          <w:r w:rsidRPr="002B5D3F">
            <w:rPr>
              <w:rFonts w:ascii="Traditional Arabic" w:hAnsi="Traditional Arabic" w:cs="Traditional Arabic"/>
              <w:bCs/>
              <w:color w:val="0070C0"/>
              <w:sz w:val="34"/>
              <w:szCs w:val="34"/>
              <w:rtl/>
            </w:rPr>
            <w:t>أربعون حديثا عن الإبل</w:t>
          </w:r>
        </w:p>
        <w:p w:rsidR="00FE5481" w:rsidRPr="002B5D3F" w:rsidRDefault="00FE5481" w:rsidP="00E87550">
          <w:pPr>
            <w:tabs>
              <w:tab w:val="left" w:pos="350"/>
              <w:tab w:val="left" w:pos="509"/>
              <w:tab w:val="left" w:pos="939"/>
              <w:tab w:val="left" w:pos="14122"/>
              <w:tab w:val="left" w:pos="14264"/>
            </w:tabs>
            <w:spacing w:after="0" w:line="360" w:lineRule="auto"/>
            <w:ind w:firstLine="340"/>
            <w:jc w:val="center"/>
            <w:rPr>
              <w:rFonts w:ascii="Traditional Arabic" w:hAnsi="Traditional Arabic" w:cs="Traditional Arabic"/>
              <w:bCs/>
              <w:color w:val="0070C0"/>
              <w:sz w:val="34"/>
              <w:szCs w:val="34"/>
            </w:rPr>
          </w:pPr>
          <w:r w:rsidRPr="002B5D3F">
            <w:rPr>
              <w:rFonts w:ascii="Traditional Arabic" w:hAnsi="Traditional Arabic" w:cs="Traditional Arabic"/>
              <w:bCs/>
              <w:color w:val="0070C0"/>
              <w:sz w:val="34"/>
              <w:szCs w:val="34"/>
              <w:rtl/>
            </w:rPr>
            <w:t>جمعها وعلق عليها</w:t>
          </w:r>
        </w:p>
        <w:p w:rsidR="00FE5481" w:rsidRPr="002B5D3F" w:rsidRDefault="00FE5481" w:rsidP="00E87550">
          <w:pPr>
            <w:tabs>
              <w:tab w:val="left" w:pos="350"/>
              <w:tab w:val="left" w:pos="509"/>
              <w:tab w:val="left" w:pos="939"/>
              <w:tab w:val="left" w:pos="14122"/>
              <w:tab w:val="left" w:pos="14264"/>
            </w:tabs>
            <w:spacing w:after="0" w:line="360" w:lineRule="auto"/>
            <w:ind w:firstLine="340"/>
            <w:jc w:val="center"/>
            <w:rPr>
              <w:rFonts w:ascii="Traditional Arabic" w:hAnsi="Traditional Arabic" w:cs="Traditional Arabic"/>
              <w:bCs/>
              <w:color w:val="76923C" w:themeColor="accent3" w:themeShade="BF"/>
              <w:sz w:val="34"/>
              <w:szCs w:val="34"/>
              <w:rtl/>
            </w:rPr>
          </w:pPr>
          <w:r w:rsidRPr="002B5D3F">
            <w:rPr>
              <w:rFonts w:ascii="Traditional Arabic" w:hAnsi="Traditional Arabic" w:cs="Traditional Arabic"/>
              <w:bCs/>
              <w:color w:val="76923C" w:themeColor="accent3" w:themeShade="BF"/>
              <w:sz w:val="34"/>
              <w:szCs w:val="34"/>
              <w:rtl/>
            </w:rPr>
            <w:t xml:space="preserve">الدكتور </w:t>
          </w:r>
          <w:proofErr w:type="gramStart"/>
          <w:r w:rsidRPr="002B5D3F">
            <w:rPr>
              <w:rFonts w:ascii="Traditional Arabic" w:hAnsi="Traditional Arabic" w:cs="Traditional Arabic"/>
              <w:bCs/>
              <w:color w:val="76923C" w:themeColor="accent3" w:themeShade="BF"/>
              <w:sz w:val="34"/>
              <w:szCs w:val="34"/>
              <w:rtl/>
            </w:rPr>
            <w:t>عبدالعزيز</w:t>
          </w:r>
          <w:proofErr w:type="gramEnd"/>
          <w:r w:rsidRPr="002B5D3F">
            <w:rPr>
              <w:rFonts w:ascii="Traditional Arabic" w:hAnsi="Traditional Arabic" w:cs="Traditional Arabic"/>
              <w:bCs/>
              <w:color w:val="76923C" w:themeColor="accent3" w:themeShade="BF"/>
              <w:sz w:val="34"/>
              <w:szCs w:val="34"/>
              <w:rtl/>
            </w:rPr>
            <w:t xml:space="preserve"> بن سعد الدغيثر</w:t>
          </w:r>
        </w:p>
        <w:p w:rsidR="00FE5481" w:rsidRPr="00F16449" w:rsidRDefault="00FE5481" w:rsidP="00E87550">
          <w:pPr>
            <w:tabs>
              <w:tab w:val="left" w:pos="350"/>
              <w:tab w:val="left" w:pos="509"/>
              <w:tab w:val="left" w:pos="939"/>
              <w:tab w:val="left" w:pos="14122"/>
              <w:tab w:val="left" w:pos="14264"/>
            </w:tabs>
            <w:spacing w:after="0" w:line="360" w:lineRule="auto"/>
            <w:ind w:firstLine="340"/>
            <w:jc w:val="center"/>
            <w:rPr>
              <w:rFonts w:ascii="Traditional Arabic" w:hAnsi="Traditional Arabic" w:cs="Traditional Arabic"/>
              <w:bCs/>
              <w:color w:val="800000"/>
              <w:sz w:val="34"/>
              <w:szCs w:val="34"/>
            </w:rPr>
          </w:pPr>
          <w:r w:rsidRPr="00F16449">
            <w:rPr>
              <w:rFonts w:ascii="Traditional Arabic" w:hAnsi="Traditional Arabic" w:cs="Traditional Arabic"/>
              <w:bCs/>
              <w:color w:val="800000"/>
              <w:sz w:val="34"/>
              <w:szCs w:val="34"/>
              <w:rtl/>
            </w:rPr>
            <w:t xml:space="preserve">مهداة إلى المشاركين في مهرجان الملك </w:t>
          </w:r>
          <w:proofErr w:type="gramStart"/>
          <w:r w:rsidRPr="00F16449">
            <w:rPr>
              <w:rFonts w:ascii="Traditional Arabic" w:hAnsi="Traditional Arabic" w:cs="Traditional Arabic"/>
              <w:bCs/>
              <w:color w:val="800000"/>
              <w:sz w:val="34"/>
              <w:szCs w:val="34"/>
              <w:rtl/>
            </w:rPr>
            <w:t>عبدالعزيز</w:t>
          </w:r>
          <w:proofErr w:type="gramEnd"/>
          <w:r w:rsidRPr="00F16449">
            <w:rPr>
              <w:rFonts w:ascii="Traditional Arabic" w:hAnsi="Traditional Arabic" w:cs="Traditional Arabic"/>
              <w:bCs/>
              <w:color w:val="800000"/>
              <w:sz w:val="34"/>
              <w:szCs w:val="34"/>
              <w:rtl/>
            </w:rPr>
            <w:t xml:space="preserve"> للإبل سنة 1442هـ</w:t>
          </w:r>
        </w:p>
        <w:p w:rsidR="00FE5481" w:rsidRPr="003A2F2E" w:rsidRDefault="00FE5481" w:rsidP="00FE5481">
          <w:pPr>
            <w:tabs>
              <w:tab w:val="left" w:pos="350"/>
              <w:tab w:val="left" w:pos="509"/>
              <w:tab w:val="left" w:pos="939"/>
              <w:tab w:val="left" w:pos="1076"/>
              <w:tab w:val="left" w:pos="1785"/>
              <w:tab w:val="left" w:pos="14122"/>
              <w:tab w:val="left" w:pos="14264"/>
            </w:tabs>
            <w:spacing w:after="0" w:line="216" w:lineRule="auto"/>
            <w:ind w:firstLine="340"/>
            <w:jc w:val="center"/>
            <w:rPr>
              <w:rFonts w:ascii="Traditional Arabic" w:hAnsi="Traditional Arabic" w:cs="Traditional Arabic"/>
              <w:b/>
              <w:sz w:val="34"/>
              <w:szCs w:val="34"/>
              <w:rtl/>
            </w:rPr>
          </w:pPr>
        </w:p>
        <w:p w:rsidR="00FE5481" w:rsidRPr="003A2F2E" w:rsidRDefault="00910065" w:rsidP="00351BAC">
          <w:pPr>
            <w:tabs>
              <w:tab w:val="left" w:pos="350"/>
              <w:tab w:val="left" w:pos="509"/>
              <w:tab w:val="left" w:pos="939"/>
            </w:tabs>
            <w:spacing w:after="0" w:line="216" w:lineRule="auto"/>
            <w:rPr>
              <w:rFonts w:ascii="Traditional Arabic" w:hAnsi="Traditional Arabic" w:cs="Traditional Arabic"/>
              <w:b/>
              <w:sz w:val="34"/>
              <w:szCs w:val="34"/>
            </w:rPr>
          </w:pPr>
        </w:p>
      </w:sdtContent>
    </w:sdt>
    <w:p w:rsidR="00F7579F" w:rsidRDefault="00F7579F">
      <w:pPr>
        <w:bidi w:val="0"/>
        <w:rPr>
          <w:rFonts w:ascii="Traditional Arabic" w:hAnsi="Traditional Arabic" w:cs="Traditional Arabic"/>
          <w:b/>
          <w:noProof/>
          <w:color w:val="F79646" w:themeColor="accent6"/>
          <w:sz w:val="34"/>
          <w:szCs w:val="34"/>
          <w:rtl/>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raditional Arabic" w:hAnsi="Traditional Arabic" w:cs="Traditional Arabic"/>
          <w:b/>
          <w:noProof/>
          <w:color w:val="F79646" w:themeColor="accent6"/>
          <w:sz w:val="34"/>
          <w:szCs w:val="34"/>
          <w:rtl/>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ype="page"/>
      </w:r>
    </w:p>
    <w:p w:rsidR="00351BAC" w:rsidRDefault="00351BAC" w:rsidP="00F16449">
      <w:pPr>
        <w:tabs>
          <w:tab w:val="left" w:pos="226"/>
          <w:tab w:val="left" w:pos="350"/>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r w:rsidRPr="00F16449">
        <w:rPr>
          <w:rFonts w:ascii="Traditional Arabic" w:hAnsi="Traditional Arabic" w:cs="Traditional Arabic"/>
          <w:b/>
          <w:bCs/>
          <w:color w:val="0070C0"/>
          <w:sz w:val="34"/>
          <w:szCs w:val="34"/>
          <w:rtl/>
        </w:rPr>
        <w:lastRenderedPageBreak/>
        <w:t>بسم الله الرحمن الرحيم</w:t>
      </w:r>
    </w:p>
    <w:p w:rsidR="00F16449" w:rsidRPr="00F16449" w:rsidRDefault="00F16449" w:rsidP="00F16449">
      <w:pPr>
        <w:tabs>
          <w:tab w:val="left" w:pos="226"/>
          <w:tab w:val="left" w:pos="350"/>
        </w:tabs>
        <w:autoSpaceDE w:val="0"/>
        <w:autoSpaceDN w:val="0"/>
        <w:adjustRightInd w:val="0"/>
        <w:spacing w:after="0" w:line="216" w:lineRule="auto"/>
        <w:ind w:firstLine="340"/>
        <w:jc w:val="center"/>
        <w:rPr>
          <w:rFonts w:ascii="Traditional Arabic" w:hAnsi="Traditional Arabic" w:cs="Traditional Arabic"/>
          <w:b/>
          <w:bCs/>
          <w:color w:val="0070C0"/>
          <w:sz w:val="34"/>
          <w:szCs w:val="34"/>
        </w:rPr>
      </w:pPr>
    </w:p>
    <w:p w:rsidR="00FE5481" w:rsidRPr="00F16449" w:rsidRDefault="00FE5481" w:rsidP="00F16449">
      <w:pPr>
        <w:tabs>
          <w:tab w:val="left" w:pos="226"/>
          <w:tab w:val="left" w:pos="368"/>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r w:rsidRPr="00F16449">
        <w:rPr>
          <w:rFonts w:ascii="Traditional Arabic" w:hAnsi="Traditional Arabic" w:cs="Traditional Arabic"/>
          <w:b/>
          <w:bCs/>
          <w:color w:val="0070C0"/>
          <w:sz w:val="34"/>
          <w:szCs w:val="34"/>
          <w:rtl/>
        </w:rPr>
        <w:t>الإبل في أحاديث خير الرسل</w:t>
      </w:r>
    </w:p>
    <w:p w:rsidR="00FE5481" w:rsidRDefault="00FE5481" w:rsidP="00F16449">
      <w:pPr>
        <w:tabs>
          <w:tab w:val="left" w:pos="226"/>
          <w:tab w:val="left" w:pos="350"/>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r w:rsidRPr="00F16449">
        <w:rPr>
          <w:rFonts w:ascii="Traditional Arabic" w:hAnsi="Traditional Arabic" w:cs="Traditional Arabic"/>
          <w:b/>
          <w:bCs/>
          <w:color w:val="0070C0"/>
          <w:sz w:val="34"/>
          <w:szCs w:val="34"/>
          <w:rtl/>
        </w:rPr>
        <w:t>صلى الله عليه وسلم</w:t>
      </w:r>
    </w:p>
    <w:p w:rsidR="00F16449" w:rsidRPr="00F16449" w:rsidRDefault="00F16449" w:rsidP="00F16449">
      <w:pPr>
        <w:tabs>
          <w:tab w:val="left" w:pos="226"/>
          <w:tab w:val="left" w:pos="350"/>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p>
    <w:p w:rsidR="00183A16" w:rsidRDefault="00C8498B" w:rsidP="00F16449">
      <w:pPr>
        <w:tabs>
          <w:tab w:val="left" w:pos="226"/>
          <w:tab w:val="left" w:pos="368"/>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r w:rsidRPr="00F16449">
        <w:rPr>
          <w:rFonts w:ascii="Traditional Arabic" w:hAnsi="Traditional Arabic" w:cs="Traditional Arabic"/>
          <w:b/>
          <w:bCs/>
          <w:color w:val="0070C0"/>
          <w:sz w:val="34"/>
          <w:szCs w:val="34"/>
          <w:rtl/>
        </w:rPr>
        <w:t>كتبها</w:t>
      </w:r>
      <w:r w:rsidR="00A1060E" w:rsidRPr="00F16449">
        <w:rPr>
          <w:rFonts w:ascii="Traditional Arabic" w:hAnsi="Traditional Arabic" w:cs="Traditional Arabic"/>
          <w:b/>
          <w:bCs/>
          <w:color w:val="0070C0"/>
          <w:sz w:val="34"/>
          <w:szCs w:val="34"/>
          <w:rtl/>
        </w:rPr>
        <w:t xml:space="preserve"> </w:t>
      </w:r>
      <w:r w:rsidR="002535BE" w:rsidRPr="00F16449">
        <w:rPr>
          <w:rFonts w:ascii="Traditional Arabic" w:hAnsi="Traditional Arabic" w:cs="Traditional Arabic"/>
          <w:b/>
          <w:bCs/>
          <w:color w:val="0070C0"/>
          <w:sz w:val="34"/>
          <w:szCs w:val="34"/>
          <w:rtl/>
        </w:rPr>
        <w:t xml:space="preserve">الدكتور </w:t>
      </w:r>
      <w:proofErr w:type="gramStart"/>
      <w:r w:rsidR="00A1060E" w:rsidRPr="00F16449">
        <w:rPr>
          <w:rFonts w:ascii="Traditional Arabic" w:hAnsi="Traditional Arabic" w:cs="Traditional Arabic"/>
          <w:b/>
          <w:bCs/>
          <w:color w:val="0070C0"/>
          <w:sz w:val="34"/>
          <w:szCs w:val="34"/>
          <w:rtl/>
        </w:rPr>
        <w:t>عبدالعزيز</w:t>
      </w:r>
      <w:proofErr w:type="gramEnd"/>
      <w:r w:rsidR="002535BE" w:rsidRPr="00F16449">
        <w:rPr>
          <w:rFonts w:ascii="Traditional Arabic" w:hAnsi="Traditional Arabic" w:cs="Traditional Arabic"/>
          <w:b/>
          <w:bCs/>
          <w:color w:val="0070C0"/>
          <w:sz w:val="34"/>
          <w:szCs w:val="34"/>
          <w:rtl/>
        </w:rPr>
        <w:t xml:space="preserve"> بن سعد</w:t>
      </w:r>
      <w:r w:rsidR="00A1060E" w:rsidRPr="00F16449">
        <w:rPr>
          <w:rFonts w:ascii="Traditional Arabic" w:hAnsi="Traditional Arabic" w:cs="Traditional Arabic"/>
          <w:b/>
          <w:bCs/>
          <w:color w:val="0070C0"/>
          <w:sz w:val="34"/>
          <w:szCs w:val="34"/>
          <w:rtl/>
        </w:rPr>
        <w:t xml:space="preserve"> </w:t>
      </w:r>
      <w:proofErr w:type="spellStart"/>
      <w:r w:rsidR="00A1060E" w:rsidRPr="00F16449">
        <w:rPr>
          <w:rFonts w:ascii="Traditional Arabic" w:hAnsi="Traditional Arabic" w:cs="Traditional Arabic"/>
          <w:b/>
          <w:bCs/>
          <w:color w:val="0070C0"/>
          <w:sz w:val="34"/>
          <w:szCs w:val="34"/>
          <w:rtl/>
        </w:rPr>
        <w:t>الدغيثر</w:t>
      </w:r>
      <w:proofErr w:type="spellEnd"/>
      <w:r w:rsidR="00A1060E" w:rsidRPr="00F16449">
        <w:rPr>
          <w:rFonts w:ascii="Traditional Arabic" w:hAnsi="Traditional Arabic" w:cs="Traditional Arabic"/>
          <w:b/>
          <w:bCs/>
          <w:color w:val="0070C0"/>
          <w:sz w:val="34"/>
          <w:szCs w:val="34"/>
          <w:rtl/>
        </w:rPr>
        <w:t xml:space="preserve"> ليلة </w:t>
      </w:r>
      <w:r w:rsidR="0021169E" w:rsidRPr="00F16449">
        <w:rPr>
          <w:rFonts w:ascii="Traditional Arabic" w:hAnsi="Traditional Arabic" w:cs="Traditional Arabic"/>
          <w:b/>
          <w:bCs/>
          <w:color w:val="0070C0"/>
          <w:sz w:val="34"/>
          <w:szCs w:val="34"/>
          <w:rtl/>
        </w:rPr>
        <w:t>08</w:t>
      </w:r>
      <w:r w:rsidR="00A1060E" w:rsidRPr="00F16449">
        <w:rPr>
          <w:rFonts w:ascii="Traditional Arabic" w:hAnsi="Traditional Arabic" w:cs="Traditional Arabic"/>
          <w:b/>
          <w:bCs/>
          <w:color w:val="0070C0"/>
          <w:sz w:val="34"/>
          <w:szCs w:val="34"/>
          <w:rtl/>
        </w:rPr>
        <w:t>/</w:t>
      </w:r>
      <w:r w:rsidRPr="00F16449">
        <w:rPr>
          <w:rFonts w:ascii="Traditional Arabic" w:hAnsi="Traditional Arabic" w:cs="Traditional Arabic"/>
          <w:b/>
          <w:bCs/>
          <w:color w:val="0070C0"/>
          <w:sz w:val="34"/>
          <w:szCs w:val="34"/>
          <w:rtl/>
        </w:rPr>
        <w:t>05</w:t>
      </w:r>
      <w:r w:rsidR="00A1060E" w:rsidRPr="00F16449">
        <w:rPr>
          <w:rFonts w:ascii="Traditional Arabic" w:hAnsi="Traditional Arabic" w:cs="Traditional Arabic"/>
          <w:b/>
          <w:bCs/>
          <w:color w:val="0070C0"/>
          <w:sz w:val="34"/>
          <w:szCs w:val="34"/>
          <w:rtl/>
        </w:rPr>
        <w:t>/1</w:t>
      </w:r>
      <w:r w:rsidRPr="00F16449">
        <w:rPr>
          <w:rFonts w:ascii="Traditional Arabic" w:hAnsi="Traditional Arabic" w:cs="Traditional Arabic"/>
          <w:b/>
          <w:bCs/>
          <w:color w:val="0070C0"/>
          <w:sz w:val="34"/>
          <w:szCs w:val="34"/>
          <w:rtl/>
        </w:rPr>
        <w:t>442</w:t>
      </w:r>
      <w:r w:rsidR="00A1060E" w:rsidRPr="00F16449">
        <w:rPr>
          <w:rFonts w:ascii="Traditional Arabic" w:hAnsi="Traditional Arabic" w:cs="Traditional Arabic"/>
          <w:b/>
          <w:bCs/>
          <w:color w:val="0070C0"/>
          <w:sz w:val="34"/>
          <w:szCs w:val="34"/>
          <w:rtl/>
        </w:rPr>
        <w:t>هـ</w:t>
      </w:r>
    </w:p>
    <w:p w:rsidR="00F16449" w:rsidRPr="00F16449" w:rsidRDefault="00F16449" w:rsidP="00F16449">
      <w:pPr>
        <w:tabs>
          <w:tab w:val="left" w:pos="226"/>
          <w:tab w:val="left" w:pos="368"/>
        </w:tabs>
        <w:autoSpaceDE w:val="0"/>
        <w:autoSpaceDN w:val="0"/>
        <w:adjustRightInd w:val="0"/>
        <w:spacing w:after="0" w:line="216" w:lineRule="auto"/>
        <w:ind w:firstLine="340"/>
        <w:jc w:val="center"/>
        <w:rPr>
          <w:rFonts w:ascii="Traditional Arabic" w:hAnsi="Traditional Arabic" w:cs="Traditional Arabic"/>
          <w:b/>
          <w:bCs/>
          <w:color w:val="0070C0"/>
          <w:sz w:val="34"/>
          <w:szCs w:val="34"/>
          <w:rtl/>
        </w:rPr>
      </w:pPr>
    </w:p>
    <w:p w:rsidR="00FE5481" w:rsidRPr="00F16449" w:rsidRDefault="00F16449" w:rsidP="00F16449">
      <w:pPr>
        <w:tabs>
          <w:tab w:val="left" w:pos="226"/>
          <w:tab w:val="left" w:pos="350"/>
        </w:tabs>
        <w:autoSpaceDE w:val="0"/>
        <w:autoSpaceDN w:val="0"/>
        <w:adjustRightInd w:val="0"/>
        <w:spacing w:after="0" w:line="216" w:lineRule="auto"/>
        <w:ind w:firstLine="340"/>
        <w:jc w:val="lowKashida"/>
        <w:rPr>
          <w:rFonts w:ascii="Traditional Arabic" w:hAnsi="Traditional Arabic" w:cs="Traditional Arabic"/>
          <w:color w:val="000000"/>
          <w:sz w:val="34"/>
          <w:szCs w:val="34"/>
          <w:rtl/>
        </w:rPr>
      </w:pPr>
      <w:r>
        <w:rPr>
          <w:rFonts w:ascii="Traditional Arabic" w:hAnsi="Traditional Arabic" w:cs="Traditional Arabic" w:hint="cs"/>
          <w:color w:val="000000"/>
          <w:sz w:val="34"/>
          <w:szCs w:val="34"/>
          <w:rtl/>
        </w:rPr>
        <w:t>مقدمة:</w:t>
      </w:r>
    </w:p>
    <w:p w:rsidR="00BF37FC" w:rsidRPr="003A2F2E" w:rsidRDefault="00BF37F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tl/>
        </w:rPr>
      </w:pPr>
      <w:r w:rsidRPr="003A2F2E">
        <w:rPr>
          <w:rFonts w:ascii="Traditional Arabic" w:hAnsi="Traditional Arabic" w:cs="Traditional Arabic"/>
          <w:color w:val="000000"/>
          <w:sz w:val="34"/>
          <w:szCs w:val="34"/>
          <w:rtl/>
        </w:rPr>
        <w:t xml:space="preserve">الحمد لله، أحق الحمد وأوفاه، والصلاة والسلام على رسوله ومصطفاه، محمد بن </w:t>
      </w:r>
      <w:proofErr w:type="gramStart"/>
      <w:r w:rsidRPr="003A2F2E">
        <w:rPr>
          <w:rFonts w:ascii="Traditional Arabic" w:hAnsi="Traditional Arabic" w:cs="Traditional Arabic"/>
          <w:color w:val="000000"/>
          <w:sz w:val="34"/>
          <w:szCs w:val="34"/>
          <w:rtl/>
        </w:rPr>
        <w:t>عبدالله</w:t>
      </w:r>
      <w:proofErr w:type="gramEnd"/>
      <w:r w:rsidRPr="003A2F2E">
        <w:rPr>
          <w:rFonts w:ascii="Traditional Arabic" w:hAnsi="Traditional Arabic" w:cs="Traditional Arabic"/>
          <w:color w:val="000000"/>
          <w:sz w:val="34"/>
          <w:szCs w:val="34"/>
          <w:rtl/>
        </w:rPr>
        <w:t xml:space="preserve"> وعلى </w:t>
      </w:r>
      <w:proofErr w:type="spellStart"/>
      <w:r w:rsidRPr="003A2F2E">
        <w:rPr>
          <w:rFonts w:ascii="Traditional Arabic" w:hAnsi="Traditional Arabic" w:cs="Traditional Arabic"/>
          <w:color w:val="000000"/>
          <w:sz w:val="34"/>
          <w:szCs w:val="34"/>
          <w:rtl/>
        </w:rPr>
        <w:t>آله</w:t>
      </w:r>
      <w:proofErr w:type="spellEnd"/>
      <w:r w:rsidRPr="003A2F2E">
        <w:rPr>
          <w:rFonts w:ascii="Traditional Arabic" w:hAnsi="Traditional Arabic" w:cs="Traditional Arabic"/>
          <w:color w:val="000000"/>
          <w:sz w:val="34"/>
          <w:szCs w:val="34"/>
          <w:rtl/>
        </w:rPr>
        <w:t xml:space="preserve"> وصحبه ومن والاه أما بعد:</w:t>
      </w:r>
    </w:p>
    <w:p w:rsidR="008C3698" w:rsidRDefault="00BF37FC" w:rsidP="00BF37FC">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Pr>
      </w:pPr>
      <w:r w:rsidRPr="003A2F2E">
        <w:rPr>
          <w:rFonts w:ascii="Traditional Arabic" w:hAnsi="Traditional Arabic" w:cs="Traditional Arabic"/>
          <w:color w:val="000000"/>
          <w:sz w:val="34"/>
          <w:szCs w:val="34"/>
          <w:rtl/>
        </w:rPr>
        <w:t>فقد امتن الله علينا بالإبل، وسخرها لنا</w:t>
      </w:r>
      <w:r w:rsidR="008C3698" w:rsidRPr="003A2F2E">
        <w:rPr>
          <w:rFonts w:ascii="Traditional Arabic" w:hAnsi="Traditional Arabic" w:cs="Traditional Arabic"/>
          <w:color w:val="000000"/>
          <w:sz w:val="34"/>
          <w:szCs w:val="34"/>
          <w:rtl/>
        </w:rPr>
        <w:t>،</w:t>
      </w:r>
      <w:r w:rsidRPr="003A2F2E">
        <w:rPr>
          <w:rFonts w:ascii="Traditional Arabic" w:hAnsi="Traditional Arabic" w:cs="Traditional Arabic"/>
          <w:color w:val="000000"/>
          <w:sz w:val="34"/>
          <w:szCs w:val="34"/>
          <w:rtl/>
        </w:rPr>
        <w:t xml:space="preserve"> لننتفع من وبرها للتدفئة ومن لحومها غذاء، ومن ألبانها دواء، ومن ظهورها مراكب وثيرة، إضافة إلى ما فيها من جمال يسر الخاطر وخصوصاً في رواحها بالغدو وقفولها عند العشي، ولا يعرف هذا الجمال إلا من خالطها،</w:t>
      </w:r>
      <w:r w:rsidR="00F16449">
        <w:rPr>
          <w:rFonts w:ascii="Traditional Arabic" w:hAnsi="Traditional Arabic" w:cs="Traditional Arabic"/>
          <w:color w:val="000000"/>
          <w:sz w:val="34"/>
          <w:szCs w:val="34"/>
          <w:rtl/>
        </w:rPr>
        <w:t xml:space="preserve"> </w:t>
      </w:r>
      <w:r w:rsidR="008C3698" w:rsidRPr="003A2F2E">
        <w:rPr>
          <w:rFonts w:ascii="Traditional Arabic" w:hAnsi="Traditional Arabic" w:cs="Traditional Arabic"/>
          <w:color w:val="000000"/>
          <w:sz w:val="34"/>
          <w:szCs w:val="34"/>
          <w:rtl/>
        </w:rPr>
        <w:t>فقال تعالى</w:t>
      </w:r>
      <w:r w:rsidR="008C3698" w:rsidRPr="003A2F2E">
        <w:rPr>
          <w:rFonts w:ascii="Traditional Arabic" w:hAnsi="Traditional Arabic" w:cs="Traditional Arabic"/>
          <w:color w:val="000000"/>
          <w:sz w:val="34"/>
          <w:szCs w:val="34"/>
        </w:rPr>
        <w:t>:</w:t>
      </w:r>
      <w:r w:rsidR="006232B9" w:rsidRPr="003A2F2E">
        <w:rPr>
          <w:rFonts w:ascii="Traditional Arabic" w:hAnsi="Traditional Arabic" w:cs="Traditional Arabic"/>
          <w:color w:val="000000"/>
          <w:sz w:val="34"/>
          <w:szCs w:val="34"/>
          <w:rtl/>
        </w:rPr>
        <w:t xml:space="preserve"> </w:t>
      </w:r>
      <w:r w:rsidR="008C3698" w:rsidRPr="003A2F2E">
        <w:rPr>
          <w:rFonts w:ascii="Traditional Arabic" w:hAnsi="Traditional Arabic" w:cs="Traditional Arabic"/>
          <w:color w:val="000000"/>
          <w:sz w:val="34"/>
          <w:szCs w:val="34"/>
          <w:rtl/>
        </w:rPr>
        <w:t xml:space="preserve">﴿ </w:t>
      </w:r>
      <w:r w:rsidR="008C3698" w:rsidRPr="00F16449">
        <w:rPr>
          <w:rFonts w:ascii="Traditional Arabic" w:eastAsia="Times New Roman" w:hAnsi="Traditional Arabic" w:cs="Traditional Arabic"/>
          <w:color w:val="008000"/>
          <w:sz w:val="34"/>
          <w:szCs w:val="34"/>
          <w:rtl/>
        </w:rPr>
        <w:t>وَالْأَنْعَامَ خَلَقَهَا لَكُمْ فِيهَا دِفْءٌ وَمَنَافِعُ وَمِنْهَا تَأْكُلُونَ (5) وَلَكُمْ فِيهَا جَمَالٌ حِينَ تُرِيحُونَ وَحِينَ تَسْرَحُونَ (6) وَتَحْمِلُ أَثْقَالَكُمْ إِلَى بَلَدٍ لَمْ تَكُونُوا بَالِغِيهِ إِلَّا بِشِقِّ الْأَنْفُسِ إِنَّ رَبَّكُمْ لَرَءُوفٌ رَحِيمٌ (7)</w:t>
      </w:r>
      <w:r w:rsidR="008C3698" w:rsidRPr="00F16449">
        <w:rPr>
          <w:rFonts w:ascii="Traditional Arabic" w:hAnsi="Traditional Arabic" w:cs="Traditional Arabic"/>
          <w:color w:val="008000"/>
          <w:sz w:val="34"/>
          <w:szCs w:val="34"/>
          <w:rtl/>
        </w:rPr>
        <w:t xml:space="preserve"> </w:t>
      </w:r>
      <w:r w:rsidR="008C3698" w:rsidRPr="003A2F2E">
        <w:rPr>
          <w:rFonts w:ascii="Traditional Arabic" w:hAnsi="Traditional Arabic" w:cs="Traditional Arabic"/>
          <w:color w:val="000000"/>
          <w:sz w:val="34"/>
          <w:szCs w:val="34"/>
          <w:rtl/>
        </w:rPr>
        <w:t>﴾</w:t>
      </w:r>
      <w:r w:rsidR="008C3698" w:rsidRPr="003A2F2E">
        <w:rPr>
          <w:rFonts w:ascii="Traditional Arabic" w:hAnsi="Traditional Arabic" w:cs="Traditional Arabic"/>
          <w:sz w:val="34"/>
          <w:szCs w:val="34"/>
          <w:rtl/>
        </w:rPr>
        <w:t xml:space="preserve"> </w:t>
      </w:r>
      <w:r w:rsidR="008C3698" w:rsidRPr="003A2F2E">
        <w:rPr>
          <w:rFonts w:ascii="Traditional Arabic" w:hAnsi="Traditional Arabic" w:cs="Traditional Arabic"/>
          <w:color w:val="000000"/>
          <w:sz w:val="34"/>
          <w:szCs w:val="34"/>
          <w:rtl/>
        </w:rPr>
        <w:t>[النحل: 5-7].</w:t>
      </w:r>
    </w:p>
    <w:p w:rsidR="00CE72AC" w:rsidRPr="003A2F2E" w:rsidRDefault="00CE72AC" w:rsidP="00BF37FC">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sz w:val="34"/>
          <w:szCs w:val="34"/>
          <w:rtl/>
        </w:rPr>
      </w:pPr>
    </w:p>
    <w:p w:rsidR="008C3698" w:rsidRDefault="008C3698"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Pr>
      </w:pPr>
      <w:r w:rsidRPr="003A2F2E">
        <w:rPr>
          <w:rFonts w:ascii="Traditional Arabic" w:hAnsi="Traditional Arabic" w:cs="Traditional Arabic"/>
          <w:color w:val="000000"/>
          <w:sz w:val="34"/>
          <w:szCs w:val="34"/>
          <w:rtl/>
        </w:rPr>
        <w:t>وأمر الله عباده بالتفكر في خلق الإبل فقال تعالى</w:t>
      </w:r>
      <w:proofErr w:type="gramStart"/>
      <w:r w:rsidRPr="003A2F2E">
        <w:rPr>
          <w:rFonts w:ascii="Traditional Arabic" w:hAnsi="Traditional Arabic" w:cs="Traditional Arabic"/>
          <w:color w:val="000000"/>
          <w:sz w:val="34"/>
          <w:szCs w:val="34"/>
        </w:rPr>
        <w:t>:</w:t>
      </w:r>
      <w:r w:rsidR="006232B9" w:rsidRPr="003A2F2E">
        <w:rPr>
          <w:rFonts w:ascii="Traditional Arabic" w:hAnsi="Traditional Arabic" w:cs="Traditional Arabic"/>
          <w:color w:val="000000"/>
          <w:sz w:val="34"/>
          <w:szCs w:val="34"/>
          <w:rtl/>
        </w:rPr>
        <w:t xml:space="preserve"> </w:t>
      </w:r>
      <w:r w:rsidRPr="00F16449">
        <w:rPr>
          <w:rFonts w:ascii="Traditional Arabic" w:eastAsia="Times New Roman" w:hAnsi="Traditional Arabic" w:cs="Traditional Arabic"/>
          <w:sz w:val="34"/>
          <w:szCs w:val="34"/>
          <w:rtl/>
        </w:rPr>
        <w:t>﴿</w:t>
      </w:r>
      <w:proofErr w:type="gramEnd"/>
      <w:r w:rsidR="006232B9" w:rsidRPr="00F16449">
        <w:rPr>
          <w:rFonts w:ascii="Traditional Arabic" w:eastAsia="Times New Roman" w:hAnsi="Traditional Arabic" w:cs="Traditional Arabic"/>
          <w:sz w:val="34"/>
          <w:szCs w:val="34"/>
          <w:rtl/>
        </w:rPr>
        <w:t xml:space="preserve"> </w:t>
      </w:r>
      <w:r w:rsidRPr="00F16449">
        <w:rPr>
          <w:rFonts w:ascii="Traditional Arabic" w:eastAsia="Times New Roman" w:hAnsi="Traditional Arabic" w:cs="Traditional Arabic"/>
          <w:color w:val="008000"/>
          <w:sz w:val="34"/>
          <w:szCs w:val="34"/>
          <w:rtl/>
        </w:rPr>
        <w:t>أَفَلَا يَنْظُرُونَ إِلَى الْإِبِلِ كَيْفَ خُلِقَتْ (17)</w:t>
      </w:r>
      <w:r w:rsidRPr="00F16449">
        <w:rPr>
          <w:rFonts w:ascii="Traditional Arabic" w:hAnsi="Traditional Arabic" w:cs="Traditional Arabic"/>
          <w:color w:val="008000"/>
          <w:sz w:val="34"/>
          <w:szCs w:val="34"/>
          <w:rtl/>
        </w:rPr>
        <w:t xml:space="preserve"> </w:t>
      </w:r>
      <w:r w:rsidRPr="003A2F2E">
        <w:rPr>
          <w:rFonts w:ascii="Traditional Arabic" w:hAnsi="Traditional Arabic" w:cs="Traditional Arabic"/>
          <w:color w:val="000000"/>
          <w:sz w:val="34"/>
          <w:szCs w:val="34"/>
          <w:rtl/>
        </w:rPr>
        <w:t>﴾ [الغاشية: 7].</w:t>
      </w:r>
    </w:p>
    <w:p w:rsidR="00CE72AC" w:rsidRPr="003A2F2E"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tl/>
        </w:rPr>
      </w:pPr>
    </w:p>
    <w:p w:rsidR="002A7A88" w:rsidRPr="003A2F2E" w:rsidRDefault="008C3698"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tl/>
        </w:rPr>
      </w:pPr>
      <w:r w:rsidRPr="003A2F2E">
        <w:rPr>
          <w:rFonts w:ascii="Traditional Arabic" w:hAnsi="Traditional Arabic" w:cs="Traditional Arabic"/>
          <w:color w:val="000000"/>
          <w:sz w:val="34"/>
          <w:szCs w:val="34"/>
          <w:rtl/>
        </w:rPr>
        <w:t>وأخبر سبحانه أن العرب سيستمرون في عنايتهم بالإبل إلى أن تقوم الساعة، فأخبر سبحانه أن من علامات الساعة تعطيل الإبل، فقال تعالى</w:t>
      </w:r>
      <w:proofErr w:type="gramStart"/>
      <w:r w:rsidRPr="003A2F2E">
        <w:rPr>
          <w:rFonts w:ascii="Traditional Arabic" w:hAnsi="Traditional Arabic" w:cs="Traditional Arabic"/>
          <w:color w:val="000000"/>
          <w:sz w:val="34"/>
          <w:szCs w:val="34"/>
        </w:rPr>
        <w:t>:</w:t>
      </w:r>
      <w:r w:rsidR="006232B9" w:rsidRPr="003A2F2E">
        <w:rPr>
          <w:rFonts w:ascii="Traditional Arabic" w:hAnsi="Traditional Arabic" w:cs="Traditional Arabic"/>
          <w:color w:val="000000"/>
          <w:sz w:val="34"/>
          <w:szCs w:val="34"/>
          <w:rtl/>
        </w:rPr>
        <w:t xml:space="preserve"> </w:t>
      </w:r>
      <w:r w:rsidRPr="00F16449">
        <w:rPr>
          <w:rFonts w:ascii="Traditional Arabic" w:eastAsia="Times New Roman" w:hAnsi="Traditional Arabic" w:cs="Traditional Arabic"/>
          <w:sz w:val="34"/>
          <w:szCs w:val="34"/>
          <w:rtl/>
        </w:rPr>
        <w:t>﴿</w:t>
      </w:r>
      <w:proofErr w:type="gramEnd"/>
      <w:r w:rsidR="006232B9" w:rsidRPr="00F16449">
        <w:rPr>
          <w:rFonts w:ascii="Traditional Arabic" w:eastAsia="Times New Roman" w:hAnsi="Traditional Arabic" w:cs="Traditional Arabic"/>
          <w:sz w:val="34"/>
          <w:szCs w:val="34"/>
          <w:rtl/>
        </w:rPr>
        <w:t xml:space="preserve"> </w:t>
      </w:r>
      <w:r w:rsidRPr="00F16449">
        <w:rPr>
          <w:rFonts w:ascii="Traditional Arabic" w:eastAsia="Times New Roman" w:hAnsi="Traditional Arabic" w:cs="Traditional Arabic"/>
          <w:color w:val="008000"/>
          <w:sz w:val="34"/>
          <w:szCs w:val="34"/>
          <w:rtl/>
        </w:rPr>
        <w:t>وَإِذَا الْعِشَارُ عُطِّلَتْ (4)</w:t>
      </w:r>
      <w:r w:rsidRPr="003A2F2E">
        <w:rPr>
          <w:rFonts w:ascii="Traditional Arabic" w:hAnsi="Traditional Arabic" w:cs="Traditional Arabic"/>
          <w:color w:val="000000"/>
          <w:sz w:val="34"/>
          <w:szCs w:val="34"/>
          <w:rtl/>
        </w:rPr>
        <w:t xml:space="preserve"> ﴾ [التكوير: 7].</w:t>
      </w:r>
    </w:p>
    <w:p w:rsidR="00BF37FC" w:rsidRDefault="00BF37FC" w:rsidP="00BF37FC">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Pr>
      </w:pPr>
      <w:r w:rsidRPr="003A2F2E">
        <w:rPr>
          <w:rFonts w:ascii="Traditional Arabic" w:hAnsi="Traditional Arabic" w:cs="Traditional Arabic"/>
          <w:color w:val="000000"/>
          <w:sz w:val="34"/>
          <w:szCs w:val="34"/>
          <w:rtl/>
        </w:rPr>
        <w:t xml:space="preserve">وفي هذه الرسالة بيان للفضائل والمسائل الخاصة بالإبل الواردة عن خير الرسل صلى الله عليه وسلم، وقد جمعتها نظرا لعودة الناس للاهتمام بالإبل ولفرصة المهرجان السنوي الذي يجتمع فيه محبو الإبل من جميع أرجاء البلاد السعودية والخليجية. وقد جمعت منها أربعين حديثاً، </w:t>
      </w:r>
      <w:proofErr w:type="spellStart"/>
      <w:r w:rsidRPr="003A2F2E">
        <w:rPr>
          <w:rFonts w:ascii="Traditional Arabic" w:hAnsi="Traditional Arabic" w:cs="Traditional Arabic"/>
          <w:color w:val="000000"/>
          <w:sz w:val="34"/>
          <w:szCs w:val="34"/>
          <w:rtl/>
        </w:rPr>
        <w:t>وعنونت</w:t>
      </w:r>
      <w:proofErr w:type="spellEnd"/>
      <w:r w:rsidRPr="003A2F2E">
        <w:rPr>
          <w:rFonts w:ascii="Traditional Arabic" w:hAnsi="Traditional Arabic" w:cs="Traditional Arabic"/>
          <w:color w:val="000000"/>
          <w:sz w:val="34"/>
          <w:szCs w:val="34"/>
          <w:rtl/>
        </w:rPr>
        <w:t xml:space="preserve"> لها بما يسهل فهمها، وعلقت على ما يحتاج لتعليق، وخرجتها بما يعين على معرفة مواضعها.</w:t>
      </w:r>
    </w:p>
    <w:p w:rsidR="00CE72AC" w:rsidRPr="003A2F2E" w:rsidRDefault="00CE72AC" w:rsidP="00BF37FC">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000000"/>
          <w:sz w:val="34"/>
          <w:szCs w:val="34"/>
          <w:rtl/>
        </w:rPr>
      </w:pPr>
    </w:p>
    <w:p w:rsidR="000438AA" w:rsidRPr="00F16449" w:rsidRDefault="000438AA"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 xml:space="preserve">ما ورد في </w:t>
      </w:r>
      <w:r w:rsidR="00B80C51" w:rsidRPr="00F16449">
        <w:rPr>
          <w:rFonts w:ascii="Traditional Arabic" w:hAnsi="Traditional Arabic" w:cs="Traditional Arabic"/>
          <w:b/>
          <w:bCs/>
          <w:color w:val="800000"/>
          <w:sz w:val="34"/>
          <w:szCs w:val="34"/>
          <w:rtl/>
        </w:rPr>
        <w:t>أن</w:t>
      </w:r>
      <w:r w:rsidRPr="00F16449">
        <w:rPr>
          <w:rFonts w:ascii="Traditional Arabic" w:hAnsi="Traditional Arabic" w:cs="Traditional Arabic"/>
          <w:b/>
          <w:bCs/>
          <w:color w:val="800000"/>
          <w:sz w:val="34"/>
          <w:szCs w:val="34"/>
          <w:rtl/>
        </w:rPr>
        <w:t xml:space="preserve"> الإبل</w:t>
      </w:r>
      <w:r w:rsidR="00B80C51" w:rsidRPr="00F16449">
        <w:rPr>
          <w:rFonts w:ascii="Traditional Arabic" w:hAnsi="Traditional Arabic" w:cs="Traditional Arabic"/>
          <w:b/>
          <w:bCs/>
          <w:color w:val="800000"/>
          <w:sz w:val="34"/>
          <w:szCs w:val="34"/>
          <w:rtl/>
        </w:rPr>
        <w:t xml:space="preserve"> عز لأهلها</w:t>
      </w:r>
      <w:r w:rsidR="00CE72AC" w:rsidRPr="00F16449">
        <w:rPr>
          <w:rFonts w:ascii="Traditional Arabic" w:hAnsi="Traditional Arabic" w:cs="Traditional Arabic"/>
          <w:b/>
          <w:bCs/>
          <w:color w:val="800000"/>
          <w:sz w:val="34"/>
          <w:szCs w:val="34"/>
        </w:rPr>
        <w:t>:</w:t>
      </w:r>
    </w:p>
    <w:p w:rsidR="00F35DA2" w:rsidRPr="003A2F2E" w:rsidRDefault="000438AA"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عن عروة البارقي – رضي الله عنه </w:t>
      </w:r>
      <w:proofErr w:type="gramStart"/>
      <w:r w:rsidRPr="003A2F2E">
        <w:rPr>
          <w:rFonts w:ascii="Traditional Arabic" w:hAnsi="Traditional Arabic" w:cs="Traditional Arabic"/>
          <w:sz w:val="34"/>
          <w:szCs w:val="34"/>
          <w:rtl/>
        </w:rPr>
        <w:t>- قال</w:t>
      </w:r>
      <w:proofErr w:type="gramEnd"/>
      <w:r w:rsidRPr="003A2F2E">
        <w:rPr>
          <w:rFonts w:ascii="Traditional Arabic" w:hAnsi="Traditional Arabic" w:cs="Traditional Arabic"/>
          <w:sz w:val="34"/>
          <w:szCs w:val="34"/>
          <w:rtl/>
        </w:rPr>
        <w:t xml:space="preserve">: قال - صلى الله عليه وسلم -:" </w:t>
      </w:r>
      <w:r w:rsidRPr="00F16449">
        <w:rPr>
          <w:rFonts w:ascii="Traditional Arabic" w:eastAsia="Times New Roman" w:hAnsi="Traditional Arabic" w:cs="Traditional Arabic"/>
          <w:sz w:val="34"/>
          <w:szCs w:val="34"/>
          <w:rtl/>
        </w:rPr>
        <w:t>الإبل عز لأهلها والغنم بركة والخير معقود في نواصي الخيل إلى يوم القيامة</w:t>
      </w:r>
      <w:r w:rsidRPr="003A2F2E">
        <w:rPr>
          <w:rFonts w:ascii="Traditional Arabic" w:hAnsi="Traditional Arabic" w:cs="Traditional Arabic"/>
          <w:sz w:val="34"/>
          <w:szCs w:val="34"/>
          <w:rtl/>
        </w:rPr>
        <w:t>"</w:t>
      </w:r>
      <w:r w:rsidRPr="00F16449">
        <w:rPr>
          <w:rStyle w:val="a5"/>
          <w:rFonts w:ascii="Traditional Arabic" w:hAnsi="Traditional Arabic" w:cs="Traditional Arabic"/>
          <w:bCs/>
          <w:sz w:val="34"/>
          <w:szCs w:val="34"/>
          <w:rtl/>
        </w:rPr>
        <w:t>(</w:t>
      </w:r>
      <w:r w:rsidR="00F35DA2" w:rsidRPr="00F16449">
        <w:rPr>
          <w:rStyle w:val="a5"/>
          <w:rFonts w:ascii="Traditional Arabic" w:hAnsi="Traditional Arabic" w:cs="Traditional Arabic"/>
          <w:bCs/>
          <w:sz w:val="34"/>
          <w:szCs w:val="34"/>
          <w:rtl/>
        </w:rPr>
        <w:footnoteReference w:id="1"/>
      </w:r>
      <w:r w:rsidR="00F35DA2" w:rsidRPr="00F16449">
        <w:rPr>
          <w:rStyle w:val="a5"/>
          <w:rFonts w:ascii="Traditional Arabic" w:hAnsi="Traditional Arabic" w:cs="Traditional Arabic"/>
          <w:bCs/>
          <w:sz w:val="34"/>
          <w:szCs w:val="34"/>
          <w:rtl/>
        </w:rPr>
        <w:t>)</w:t>
      </w:r>
      <w:r w:rsidR="00F35DA2" w:rsidRPr="003A2F2E">
        <w:rPr>
          <w:rFonts w:ascii="Traditional Arabic" w:hAnsi="Traditional Arabic" w:cs="Traditional Arabic"/>
          <w:sz w:val="34"/>
          <w:szCs w:val="34"/>
          <w:rtl/>
        </w:rPr>
        <w:t xml:space="preserve">. </w:t>
      </w: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lastRenderedPageBreak/>
        <w:t>ما ورد في ذم الخيلاء والفخر المصاحب لتربية الإبل</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tabs>
          <w:tab w:val="left" w:pos="226"/>
          <w:tab w:val="left" w:pos="368"/>
          <w:tab w:val="left" w:pos="509"/>
          <w:tab w:val="left" w:pos="939"/>
          <w:tab w:val="left" w:pos="14122"/>
          <w:tab w:val="left" w:pos="14264"/>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عن أبي هريرة – رضي الله عنه </w:t>
      </w:r>
      <w:proofErr w:type="gramStart"/>
      <w:r w:rsidRPr="003A2F2E">
        <w:rPr>
          <w:rFonts w:ascii="Traditional Arabic" w:hAnsi="Traditional Arabic" w:cs="Traditional Arabic"/>
          <w:sz w:val="34"/>
          <w:szCs w:val="34"/>
          <w:rtl/>
        </w:rPr>
        <w:t>- قال</w:t>
      </w:r>
      <w:proofErr w:type="gramEnd"/>
      <w:r w:rsidRPr="003A2F2E">
        <w:rPr>
          <w:rFonts w:ascii="Traditional Arabic" w:hAnsi="Traditional Arabic" w:cs="Traditional Arabic"/>
          <w:sz w:val="34"/>
          <w:szCs w:val="34"/>
          <w:rtl/>
        </w:rPr>
        <w:t>: قال - صلى الله عليه وسلم -: "</w:t>
      </w:r>
      <w:r w:rsidRPr="00F16449">
        <w:rPr>
          <w:rFonts w:ascii="Traditional Arabic" w:eastAsia="Times New Roman" w:hAnsi="Traditional Arabic" w:cs="Traditional Arabic"/>
          <w:sz w:val="34"/>
          <w:szCs w:val="34"/>
          <w:rtl/>
        </w:rPr>
        <w:t>والفخر والخيلاء في أهل الخيل والإبل، والفدادين أهل الوبر، والسكينة في أهل الغنم</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 </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التداوي بخلط لبن الإبل مع أبوالها (الوزر)</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right="426"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عن أنس «</w:t>
      </w:r>
      <w:r w:rsidRPr="00F16449">
        <w:rPr>
          <w:rFonts w:ascii="Traditional Arabic" w:eastAsia="Times New Roman" w:hAnsi="Traditional Arabic" w:cs="Traditional Arabic"/>
          <w:sz w:val="34"/>
          <w:szCs w:val="34"/>
          <w:rtl/>
        </w:rPr>
        <w:t>أن رهطا من عكل أو عرينة قدموا فاجتووا المدينة، فأمر لهم رسول الله صلى الله عليه وسلم بلقاح، وأمرهم أن يخرجوا يشربوا من أبوالها وألبانها</w:t>
      </w:r>
      <w:r w:rsidRPr="003A2F2E">
        <w:rPr>
          <w:rFonts w:ascii="Traditional Arabic" w:hAnsi="Traditional Arabic" w:cs="Traditional Arabic"/>
          <w:sz w:val="34"/>
          <w:szCs w:val="34"/>
          <w:rtl/>
        </w:rPr>
        <w:t xml:space="preserve">»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CE72AC" w:rsidRPr="00F16449" w:rsidRDefault="00CE72AC" w:rsidP="00A5384A">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A5384A">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 xml:space="preserve">ما ورد في </w:t>
      </w:r>
      <w:r w:rsidR="00A5384A" w:rsidRPr="00F16449">
        <w:rPr>
          <w:rFonts w:ascii="Traditional Arabic" w:hAnsi="Traditional Arabic" w:cs="Traditional Arabic"/>
          <w:b/>
          <w:bCs/>
          <w:color w:val="800000"/>
          <w:sz w:val="34"/>
          <w:szCs w:val="34"/>
          <w:rtl/>
        </w:rPr>
        <w:t>الوضوء من أكل لحم</w:t>
      </w:r>
      <w:r w:rsidRPr="00F16449">
        <w:rPr>
          <w:rFonts w:ascii="Traditional Arabic" w:hAnsi="Traditional Arabic" w:cs="Traditional Arabic"/>
          <w:b/>
          <w:bCs/>
          <w:color w:val="800000"/>
          <w:sz w:val="34"/>
          <w:szCs w:val="34"/>
          <w:rtl/>
        </w:rPr>
        <w:t xml:space="preserve"> الإبل</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right="426"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عن جابر بن سمرة: «</w:t>
      </w:r>
      <w:r w:rsidRPr="00F16449">
        <w:rPr>
          <w:rFonts w:ascii="Traditional Arabic" w:eastAsia="Times New Roman" w:hAnsi="Traditional Arabic" w:cs="Traditional Arabic"/>
          <w:sz w:val="34"/>
          <w:szCs w:val="34"/>
          <w:rtl/>
        </w:rPr>
        <w:t xml:space="preserve">أن رجلا سأل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أنتوضأ من لحوم الغنم؟ قال: إن شئت، قال: أنتوضأ من لحوم الإبل؟ قال: نعم</w:t>
      </w:r>
      <w:r w:rsidRPr="003A2F2E">
        <w:rPr>
          <w:rFonts w:ascii="Traditional Arabic" w:hAnsi="Traditional Arabic" w:cs="Traditional Arabic"/>
          <w:sz w:val="34"/>
          <w:szCs w:val="34"/>
          <w:rtl/>
        </w:rPr>
        <w:t xml:space="preserve">» أخرجه مسلم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ذم من لا يخرج زكاة الإبل</w:t>
      </w:r>
      <w:r w:rsidR="00CE72AC" w:rsidRPr="00F16449">
        <w:rPr>
          <w:rFonts w:ascii="Traditional Arabic" w:hAnsi="Traditional Arabic" w:cs="Traditional Arabic"/>
          <w:b/>
          <w:bCs/>
          <w:color w:val="800000"/>
          <w:sz w:val="34"/>
          <w:szCs w:val="34"/>
        </w:rPr>
        <w:t>:</w:t>
      </w:r>
    </w:p>
    <w:p w:rsidR="00F35DA2" w:rsidRPr="003A2F2E" w:rsidRDefault="00F35DA2" w:rsidP="00F16449">
      <w:pPr>
        <w:pStyle w:val="a3"/>
        <w:numPr>
          <w:ilvl w:val="0"/>
          <w:numId w:val="11"/>
        </w:numPr>
        <w:tabs>
          <w:tab w:val="left" w:pos="226"/>
          <w:tab w:val="left" w:pos="368"/>
          <w:tab w:val="left" w:pos="509"/>
          <w:tab w:val="left" w:pos="939"/>
          <w:tab w:val="left" w:pos="14122"/>
          <w:tab w:val="left" w:pos="14264"/>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وعن أبي هريرة قال: قال رسول الله - صلى الله عليه وسلم -: «</w:t>
      </w:r>
      <w:r w:rsidRPr="00F16449">
        <w:rPr>
          <w:rFonts w:ascii="Traditional Arabic" w:eastAsia="Times New Roman" w:hAnsi="Traditional Arabic" w:cs="Traditional Arabic"/>
          <w:sz w:val="34"/>
          <w:szCs w:val="34"/>
          <w:rtl/>
        </w:rPr>
        <w:t xml:space="preserve">ما من صاحب كنز لا يؤدي زكاته إلا أحمى الله عليه في نار جهنم، فيجعل صفائح يكوى بها جنباه وجبهته، حتى يحكم الله بين عباده في يوم كان مقداره خمسين ألف سنة، ثم يرى سبيله إما إلى الجنة وإما إلى النار، وما من صاحب إبل لا يؤدي زكاتها، إلا بطح له بقاع قرقر كأوفر ما كانت تستن عليه، كلما مضى عليه أخراها ردت عليه أولاها، حتى يحكم الله بين عباده في يوم كان مقداره خمسين ألف سنة، ثم يرى سبيله إما إلى الجنة وإما إلى النار، وما من صاحب غنم لا يؤدي زكاتها إلا بطح له بقاع قرقر كأوفر ما كانت، </w:t>
      </w:r>
      <w:proofErr w:type="spellStart"/>
      <w:r w:rsidRPr="00F16449">
        <w:rPr>
          <w:rFonts w:ascii="Traditional Arabic" w:eastAsia="Times New Roman" w:hAnsi="Traditional Arabic" w:cs="Traditional Arabic"/>
          <w:sz w:val="34"/>
          <w:szCs w:val="34"/>
          <w:rtl/>
        </w:rPr>
        <w:t>فتطأه</w:t>
      </w:r>
      <w:proofErr w:type="spellEnd"/>
      <w:r w:rsidRPr="00F16449">
        <w:rPr>
          <w:rFonts w:ascii="Traditional Arabic" w:eastAsia="Times New Roman" w:hAnsi="Traditional Arabic" w:cs="Traditional Arabic"/>
          <w:sz w:val="34"/>
          <w:szCs w:val="34"/>
          <w:rtl/>
        </w:rPr>
        <w:t xml:space="preserve"> </w:t>
      </w:r>
      <w:proofErr w:type="spellStart"/>
      <w:r w:rsidRPr="00F16449">
        <w:rPr>
          <w:rFonts w:ascii="Traditional Arabic" w:eastAsia="Times New Roman" w:hAnsi="Traditional Arabic" w:cs="Traditional Arabic"/>
          <w:sz w:val="34"/>
          <w:szCs w:val="34"/>
          <w:rtl/>
        </w:rPr>
        <w:t>بأظلافها</w:t>
      </w:r>
      <w:proofErr w:type="spellEnd"/>
      <w:r w:rsidRPr="00F16449">
        <w:rPr>
          <w:rFonts w:ascii="Traditional Arabic" w:eastAsia="Times New Roman" w:hAnsi="Traditional Arabic" w:cs="Traditional Arabic"/>
          <w:sz w:val="34"/>
          <w:szCs w:val="34"/>
          <w:rtl/>
        </w:rPr>
        <w:t xml:space="preserve"> وتنطحه بقرونها ليس فيها عقصا ولا جلحا، كلما مضى عليه أخراها ردت عليه أولاها، حتى يحكم الله بين عباده في يوم كان مقداره خمسين ألف سنة مما تعدون، ثم يرى سبيله إما إلى الجنة وإما إلى النار، قالوا: فالخيل يا رسول الله؟ قال: الخيل في نواصيها الخير أو قال: الخيل معقود في نواصيها الخير إلى يوم القيامة، ثلاثة هي: لرجل أجر، ولرجل ستر، ولرجل وزر، فأما التي هي له أجر: فالرجل يتخذها في سبيل الله، ويعدها له فلا يغيب شيئا في بطونها إلا كتب الله له أجرا، ولو دعاها في مرج فأكلت من شيء إلا كتب الله له أجرا، ولو سقاها من نهر كان له بكل قطرة يغيبها في بطونها أجر، حتى ذكر الأجر في أبوالها </w:t>
      </w:r>
      <w:proofErr w:type="spellStart"/>
      <w:r w:rsidRPr="00F16449">
        <w:rPr>
          <w:rFonts w:ascii="Traditional Arabic" w:eastAsia="Times New Roman" w:hAnsi="Traditional Arabic" w:cs="Traditional Arabic"/>
          <w:sz w:val="34"/>
          <w:szCs w:val="34"/>
          <w:rtl/>
        </w:rPr>
        <w:t>وأروائها</w:t>
      </w:r>
      <w:proofErr w:type="spellEnd"/>
      <w:r w:rsidRPr="00F16449">
        <w:rPr>
          <w:rFonts w:ascii="Traditional Arabic" w:eastAsia="Times New Roman" w:hAnsi="Traditional Arabic" w:cs="Traditional Arabic"/>
          <w:sz w:val="34"/>
          <w:szCs w:val="34"/>
          <w:rtl/>
        </w:rPr>
        <w:t xml:space="preserve">، ولو استنت شرفا أو شرفين كتب الله له بكل خطوة تخطوها أجرا، وأما الذي هي له ستر فالرجل يتخذها تكرما وتجملا ولا ينسى حق ظهورها وبطونها في عسرها ويسرها، وأما التي هي عليه وزر فالذي يتخذها أشرا وبطرا وبذخا ورياء الناس، فذلك الذي هي عليه وزر، قالوا: فالحمر يا رسول الله؟ قال: ما أنزل علي فيها شيء، </w:t>
      </w:r>
      <w:r w:rsidR="00F16449">
        <w:rPr>
          <w:rFonts w:ascii="Traditional Arabic" w:eastAsia="Times New Roman" w:hAnsi="Traditional Arabic" w:cs="Traditional Arabic"/>
          <w:sz w:val="34"/>
          <w:szCs w:val="34"/>
          <w:rtl/>
        </w:rPr>
        <w:t xml:space="preserve">إلا </w:t>
      </w:r>
      <w:r w:rsidR="00F16449">
        <w:rPr>
          <w:rFonts w:ascii="Traditional Arabic" w:eastAsia="Times New Roman" w:hAnsi="Traditional Arabic" w:cs="Traditional Arabic"/>
          <w:sz w:val="34"/>
          <w:szCs w:val="34"/>
          <w:rtl/>
        </w:rPr>
        <w:lastRenderedPageBreak/>
        <w:t xml:space="preserve">هذه الآية الجامعة </w:t>
      </w:r>
      <w:proofErr w:type="spellStart"/>
      <w:r w:rsidR="00F16449">
        <w:rPr>
          <w:rFonts w:ascii="Traditional Arabic" w:eastAsia="Times New Roman" w:hAnsi="Traditional Arabic" w:cs="Traditional Arabic"/>
          <w:sz w:val="34"/>
          <w:szCs w:val="34"/>
          <w:rtl/>
        </w:rPr>
        <w:t>الفاذة</w:t>
      </w:r>
      <w:proofErr w:type="spellEnd"/>
      <w:r w:rsidR="00F16449">
        <w:rPr>
          <w:rFonts w:ascii="Traditional Arabic" w:eastAsia="Times New Roman" w:hAnsi="Traditional Arabic" w:cs="Traditional Arabic"/>
          <w:sz w:val="34"/>
          <w:szCs w:val="34"/>
          <w:rtl/>
        </w:rPr>
        <w:t xml:space="preserve">: </w:t>
      </w:r>
      <w:r w:rsidR="00F16449" w:rsidRPr="00F16449">
        <w:rPr>
          <w:rFonts w:ascii="Traditional Arabic" w:eastAsia="Times New Roman" w:hAnsi="Traditional Arabic" w:cs="Traditional Arabic" w:hint="cs"/>
          <w:sz w:val="34"/>
          <w:szCs w:val="34"/>
          <w:rtl/>
          <w:lang w:bidi="ar-EG"/>
        </w:rPr>
        <w:t xml:space="preserve">﴿ </w:t>
      </w:r>
      <w:r w:rsidRPr="00F16449">
        <w:rPr>
          <w:rFonts w:ascii="Traditional Arabic" w:eastAsia="Times New Roman" w:hAnsi="Traditional Arabic" w:cs="Traditional Arabic"/>
          <w:color w:val="008000"/>
          <w:sz w:val="34"/>
          <w:szCs w:val="34"/>
          <w:rtl/>
          <w:lang w:bidi="ar-EG"/>
        </w:rPr>
        <w:t>فمن يعمل مثقال ذرة خيرا يره * ومن يعمل مثقال ذرة شرا يره</w:t>
      </w:r>
      <w:r w:rsidR="00F16449">
        <w:rPr>
          <w:rFonts w:ascii="Traditional Arabic" w:eastAsia="Times New Roman" w:hAnsi="Traditional Arabic" w:cs="Traditional Arabic"/>
          <w:color w:val="008000"/>
          <w:sz w:val="34"/>
          <w:szCs w:val="34"/>
          <w:rtl/>
          <w:lang w:bidi="ar-EG"/>
        </w:rPr>
        <w:t xml:space="preserve"> </w:t>
      </w:r>
      <w:r w:rsidR="00F16449" w:rsidRPr="00F16449">
        <w:rPr>
          <w:rFonts w:ascii="Traditional Arabic" w:eastAsia="Times New Roman" w:hAnsi="Traditional Arabic" w:cs="Traditional Arabic" w:hint="cs"/>
          <w:sz w:val="34"/>
          <w:szCs w:val="34"/>
          <w:rtl/>
          <w:lang w:bidi="ar-EG"/>
        </w:rPr>
        <w:t>﴾</w:t>
      </w:r>
      <w:r w:rsidR="00F16449">
        <w:rPr>
          <w:rFonts w:ascii="Traditional Arabic" w:eastAsia="Times New Roman" w:hAnsi="Traditional Arabic" w:cs="Traditional Arabic" w:hint="cs"/>
          <w:sz w:val="34"/>
          <w:szCs w:val="34"/>
          <w:rtl/>
        </w:rPr>
        <w:t xml:space="preserve"> </w:t>
      </w:r>
      <w:r w:rsidRPr="00F16449">
        <w:rPr>
          <w:rFonts w:ascii="Traditional Arabic" w:eastAsia="Times New Roman" w:hAnsi="Traditional Arabic" w:cs="Traditional Arabic"/>
          <w:sz w:val="34"/>
          <w:szCs w:val="34"/>
          <w:rtl/>
        </w:rPr>
        <w:t>[الزلزلة:7-8]</w:t>
      </w:r>
      <w:r w:rsidRPr="003A2F2E">
        <w:rPr>
          <w:rFonts w:ascii="Traditional Arabic" w:hAnsi="Traditional Arabic" w:cs="Traditional Arabic"/>
          <w:sz w:val="34"/>
          <w:szCs w:val="34"/>
          <w:rtl/>
        </w:rPr>
        <w:t xml:space="preserve"> » رواه مسلم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
      </w:r>
      <w:r w:rsidRPr="00F16449">
        <w:rPr>
          <w:rStyle w:val="a5"/>
          <w:rFonts w:ascii="Traditional Arabic" w:hAnsi="Traditional Arabic" w:cs="Traditional Arabic"/>
          <w:sz w:val="34"/>
          <w:szCs w:val="34"/>
          <w:rtl/>
        </w:rPr>
        <w:t>)</w:t>
      </w:r>
      <w:r w:rsidR="00F16449">
        <w:rPr>
          <w:rFonts w:ascii="Traditional Arabic" w:hAnsi="Traditional Arabic" w:cs="Traditional Arabic"/>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نصاب زكاة الإبل</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جابر قال: قال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w:t>
      </w:r>
      <w:r w:rsidRPr="00F16449">
        <w:rPr>
          <w:rFonts w:ascii="Traditional Arabic" w:eastAsia="Times New Roman" w:hAnsi="Traditional Arabic" w:cs="Traditional Arabic"/>
          <w:sz w:val="34"/>
          <w:szCs w:val="34"/>
          <w:rtl/>
        </w:rPr>
        <w:t>ليس فيما دون خمس أواق من الورق صدقة، وليس فيما دون خمس من الإبل صدقة، وليس فيما دون خمسة أوسق من التمر صدقة</w:t>
      </w:r>
      <w:r w:rsidRPr="003A2F2E">
        <w:rPr>
          <w:rFonts w:ascii="Traditional Arabic" w:hAnsi="Traditional Arabic" w:cs="Traditional Arabic"/>
          <w:sz w:val="34"/>
          <w:szCs w:val="34"/>
          <w:rtl/>
        </w:rPr>
        <w:t xml:space="preserve">» رواه مسلم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6"/>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مقدار زكاة الإبل</w:t>
      </w:r>
      <w:r w:rsidR="00CE72AC" w:rsidRPr="00F16449">
        <w:rPr>
          <w:rFonts w:ascii="Traditional Arabic" w:hAnsi="Traditional Arabic" w:cs="Traditional Arabic"/>
          <w:b/>
          <w:bCs/>
          <w:color w:val="800000"/>
          <w:sz w:val="34"/>
          <w:szCs w:val="34"/>
        </w:rPr>
        <w:t>:</w:t>
      </w:r>
    </w:p>
    <w:p w:rsidR="00F35DA2"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عن أنس: «</w:t>
      </w:r>
      <w:r w:rsidRPr="00F16449">
        <w:rPr>
          <w:rFonts w:ascii="Traditional Arabic" w:eastAsia="Times New Roman" w:hAnsi="Traditional Arabic" w:cs="Traditional Arabic"/>
          <w:sz w:val="34"/>
          <w:szCs w:val="34"/>
          <w:rtl/>
        </w:rPr>
        <w:t xml:space="preserve">أن أبا بكر كتب له لما وجهه إلى البحرين هذه فريضة الصدقة التي فرضها رسول الله - صلى الله عليه وسلم -، والتي أمر الله تعالى رسوله، فمن سألها من المسلمين على وجهها </w:t>
      </w:r>
      <w:proofErr w:type="spellStart"/>
      <w:r w:rsidRPr="00F16449">
        <w:rPr>
          <w:rFonts w:ascii="Traditional Arabic" w:eastAsia="Times New Roman" w:hAnsi="Traditional Arabic" w:cs="Traditional Arabic"/>
          <w:sz w:val="34"/>
          <w:szCs w:val="34"/>
          <w:rtl/>
        </w:rPr>
        <w:t>فليعطها</w:t>
      </w:r>
      <w:proofErr w:type="spellEnd"/>
      <w:r w:rsidRPr="00F16449">
        <w:rPr>
          <w:rFonts w:ascii="Traditional Arabic" w:eastAsia="Times New Roman" w:hAnsi="Traditional Arabic" w:cs="Traditional Arabic"/>
          <w:sz w:val="34"/>
          <w:szCs w:val="34"/>
          <w:rtl/>
        </w:rPr>
        <w:t xml:space="preserve">، ومن سأل فوقها فلا يعط، في أربعة وعشرين من الإبل فما دونها من الغنم، في كل خمس شاة، فإذا بلغت خمس وعشرين إلى خمسا وثلاثين، ففيها بنت مخاض أنثى، فإن لم تكن ابنة مخاض فابن لبون ذكر، فإذا بلغت ستا وثلاثين إلى خمس وأربعين، ففيها بنت لبون أنثى، فإذا بلغت ستا وأربعين إلى ستين، ففيها حقة طروقة الجمل، فإذا بلغت واحدة وستين إلى خمس وسبعين، ففيها جذعة، فإذا بلغت ستا وسبعين، ففيها بنت لبون، فإذا بلغت إحدى وتسعين إلى عشرين ومائة ففيها حقتان طروقتا الجمل، فإذا زادت على عشرين ومائة ففي كل أربعين بنت لبون وفي كل خمسين حقة، ومن لم يكن له إلا أربع من الإبل فليس فيها صدقة إلا أن يشاء ربها </w:t>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vertAlign w:val="superscript"/>
          <w:rtl/>
        </w:rPr>
        <w:footnoteReference w:id="7"/>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rtl/>
        </w:rPr>
        <w:t>. وفي صدقة الغنم في سائمتها إذا كانت أربعين إلى عشرين ومائة شاة، فإذا زادت على عشرين ومائة إلى مائتين، ففيها شاتان، فإذا زادت على مائتين إلى ثلاثمائة، ففيها ثلاث شياه، فإذا زادت على ثلاثمائة، ففي كل مائة شاة. فإذا كانت سائمة الرجل ناقصة من الأربعين شاة، فليس فيه صدقة إلا أن يشاء ربها، ولا يجمع بين مفترق، ولا يفرق بين مجتمع خشية الصدقة، وما كان من خليطين، فإنهما يتراجعان بينهما بالسوية، ولا يخرج في الصدقة هرمة، ولا ذات عوار</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8"/>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إلا أن يشاء المصدق، وفي الرقة ربع العشر فإن لم يكن إلا تسعين ومائة، فليس فيها صدقة إلا أن يشاء ربها، ومن بلغت عنده من الإبل صدقة الجذعة وليست عنده جذعة وعنده حقة، فإنه تقبل منه الحقة وتجعل معها شاتين إذا استيسرتا له أو عشرين درهما، ومن بلغت عنده صدقة الحقة وليس عنده حقة وعنده الجذعة، فإنها تقبل </w:t>
      </w:r>
      <w:r w:rsidRPr="00F16449">
        <w:rPr>
          <w:rFonts w:ascii="Traditional Arabic" w:eastAsia="Times New Roman" w:hAnsi="Traditional Arabic" w:cs="Traditional Arabic"/>
          <w:sz w:val="34"/>
          <w:szCs w:val="34"/>
          <w:rtl/>
        </w:rPr>
        <w:lastRenderedPageBreak/>
        <w:t>منه الجذعة ويعطيه المصدق عشرين درهما أو شاتين، ومن بلغت صدقته بنت لبون وليست عنده وعنده بنت مخاض، فإنها تقبل منه بنت مخاض ويعطى معها عشرين درهما أو شاتين، ومن بلغت صدقته بنت مخاض وليست عنده وعنده بنت لبون، فإنها تقبل منه ويعطيه المصدق عشرين درهما أو شاتين، فإن لم يكن عنده بنت مخاض على وجهها، فإنها تقبل منه وليس معه شيء</w:t>
      </w:r>
      <w:r w:rsidRPr="003A2F2E">
        <w:rPr>
          <w:rFonts w:ascii="Traditional Arabic" w:hAnsi="Traditional Arabic" w:cs="Traditional Arabic"/>
          <w:sz w:val="34"/>
          <w:szCs w:val="34"/>
          <w:rtl/>
        </w:rPr>
        <w:t xml:space="preserve">» رواه البخاري قال الحميدي: في عشرة مواضع من كتابه بإسناد واحد مقطعا، ورواه أبو داود بغير هذا السياق، والنسائي بمعناه وصححه ابن حبان وغيره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9"/>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وقال ابن حزم: كتاب في غاية الصحة.</w:t>
      </w:r>
    </w:p>
    <w:p w:rsidR="00CE72AC" w:rsidRPr="003A2F2E" w:rsidRDefault="00CE72AC" w:rsidP="00CE72AC">
      <w:pPr>
        <w:pStyle w:val="a3"/>
        <w:autoSpaceDE w:val="0"/>
        <w:autoSpaceDN w:val="0"/>
        <w:adjustRightInd w:val="0"/>
        <w:spacing w:after="0" w:line="216" w:lineRule="auto"/>
        <w:ind w:left="340"/>
        <w:jc w:val="lowKashida"/>
        <w:rPr>
          <w:rFonts w:ascii="Traditional Arabic" w:hAnsi="Traditional Arabic" w:cs="Traditional Arabic"/>
          <w:sz w:val="34"/>
          <w:szCs w:val="34"/>
          <w:rtl/>
        </w:rPr>
      </w:pPr>
    </w:p>
    <w:p w:rsidR="00F35DA2"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بهز بن حكيم عن أبيه عن جده: أن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قال: «</w:t>
      </w:r>
      <w:r w:rsidRPr="00F16449">
        <w:rPr>
          <w:rFonts w:ascii="Traditional Arabic" w:eastAsia="Times New Roman" w:hAnsi="Traditional Arabic" w:cs="Traditional Arabic"/>
          <w:sz w:val="34"/>
          <w:szCs w:val="34"/>
          <w:rtl/>
        </w:rPr>
        <w:t xml:space="preserve">في كل أربعين من الإبل السائمة </w:t>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vertAlign w:val="superscript"/>
          <w:rtl/>
        </w:rPr>
        <w:footnoteReference w:id="10"/>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rtl/>
        </w:rPr>
        <w:t xml:space="preserve"> بنت لبون، من أعطى مؤتجرا فله أجرها، ومن منعها فإنا آخذوها وشطر ماله عزمة من عزمات ربنا ليس لآل محمد منه شيء</w:t>
      </w:r>
      <w:r w:rsidRPr="003A2F2E">
        <w:rPr>
          <w:rFonts w:ascii="Traditional Arabic" w:hAnsi="Traditional Arabic" w:cs="Traditional Arabic"/>
          <w:sz w:val="34"/>
          <w:szCs w:val="34"/>
          <w:rtl/>
        </w:rPr>
        <w:t xml:space="preserve"> » أخرجه أحمد وأبو داود والنسائي والحاكم والبيهقي وإسناده صحيح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11"/>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
    <w:p w:rsidR="00F16449" w:rsidRDefault="00F16449" w:rsidP="00F16449">
      <w:pPr>
        <w:bidi w:val="0"/>
        <w:rPr>
          <w:rFonts w:ascii="Traditional Arabic" w:hAnsi="Traditional Arabic" w:cs="Traditional Arabic"/>
          <w:b/>
          <w:bCs/>
          <w:color w:val="800000"/>
          <w:sz w:val="34"/>
          <w:szCs w:val="34"/>
          <w:rtl/>
        </w:rPr>
      </w:pPr>
    </w:p>
    <w:p w:rsidR="00F35DA2" w:rsidRPr="00F16449" w:rsidRDefault="00F35DA2" w:rsidP="00F16449">
      <w:pPr>
        <w:bidi w:val="0"/>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 xml:space="preserve">ما ورد في الإذن لرعاة الإبل بترك المبيت </w:t>
      </w:r>
      <w:proofErr w:type="spellStart"/>
      <w:r w:rsidRPr="00F16449">
        <w:rPr>
          <w:rFonts w:ascii="Traditional Arabic" w:hAnsi="Traditional Arabic" w:cs="Traditional Arabic"/>
          <w:b/>
          <w:bCs/>
          <w:color w:val="800000"/>
          <w:sz w:val="34"/>
          <w:szCs w:val="34"/>
          <w:rtl/>
        </w:rPr>
        <w:t>بمنى</w:t>
      </w:r>
      <w:proofErr w:type="spellEnd"/>
      <w:r w:rsidRPr="00F16449">
        <w:rPr>
          <w:rFonts w:ascii="Traditional Arabic" w:hAnsi="Traditional Arabic" w:cs="Traditional Arabic"/>
          <w:b/>
          <w:bCs/>
          <w:color w:val="800000"/>
          <w:sz w:val="34"/>
          <w:szCs w:val="34"/>
          <w:rtl/>
        </w:rPr>
        <w:t xml:space="preserve"> ليالي التشريق وجمع رمي الجمرات في يوم واحد مراعاة لحالهم </w:t>
      </w:r>
    </w:p>
    <w:p w:rsidR="00F35DA2" w:rsidRDefault="00F35DA2" w:rsidP="00FE5481">
      <w:pPr>
        <w:pStyle w:val="a3"/>
        <w:numPr>
          <w:ilvl w:val="0"/>
          <w:numId w:val="11"/>
        </w:numPr>
        <w:tabs>
          <w:tab w:val="left" w:pos="226"/>
          <w:tab w:val="left" w:pos="368"/>
          <w:tab w:val="left" w:pos="509"/>
          <w:tab w:val="left" w:pos="939"/>
          <w:tab w:val="left" w:pos="14122"/>
          <w:tab w:val="left" w:pos="14264"/>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وعن عاصم بن عدي: «</w:t>
      </w:r>
      <w:r w:rsidRPr="00F16449">
        <w:rPr>
          <w:rFonts w:ascii="Traditional Arabic" w:eastAsia="Times New Roman" w:hAnsi="Traditional Arabic" w:cs="Traditional Arabic"/>
          <w:sz w:val="34"/>
          <w:szCs w:val="34"/>
          <w:rtl/>
        </w:rPr>
        <w:t xml:space="preserve">أن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رخص لرعاة الإبل في البيتوتة عن منى يرمون يوم النحر ثم يرمون الغداة، ومن بعد الغد ليومين ثم يرمون يوم النفر</w:t>
      </w:r>
      <w:r w:rsidRPr="003A2F2E">
        <w:rPr>
          <w:rFonts w:ascii="Traditional Arabic" w:hAnsi="Traditional Arabic" w:cs="Traditional Arabic"/>
          <w:sz w:val="34"/>
          <w:szCs w:val="34"/>
          <w:rtl/>
        </w:rPr>
        <w:t xml:space="preserve">» رواه الخمسة وصححه الترمذي والحاكم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12"/>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
    <w:p w:rsidR="00CE72AC" w:rsidRPr="003A2F2E" w:rsidRDefault="00CE72AC" w:rsidP="00CE72AC">
      <w:pPr>
        <w:pStyle w:val="a3"/>
        <w:tabs>
          <w:tab w:val="left" w:pos="226"/>
          <w:tab w:val="left" w:pos="368"/>
          <w:tab w:val="left" w:pos="509"/>
          <w:tab w:val="left" w:pos="939"/>
          <w:tab w:val="left" w:pos="14122"/>
          <w:tab w:val="left" w:pos="14264"/>
        </w:tabs>
        <w:autoSpaceDE w:val="0"/>
        <w:autoSpaceDN w:val="0"/>
        <w:adjustRightInd w:val="0"/>
        <w:spacing w:after="0" w:line="216" w:lineRule="auto"/>
        <w:ind w:left="340"/>
        <w:jc w:val="lowKashida"/>
        <w:rPr>
          <w:rFonts w:ascii="Traditional Arabic" w:hAnsi="Traditional Arabic" w:cs="Traditional Arabic"/>
          <w:sz w:val="34"/>
          <w:szCs w:val="34"/>
        </w:rPr>
      </w:pPr>
    </w:p>
    <w:p w:rsidR="00CE72AC" w:rsidRPr="00F16449" w:rsidRDefault="00CE72AC" w:rsidP="008C29F6">
      <w:pPr>
        <w:pStyle w:val="a3"/>
        <w:autoSpaceDE w:val="0"/>
        <w:autoSpaceDN w:val="0"/>
        <w:adjustRightInd w:val="0"/>
        <w:spacing w:after="0" w:line="216" w:lineRule="auto"/>
        <w:ind w:left="0" w:firstLine="340"/>
        <w:jc w:val="lowKashida"/>
        <w:rPr>
          <w:rFonts w:ascii="Traditional Arabic" w:hAnsi="Traditional Arabic" w:cs="Traditional Arabic"/>
          <w:b/>
          <w:bCs/>
          <w:color w:val="800000"/>
          <w:sz w:val="34"/>
          <w:szCs w:val="34"/>
        </w:rPr>
      </w:pPr>
    </w:p>
    <w:p w:rsidR="00F35DA2" w:rsidRPr="00F16449" w:rsidRDefault="00F35DA2" w:rsidP="008C29F6">
      <w:pPr>
        <w:pStyle w:val="a3"/>
        <w:autoSpaceDE w:val="0"/>
        <w:autoSpaceDN w:val="0"/>
        <w:adjustRightInd w:val="0"/>
        <w:spacing w:after="0" w:line="216" w:lineRule="auto"/>
        <w:ind w:left="0" w:firstLine="340"/>
        <w:jc w:val="lowKashida"/>
        <w:rPr>
          <w:rFonts w:ascii="Traditional Arabic" w:hAnsi="Traditional Arabic" w:cs="Traditional Arabic"/>
          <w:color w:val="800000"/>
          <w:sz w:val="34"/>
          <w:szCs w:val="34"/>
        </w:rPr>
      </w:pPr>
      <w:r w:rsidRPr="00F16449">
        <w:rPr>
          <w:rFonts w:ascii="Traditional Arabic" w:hAnsi="Traditional Arabic" w:cs="Traditional Arabic"/>
          <w:b/>
          <w:bCs/>
          <w:color w:val="800000"/>
          <w:sz w:val="34"/>
          <w:szCs w:val="34"/>
          <w:rtl/>
        </w:rPr>
        <w:t>ما ورد في تفضيل التقرب إلى الله بالإبل:</w:t>
      </w:r>
    </w:p>
    <w:p w:rsidR="00F35DA2" w:rsidRDefault="00F35DA2" w:rsidP="00FE5481">
      <w:pPr>
        <w:pStyle w:val="a3"/>
        <w:numPr>
          <w:ilvl w:val="0"/>
          <w:numId w:val="11"/>
        </w:numPr>
        <w:tabs>
          <w:tab w:val="left" w:pos="226"/>
          <w:tab w:val="left" w:pos="368"/>
          <w:tab w:val="left" w:pos="509"/>
          <w:tab w:val="left" w:pos="939"/>
          <w:tab w:val="left" w:pos="14122"/>
          <w:tab w:val="left" w:pos="14264"/>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أبي هريرة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أن رسول الله - صلى الله عليه وسلم - قال: «</w:t>
      </w:r>
      <w:r w:rsidRPr="00F16449">
        <w:rPr>
          <w:rFonts w:ascii="Traditional Arabic" w:eastAsia="Times New Roman" w:hAnsi="Traditional Arabic" w:cs="Traditional Arabic"/>
          <w:sz w:val="34"/>
          <w:szCs w:val="34"/>
          <w:rtl/>
        </w:rPr>
        <w:t>من اغتسل يوم الجمعة غسل الجنابة</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vertAlign w:val="superscript"/>
          <w:rtl/>
        </w:rPr>
        <w:footnoteReference w:id="13"/>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rtl/>
        </w:rPr>
        <w:t>، ثم راح في الساعة الأولى فكأنما قرب بدنة</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14"/>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ومن راح في الساعة الثانية، فكأنما قرب بقرة، </w:t>
      </w:r>
      <w:r w:rsidRPr="00F16449">
        <w:rPr>
          <w:rFonts w:ascii="Traditional Arabic" w:eastAsia="Times New Roman" w:hAnsi="Traditional Arabic" w:cs="Traditional Arabic"/>
          <w:sz w:val="34"/>
          <w:szCs w:val="34"/>
          <w:rtl/>
        </w:rPr>
        <w:lastRenderedPageBreak/>
        <w:t>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w:t>
      </w:r>
      <w:r w:rsidRPr="003A2F2E">
        <w:rPr>
          <w:rFonts w:ascii="Traditional Arabic" w:hAnsi="Traditional Arabic" w:cs="Traditional Arabic"/>
          <w:sz w:val="34"/>
          <w:szCs w:val="34"/>
          <w:rtl/>
        </w:rPr>
        <w:t xml:space="preserve">».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15"/>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p>
    <w:p w:rsidR="00CE72AC" w:rsidRPr="003A2F2E" w:rsidRDefault="00CE72AC" w:rsidP="00CE72AC">
      <w:pPr>
        <w:pStyle w:val="a3"/>
        <w:tabs>
          <w:tab w:val="left" w:pos="226"/>
          <w:tab w:val="left" w:pos="368"/>
          <w:tab w:val="left" w:pos="509"/>
          <w:tab w:val="left" w:pos="939"/>
          <w:tab w:val="left" w:pos="14122"/>
          <w:tab w:val="left" w:pos="14264"/>
        </w:tabs>
        <w:autoSpaceDE w:val="0"/>
        <w:autoSpaceDN w:val="0"/>
        <w:adjustRightInd w:val="0"/>
        <w:spacing w:after="0" w:line="216" w:lineRule="auto"/>
        <w:ind w:left="340"/>
        <w:jc w:val="lowKashida"/>
        <w:rPr>
          <w:rFonts w:ascii="Traditional Arabic" w:hAnsi="Traditional Arabic" w:cs="Traditional Arabic"/>
          <w:sz w:val="34"/>
          <w:szCs w:val="34"/>
        </w:rPr>
      </w:pP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أبي مسعود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قال: جاء رجل إلى النبي - صلى الله عليه وسلم - بناقة </w:t>
      </w:r>
      <w:proofErr w:type="spellStart"/>
      <w:r w:rsidRPr="003A2F2E">
        <w:rPr>
          <w:rFonts w:ascii="Traditional Arabic" w:hAnsi="Traditional Arabic" w:cs="Traditional Arabic"/>
          <w:sz w:val="34"/>
          <w:szCs w:val="34"/>
          <w:rtl/>
        </w:rPr>
        <w:t>مخطومة</w:t>
      </w:r>
      <w:proofErr w:type="spellEnd"/>
      <w:r w:rsidRPr="003A2F2E">
        <w:rPr>
          <w:rFonts w:ascii="Traditional Arabic" w:hAnsi="Traditional Arabic" w:cs="Traditional Arabic"/>
          <w:sz w:val="34"/>
          <w:szCs w:val="34"/>
          <w:rtl/>
        </w:rPr>
        <w:t>، فقال: هذه في سبيل الله، فقال رسول الله - صلى الله عليه وسلم: «</w:t>
      </w:r>
      <w:r w:rsidRPr="00F16449">
        <w:rPr>
          <w:rFonts w:ascii="Traditional Arabic" w:eastAsia="Times New Roman" w:hAnsi="Traditional Arabic" w:cs="Traditional Arabic"/>
          <w:sz w:val="34"/>
          <w:szCs w:val="34"/>
          <w:rtl/>
        </w:rPr>
        <w:t xml:space="preserve">لك بها يوم القيامة سبعمائة ناقة كلها </w:t>
      </w:r>
      <w:proofErr w:type="spellStart"/>
      <w:r w:rsidRPr="00F16449">
        <w:rPr>
          <w:rFonts w:ascii="Traditional Arabic" w:eastAsia="Times New Roman" w:hAnsi="Traditional Arabic" w:cs="Traditional Arabic"/>
          <w:sz w:val="34"/>
          <w:szCs w:val="34"/>
          <w:rtl/>
        </w:rPr>
        <w:t>مخطومة</w:t>
      </w:r>
      <w:proofErr w:type="spellEnd"/>
      <w:r w:rsidRPr="003A2F2E">
        <w:rPr>
          <w:rFonts w:ascii="Traditional Arabic" w:hAnsi="Traditional Arabic" w:cs="Traditional Arabic"/>
          <w:sz w:val="34"/>
          <w:szCs w:val="34"/>
          <w:rtl/>
        </w:rPr>
        <w:t xml:space="preserve">». رواه </w:t>
      </w:r>
      <w:proofErr w:type="gramStart"/>
      <w:r w:rsidRPr="003A2F2E">
        <w:rPr>
          <w:rFonts w:ascii="Traditional Arabic" w:hAnsi="Traditional Arabic" w:cs="Traditional Arabic"/>
          <w:sz w:val="34"/>
          <w:szCs w:val="34"/>
          <w:rtl/>
        </w:rPr>
        <w:t xml:space="preserve">مسلم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16"/>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CE72AC" w:rsidRPr="00F16449" w:rsidRDefault="00CE72AC">
      <w:pPr>
        <w:bidi w:val="0"/>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color w:val="800000"/>
          <w:sz w:val="34"/>
          <w:szCs w:val="34"/>
          <w:rtl/>
        </w:rPr>
      </w:pPr>
      <w:r w:rsidRPr="00F16449">
        <w:rPr>
          <w:rFonts w:ascii="Traditional Arabic" w:hAnsi="Traditional Arabic" w:cs="Traditional Arabic"/>
          <w:b/>
          <w:bCs/>
          <w:color w:val="800000"/>
          <w:sz w:val="34"/>
          <w:szCs w:val="34"/>
          <w:rtl/>
        </w:rPr>
        <w:t>ما ورد في إهداء نجائب الإبل وسوقها إلى مكة</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عن ابن عمر قال: «</w:t>
      </w:r>
      <w:r w:rsidRPr="00F16449">
        <w:rPr>
          <w:rFonts w:ascii="Traditional Arabic" w:eastAsia="Times New Roman" w:hAnsi="Traditional Arabic" w:cs="Traditional Arabic"/>
          <w:sz w:val="34"/>
          <w:szCs w:val="34"/>
          <w:rtl/>
        </w:rPr>
        <w:t xml:space="preserve">أهدى عمر </w:t>
      </w:r>
      <w:proofErr w:type="gramStart"/>
      <w:r w:rsidRPr="00F16449">
        <w:rPr>
          <w:rFonts w:ascii="Traditional Arabic" w:eastAsia="Times New Roman" w:hAnsi="Traditional Arabic" w:cs="Traditional Arabic"/>
          <w:sz w:val="34"/>
          <w:szCs w:val="34"/>
          <w:rtl/>
        </w:rPr>
        <w:t xml:space="preserve">نجيبا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17"/>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فأعطي</w:t>
      </w:r>
      <w:proofErr w:type="gramEnd"/>
      <w:r w:rsidRPr="00F16449">
        <w:rPr>
          <w:rFonts w:ascii="Traditional Arabic" w:eastAsia="Times New Roman" w:hAnsi="Traditional Arabic" w:cs="Traditional Arabic"/>
          <w:sz w:val="34"/>
          <w:szCs w:val="34"/>
          <w:rtl/>
        </w:rPr>
        <w:t xml:space="preserve"> بها ثلاثمائة دينار فأتى النبي - صلى الله عليه وسلم - فقال: يا رسول الله! إني أهديت نجيبا فأعطيت بها ثلاثمائة دينار فأبيعها وأشتري بثمنها بدنا، قال: لا، انحرها إياها</w:t>
      </w:r>
      <w:r w:rsidRPr="003A2F2E">
        <w:rPr>
          <w:rFonts w:ascii="Traditional Arabic" w:hAnsi="Traditional Arabic" w:cs="Traditional Arabic"/>
          <w:sz w:val="34"/>
          <w:szCs w:val="34"/>
          <w:rtl/>
        </w:rPr>
        <w:t>» رواه أحمد وأبو داود والبخاري في "تاريخه" وابن حبان وابن خزيمة في "صحيحيهما</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18"/>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أن البدنة تجزئ عن سبعة في الهدي والأضاحي</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وعن جابر قال: «</w:t>
      </w:r>
      <w:r w:rsidRPr="00F16449">
        <w:rPr>
          <w:rFonts w:ascii="Traditional Arabic" w:eastAsia="Times New Roman" w:hAnsi="Traditional Arabic" w:cs="Traditional Arabic"/>
          <w:sz w:val="34"/>
          <w:szCs w:val="34"/>
          <w:rtl/>
        </w:rPr>
        <w:t xml:space="preserve">أمرنا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أن نشترك في الإبل والبقر كل سبعة منا في بدنة» رواه مسلم، وفي رواية لمسلم قال: «نحرنا مع النبي - صلى الله عليه وسلم - عام الحديبية البدنة عن سبعة والبقرة عن سبعة</w:t>
      </w:r>
      <w:r w:rsidRPr="003A2F2E">
        <w:rPr>
          <w:rFonts w:ascii="Traditional Arabic" w:hAnsi="Traditional Arabic" w:cs="Traditional Arabic"/>
          <w:sz w:val="34"/>
          <w:szCs w:val="34"/>
          <w:rtl/>
        </w:rPr>
        <w:t>»، وفي رواية لأبي داود عنه: قال النبي - صلى الله عليه وسلم -: «</w:t>
      </w:r>
      <w:r w:rsidRPr="00F16449">
        <w:rPr>
          <w:rFonts w:ascii="Traditional Arabic" w:eastAsia="Times New Roman" w:hAnsi="Traditional Arabic" w:cs="Traditional Arabic"/>
          <w:sz w:val="34"/>
          <w:szCs w:val="34"/>
          <w:rtl/>
        </w:rPr>
        <w:t>البقرة عن سبعة والجزور عن سبعة</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19"/>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عطب البدنة المهداة لفقراء الحرم</w:t>
      </w:r>
      <w:r w:rsidR="00CE72AC" w:rsidRPr="00F16449">
        <w:rPr>
          <w:rFonts w:ascii="Traditional Arabic" w:hAnsi="Traditional Arabic" w:cs="Traditional Arabic"/>
          <w:b/>
          <w:bCs/>
          <w:color w:val="800000"/>
          <w:sz w:val="34"/>
          <w:szCs w:val="34"/>
        </w:rPr>
        <w:t>:</w:t>
      </w:r>
    </w:p>
    <w:p w:rsidR="00F35DA2"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 عن أبي قبيصة ذويب ابن حلجان قال: «</w:t>
      </w:r>
      <w:r w:rsidRPr="00F16449">
        <w:rPr>
          <w:rFonts w:ascii="Traditional Arabic" w:eastAsia="Times New Roman" w:hAnsi="Traditional Arabic" w:cs="Traditional Arabic"/>
          <w:sz w:val="34"/>
          <w:szCs w:val="34"/>
          <w:rtl/>
        </w:rPr>
        <w:t xml:space="preserve">كان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يبعث معه بالبدن، ثم يقول: إن عطب منها شيء فخشيت عليها موتا فانحرها، ثم اغمس نعلها</w:t>
      </w:r>
      <w:r w:rsidR="00B94720" w:rsidRPr="00F16449">
        <w:rPr>
          <w:rFonts w:ascii="Traditional Arabic" w:eastAsia="Times New Roman" w:hAnsi="Traditional Arabic" w:cs="Traditional Arabic"/>
          <w:sz w:val="34"/>
          <w:szCs w:val="34"/>
          <w:rtl/>
        </w:rPr>
        <w:t xml:space="preserve"> </w:t>
      </w:r>
      <w:r w:rsidR="00B94720" w:rsidRPr="00F16449">
        <w:rPr>
          <w:rStyle w:val="a5"/>
          <w:rFonts w:ascii="Traditional Arabic" w:eastAsia="Times New Roman" w:hAnsi="Traditional Arabic" w:cs="Traditional Arabic"/>
          <w:bCs/>
          <w:sz w:val="34"/>
          <w:szCs w:val="34"/>
          <w:rtl/>
        </w:rPr>
        <w:t>(</w:t>
      </w:r>
      <w:r w:rsidR="00B94720" w:rsidRPr="00F16449">
        <w:rPr>
          <w:rStyle w:val="a5"/>
          <w:rFonts w:ascii="Traditional Arabic" w:eastAsia="Times New Roman" w:hAnsi="Traditional Arabic" w:cs="Traditional Arabic"/>
          <w:bCs/>
          <w:sz w:val="34"/>
          <w:szCs w:val="34"/>
          <w:rtl/>
        </w:rPr>
        <w:footnoteReference w:id="20"/>
      </w:r>
      <w:r w:rsidR="00B94720" w:rsidRPr="00F16449">
        <w:rPr>
          <w:rStyle w:val="a5"/>
          <w:rFonts w:ascii="Traditional Arabic" w:eastAsia="Times New Roman" w:hAnsi="Traditional Arabic" w:cs="Traditional Arabic"/>
          <w:bCs/>
          <w:sz w:val="34"/>
          <w:szCs w:val="34"/>
          <w:rtl/>
        </w:rPr>
        <w:t>)</w:t>
      </w:r>
      <w:r w:rsidR="00F16449">
        <w:rPr>
          <w:rFonts w:ascii="Traditional Arabic" w:eastAsia="Times New Roman"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في دمها، ثم اضرب به </w:t>
      </w:r>
      <w:r w:rsidRPr="00F16449">
        <w:rPr>
          <w:rFonts w:ascii="Traditional Arabic" w:eastAsia="Times New Roman" w:hAnsi="Traditional Arabic" w:cs="Traditional Arabic"/>
          <w:sz w:val="34"/>
          <w:szCs w:val="34"/>
          <w:rtl/>
        </w:rPr>
        <w:lastRenderedPageBreak/>
        <w:t>صفحتها ولا تطعمها أنت ولا أحد من أهل رفقتك</w:t>
      </w:r>
      <w:r w:rsidRPr="003A2F2E">
        <w:rPr>
          <w:rFonts w:ascii="Traditional Arabic" w:hAnsi="Traditional Arabic" w:cs="Traditional Arabic"/>
          <w:sz w:val="34"/>
          <w:szCs w:val="34"/>
          <w:rtl/>
        </w:rPr>
        <w:t xml:space="preserve">» رواه أحمد ومسلم وابن ماجه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21"/>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وعن ناجية الخزاعي وكان صاحب بدن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قال: «</w:t>
      </w:r>
      <w:r w:rsidRPr="00F16449">
        <w:rPr>
          <w:rFonts w:ascii="Traditional Arabic" w:eastAsia="Times New Roman" w:hAnsi="Traditional Arabic" w:cs="Traditional Arabic"/>
          <w:sz w:val="34"/>
          <w:szCs w:val="34"/>
          <w:rtl/>
        </w:rPr>
        <w:t>قلت كيف أصنع بما عطب من الإبل قال: انحره واغمس نعله في دمه واضرب صفحته وخل بين الناس وبينه فليأكلوا</w:t>
      </w:r>
      <w:r w:rsidRPr="003A2F2E">
        <w:rPr>
          <w:rFonts w:ascii="Traditional Arabic" w:hAnsi="Traditional Arabic" w:cs="Traditional Arabic"/>
          <w:sz w:val="34"/>
          <w:szCs w:val="34"/>
          <w:rtl/>
        </w:rPr>
        <w:t xml:space="preserve">» رواه الخمسة إلا النسائي وقال الترمذي: حديث حسن صحيح، والعمل على هذا عند أهل العلم في هدي التطوع، انتهى. وأخرجه أيضا ابن حبان </w:t>
      </w:r>
      <w:proofErr w:type="gramStart"/>
      <w:r w:rsidRPr="003A2F2E">
        <w:rPr>
          <w:rFonts w:ascii="Traditional Arabic" w:hAnsi="Traditional Arabic" w:cs="Traditional Arabic"/>
          <w:sz w:val="34"/>
          <w:szCs w:val="34"/>
          <w:rtl/>
        </w:rPr>
        <w:t xml:space="preserve">والحاكم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22"/>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F16449" w:rsidRPr="003A2F2E" w:rsidRDefault="00F16449" w:rsidP="00F16449">
      <w:pPr>
        <w:pStyle w:val="a3"/>
        <w:autoSpaceDE w:val="0"/>
        <w:autoSpaceDN w:val="0"/>
        <w:adjustRightInd w:val="0"/>
        <w:spacing w:after="0" w:line="216" w:lineRule="auto"/>
        <w:ind w:left="340"/>
        <w:jc w:val="lowKashida"/>
        <w:rPr>
          <w:rFonts w:ascii="Traditional Arabic" w:hAnsi="Traditional Arabic" w:cs="Traditional Arabic"/>
          <w:sz w:val="34"/>
          <w:szCs w:val="34"/>
        </w:rPr>
      </w:pPr>
    </w:p>
    <w:p w:rsidR="00F35DA2" w:rsidRPr="00F16449" w:rsidRDefault="00F35DA2" w:rsidP="008C29F6">
      <w:pPr>
        <w:pStyle w:val="a3"/>
        <w:autoSpaceDE w:val="0"/>
        <w:autoSpaceDN w:val="0"/>
        <w:adjustRightInd w:val="0"/>
        <w:spacing w:after="0" w:line="216" w:lineRule="auto"/>
        <w:ind w:left="0"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صفة نحر الإبل:</w:t>
      </w:r>
    </w:p>
    <w:p w:rsidR="00F35DA2"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وعن ابن عمر «أنه أتى على رجل قد أناخ بدنته ينحرها فقال: «</w:t>
      </w:r>
      <w:r w:rsidRPr="00F16449">
        <w:rPr>
          <w:rFonts w:ascii="Traditional Arabic" w:eastAsia="Times New Roman" w:hAnsi="Traditional Arabic" w:cs="Traditional Arabic"/>
          <w:sz w:val="34"/>
          <w:szCs w:val="34"/>
          <w:rtl/>
        </w:rPr>
        <w:t xml:space="preserve">ابعثها </w:t>
      </w:r>
      <w:proofErr w:type="gramStart"/>
      <w:r w:rsidRPr="00F16449">
        <w:rPr>
          <w:rFonts w:ascii="Traditional Arabic" w:eastAsia="Times New Roman" w:hAnsi="Traditional Arabic" w:cs="Traditional Arabic"/>
          <w:sz w:val="34"/>
          <w:szCs w:val="34"/>
          <w:rtl/>
        </w:rPr>
        <w:t>قياما</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3"/>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مقيدة</w:t>
      </w:r>
      <w:proofErr w:type="gramEnd"/>
      <w:r w:rsidRPr="00F16449">
        <w:rPr>
          <w:rFonts w:ascii="Traditional Arabic" w:eastAsia="Times New Roman" w:hAnsi="Traditional Arabic" w:cs="Traditional Arabic"/>
          <w:sz w:val="34"/>
          <w:szCs w:val="34"/>
          <w:rtl/>
        </w:rPr>
        <w:t xml:space="preserve"> سنة محمد - صلى الله عليه وسلم -</w:t>
      </w:r>
      <w:r w:rsidRPr="003A2F2E">
        <w:rPr>
          <w:rFonts w:ascii="Traditional Arabic" w:hAnsi="Traditional Arabic" w:cs="Traditional Arabic"/>
          <w:sz w:val="34"/>
          <w:szCs w:val="34"/>
          <w:rtl/>
        </w:rPr>
        <w:t xml:space="preserve">» متفق عليه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24"/>
      </w:r>
      <w:r w:rsidRPr="00F16449">
        <w:rPr>
          <w:rStyle w:val="a5"/>
          <w:rFonts w:ascii="Traditional Arabic" w:hAnsi="Traditional Arabic" w:cs="Traditional Arabic"/>
          <w:sz w:val="34"/>
          <w:szCs w:val="34"/>
          <w:rtl/>
        </w:rPr>
        <w:t>)</w:t>
      </w:r>
      <w:r w:rsidR="00F16449">
        <w:rPr>
          <w:rFonts w:ascii="Traditional Arabic" w:hAnsi="Traditional Arabic" w:cs="Traditional Arabic"/>
          <w:sz w:val="34"/>
          <w:szCs w:val="34"/>
          <w:rtl/>
        </w:rPr>
        <w:t>.</w:t>
      </w:r>
    </w:p>
    <w:p w:rsidR="00F16449" w:rsidRPr="003A2F2E" w:rsidRDefault="00F16449" w:rsidP="00F16449">
      <w:pPr>
        <w:pStyle w:val="a3"/>
        <w:autoSpaceDE w:val="0"/>
        <w:autoSpaceDN w:val="0"/>
        <w:adjustRightInd w:val="0"/>
        <w:spacing w:after="0" w:line="216" w:lineRule="auto"/>
        <w:ind w:left="340"/>
        <w:jc w:val="lowKashida"/>
        <w:rPr>
          <w:rFonts w:ascii="Traditional Arabic" w:hAnsi="Traditional Arabic" w:cs="Traditional Arabic"/>
          <w:sz w:val="34"/>
          <w:szCs w:val="34"/>
        </w:rPr>
      </w:pPr>
    </w:p>
    <w:p w:rsidR="00F35DA2" w:rsidRPr="003A2F2E" w:rsidRDefault="00F35DA2" w:rsidP="00FE5481">
      <w:pPr>
        <w:pStyle w:val="a3"/>
        <w:numPr>
          <w:ilvl w:val="0"/>
          <w:numId w:val="11"/>
        </w:numPr>
        <w:tabs>
          <w:tab w:val="left" w:pos="226"/>
          <w:tab w:val="left" w:pos="368"/>
          <w:tab w:val="left" w:pos="509"/>
          <w:tab w:val="left" w:pos="939"/>
          <w:tab w:val="left" w:pos="14122"/>
          <w:tab w:val="left" w:pos="14264"/>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وعند ذبح الحيوان للأكل فإن الشرع لم يترك طريقة الذبح بلا بيان، فقد أمر بالإحسان في القتل كما في </w:t>
      </w:r>
      <w:proofErr w:type="gramStart"/>
      <w:r w:rsidRPr="003A2F2E">
        <w:rPr>
          <w:rFonts w:ascii="Traditional Arabic" w:hAnsi="Traditional Arabic" w:cs="Traditional Arabic"/>
          <w:sz w:val="34"/>
          <w:szCs w:val="34"/>
          <w:rtl/>
        </w:rPr>
        <w:t>قوله</w:t>
      </w:r>
      <w:r w:rsidRPr="003A2F2E">
        <w:rPr>
          <w:rFonts w:ascii="Traditional Arabic" w:hAnsi="Traditional Arabic" w:cs="Traditional Arabic"/>
          <w:sz w:val="34"/>
          <w:szCs w:val="34"/>
          <w:rtl/>
          <w:lang w:bidi="ar-KW"/>
        </w:rPr>
        <w:t xml:space="preserve">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rPr>
        <w:t xml:space="preserve"> "</w:t>
      </w:r>
      <w:proofErr w:type="gramEnd"/>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إن الله كتب الإحسان على كل شيء فإن قتلتم فأحسنوا القتلة وإذا ذبحتم فأحسنوا الذبحة</w:t>
      </w:r>
      <w:r w:rsidRPr="003A2F2E">
        <w:rPr>
          <w:rFonts w:ascii="Traditional Arabic" w:hAnsi="Traditional Arabic" w:cs="Traditional Arabic"/>
          <w:sz w:val="34"/>
          <w:szCs w:val="34"/>
          <w:rtl/>
        </w:rPr>
        <w:t xml:space="preserve"> "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5"/>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 وبي</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نت الشريعة الإسلامية السمحة بعض التفاصيل </w:t>
      </w:r>
      <w:proofErr w:type="spellStart"/>
      <w:r w:rsidRPr="003A2F2E">
        <w:rPr>
          <w:rFonts w:ascii="Traditional Arabic" w:hAnsi="Traditional Arabic" w:cs="Traditional Arabic"/>
          <w:sz w:val="34"/>
          <w:szCs w:val="34"/>
          <w:rtl/>
        </w:rPr>
        <w:t>المبي</w:t>
      </w:r>
      <w:proofErr w:type="spellEnd"/>
      <w:r w:rsidRPr="003A2F2E">
        <w:rPr>
          <w:rFonts w:ascii="Traditional Arabic" w:hAnsi="Traditional Arabic" w:cs="Traditional Arabic"/>
          <w:sz w:val="34"/>
          <w:szCs w:val="34"/>
          <w:rtl/>
          <w:lang w:bidi="ar-KW"/>
        </w:rPr>
        <w:t>ّ</w:t>
      </w:r>
      <w:proofErr w:type="spellStart"/>
      <w:r w:rsidRPr="003A2F2E">
        <w:rPr>
          <w:rFonts w:ascii="Traditional Arabic" w:hAnsi="Traditional Arabic" w:cs="Traditional Arabic"/>
          <w:sz w:val="34"/>
          <w:szCs w:val="34"/>
          <w:rtl/>
        </w:rPr>
        <w:t>نة</w:t>
      </w:r>
      <w:proofErr w:type="spellEnd"/>
      <w:r w:rsidRPr="003A2F2E">
        <w:rPr>
          <w:rFonts w:ascii="Traditional Arabic" w:hAnsi="Traditional Arabic" w:cs="Traditional Arabic"/>
          <w:sz w:val="34"/>
          <w:szCs w:val="34"/>
          <w:rtl/>
        </w:rPr>
        <w:t xml:space="preserve"> والموضحة لهذا الأصل</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w:t>
      </w:r>
    </w:p>
    <w:p w:rsidR="00F35DA2" w:rsidRDefault="00F35DA2" w:rsidP="002535BE">
      <w:pPr>
        <w:spacing w:after="0" w:line="216" w:lineRule="auto"/>
        <w:ind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1-فأمرت من يتولى الذبح أن يقوم بإحداد الأداة التي سيذبح</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بها</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لحديث " </w:t>
      </w:r>
      <w:r w:rsidRPr="00F16449">
        <w:rPr>
          <w:rFonts w:ascii="Traditional Arabic" w:eastAsia="Times New Roman" w:hAnsi="Traditional Arabic" w:cs="Traditional Arabic"/>
          <w:sz w:val="34"/>
          <w:szCs w:val="34"/>
          <w:rtl/>
        </w:rPr>
        <w:t xml:space="preserve">وليُحِد أحدكم شفرته </w:t>
      </w:r>
      <w:proofErr w:type="spellStart"/>
      <w:r w:rsidRPr="00F16449">
        <w:rPr>
          <w:rFonts w:ascii="Traditional Arabic" w:eastAsia="Times New Roman" w:hAnsi="Traditional Arabic" w:cs="Traditional Arabic"/>
          <w:sz w:val="34"/>
          <w:szCs w:val="34"/>
          <w:rtl/>
        </w:rPr>
        <w:t>وليُرِح</w:t>
      </w:r>
      <w:proofErr w:type="spellEnd"/>
      <w:r w:rsidRPr="00F16449">
        <w:rPr>
          <w:rFonts w:ascii="Traditional Arabic" w:eastAsia="Times New Roman" w:hAnsi="Traditional Arabic" w:cs="Traditional Arabic"/>
          <w:sz w:val="34"/>
          <w:szCs w:val="34"/>
          <w:rtl/>
        </w:rPr>
        <w:t xml:space="preserve"> ذبيحته</w:t>
      </w:r>
      <w:r w:rsidRPr="003A2F2E">
        <w:rPr>
          <w:rFonts w:ascii="Traditional Arabic" w:hAnsi="Traditional Arabic" w:cs="Traditional Arabic"/>
          <w:sz w:val="34"/>
          <w:szCs w:val="34"/>
          <w:rtl/>
        </w:rPr>
        <w:t xml:space="preserve"> </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6"/>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proofErr w:type="gramEnd"/>
    </w:p>
    <w:p w:rsidR="00F16449" w:rsidRPr="003A2F2E" w:rsidRDefault="00F16449" w:rsidP="002535BE">
      <w:pPr>
        <w:spacing w:after="0" w:line="216" w:lineRule="auto"/>
        <w:ind w:firstLine="340"/>
        <w:jc w:val="lowKashida"/>
        <w:rPr>
          <w:rFonts w:ascii="Traditional Arabic" w:hAnsi="Traditional Arabic" w:cs="Traditional Arabic"/>
          <w:sz w:val="34"/>
          <w:szCs w:val="34"/>
          <w:rtl/>
        </w:rPr>
      </w:pPr>
    </w:p>
    <w:p w:rsidR="00F16449" w:rsidRDefault="00F35DA2" w:rsidP="00F16449">
      <w:pPr>
        <w:spacing w:after="0" w:line="216" w:lineRule="auto"/>
        <w:ind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2-أن يساق الحيوان برفق، وقد رأى الخليفة</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الراشد</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عمر بن الخطاب رجلاً يجر</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شاة</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ليذبحها فضربه بالد</w:t>
      </w:r>
      <w:r w:rsidRPr="003A2F2E">
        <w:rPr>
          <w:rFonts w:ascii="Traditional Arabic" w:hAnsi="Traditional Arabic" w:cs="Traditional Arabic"/>
          <w:sz w:val="34"/>
          <w:szCs w:val="34"/>
          <w:rtl/>
          <w:lang w:bidi="ar-KW"/>
        </w:rPr>
        <w:t>ُ</w:t>
      </w:r>
      <w:proofErr w:type="spellStart"/>
      <w:r w:rsidRPr="003A2F2E">
        <w:rPr>
          <w:rFonts w:ascii="Traditional Arabic" w:hAnsi="Traditional Arabic" w:cs="Traditional Arabic"/>
          <w:sz w:val="34"/>
          <w:szCs w:val="34"/>
          <w:rtl/>
        </w:rPr>
        <w:t>رة</w:t>
      </w:r>
      <w:proofErr w:type="spellEnd"/>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وقال "س</w:t>
      </w:r>
      <w:r w:rsidRPr="003A2F2E">
        <w:rPr>
          <w:rFonts w:ascii="Traditional Arabic" w:hAnsi="Traditional Arabic" w:cs="Traditional Arabic"/>
          <w:sz w:val="34"/>
          <w:szCs w:val="34"/>
          <w:rtl/>
          <w:lang w:bidi="ar-KW"/>
        </w:rPr>
        <w:t>ُ</w:t>
      </w:r>
      <w:proofErr w:type="spellStart"/>
      <w:r w:rsidRPr="003A2F2E">
        <w:rPr>
          <w:rFonts w:ascii="Traditional Arabic" w:hAnsi="Traditional Arabic" w:cs="Traditional Arabic"/>
          <w:sz w:val="34"/>
          <w:szCs w:val="34"/>
          <w:rtl/>
        </w:rPr>
        <w:t>قها</w:t>
      </w:r>
      <w:proofErr w:type="spellEnd"/>
      <w:r w:rsidRPr="003A2F2E">
        <w:rPr>
          <w:rFonts w:ascii="Traditional Arabic" w:hAnsi="Traditional Arabic" w:cs="Traditional Arabic"/>
          <w:sz w:val="34"/>
          <w:szCs w:val="34"/>
          <w:rtl/>
        </w:rPr>
        <w:t xml:space="preserve"> </w:t>
      </w:r>
      <w:proofErr w:type="gramStart"/>
      <w:r w:rsidRPr="003A2F2E">
        <w:rPr>
          <w:rFonts w:ascii="Traditional Arabic" w:hAnsi="Traditional Arabic" w:cs="Traditional Arabic"/>
          <w:sz w:val="34"/>
          <w:szCs w:val="34"/>
          <w:rtl/>
        </w:rPr>
        <w:t>- لا</w:t>
      </w:r>
      <w:proofErr w:type="gramEnd"/>
      <w:r w:rsidRPr="003A2F2E">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أم لك - إلى الموت سوقاً جميلاً "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7"/>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p>
    <w:p w:rsidR="00F16449" w:rsidRPr="003A2F2E" w:rsidRDefault="00F16449" w:rsidP="00F16449">
      <w:pPr>
        <w:spacing w:after="0" w:line="216" w:lineRule="auto"/>
        <w:ind w:firstLine="340"/>
        <w:jc w:val="lowKashida"/>
        <w:rPr>
          <w:rFonts w:ascii="Traditional Arabic" w:hAnsi="Traditional Arabic" w:cs="Traditional Arabic"/>
          <w:sz w:val="34"/>
          <w:szCs w:val="34"/>
          <w:rtl/>
        </w:rPr>
      </w:pPr>
    </w:p>
    <w:p w:rsidR="00F35DA2" w:rsidRPr="003A2F2E" w:rsidRDefault="00F16449" w:rsidP="00F16449">
      <w:pPr>
        <w:pStyle w:val="a3"/>
        <w:tabs>
          <w:tab w:val="left" w:pos="226"/>
          <w:tab w:val="left" w:pos="368"/>
          <w:tab w:val="left" w:pos="509"/>
          <w:tab w:val="left" w:pos="939"/>
          <w:tab w:val="left" w:pos="14122"/>
          <w:tab w:val="left" w:pos="14264"/>
        </w:tabs>
        <w:autoSpaceDE w:val="0"/>
        <w:autoSpaceDN w:val="0"/>
        <w:adjustRightInd w:val="0"/>
        <w:spacing w:after="0" w:line="216" w:lineRule="auto"/>
        <w:ind w:left="340"/>
        <w:jc w:val="lowKashida"/>
        <w:rPr>
          <w:rFonts w:ascii="Traditional Arabic" w:hAnsi="Traditional Arabic" w:cs="Traditional Arabic"/>
          <w:sz w:val="34"/>
          <w:szCs w:val="34"/>
          <w:rtl/>
        </w:rPr>
      </w:pPr>
      <w:r>
        <w:rPr>
          <w:rFonts w:ascii="Traditional Arabic" w:hAnsi="Traditional Arabic" w:cs="Traditional Arabic" w:hint="cs"/>
          <w:sz w:val="34"/>
          <w:szCs w:val="34"/>
          <w:rtl/>
        </w:rPr>
        <w:t>3</w:t>
      </w:r>
      <w:r w:rsidR="00F35DA2" w:rsidRPr="003A2F2E">
        <w:rPr>
          <w:rFonts w:ascii="Traditional Arabic" w:hAnsi="Traditional Arabic" w:cs="Traditional Arabic"/>
          <w:sz w:val="34"/>
          <w:szCs w:val="34"/>
          <w:rtl/>
        </w:rPr>
        <w:t xml:space="preserve">-ألا يحد الشفرة أمام الحيوان </w:t>
      </w:r>
      <w:r w:rsidR="00F35DA2" w:rsidRPr="00F16449">
        <w:rPr>
          <w:rFonts w:ascii="Traditional Arabic" w:eastAsia="Times New Roman" w:hAnsi="Traditional Arabic" w:cs="Traditional Arabic"/>
          <w:sz w:val="34"/>
          <w:szCs w:val="34"/>
          <w:rtl/>
        </w:rPr>
        <w:t xml:space="preserve">فقد رأى رسول </w:t>
      </w:r>
      <w:proofErr w:type="gramStart"/>
      <w:r w:rsidR="00F35DA2" w:rsidRPr="00F16449">
        <w:rPr>
          <w:rFonts w:ascii="Traditional Arabic" w:eastAsia="Times New Roman" w:hAnsi="Traditional Arabic" w:cs="Traditional Arabic"/>
          <w:sz w:val="34"/>
          <w:szCs w:val="34"/>
          <w:rtl/>
        </w:rPr>
        <w:t xml:space="preserve">الله </w:t>
      </w:r>
      <w:r w:rsidR="00F35DA2" w:rsidRPr="00F16449">
        <w:rPr>
          <w:rFonts w:ascii="Traditional Arabic" w:eastAsia="Times New Roman" w:hAnsi="Traditional Arabic" w:cs="Traditional Arabic"/>
          <w:sz w:val="34"/>
          <w:szCs w:val="34"/>
        </w:rPr>
        <w:sym w:font="AGA Arabesque" w:char="0072"/>
      </w:r>
      <w:r>
        <w:rPr>
          <w:rFonts w:ascii="Traditional Arabic" w:eastAsia="Times New Roman" w:hAnsi="Traditional Arabic" w:cs="Traditional Arabic"/>
          <w:sz w:val="34"/>
          <w:szCs w:val="34"/>
          <w:rtl/>
        </w:rPr>
        <w:t xml:space="preserve"> </w:t>
      </w:r>
      <w:r w:rsidR="00F35DA2" w:rsidRPr="00F16449">
        <w:rPr>
          <w:rFonts w:ascii="Traditional Arabic" w:eastAsia="Times New Roman" w:hAnsi="Traditional Arabic" w:cs="Traditional Arabic"/>
          <w:sz w:val="34"/>
          <w:szCs w:val="34"/>
          <w:rtl/>
        </w:rPr>
        <w:t>رجلاً</w:t>
      </w:r>
      <w:proofErr w:type="gramEnd"/>
      <w:r w:rsidR="00F35DA2" w:rsidRPr="00F16449">
        <w:rPr>
          <w:rFonts w:ascii="Traditional Arabic" w:eastAsia="Times New Roman" w:hAnsi="Traditional Arabic" w:cs="Traditional Arabic"/>
          <w:sz w:val="34"/>
          <w:szCs w:val="34"/>
          <w:rtl/>
        </w:rPr>
        <w:t xml:space="preserve"> واضعٌ رِجلهُ على صفحة شاةٍ وهو ُيحِدُ شفرته وهي تلحظُ إليه ببصرِها فقال </w:t>
      </w:r>
      <w:r w:rsidR="00F35DA2" w:rsidRPr="00F16449">
        <w:rPr>
          <w:rFonts w:ascii="Traditional Arabic" w:eastAsia="Times New Roman" w:hAnsi="Traditional Arabic" w:cs="Traditional Arabic"/>
          <w:sz w:val="34"/>
          <w:szCs w:val="34"/>
        </w:rPr>
        <w:sym w:font="AGA Arabesque" w:char="0072"/>
      </w:r>
      <w:r w:rsidR="00F35DA2" w:rsidRPr="00F16449">
        <w:rPr>
          <w:rFonts w:ascii="Traditional Arabic" w:eastAsia="Times New Roman" w:hAnsi="Traditional Arabic" w:cs="Traditional Arabic"/>
          <w:sz w:val="34"/>
          <w:szCs w:val="34"/>
          <w:rtl/>
        </w:rPr>
        <w:t xml:space="preserve"> " أفلا قبل هذا أتريدُ أن تُميتها </w:t>
      </w:r>
      <w:proofErr w:type="spellStart"/>
      <w:r w:rsidR="00F35DA2" w:rsidRPr="00F16449">
        <w:rPr>
          <w:rFonts w:ascii="Traditional Arabic" w:eastAsia="Times New Roman" w:hAnsi="Traditional Arabic" w:cs="Traditional Arabic"/>
          <w:sz w:val="34"/>
          <w:szCs w:val="34"/>
          <w:rtl/>
        </w:rPr>
        <w:t>موتات</w:t>
      </w:r>
      <w:proofErr w:type="spellEnd"/>
      <w:r w:rsidR="00F35DA2" w:rsidRPr="003A2F2E">
        <w:rPr>
          <w:rFonts w:ascii="Traditional Arabic" w:hAnsi="Traditional Arabic" w:cs="Traditional Arabic"/>
          <w:sz w:val="34"/>
          <w:szCs w:val="34"/>
          <w:rtl/>
        </w:rPr>
        <w:t xml:space="preserve"> </w:t>
      </w:r>
      <w:r w:rsidR="00F35DA2" w:rsidRPr="003A2F2E">
        <w:rPr>
          <w:rFonts w:ascii="Traditional Arabic" w:hAnsi="Traditional Arabic" w:cs="Traditional Arabic"/>
          <w:sz w:val="34"/>
          <w:szCs w:val="34"/>
          <w:rtl/>
          <w:lang w:bidi="ar-KW"/>
        </w:rPr>
        <w:t>"</w:t>
      </w:r>
      <w:r w:rsidR="00F35DA2" w:rsidRPr="003A2F2E">
        <w:rPr>
          <w:rFonts w:ascii="Traditional Arabic" w:hAnsi="Traditional Arabic" w:cs="Traditional Arabic"/>
          <w:sz w:val="34"/>
          <w:szCs w:val="34"/>
          <w:rtl/>
        </w:rPr>
        <w:t xml:space="preserve"> </w:t>
      </w:r>
      <w:r w:rsidR="00F35DA2" w:rsidRPr="00F16449">
        <w:rPr>
          <w:rStyle w:val="a5"/>
          <w:rFonts w:ascii="Traditional Arabic" w:hAnsi="Traditional Arabic" w:cs="Traditional Arabic"/>
          <w:bCs/>
          <w:sz w:val="34"/>
          <w:szCs w:val="34"/>
          <w:rtl/>
        </w:rPr>
        <w:t>(</w:t>
      </w:r>
      <w:r w:rsidR="00F35DA2" w:rsidRPr="00F16449">
        <w:rPr>
          <w:rStyle w:val="a5"/>
          <w:rFonts w:ascii="Traditional Arabic" w:hAnsi="Traditional Arabic" w:cs="Traditional Arabic"/>
          <w:bCs/>
          <w:sz w:val="34"/>
          <w:szCs w:val="34"/>
          <w:rtl/>
        </w:rPr>
        <w:footnoteReference w:id="28"/>
      </w:r>
      <w:r w:rsidR="00F35DA2" w:rsidRPr="00F16449">
        <w:rPr>
          <w:rStyle w:val="a5"/>
          <w:rFonts w:ascii="Traditional Arabic" w:hAnsi="Traditional Arabic" w:cs="Traditional Arabic"/>
          <w:bCs/>
          <w:sz w:val="34"/>
          <w:szCs w:val="34"/>
          <w:rtl/>
        </w:rPr>
        <w:t>)</w:t>
      </w:r>
      <w:r w:rsidR="00F35DA2" w:rsidRPr="003A2F2E">
        <w:rPr>
          <w:rFonts w:ascii="Traditional Arabic" w:hAnsi="Traditional Arabic" w:cs="Traditional Arabic"/>
          <w:sz w:val="34"/>
          <w:szCs w:val="34"/>
          <w:rtl/>
        </w:rPr>
        <w:t xml:space="preserve"> </w:t>
      </w:r>
    </w:p>
    <w:p w:rsidR="00F35DA2" w:rsidRPr="003A2F2E" w:rsidRDefault="00F35DA2" w:rsidP="002535BE">
      <w:pPr>
        <w:spacing w:after="0" w:line="216" w:lineRule="auto"/>
        <w:ind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lastRenderedPageBreak/>
        <w:t xml:space="preserve"> ومن يفعل هذا التعذيب النفسي مستحق للعقوبة الدنيوية بالتعزير، فهذا الخليفة عمر بن الخطاب رضي الله عنه رأى رجلاً حد</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شفرته وأخذ </w:t>
      </w:r>
      <w:proofErr w:type="spellStart"/>
      <w:r w:rsidRPr="003A2F2E">
        <w:rPr>
          <w:rFonts w:ascii="Traditional Arabic" w:hAnsi="Traditional Arabic" w:cs="Traditional Arabic"/>
          <w:sz w:val="34"/>
          <w:szCs w:val="34"/>
          <w:rtl/>
        </w:rPr>
        <w:t>شا</w:t>
      </w:r>
      <w:proofErr w:type="spellEnd"/>
      <w:r w:rsidRPr="003A2F2E">
        <w:rPr>
          <w:rFonts w:ascii="Traditional Arabic" w:hAnsi="Traditional Arabic" w:cs="Traditional Arabic"/>
          <w:sz w:val="34"/>
          <w:szCs w:val="34"/>
          <w:rtl/>
          <w:lang w:bidi="ar-KW"/>
        </w:rPr>
        <w:t>ةً</w:t>
      </w:r>
      <w:r w:rsidRPr="003A2F2E">
        <w:rPr>
          <w:rFonts w:ascii="Traditional Arabic" w:hAnsi="Traditional Arabic" w:cs="Traditional Arabic"/>
          <w:sz w:val="34"/>
          <w:szCs w:val="34"/>
          <w:rtl/>
        </w:rPr>
        <w:t xml:space="preserve"> ليذبحها فضربه عمر رضي الله عنه بالد</w:t>
      </w:r>
      <w:r w:rsidRPr="003A2F2E">
        <w:rPr>
          <w:rFonts w:ascii="Traditional Arabic" w:hAnsi="Traditional Arabic" w:cs="Traditional Arabic"/>
          <w:sz w:val="34"/>
          <w:szCs w:val="34"/>
          <w:rtl/>
          <w:lang w:bidi="ar-KW"/>
        </w:rPr>
        <w:t>ُ</w:t>
      </w:r>
      <w:proofErr w:type="spellStart"/>
      <w:r w:rsidRPr="003A2F2E">
        <w:rPr>
          <w:rFonts w:ascii="Traditional Arabic" w:hAnsi="Traditional Arabic" w:cs="Traditional Arabic"/>
          <w:sz w:val="34"/>
          <w:szCs w:val="34"/>
          <w:rtl/>
        </w:rPr>
        <w:t>رة</w:t>
      </w:r>
      <w:proofErr w:type="spellEnd"/>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وقال أت</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عذب الروح ألا فعلت هذا قبل أن تأخ</w:t>
      </w:r>
      <w:r w:rsidRPr="003A2F2E">
        <w:rPr>
          <w:rFonts w:ascii="Traditional Arabic" w:hAnsi="Traditional Arabic" w:cs="Traditional Arabic"/>
          <w:sz w:val="34"/>
          <w:szCs w:val="34"/>
          <w:rtl/>
          <w:lang w:bidi="ar-KW"/>
        </w:rPr>
        <w:t>ُ</w:t>
      </w:r>
      <w:proofErr w:type="spellStart"/>
      <w:r w:rsidRPr="003A2F2E">
        <w:rPr>
          <w:rFonts w:ascii="Traditional Arabic" w:hAnsi="Traditional Arabic" w:cs="Traditional Arabic"/>
          <w:sz w:val="34"/>
          <w:szCs w:val="34"/>
          <w:rtl/>
        </w:rPr>
        <w:t>ذها</w:t>
      </w:r>
      <w:proofErr w:type="spellEnd"/>
      <w:r w:rsidRPr="003A2F2E">
        <w:rPr>
          <w:rFonts w:ascii="Traditional Arabic" w:hAnsi="Traditional Arabic" w:cs="Traditional Arabic"/>
          <w:sz w:val="34"/>
          <w:szCs w:val="34"/>
          <w:rtl/>
        </w:rPr>
        <w:t>"</w:t>
      </w:r>
      <w:r w:rsidRPr="003A2F2E">
        <w:rPr>
          <w:rFonts w:ascii="Traditional Arabic" w:hAnsi="Traditional Arabic" w:cs="Traditional Arabic"/>
          <w:sz w:val="34"/>
          <w:szCs w:val="34"/>
          <w:rtl/>
          <w:lang w:bidi="ar-KW"/>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29"/>
      </w:r>
      <w:r w:rsidRPr="00F16449">
        <w:rPr>
          <w:rStyle w:val="a5"/>
          <w:rFonts w:ascii="Traditional Arabic" w:hAnsi="Traditional Arabic" w:cs="Traditional Arabic"/>
          <w:bCs/>
          <w:sz w:val="34"/>
          <w:szCs w:val="34"/>
          <w:rtl/>
        </w:rPr>
        <w:t>)</w:t>
      </w:r>
      <w:r w:rsidR="00F16449">
        <w:rPr>
          <w:rStyle w:val="a5"/>
          <w:rFonts w:ascii="Traditional Arabic" w:hAnsi="Traditional Arabic" w:cs="Traditional Arabic" w:hint="cs"/>
          <w:bCs/>
          <w:sz w:val="34"/>
          <w:szCs w:val="34"/>
          <w:rtl/>
        </w:rPr>
        <w:t>.</w:t>
      </w:r>
      <w:r w:rsidR="00F16449">
        <w:rPr>
          <w:rFonts w:ascii="Traditional Arabic" w:hAnsi="Traditional Arabic" w:cs="Traditional Arabic"/>
          <w:sz w:val="34"/>
          <w:szCs w:val="34"/>
          <w:rtl/>
        </w:rPr>
        <w:t xml:space="preserve"> </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عدم جريان ربا الفضل في شراء الإبل بالإبل</w:t>
      </w:r>
      <w:r w:rsidR="00CE72AC" w:rsidRPr="00F16449">
        <w:rPr>
          <w:rFonts w:ascii="Traditional Arabic" w:hAnsi="Traditional Arabic" w:cs="Traditional Arabic"/>
          <w:b/>
          <w:bCs/>
          <w:color w:val="800000"/>
          <w:sz w:val="34"/>
          <w:szCs w:val="34"/>
        </w:rPr>
        <w:t>:</w:t>
      </w:r>
    </w:p>
    <w:p w:rsidR="00F35DA2" w:rsidRPr="003A2F2E" w:rsidRDefault="00F35DA2" w:rsidP="008C29F6">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وعن عبد الله بن عمرو -رضي الله عنهما-; </w:t>
      </w:r>
      <w:proofErr w:type="gramStart"/>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أن</w:t>
      </w:r>
      <w:proofErr w:type="gramEnd"/>
      <w:r w:rsidRPr="00F16449">
        <w:rPr>
          <w:rFonts w:ascii="Traditional Arabic" w:eastAsia="Times New Roman" w:hAnsi="Traditional Arabic" w:cs="Traditional Arabic"/>
          <w:sz w:val="34"/>
          <w:szCs w:val="34"/>
          <w:rtl/>
        </w:rPr>
        <w:t xml:space="preserve"> رسول - صلى الله عليه وسلم - أمره أن يجهز جيشا فنفدت الإبل، فأمره أن يأخذ على قلائص الصدقة. قال: فكنت آخذ البعير بالبعيرين إلى إبل الصدقة</w:t>
      </w:r>
      <w:r w:rsidRPr="003A2F2E">
        <w:rPr>
          <w:rFonts w:ascii="Traditional Arabic" w:hAnsi="Traditional Arabic" w:cs="Traditional Arabic"/>
          <w:sz w:val="34"/>
          <w:szCs w:val="34"/>
          <w:rtl/>
        </w:rPr>
        <w:t xml:space="preserve"> - رواه الحاكم والبيهقي, ورجاله ثقات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0"/>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r w:rsidR="00F16449">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rPr>
        <w:t xml:space="preserve"> وعن عبد الله بن عمرو قال: «</w:t>
      </w:r>
      <w:r w:rsidRPr="00F16449">
        <w:rPr>
          <w:rFonts w:ascii="Traditional Arabic" w:eastAsia="Times New Roman" w:hAnsi="Traditional Arabic" w:cs="Traditional Arabic"/>
          <w:sz w:val="34"/>
          <w:szCs w:val="34"/>
          <w:rtl/>
        </w:rPr>
        <w:t xml:space="preserve">أمرني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أن أبعث جيشا على إبل كانت عندي قال: فحملت الناس عليها حتى نفدت الإبل وبقيت بقية من الناس قال: فقلت: يا رسول الله! الإبل قد نفدت وقد بقيت بقية من الناس لا ظهر لهم، فقال: ابتع إبلا بقلائص من الإبل الصدقة إلى محلها حتى ينفد هذا البعث، فكنت ابتاع البعير بقلوصين وثلاث قلائص من إبل الصدقة إلى محلها حتى نفد ذلك البعث، فلما جاءت إبل الصدقة أداها رسول الله - صلى الله عليه وسلم -»</w:t>
      </w:r>
      <w:r w:rsidRPr="003A2F2E">
        <w:rPr>
          <w:rFonts w:ascii="Traditional Arabic" w:hAnsi="Traditional Arabic" w:cs="Traditional Arabic"/>
          <w:sz w:val="34"/>
          <w:szCs w:val="34"/>
          <w:rtl/>
        </w:rPr>
        <w:t xml:space="preserve"> رواه أحمد وأبو داود </w:t>
      </w:r>
      <w:proofErr w:type="spellStart"/>
      <w:r w:rsidRPr="003A2F2E">
        <w:rPr>
          <w:rFonts w:ascii="Traditional Arabic" w:hAnsi="Traditional Arabic" w:cs="Traditional Arabic"/>
          <w:sz w:val="34"/>
          <w:szCs w:val="34"/>
          <w:rtl/>
        </w:rPr>
        <w:t>والدارقطني</w:t>
      </w:r>
      <w:proofErr w:type="spellEnd"/>
      <w:r w:rsidRPr="003A2F2E">
        <w:rPr>
          <w:rFonts w:ascii="Traditional Arabic" w:hAnsi="Traditional Arabic" w:cs="Traditional Arabic"/>
          <w:sz w:val="34"/>
          <w:szCs w:val="34"/>
          <w:rtl/>
        </w:rPr>
        <w:t xml:space="preserve"> مختصرا والحاكم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1"/>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وقال: صحيح على شرط مسلم ولفظ أبي داود: «</w:t>
      </w:r>
      <w:r w:rsidRPr="00F16449">
        <w:rPr>
          <w:rFonts w:ascii="Traditional Arabic" w:eastAsia="Times New Roman" w:hAnsi="Traditional Arabic" w:cs="Traditional Arabic"/>
          <w:sz w:val="34"/>
          <w:szCs w:val="34"/>
          <w:rtl/>
        </w:rPr>
        <w:t>كان يأخذ البعير ببعيرين إلى إبل الصدقة</w:t>
      </w:r>
      <w:r w:rsidRPr="003A2F2E">
        <w:rPr>
          <w:rFonts w:ascii="Traditional Arabic" w:hAnsi="Traditional Arabic" w:cs="Traditional Arabic"/>
          <w:sz w:val="34"/>
          <w:szCs w:val="34"/>
          <w:rtl/>
        </w:rPr>
        <w:t xml:space="preserve">» وقوى الحافظ في "الفتح" إسناده، وقال الخطابي: في إسناده مقال وفي إسناده محمد بن إسحاق، وقد رواه البيهقي في "سننه"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2"/>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من طريق عمرو بن شعيب عن أبيه عن جده. وروى الشافعي في "مسنده" عن علي بإسناد منقطع: «أنه باع جملا يدعى عصيفير بعشرين بعيرا إلى أجل» رواه مالك في "الموطأ</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3"/>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بذل العوض في سباقات الإبل من المتسابقين أو من أجنبي:</w:t>
      </w:r>
    </w:p>
    <w:p w:rsidR="00F35DA2" w:rsidRPr="003A2F2E" w:rsidRDefault="00F35DA2" w:rsidP="008C29F6">
      <w:pPr>
        <w:pStyle w:val="a3"/>
        <w:numPr>
          <w:ilvl w:val="0"/>
          <w:numId w:val="11"/>
        </w:numPr>
        <w:tabs>
          <w:tab w:val="left" w:pos="226"/>
          <w:tab w:val="left" w:pos="368"/>
          <w:tab w:val="left" w:pos="517"/>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eastAsia="Calibri" w:hAnsi="Traditional Arabic" w:cs="Traditional Arabic"/>
          <w:sz w:val="34"/>
          <w:szCs w:val="34"/>
          <w:rtl/>
        </w:rPr>
        <w:t xml:space="preserve">عن </w:t>
      </w:r>
      <w:r w:rsidRPr="003A2F2E">
        <w:rPr>
          <w:rFonts w:ascii="Traditional Arabic" w:hAnsi="Traditional Arabic" w:cs="Traditional Arabic"/>
          <w:sz w:val="34"/>
          <w:szCs w:val="34"/>
          <w:rtl/>
        </w:rPr>
        <w:t xml:space="preserve">أبي هريرة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قال: قال </w:t>
      </w:r>
      <w:r w:rsidRPr="003A2F2E">
        <w:rPr>
          <w:rFonts w:ascii="Traditional Arabic" w:eastAsia="Calibri" w:hAnsi="Traditional Arabic" w:cs="Traditional Arabic"/>
          <w:sz w:val="34"/>
          <w:szCs w:val="34"/>
          <w:rtl/>
        </w:rPr>
        <w:t>رسول الله - صلى الله عليه وسلم -: «</w:t>
      </w:r>
      <w:r w:rsidRPr="00F16449">
        <w:rPr>
          <w:rFonts w:ascii="Traditional Arabic" w:eastAsia="Times New Roman" w:hAnsi="Traditional Arabic" w:cs="Traditional Arabic"/>
          <w:sz w:val="34"/>
          <w:szCs w:val="34"/>
          <w:rtl/>
        </w:rPr>
        <w:t>لا سبق إلا في خف أو نصل أو حافر</w:t>
      </w:r>
      <w:r w:rsidRPr="003A2F2E">
        <w:rPr>
          <w:rFonts w:ascii="Traditional Arabic" w:eastAsia="Calibri" w:hAnsi="Traditional Arabic" w:cs="Traditional Arabic"/>
          <w:sz w:val="34"/>
          <w:szCs w:val="34"/>
          <w:rtl/>
        </w:rPr>
        <w:t xml:space="preserve">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34"/>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 xml:space="preserve"> » رواه الخمسة ولم يذكر فيه ابن ماجه «أو نصل» وأخرجه الشافعي والحاكم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35"/>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 xml:space="preserve"> من طرق، وصححه ابن القطان وابن حبان وابن دقيق العيد، وحسنه الترمذي، وأعله </w:t>
      </w:r>
      <w:proofErr w:type="spellStart"/>
      <w:r w:rsidRPr="003A2F2E">
        <w:rPr>
          <w:rFonts w:ascii="Traditional Arabic" w:eastAsia="Calibri" w:hAnsi="Traditional Arabic" w:cs="Traditional Arabic"/>
          <w:sz w:val="34"/>
          <w:szCs w:val="34"/>
          <w:rtl/>
        </w:rPr>
        <w:t>الدارقطني</w:t>
      </w:r>
      <w:proofErr w:type="spellEnd"/>
      <w:r w:rsidRPr="003A2F2E">
        <w:rPr>
          <w:rFonts w:ascii="Traditional Arabic" w:eastAsia="Calibri" w:hAnsi="Traditional Arabic" w:cs="Traditional Arabic"/>
          <w:sz w:val="34"/>
          <w:szCs w:val="34"/>
          <w:rtl/>
        </w:rPr>
        <w:t xml:space="preserve"> بالوقف.</w:t>
      </w:r>
      <w:r w:rsidR="00F16449">
        <w:rPr>
          <w:rFonts w:ascii="Traditional Arabic" w:eastAsia="Calibri" w:hAnsi="Traditional Arabic" w:cs="Traditional Arabic"/>
          <w:sz w:val="34"/>
          <w:szCs w:val="34"/>
          <w:rtl/>
        </w:rPr>
        <w:t xml:space="preserve"> </w:t>
      </w:r>
    </w:p>
    <w:p w:rsidR="00F35DA2" w:rsidRPr="003A2F2E" w:rsidRDefault="00F35DA2" w:rsidP="008C29F6">
      <w:pPr>
        <w:pStyle w:val="a3"/>
        <w:numPr>
          <w:ilvl w:val="0"/>
          <w:numId w:val="11"/>
        </w:numPr>
        <w:tabs>
          <w:tab w:val="left" w:pos="226"/>
          <w:tab w:val="left" w:pos="368"/>
          <w:tab w:val="left" w:pos="517"/>
        </w:tabs>
        <w:autoSpaceDE w:val="0"/>
        <w:autoSpaceDN w:val="0"/>
        <w:adjustRightInd w:val="0"/>
        <w:spacing w:after="0" w:line="216" w:lineRule="auto"/>
        <w:ind w:left="0" w:firstLine="340"/>
        <w:jc w:val="lowKashida"/>
        <w:rPr>
          <w:rFonts w:ascii="Traditional Arabic" w:eastAsia="Calibri" w:hAnsi="Traditional Arabic" w:cs="Traditional Arabic"/>
          <w:sz w:val="34"/>
          <w:szCs w:val="34"/>
        </w:rPr>
      </w:pPr>
      <w:r w:rsidRPr="003A2F2E">
        <w:rPr>
          <w:rFonts w:ascii="Traditional Arabic" w:eastAsia="Calibri" w:hAnsi="Traditional Arabic" w:cs="Traditional Arabic"/>
          <w:sz w:val="34"/>
          <w:szCs w:val="34"/>
          <w:rtl/>
        </w:rPr>
        <w:lastRenderedPageBreak/>
        <w:t>وعن أنس قال: «</w:t>
      </w:r>
      <w:r w:rsidRPr="00F16449">
        <w:rPr>
          <w:rFonts w:ascii="Traditional Arabic" w:eastAsia="Times New Roman" w:hAnsi="Traditional Arabic" w:cs="Traditional Arabic"/>
          <w:sz w:val="34"/>
          <w:szCs w:val="34"/>
          <w:rtl/>
        </w:rPr>
        <w:t xml:space="preserve">كانت لرسول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ناقة تسمى العضباء، وكانت لا تسبق، فجاء أعرابي على قعود له فسبقها فاشتد ذلك على المسلمين وقالوا: سبقت العضباء. فقال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حقا على الله ألا يرفع شيئا إلا وضعه</w:t>
      </w:r>
      <w:r w:rsidRPr="003A2F2E">
        <w:rPr>
          <w:rFonts w:ascii="Traditional Arabic" w:eastAsia="Calibri" w:hAnsi="Traditional Arabic" w:cs="Traditional Arabic"/>
          <w:sz w:val="34"/>
          <w:szCs w:val="34"/>
          <w:rtl/>
        </w:rPr>
        <w:t xml:space="preserve">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36"/>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 xml:space="preserve"> » رواه أحمد والبخاري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37"/>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 xml:space="preserve">. </w:t>
      </w:r>
    </w:p>
    <w:p w:rsidR="00F16449" w:rsidRDefault="00F16449"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شراء حمل الناقة وحمل حملها</w:t>
      </w:r>
      <w:r w:rsidR="00CE72AC" w:rsidRPr="00F16449">
        <w:rPr>
          <w:rFonts w:ascii="Traditional Arabic" w:hAnsi="Traditional Arabic" w:cs="Traditional Arabic"/>
          <w:b/>
          <w:bCs/>
          <w:color w:val="800000"/>
          <w:sz w:val="34"/>
          <w:szCs w:val="34"/>
        </w:rPr>
        <w:t>:</w:t>
      </w:r>
    </w:p>
    <w:p w:rsidR="00F35DA2" w:rsidRPr="003A2F2E" w:rsidRDefault="00F35DA2" w:rsidP="00FE5481">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عن عبد الله بن عمر رضي الله عنهما ((</w:t>
      </w:r>
      <w:r w:rsidRPr="00F16449">
        <w:rPr>
          <w:rFonts w:ascii="Traditional Arabic" w:eastAsia="Times New Roman" w:hAnsi="Traditional Arabic" w:cs="Traditional Arabic"/>
          <w:sz w:val="34"/>
          <w:szCs w:val="34"/>
          <w:rtl/>
        </w:rPr>
        <w:t xml:space="preserve">أن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نهى عن بيع حبل الحبلة</w:t>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vertAlign w:val="superscript"/>
          <w:rtl/>
        </w:rPr>
        <w:footnoteReference w:id="38"/>
      </w:r>
      <w:r w:rsidRPr="00F16449">
        <w:rPr>
          <w:rFonts w:ascii="Traditional Arabic" w:eastAsia="Times New Roman" w:hAnsi="Traditional Arabic" w:cs="Traditional Arabic"/>
          <w:sz w:val="34"/>
          <w:szCs w:val="34"/>
          <w:vertAlign w:val="superscript"/>
          <w:rtl/>
        </w:rPr>
        <w:t>)</w:t>
      </w:r>
      <w:r w:rsidRPr="00F16449">
        <w:rPr>
          <w:rFonts w:ascii="Traditional Arabic" w:eastAsia="Times New Roman" w:hAnsi="Traditional Arabic" w:cs="Traditional Arabic"/>
          <w:sz w:val="34"/>
          <w:szCs w:val="34"/>
          <w:rtl/>
        </w:rPr>
        <w:t xml:space="preserve">. وكان بيعا يتبايعه أهل الجاهلية، وكان الرجل يبتاع الجزور إلى أن </w:t>
      </w:r>
      <w:proofErr w:type="gramStart"/>
      <w:r w:rsidRPr="00F16449">
        <w:rPr>
          <w:rFonts w:ascii="Traditional Arabic" w:eastAsia="Times New Roman" w:hAnsi="Traditional Arabic" w:cs="Traditional Arabic"/>
          <w:sz w:val="34"/>
          <w:szCs w:val="34"/>
          <w:rtl/>
        </w:rPr>
        <w:t>تنتج</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39"/>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الناقة</w:t>
      </w:r>
      <w:proofErr w:type="gramEnd"/>
      <w:r w:rsidRPr="00F16449">
        <w:rPr>
          <w:rFonts w:ascii="Traditional Arabic" w:eastAsia="Times New Roman" w:hAnsi="Traditional Arabic" w:cs="Traditional Arabic"/>
          <w:sz w:val="34"/>
          <w:szCs w:val="34"/>
          <w:rtl/>
        </w:rPr>
        <w:t xml:space="preserve">. ثم تنتج التي في بطنها. قيل: إنه كان يبيع الشارف </w:t>
      </w:r>
      <w:proofErr w:type="gramStart"/>
      <w:r w:rsidRPr="00F16449">
        <w:rPr>
          <w:rFonts w:ascii="Traditional Arabic" w:eastAsia="Times New Roman" w:hAnsi="Traditional Arabic" w:cs="Traditional Arabic"/>
          <w:sz w:val="34"/>
          <w:szCs w:val="34"/>
          <w:rtl/>
        </w:rPr>
        <w:t>- وهي</w:t>
      </w:r>
      <w:proofErr w:type="gramEnd"/>
      <w:r w:rsidRPr="00F16449">
        <w:rPr>
          <w:rFonts w:ascii="Traditional Arabic" w:eastAsia="Times New Roman" w:hAnsi="Traditional Arabic" w:cs="Traditional Arabic"/>
          <w:sz w:val="34"/>
          <w:szCs w:val="34"/>
          <w:rtl/>
        </w:rPr>
        <w:t xml:space="preserve"> الكبيرة المسنة - بنتاج الجنين الذي في بطن ناقته</w:t>
      </w:r>
      <w:r w:rsidRPr="003A2F2E">
        <w:rPr>
          <w:rFonts w:ascii="Traditional Arabic" w:hAnsi="Traditional Arabic" w:cs="Traditional Arabic"/>
          <w:sz w:val="34"/>
          <w:szCs w:val="34"/>
          <w:rtl/>
        </w:rPr>
        <w:t>)) متفق عليه</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0"/>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r w:rsidR="00F16449">
        <w:rPr>
          <w:rFonts w:ascii="Traditional Arabic" w:hAnsi="Traditional Arabic" w:cs="Traditional Arabic"/>
          <w:sz w:val="34"/>
          <w:szCs w:val="34"/>
          <w:rtl/>
        </w:rPr>
        <w:t xml:space="preserve"> </w:t>
      </w:r>
    </w:p>
    <w:p w:rsidR="00CE72AC" w:rsidRPr="00F16449" w:rsidRDefault="00CE72AC" w:rsidP="00A5384A">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A5384A">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 xml:space="preserve">ما ورد من النهي عن ثمن </w:t>
      </w:r>
      <w:r w:rsidR="00A5384A" w:rsidRPr="00F16449">
        <w:rPr>
          <w:rFonts w:ascii="Traditional Arabic" w:hAnsi="Traditional Arabic" w:cs="Traditional Arabic"/>
          <w:b/>
          <w:bCs/>
          <w:color w:val="800000"/>
          <w:sz w:val="34"/>
          <w:szCs w:val="34"/>
          <w:rtl/>
        </w:rPr>
        <w:t>ضراب</w:t>
      </w:r>
      <w:r w:rsidRPr="00F16449">
        <w:rPr>
          <w:rFonts w:ascii="Traditional Arabic" w:hAnsi="Traditional Arabic" w:cs="Traditional Arabic"/>
          <w:b/>
          <w:bCs/>
          <w:color w:val="800000"/>
          <w:sz w:val="34"/>
          <w:szCs w:val="34"/>
          <w:rtl/>
        </w:rPr>
        <w:t xml:space="preserve"> الفحل</w:t>
      </w:r>
      <w:r w:rsidR="00CE72AC" w:rsidRPr="00F16449">
        <w:rPr>
          <w:rFonts w:ascii="Traditional Arabic" w:hAnsi="Traditional Arabic" w:cs="Traditional Arabic"/>
          <w:b/>
          <w:bCs/>
          <w:color w:val="800000"/>
          <w:sz w:val="34"/>
          <w:szCs w:val="34"/>
        </w:rPr>
        <w:t>:</w:t>
      </w:r>
    </w:p>
    <w:p w:rsidR="00F35DA2" w:rsidRPr="003A2F2E"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eastAsia="Calibri" w:hAnsi="Traditional Arabic" w:cs="Traditional Arabic"/>
          <w:color w:val="000000"/>
          <w:sz w:val="34"/>
          <w:szCs w:val="34"/>
          <w:rtl/>
        </w:rPr>
      </w:pPr>
      <w:r w:rsidRPr="003A2F2E">
        <w:rPr>
          <w:rFonts w:ascii="Traditional Arabic" w:eastAsia="Calibri" w:hAnsi="Traditional Arabic" w:cs="Traditional Arabic"/>
          <w:color w:val="000000"/>
          <w:sz w:val="34"/>
          <w:szCs w:val="34"/>
          <w:rtl/>
        </w:rPr>
        <w:t>عن ابن عمر قال: «</w:t>
      </w:r>
      <w:r w:rsidRPr="00F16449">
        <w:rPr>
          <w:rFonts w:ascii="Traditional Arabic" w:eastAsia="Times New Roman" w:hAnsi="Traditional Arabic" w:cs="Traditional Arabic"/>
          <w:sz w:val="34"/>
          <w:szCs w:val="34"/>
          <w:rtl/>
        </w:rPr>
        <w:t xml:space="preserve">نهى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عن ثمن عسب الفحل</w:t>
      </w:r>
      <w:r w:rsidRPr="003A2F2E">
        <w:rPr>
          <w:rFonts w:ascii="Traditional Arabic" w:eastAsia="Calibri" w:hAnsi="Traditional Arabic" w:cs="Traditional Arabic"/>
          <w:color w:val="000000"/>
          <w:sz w:val="34"/>
          <w:szCs w:val="34"/>
          <w:rtl/>
        </w:rPr>
        <w:t xml:space="preserve"> </w:t>
      </w:r>
      <w:r w:rsidRPr="00F16449">
        <w:rPr>
          <w:rStyle w:val="a5"/>
          <w:rFonts w:ascii="Traditional Arabic" w:eastAsia="Calibri" w:hAnsi="Traditional Arabic" w:cs="Traditional Arabic"/>
          <w:bCs/>
          <w:color w:val="000000"/>
          <w:sz w:val="34"/>
          <w:szCs w:val="34"/>
          <w:rtl/>
        </w:rPr>
        <w:t>(</w:t>
      </w:r>
      <w:r w:rsidRPr="00F16449">
        <w:rPr>
          <w:rStyle w:val="a5"/>
          <w:rFonts w:ascii="Traditional Arabic" w:eastAsia="Calibri" w:hAnsi="Traditional Arabic" w:cs="Traditional Arabic"/>
          <w:bCs/>
          <w:color w:val="000000"/>
          <w:sz w:val="34"/>
          <w:szCs w:val="34"/>
          <w:rtl/>
        </w:rPr>
        <w:footnoteReference w:id="41"/>
      </w:r>
      <w:r w:rsidRPr="00F16449">
        <w:rPr>
          <w:rStyle w:val="a5"/>
          <w:rFonts w:ascii="Traditional Arabic" w:eastAsia="Calibri" w:hAnsi="Traditional Arabic" w:cs="Traditional Arabic"/>
          <w:bCs/>
          <w:color w:val="000000"/>
          <w:sz w:val="34"/>
          <w:szCs w:val="34"/>
          <w:rtl/>
        </w:rPr>
        <w:t>)</w:t>
      </w:r>
      <w:r w:rsidRPr="003A2F2E">
        <w:rPr>
          <w:rFonts w:ascii="Traditional Arabic" w:eastAsia="Calibri" w:hAnsi="Traditional Arabic" w:cs="Traditional Arabic"/>
          <w:color w:val="000000"/>
          <w:sz w:val="34"/>
          <w:szCs w:val="34"/>
          <w:rtl/>
        </w:rPr>
        <w:t xml:space="preserve"> » رواه أحمد والبخاري والنسائي وأبو داود </w:t>
      </w:r>
      <w:r w:rsidRPr="00F16449">
        <w:rPr>
          <w:rStyle w:val="a5"/>
          <w:rFonts w:ascii="Traditional Arabic" w:eastAsia="Calibri" w:hAnsi="Traditional Arabic" w:cs="Traditional Arabic"/>
          <w:bCs/>
          <w:color w:val="000000"/>
          <w:sz w:val="34"/>
          <w:szCs w:val="34"/>
          <w:rtl/>
        </w:rPr>
        <w:t>(</w:t>
      </w:r>
      <w:r w:rsidRPr="00F16449">
        <w:rPr>
          <w:rStyle w:val="a5"/>
          <w:rFonts w:ascii="Traditional Arabic" w:eastAsia="Calibri" w:hAnsi="Traditional Arabic" w:cs="Traditional Arabic"/>
          <w:bCs/>
          <w:color w:val="000000"/>
          <w:sz w:val="34"/>
          <w:szCs w:val="34"/>
          <w:rtl/>
        </w:rPr>
        <w:footnoteReference w:id="42"/>
      </w:r>
      <w:r w:rsidRPr="00F16449">
        <w:rPr>
          <w:rStyle w:val="a5"/>
          <w:rFonts w:ascii="Traditional Arabic" w:eastAsia="Calibri" w:hAnsi="Traditional Arabic" w:cs="Traditional Arabic"/>
          <w:bCs/>
          <w:color w:val="000000"/>
          <w:sz w:val="34"/>
          <w:szCs w:val="34"/>
          <w:rtl/>
        </w:rPr>
        <w:t>)</w:t>
      </w:r>
      <w:r w:rsidRPr="003A2F2E">
        <w:rPr>
          <w:rFonts w:ascii="Traditional Arabic" w:eastAsia="Calibri" w:hAnsi="Traditional Arabic" w:cs="Traditional Arabic"/>
          <w:color w:val="000000"/>
          <w:sz w:val="34"/>
          <w:szCs w:val="34"/>
          <w:rtl/>
        </w:rPr>
        <w:t>. وعن جابر: «</w:t>
      </w:r>
      <w:r w:rsidRPr="00F16449">
        <w:rPr>
          <w:rFonts w:ascii="Traditional Arabic" w:eastAsia="Times New Roman" w:hAnsi="Traditional Arabic" w:cs="Traditional Arabic"/>
          <w:sz w:val="34"/>
          <w:szCs w:val="34"/>
          <w:rtl/>
        </w:rPr>
        <w:t xml:space="preserve">أن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نهى عن بيع ضراب الجمل</w:t>
      </w:r>
      <w:r w:rsidRPr="003A2F2E">
        <w:rPr>
          <w:rFonts w:ascii="Traditional Arabic" w:eastAsia="Calibri" w:hAnsi="Traditional Arabic" w:cs="Traditional Arabic"/>
          <w:color w:val="000000"/>
          <w:sz w:val="34"/>
          <w:szCs w:val="34"/>
          <w:rtl/>
        </w:rPr>
        <w:t xml:space="preserve">» رواه مسلم والنسائي </w:t>
      </w:r>
      <w:r w:rsidRPr="00F16449">
        <w:rPr>
          <w:rStyle w:val="a5"/>
          <w:rFonts w:ascii="Traditional Arabic" w:eastAsia="Calibri" w:hAnsi="Traditional Arabic" w:cs="Traditional Arabic"/>
          <w:bCs/>
          <w:color w:val="000000"/>
          <w:sz w:val="34"/>
          <w:szCs w:val="34"/>
          <w:rtl/>
        </w:rPr>
        <w:t>(</w:t>
      </w:r>
      <w:r w:rsidRPr="00F16449">
        <w:rPr>
          <w:rStyle w:val="a5"/>
          <w:rFonts w:ascii="Traditional Arabic" w:eastAsia="Calibri" w:hAnsi="Traditional Arabic" w:cs="Traditional Arabic"/>
          <w:bCs/>
          <w:color w:val="000000"/>
          <w:sz w:val="34"/>
          <w:szCs w:val="34"/>
          <w:rtl/>
        </w:rPr>
        <w:footnoteReference w:id="43"/>
      </w:r>
      <w:r w:rsidRPr="00F16449">
        <w:rPr>
          <w:rStyle w:val="a5"/>
          <w:rFonts w:ascii="Traditional Arabic" w:eastAsia="Calibri" w:hAnsi="Traditional Arabic" w:cs="Traditional Arabic"/>
          <w:bCs/>
          <w:color w:val="000000"/>
          <w:sz w:val="34"/>
          <w:szCs w:val="34"/>
          <w:rtl/>
        </w:rPr>
        <w:t>)</w:t>
      </w:r>
      <w:r w:rsidR="00F16449">
        <w:rPr>
          <w:rFonts w:ascii="Traditional Arabic" w:eastAsia="Calibri" w:hAnsi="Traditional Arabic" w:cs="Traditional Arabic"/>
          <w:color w:val="000000"/>
          <w:sz w:val="34"/>
          <w:szCs w:val="34"/>
          <w:rtl/>
        </w:rPr>
        <w:t>.</w:t>
      </w:r>
      <w:r w:rsidRPr="003A2F2E">
        <w:rPr>
          <w:rFonts w:ascii="Traditional Arabic" w:eastAsia="Calibri" w:hAnsi="Traditional Arabic" w:cs="Traditional Arabic"/>
          <w:color w:val="000000"/>
          <w:sz w:val="34"/>
          <w:szCs w:val="34"/>
          <w:rtl/>
        </w:rPr>
        <w:t xml:space="preserve"> وعن أنس «</w:t>
      </w:r>
      <w:r w:rsidRPr="00F16449">
        <w:rPr>
          <w:rFonts w:ascii="Traditional Arabic" w:eastAsia="Times New Roman" w:hAnsi="Traditional Arabic" w:cs="Traditional Arabic"/>
          <w:sz w:val="34"/>
          <w:szCs w:val="34"/>
          <w:rtl/>
        </w:rPr>
        <w:t xml:space="preserve">أن رجلا من كلاب سأل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عن عسب الفحل فنهاه، فقال: يا رسول الله! إنا نطرق الفحل فنكرم فرخص له في الكرامة</w:t>
      </w:r>
      <w:r w:rsidRPr="003A2F2E">
        <w:rPr>
          <w:rFonts w:ascii="Traditional Arabic" w:eastAsia="Calibri" w:hAnsi="Traditional Arabic" w:cs="Traditional Arabic"/>
          <w:color w:val="000000"/>
          <w:sz w:val="34"/>
          <w:szCs w:val="34"/>
          <w:rtl/>
        </w:rPr>
        <w:t>» رواه الترمذي</w:t>
      </w:r>
      <w:r w:rsidR="00F16449">
        <w:rPr>
          <w:rFonts w:ascii="Traditional Arabic" w:eastAsia="Calibri" w:hAnsi="Traditional Arabic" w:cs="Traditional Arabic"/>
          <w:color w:val="000000"/>
          <w:sz w:val="34"/>
          <w:szCs w:val="34"/>
          <w:rtl/>
        </w:rPr>
        <w:t xml:space="preserve"> </w:t>
      </w:r>
      <w:r w:rsidRPr="003A2F2E">
        <w:rPr>
          <w:rFonts w:ascii="Traditional Arabic" w:eastAsia="Calibri" w:hAnsi="Traditional Arabic" w:cs="Traditional Arabic"/>
          <w:color w:val="000000"/>
          <w:sz w:val="34"/>
          <w:szCs w:val="34"/>
          <w:rtl/>
        </w:rPr>
        <w:t>وقال: هذا حديث حسن غريب</w:t>
      </w:r>
      <w:proofErr w:type="gramStart"/>
      <w:r w:rsidRPr="003A2F2E">
        <w:rPr>
          <w:rFonts w:ascii="Traditional Arabic" w:eastAsia="Calibri" w:hAnsi="Traditional Arabic" w:cs="Traditional Arabic"/>
          <w:color w:val="000000"/>
          <w:sz w:val="34"/>
          <w:szCs w:val="34"/>
          <w:rtl/>
        </w:rPr>
        <w:t xml:space="preserve"> </w:t>
      </w:r>
      <w:r w:rsidRPr="00F16449">
        <w:rPr>
          <w:rStyle w:val="a5"/>
          <w:rFonts w:ascii="Traditional Arabic" w:eastAsia="Calibri" w:hAnsi="Traditional Arabic" w:cs="Traditional Arabic"/>
          <w:bCs/>
          <w:color w:val="000000"/>
          <w:sz w:val="34"/>
          <w:szCs w:val="34"/>
          <w:rtl/>
        </w:rPr>
        <w:t>(</w:t>
      </w:r>
      <w:r w:rsidRPr="00F16449">
        <w:rPr>
          <w:rStyle w:val="a5"/>
          <w:rFonts w:ascii="Traditional Arabic" w:eastAsia="Calibri" w:hAnsi="Traditional Arabic" w:cs="Traditional Arabic"/>
          <w:bCs/>
          <w:color w:val="000000"/>
          <w:sz w:val="34"/>
          <w:szCs w:val="34"/>
          <w:rtl/>
        </w:rPr>
        <w:footnoteReference w:id="44"/>
      </w:r>
      <w:r w:rsidRPr="00F16449">
        <w:rPr>
          <w:rStyle w:val="a5"/>
          <w:rFonts w:ascii="Traditional Arabic" w:eastAsia="Calibri" w:hAnsi="Traditional Arabic" w:cs="Traditional Arabic"/>
          <w:bCs/>
          <w:color w:val="000000"/>
          <w:sz w:val="34"/>
          <w:szCs w:val="34"/>
          <w:rtl/>
        </w:rPr>
        <w:t>)</w:t>
      </w:r>
      <w:r w:rsidR="00F16449">
        <w:rPr>
          <w:rFonts w:ascii="Traditional Arabic" w:eastAsia="Calibri" w:hAnsi="Traditional Arabic" w:cs="Traditional Arabic"/>
          <w:color w:val="000000"/>
          <w:sz w:val="34"/>
          <w:szCs w:val="34"/>
          <w:rtl/>
        </w:rPr>
        <w:t>.</w:t>
      </w:r>
      <w:r w:rsidRPr="003A2F2E">
        <w:rPr>
          <w:rFonts w:ascii="Traditional Arabic" w:eastAsia="Calibri" w:hAnsi="Traditional Arabic" w:cs="Traditional Arabic"/>
          <w:color w:val="000000"/>
          <w:sz w:val="34"/>
          <w:szCs w:val="34"/>
          <w:rtl/>
        </w:rPr>
        <w:t>.</w:t>
      </w:r>
      <w:proofErr w:type="gramEnd"/>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A504D7" w:rsidRDefault="00A504D7">
      <w:pPr>
        <w:bidi w:val="0"/>
        <w:rPr>
          <w:rFonts w:ascii="Traditional Arabic" w:hAnsi="Traditional Arabic" w:cs="Traditional Arabic"/>
          <w:b/>
          <w:bCs/>
          <w:color w:val="800000"/>
          <w:sz w:val="34"/>
          <w:szCs w:val="34"/>
          <w:rtl/>
        </w:rPr>
      </w:pPr>
      <w:r>
        <w:rPr>
          <w:rFonts w:ascii="Traditional Arabic" w:hAnsi="Traditional Arabic" w:cs="Traditional Arabic"/>
          <w:b/>
          <w:bCs/>
          <w:color w:val="800000"/>
          <w:sz w:val="34"/>
          <w:szCs w:val="34"/>
          <w:rtl/>
        </w:rPr>
        <w:br w:type="page"/>
      </w: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lastRenderedPageBreak/>
        <w:t>ما ورد في بيع الجمل واشتراط منفعته مدة من الزمن:</w:t>
      </w:r>
    </w:p>
    <w:p w:rsidR="00F35DA2" w:rsidRPr="003A2F2E" w:rsidRDefault="00F35DA2" w:rsidP="00A504D7">
      <w:pPr>
        <w:pStyle w:val="a3"/>
        <w:numPr>
          <w:ilvl w:val="0"/>
          <w:numId w:val="11"/>
        </w:numPr>
        <w:tabs>
          <w:tab w:val="left" w:pos="226"/>
          <w:tab w:val="left" w:pos="368"/>
          <w:tab w:val="left" w:pos="517"/>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جابر بن عبد الله -رضي الله عنهما-; </w:t>
      </w:r>
      <w:proofErr w:type="gramStart"/>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أنه</w:t>
      </w:r>
      <w:proofErr w:type="gramEnd"/>
      <w:r w:rsidRPr="00F16449">
        <w:rPr>
          <w:rFonts w:ascii="Traditional Arabic" w:eastAsia="Times New Roman" w:hAnsi="Traditional Arabic" w:cs="Traditional Arabic"/>
          <w:sz w:val="34"/>
          <w:szCs w:val="34"/>
          <w:rtl/>
        </w:rPr>
        <w:t xml:space="preserve"> كان [يسير] على جمل له أعيا. فأراد أن يسيبه. قال: فلحقني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فدعا لي, وضربه، فسار سيرا لم يسر مثله, قال: " </w:t>
      </w:r>
      <w:proofErr w:type="spellStart"/>
      <w:r w:rsidRPr="00F16449">
        <w:rPr>
          <w:rFonts w:ascii="Traditional Arabic" w:eastAsia="Times New Roman" w:hAnsi="Traditional Arabic" w:cs="Traditional Arabic"/>
          <w:sz w:val="34"/>
          <w:szCs w:val="34"/>
          <w:rtl/>
        </w:rPr>
        <w:t>بعنيه</w:t>
      </w:r>
      <w:proofErr w:type="spellEnd"/>
      <w:r w:rsidRPr="00F16449">
        <w:rPr>
          <w:rFonts w:ascii="Traditional Arabic" w:eastAsia="Times New Roman" w:hAnsi="Traditional Arabic" w:cs="Traditional Arabic"/>
          <w:sz w:val="34"/>
          <w:szCs w:val="34"/>
          <w:rtl/>
        </w:rPr>
        <w:t xml:space="preserve"> بوقية " قلت: لا. ثم قال: " </w:t>
      </w:r>
      <w:proofErr w:type="spellStart"/>
      <w:r w:rsidRPr="00F16449">
        <w:rPr>
          <w:rFonts w:ascii="Traditional Arabic" w:eastAsia="Times New Roman" w:hAnsi="Traditional Arabic" w:cs="Traditional Arabic"/>
          <w:sz w:val="34"/>
          <w:szCs w:val="34"/>
          <w:rtl/>
        </w:rPr>
        <w:t>بعنيه</w:t>
      </w:r>
      <w:proofErr w:type="spellEnd"/>
      <w:r w:rsidRPr="00F16449">
        <w:rPr>
          <w:rFonts w:ascii="Traditional Arabic" w:eastAsia="Times New Roman" w:hAnsi="Traditional Arabic" w:cs="Traditional Arabic"/>
          <w:sz w:val="34"/>
          <w:szCs w:val="34"/>
          <w:rtl/>
        </w:rPr>
        <w:t xml:space="preserve"> " فبعته </w:t>
      </w:r>
      <w:proofErr w:type="gramStart"/>
      <w:r w:rsidRPr="00F16449">
        <w:rPr>
          <w:rFonts w:ascii="Traditional Arabic" w:eastAsia="Times New Roman" w:hAnsi="Traditional Arabic" w:cs="Traditional Arabic"/>
          <w:sz w:val="34"/>
          <w:szCs w:val="34"/>
          <w:rtl/>
        </w:rPr>
        <w:t>بوقية,</w:t>
      </w:r>
      <w:proofErr w:type="gramEnd"/>
      <w:r w:rsidRPr="00F16449">
        <w:rPr>
          <w:rFonts w:ascii="Traditional Arabic" w:eastAsia="Times New Roman" w:hAnsi="Traditional Arabic" w:cs="Traditional Arabic"/>
          <w:sz w:val="34"/>
          <w:szCs w:val="34"/>
          <w:rtl/>
        </w:rPr>
        <w:t xml:space="preserve"> واشترطت حملانه</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5"/>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إلى أهلي, فلما بلغت أتيته بالجمل, فنقدني ثمنه, ثم رجعت فأرسل في أثري. فقال: " أتراني </w:t>
      </w:r>
      <w:proofErr w:type="gramStart"/>
      <w:r w:rsidRPr="00F16449">
        <w:rPr>
          <w:rFonts w:ascii="Traditional Arabic" w:eastAsia="Times New Roman" w:hAnsi="Traditional Arabic" w:cs="Traditional Arabic"/>
          <w:sz w:val="34"/>
          <w:szCs w:val="34"/>
          <w:rtl/>
        </w:rPr>
        <w:t>ماكستك</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6"/>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لآخذ</w:t>
      </w:r>
      <w:proofErr w:type="gramEnd"/>
      <w:r w:rsidRPr="00F16449">
        <w:rPr>
          <w:rFonts w:ascii="Traditional Arabic" w:eastAsia="Times New Roman" w:hAnsi="Traditional Arabic" w:cs="Traditional Arabic"/>
          <w:sz w:val="34"/>
          <w:szCs w:val="34"/>
          <w:rtl/>
        </w:rPr>
        <w:t xml:space="preserve"> جملك</w:t>
      </w:r>
      <w:r w:rsidR="00A504D7">
        <w:rPr>
          <w:rFonts w:ascii="Traditional Arabic" w:eastAsia="Times New Roman" w:hAnsi="Traditional Arabic" w:cs="Traditional Arabic" w:hint="cs"/>
          <w:sz w:val="34"/>
          <w:szCs w:val="34"/>
          <w:rtl/>
        </w:rPr>
        <w:t>؟</w:t>
      </w:r>
      <w:r w:rsidRPr="00F16449">
        <w:rPr>
          <w:rFonts w:ascii="Traditional Arabic" w:eastAsia="Times New Roman" w:hAnsi="Traditional Arabic" w:cs="Traditional Arabic"/>
          <w:sz w:val="34"/>
          <w:szCs w:val="34"/>
          <w:rtl/>
        </w:rPr>
        <w:t xml:space="preserve"> خذ جملك </w:t>
      </w:r>
      <w:proofErr w:type="gramStart"/>
      <w:r w:rsidRPr="00F16449">
        <w:rPr>
          <w:rFonts w:ascii="Traditional Arabic" w:eastAsia="Times New Roman" w:hAnsi="Traditional Arabic" w:cs="Traditional Arabic"/>
          <w:sz w:val="34"/>
          <w:szCs w:val="34"/>
          <w:rtl/>
        </w:rPr>
        <w:t>ودراهمك</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7"/>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فهو </w:t>
      </w:r>
      <w:proofErr w:type="gramStart"/>
      <w:r w:rsidRPr="00F16449">
        <w:rPr>
          <w:rFonts w:ascii="Traditional Arabic" w:eastAsia="Times New Roman" w:hAnsi="Traditional Arabic" w:cs="Traditional Arabic"/>
          <w:sz w:val="34"/>
          <w:szCs w:val="34"/>
          <w:rtl/>
        </w:rPr>
        <w:t>لك</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8"/>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proofErr w:type="gramEnd"/>
      <w:r w:rsidRPr="003A2F2E">
        <w:rPr>
          <w:rFonts w:ascii="Traditional Arabic" w:hAnsi="Traditional Arabic" w:cs="Traditional Arabic"/>
          <w:sz w:val="34"/>
          <w:szCs w:val="34"/>
          <w:rtl/>
        </w:rPr>
        <w:t xml:space="preserve"> متفق عليه , وهذا السياق لمسلم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49"/>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وفي رواية لمسلم أيضا قال: «</w:t>
      </w:r>
      <w:proofErr w:type="spellStart"/>
      <w:r w:rsidRPr="00F16449">
        <w:rPr>
          <w:rFonts w:ascii="Traditional Arabic" w:eastAsia="Times New Roman" w:hAnsi="Traditional Arabic" w:cs="Traditional Arabic"/>
          <w:sz w:val="34"/>
          <w:szCs w:val="34"/>
          <w:rtl/>
        </w:rPr>
        <w:t>بعنيه</w:t>
      </w:r>
      <w:proofErr w:type="spellEnd"/>
      <w:r w:rsidRPr="00F16449">
        <w:rPr>
          <w:rFonts w:ascii="Traditional Arabic" w:eastAsia="Times New Roman" w:hAnsi="Traditional Arabic" w:cs="Traditional Arabic"/>
          <w:sz w:val="34"/>
          <w:szCs w:val="34"/>
          <w:rtl/>
        </w:rPr>
        <w:t>، قلت: فإن لرجل علي أوقية ذهب فهو لك بها، قال: قد أخذته فلما قدمت المدينة قال رسول الله - صلى الله عليه وسلم - لبلال: أعطه أوقية من ذهب وزده، قال: فأعطاني أوقية من ذهب وزادني قيراطا</w:t>
      </w:r>
      <w:r w:rsidRPr="003A2F2E">
        <w:rPr>
          <w:rFonts w:ascii="Traditional Arabic" w:hAnsi="Traditional Arabic" w:cs="Traditional Arabic"/>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ما ورد في اقتراض الإبل:</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eastAsia="Calibri" w:hAnsi="Traditional Arabic" w:cs="Traditional Arabic"/>
          <w:sz w:val="34"/>
          <w:szCs w:val="34"/>
          <w:rtl/>
        </w:rPr>
        <w:t>عن أبي هريرة قال: «</w:t>
      </w:r>
      <w:r w:rsidRPr="00F16449">
        <w:rPr>
          <w:rFonts w:ascii="Traditional Arabic" w:eastAsia="Times New Roman" w:hAnsi="Traditional Arabic" w:cs="Traditional Arabic"/>
          <w:sz w:val="34"/>
          <w:szCs w:val="34"/>
          <w:rtl/>
        </w:rPr>
        <w:t xml:space="preserve">استقرض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سنا فأعطى سنا خير من سنه، وقال: خياركم أحاسنكم قضاء</w:t>
      </w:r>
      <w:r w:rsidRPr="003A2F2E">
        <w:rPr>
          <w:rFonts w:ascii="Traditional Arabic" w:eastAsia="Calibri" w:hAnsi="Traditional Arabic" w:cs="Traditional Arabic"/>
          <w:sz w:val="34"/>
          <w:szCs w:val="34"/>
          <w:rtl/>
        </w:rPr>
        <w:t xml:space="preserve">» رواه أحمد والترمذي وصححه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50"/>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w:t>
      </w:r>
      <w:r w:rsidRPr="003A2F2E">
        <w:rPr>
          <w:rFonts w:ascii="Traditional Arabic" w:hAnsi="Traditional Arabic" w:cs="Traditional Arabic"/>
          <w:sz w:val="34"/>
          <w:szCs w:val="34"/>
          <w:rtl/>
        </w:rPr>
        <w:t xml:space="preserve"> وعن أبي رافع </w:t>
      </w:r>
      <w:proofErr w:type="gramStart"/>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أن</w:t>
      </w:r>
      <w:proofErr w:type="gramEnd"/>
      <w:r w:rsidRPr="00F16449">
        <w:rPr>
          <w:rFonts w:ascii="Traditional Arabic" w:eastAsia="Times New Roman" w:hAnsi="Traditional Arabic" w:cs="Traditional Arabic"/>
          <w:sz w:val="34"/>
          <w:szCs w:val="34"/>
          <w:rtl/>
        </w:rPr>
        <w:t xml:space="preserve"> النبي - صلى الله عليه وسلم - استسلف من رجل بكرا فقدمت عليه إبل من الصدقة, فأمر أبا رافع أن يقضي الرجل بكره, فقال: لا أجد إلا خيارا. قال: " أعطه إياه, فإن خيار الناس أحسنهم قضاء</w:t>
      </w:r>
      <w:r w:rsidRPr="003A2F2E">
        <w:rPr>
          <w:rFonts w:ascii="Traditional Arabic" w:hAnsi="Traditional Arabic" w:cs="Traditional Arabic"/>
          <w:sz w:val="34"/>
          <w:szCs w:val="34"/>
          <w:rtl/>
        </w:rPr>
        <w:t xml:space="preserve"> - رواه مسلم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1"/>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3A2F2E">
        <w:rPr>
          <w:rFonts w:ascii="Traditional Arabic" w:eastAsia="Calibri" w:hAnsi="Traditional Arabic" w:cs="Traditional Arabic"/>
          <w:sz w:val="34"/>
          <w:szCs w:val="34"/>
          <w:rtl/>
        </w:rPr>
        <w:t>عن أبي هريرة قال: «</w:t>
      </w:r>
      <w:r w:rsidRPr="00F16449">
        <w:rPr>
          <w:rFonts w:ascii="Traditional Arabic" w:eastAsia="Times New Roman" w:hAnsi="Traditional Arabic" w:cs="Traditional Arabic"/>
          <w:sz w:val="34"/>
          <w:szCs w:val="34"/>
          <w:rtl/>
        </w:rPr>
        <w:t xml:space="preserve">كان لرجل على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شيء من الإبل فجاء يتقاضاه، قال: أعطوه، فطلبوا سنه فلم يجدوا إلا سنا فوقها، فقال: أعطوه، فقال: أوفيتني أوفاك الله، فقال النبي - صلى الله عليه وسلم -: إن خيركم أحسنكم قضاء</w:t>
      </w:r>
      <w:r w:rsidRPr="003A2F2E">
        <w:rPr>
          <w:rFonts w:ascii="Traditional Arabic" w:eastAsia="Calibri" w:hAnsi="Traditional Arabic" w:cs="Traditional Arabic"/>
          <w:sz w:val="34"/>
          <w:szCs w:val="34"/>
          <w:rtl/>
        </w:rPr>
        <w:t>» متفق عليه</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2"/>
      </w:r>
      <w:r w:rsidRPr="00F16449">
        <w:rPr>
          <w:rStyle w:val="a5"/>
          <w:rFonts w:ascii="Traditional Arabic" w:hAnsi="Traditional Arabic" w:cs="Traditional Arabic"/>
          <w:sz w:val="34"/>
          <w:szCs w:val="34"/>
          <w:rtl/>
        </w:rPr>
        <w:t>)</w:t>
      </w:r>
      <w:r w:rsidRPr="003A2F2E">
        <w:rPr>
          <w:rFonts w:ascii="Traditional Arabic" w:eastAsia="Calibri" w:hAnsi="Traditional Arabic" w:cs="Traditional Arabic"/>
          <w:sz w:val="34"/>
          <w:szCs w:val="34"/>
          <w:rtl/>
        </w:rPr>
        <w:t>المنتقى</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A504D7" w:rsidRDefault="00A504D7">
      <w:pPr>
        <w:bidi w:val="0"/>
        <w:rPr>
          <w:rFonts w:ascii="Traditional Arabic" w:hAnsi="Traditional Arabic" w:cs="Traditional Arabic"/>
          <w:b/>
          <w:bCs/>
          <w:color w:val="800000"/>
          <w:sz w:val="34"/>
          <w:szCs w:val="34"/>
          <w:rtl/>
        </w:rPr>
      </w:pPr>
      <w:r>
        <w:rPr>
          <w:rFonts w:ascii="Traditional Arabic" w:hAnsi="Traditional Arabic" w:cs="Traditional Arabic"/>
          <w:b/>
          <w:bCs/>
          <w:color w:val="800000"/>
          <w:sz w:val="34"/>
          <w:szCs w:val="34"/>
          <w:rtl/>
        </w:rPr>
        <w:br w:type="page"/>
      </w: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lastRenderedPageBreak/>
        <w:t>ما ورد في الإبل الضالة:</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firstLine="340"/>
        <w:jc w:val="lowKashida"/>
        <w:rPr>
          <w:rFonts w:ascii="Traditional Arabic" w:eastAsia="Calibri" w:hAnsi="Traditional Arabic" w:cs="Traditional Arabic"/>
          <w:sz w:val="34"/>
          <w:szCs w:val="34"/>
          <w:rtl/>
        </w:rPr>
      </w:pPr>
      <w:r w:rsidRPr="003A2F2E">
        <w:rPr>
          <w:rFonts w:ascii="Traditional Arabic" w:hAnsi="Traditional Arabic" w:cs="Traditional Arabic"/>
          <w:sz w:val="34"/>
          <w:szCs w:val="34"/>
          <w:rtl/>
        </w:rPr>
        <w:t xml:space="preserve">وعن زيد بن خالد الجهني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قال: - </w:t>
      </w:r>
      <w:r w:rsidRPr="00F16449">
        <w:rPr>
          <w:rFonts w:ascii="Traditional Arabic" w:eastAsia="Times New Roman" w:hAnsi="Traditional Arabic" w:cs="Traditional Arabic"/>
          <w:sz w:val="34"/>
          <w:szCs w:val="34"/>
          <w:rtl/>
        </w:rPr>
        <w:t xml:space="preserve">جاء رجل إلى النبي - صلى الله عليه وسلم - فسأله عن لقطة الذهب , أو الورق? فقال: " اعرف </w:t>
      </w:r>
      <w:proofErr w:type="spellStart"/>
      <w:r w:rsidRPr="00F16449">
        <w:rPr>
          <w:rFonts w:ascii="Traditional Arabic" w:eastAsia="Times New Roman" w:hAnsi="Traditional Arabic" w:cs="Traditional Arabic"/>
          <w:sz w:val="34"/>
          <w:szCs w:val="34"/>
          <w:rtl/>
        </w:rPr>
        <w:t>عفاصها</w:t>
      </w:r>
      <w:proofErr w:type="spellEnd"/>
      <w:r w:rsidRPr="00F16449">
        <w:rPr>
          <w:rFonts w:ascii="Traditional Arabic" w:eastAsia="Times New Roman" w:hAnsi="Traditional Arabic" w:cs="Traditional Arabic"/>
          <w:sz w:val="34"/>
          <w:szCs w:val="34"/>
          <w:rtl/>
        </w:rPr>
        <w:t xml:space="preserve"> ووكاءها</w:t>
      </w:r>
      <w:proofErr w:type="gramStart"/>
      <w:r w:rsidRPr="00F16449">
        <w:rPr>
          <w:rFonts w:ascii="Traditional Arabic" w:eastAsia="Times New Roman" w:hAnsi="Traditional Arabic" w:cs="Traditional Arabic"/>
          <w:sz w:val="34"/>
          <w:szCs w:val="34"/>
          <w:rtl/>
        </w:rPr>
        <w:t xml:space="preserve"> ,</w:t>
      </w:r>
      <w:proofErr w:type="gramEnd"/>
      <w:r w:rsidRPr="00F16449">
        <w:rPr>
          <w:rFonts w:ascii="Traditional Arabic" w:eastAsia="Times New Roman" w:hAnsi="Traditional Arabic" w:cs="Traditional Arabic"/>
          <w:sz w:val="34"/>
          <w:szCs w:val="34"/>
          <w:rtl/>
        </w:rPr>
        <w:t xml:space="preserve"> ثم عرفها سنة , فإن جاء صاحبها وإلا فشأنك بها</w:t>
      </w:r>
      <w:r w:rsidRPr="003A2F2E">
        <w:rPr>
          <w:rFonts w:ascii="Traditional Arabic" w:hAnsi="Traditional Arabic" w:cs="Traditional Arabic"/>
          <w:sz w:val="34"/>
          <w:szCs w:val="34"/>
          <w:rtl/>
        </w:rPr>
        <w:t xml:space="preserve">". – وفي رواية: </w:t>
      </w:r>
      <w:r w:rsidRPr="00F16449">
        <w:rPr>
          <w:rFonts w:ascii="Traditional Arabic" w:eastAsia="Times New Roman" w:hAnsi="Traditional Arabic" w:cs="Traditional Arabic"/>
          <w:sz w:val="34"/>
          <w:szCs w:val="34"/>
          <w:rtl/>
        </w:rPr>
        <w:t xml:space="preserve">فإن لم تعرف </w:t>
      </w:r>
      <w:proofErr w:type="spellStart"/>
      <w:r w:rsidRPr="00F16449">
        <w:rPr>
          <w:rFonts w:ascii="Traditional Arabic" w:eastAsia="Times New Roman" w:hAnsi="Traditional Arabic" w:cs="Traditional Arabic"/>
          <w:sz w:val="34"/>
          <w:szCs w:val="34"/>
          <w:rtl/>
        </w:rPr>
        <w:t>فاستنفقها</w:t>
      </w:r>
      <w:proofErr w:type="spellEnd"/>
      <w:r w:rsidRPr="00F16449">
        <w:rPr>
          <w:rFonts w:ascii="Traditional Arabic" w:eastAsia="Times New Roman" w:hAnsi="Traditional Arabic" w:cs="Traditional Arabic"/>
          <w:sz w:val="34"/>
          <w:szCs w:val="34"/>
          <w:rtl/>
        </w:rPr>
        <w:t xml:space="preserve"> ولتكن وديعة عندك فإن جاء طالبها يوما من الدهر: فأدها إليه </w:t>
      </w:r>
      <w:proofErr w:type="gramStart"/>
      <w:r w:rsidRPr="00F16449">
        <w:rPr>
          <w:rFonts w:ascii="Traditional Arabic" w:eastAsia="Times New Roman" w:hAnsi="Traditional Arabic" w:cs="Traditional Arabic"/>
          <w:sz w:val="34"/>
          <w:szCs w:val="34"/>
          <w:rtl/>
        </w:rPr>
        <w:t>- قال</w:t>
      </w:r>
      <w:proofErr w:type="gramEnd"/>
      <w:r w:rsidRPr="00F16449">
        <w:rPr>
          <w:rFonts w:ascii="Traditional Arabic" w:eastAsia="Times New Roman" w:hAnsi="Traditional Arabic" w:cs="Traditional Arabic"/>
          <w:sz w:val="34"/>
          <w:szCs w:val="34"/>
          <w:rtl/>
        </w:rPr>
        <w:t>: فضالة الغنم ? قال: " خذها فإنما هي لك , أو لأخيك , أو للذئب ". قال: فضالة الإبل ? قال: " ما لك ولها ? معها سقاؤها وحذاؤها</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3"/>
      </w:r>
      <w:r w:rsidRPr="00F16449">
        <w:rPr>
          <w:rStyle w:val="a5"/>
          <w:rFonts w:ascii="Traditional Arabic" w:hAnsi="Traditional Arabic" w:cs="Traditional Arabic"/>
          <w:sz w:val="34"/>
          <w:szCs w:val="34"/>
          <w:rtl/>
        </w:rPr>
        <w:t>)</w:t>
      </w:r>
      <w:proofErr w:type="gramStart"/>
      <w:r w:rsidRPr="003A2F2E">
        <w:rPr>
          <w:rFonts w:ascii="Traditional Arabic" w:hAnsi="Traditional Arabic" w:cs="Traditional Arabic"/>
          <w:sz w:val="34"/>
          <w:szCs w:val="34"/>
          <w:rtl/>
        </w:rPr>
        <w:t xml:space="preserve"> ,</w:t>
      </w:r>
      <w:proofErr w:type="gramEnd"/>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ترد الماء , وتأكل الشجر , حتى يلقاها ربها </w:t>
      </w:r>
      <w:r w:rsidRPr="003A2F2E">
        <w:rPr>
          <w:rFonts w:ascii="Traditional Arabic" w:hAnsi="Traditional Arabic" w:cs="Traditional Arabic"/>
          <w:sz w:val="34"/>
          <w:szCs w:val="34"/>
          <w:rtl/>
        </w:rPr>
        <w:t xml:space="preserve">- متفق عليه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54"/>
      </w:r>
      <w:r w:rsidRPr="00F16449">
        <w:rPr>
          <w:rStyle w:val="a5"/>
          <w:rFonts w:ascii="Traditional Arabic" w:eastAsia="Calibri" w:hAnsi="Traditional Arabic" w:cs="Traditional Arabic"/>
          <w:sz w:val="34"/>
          <w:szCs w:val="34"/>
          <w:rtl/>
        </w:rPr>
        <w:t>)</w:t>
      </w:r>
      <w:r w:rsidRPr="003A2F2E">
        <w:rPr>
          <w:rFonts w:ascii="Traditional Arabic" w:hAnsi="Traditional Arabic" w:cs="Traditional Arabic"/>
          <w:sz w:val="34"/>
          <w:szCs w:val="34"/>
          <w:rtl/>
        </w:rPr>
        <w:t>.</w:t>
      </w:r>
      <w:r w:rsidRPr="003A2F2E">
        <w:rPr>
          <w:rFonts w:ascii="Traditional Arabic" w:eastAsia="Calibri" w:hAnsi="Traditional Arabic" w:cs="Traditional Arabic"/>
          <w:sz w:val="34"/>
          <w:szCs w:val="34"/>
          <w:rtl/>
        </w:rPr>
        <w:t xml:space="preserve">وفي لفظ لمسلم </w:t>
      </w:r>
      <w:r w:rsidRPr="00F16449">
        <w:rPr>
          <w:rStyle w:val="a5"/>
          <w:rFonts w:ascii="Traditional Arabic" w:eastAsia="Calibri" w:hAnsi="Traditional Arabic" w:cs="Traditional Arabic"/>
          <w:sz w:val="34"/>
          <w:szCs w:val="34"/>
          <w:rtl/>
        </w:rPr>
        <w:t>(</w:t>
      </w:r>
      <w:r w:rsidRPr="00F16449">
        <w:rPr>
          <w:rStyle w:val="a5"/>
          <w:rFonts w:ascii="Traditional Arabic" w:eastAsia="Calibri" w:hAnsi="Traditional Arabic" w:cs="Traditional Arabic"/>
          <w:sz w:val="34"/>
          <w:szCs w:val="34"/>
          <w:rtl/>
        </w:rPr>
        <w:footnoteReference w:id="55"/>
      </w:r>
      <w:r w:rsidRPr="00F16449">
        <w:rPr>
          <w:rStyle w:val="a5"/>
          <w:rFonts w:ascii="Traditional Arabic" w:eastAsia="Calibri" w:hAnsi="Traditional Arabic" w:cs="Traditional Arabic"/>
          <w:sz w:val="34"/>
          <w:szCs w:val="34"/>
          <w:rtl/>
        </w:rPr>
        <w:t>)</w:t>
      </w:r>
      <w:r w:rsidRPr="003A2F2E">
        <w:rPr>
          <w:rFonts w:ascii="Traditional Arabic" w:eastAsia="Calibri" w:hAnsi="Traditional Arabic" w:cs="Traditional Arabic"/>
          <w:sz w:val="34"/>
          <w:szCs w:val="34"/>
          <w:rtl/>
        </w:rPr>
        <w:t>: «</w:t>
      </w:r>
      <w:r w:rsidRPr="00F16449">
        <w:rPr>
          <w:rFonts w:ascii="Traditional Arabic" w:eastAsia="Times New Roman" w:hAnsi="Traditional Arabic" w:cs="Traditional Arabic"/>
          <w:sz w:val="34"/>
          <w:szCs w:val="34"/>
          <w:rtl/>
        </w:rPr>
        <w:t>فإن جاء صاحبها فعرف عقاصها وعددها ووكائها فأعطها إياه وإلا فهي لك</w:t>
      </w:r>
      <w:r w:rsidRPr="003A2F2E">
        <w:rPr>
          <w:rFonts w:ascii="Traditional Arabic" w:eastAsia="Calibri" w:hAnsi="Traditional Arabic" w:cs="Traditional Arabic"/>
          <w:sz w:val="34"/>
          <w:szCs w:val="34"/>
          <w:rtl/>
        </w:rPr>
        <w:t>»</w:t>
      </w:r>
      <w:r w:rsidR="00F16449">
        <w:rPr>
          <w:rFonts w:ascii="Traditional Arabic" w:eastAsia="Calibri" w:hAnsi="Traditional Arabic" w:cs="Traditional Arabic"/>
          <w:sz w:val="34"/>
          <w:szCs w:val="34"/>
          <w:rtl/>
        </w:rPr>
        <w:t xml:space="preserve"> </w:t>
      </w:r>
    </w:p>
    <w:p w:rsidR="00CE72AC" w:rsidRPr="00F16449" w:rsidRDefault="00CE72AC" w:rsidP="008C29F6">
      <w:pPr>
        <w:pStyle w:val="a3"/>
        <w:tabs>
          <w:tab w:val="left" w:pos="226"/>
          <w:tab w:val="left" w:pos="368"/>
        </w:tabs>
        <w:autoSpaceDE w:val="0"/>
        <w:autoSpaceDN w:val="0"/>
        <w:adjustRightInd w:val="0"/>
        <w:spacing w:after="0" w:line="216" w:lineRule="auto"/>
        <w:ind w:left="0" w:firstLine="340"/>
        <w:jc w:val="lowKashida"/>
        <w:rPr>
          <w:rFonts w:ascii="Traditional Arabic" w:hAnsi="Traditional Arabic" w:cs="Traditional Arabic"/>
          <w:b/>
          <w:bCs/>
          <w:color w:val="800000"/>
          <w:sz w:val="34"/>
          <w:szCs w:val="34"/>
        </w:rPr>
      </w:pPr>
    </w:p>
    <w:p w:rsidR="00F35DA2" w:rsidRPr="00F16449" w:rsidRDefault="00F35DA2" w:rsidP="008C29F6">
      <w:pPr>
        <w:pStyle w:val="a3"/>
        <w:tabs>
          <w:tab w:val="left" w:pos="226"/>
          <w:tab w:val="left" w:pos="368"/>
        </w:tabs>
        <w:autoSpaceDE w:val="0"/>
        <w:autoSpaceDN w:val="0"/>
        <w:adjustRightInd w:val="0"/>
        <w:spacing w:after="0" w:line="216" w:lineRule="auto"/>
        <w:ind w:left="0"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 xml:space="preserve">ما ورد في </w:t>
      </w:r>
      <w:proofErr w:type="spellStart"/>
      <w:r w:rsidRPr="00F16449">
        <w:rPr>
          <w:rFonts w:ascii="Traditional Arabic" w:hAnsi="Traditional Arabic" w:cs="Traditional Arabic"/>
          <w:b/>
          <w:bCs/>
          <w:color w:val="800000"/>
          <w:sz w:val="34"/>
          <w:szCs w:val="34"/>
          <w:rtl/>
        </w:rPr>
        <w:t>إتلافات</w:t>
      </w:r>
      <w:proofErr w:type="spellEnd"/>
      <w:r w:rsidRPr="00F16449">
        <w:rPr>
          <w:rFonts w:ascii="Traditional Arabic" w:hAnsi="Traditional Arabic" w:cs="Traditional Arabic"/>
          <w:b/>
          <w:bCs/>
          <w:color w:val="800000"/>
          <w:sz w:val="34"/>
          <w:szCs w:val="34"/>
          <w:rtl/>
        </w:rPr>
        <w:t xml:space="preserve"> الإبل:</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وعن حرام بن محيصة «</w:t>
      </w:r>
      <w:r w:rsidRPr="00F16449">
        <w:rPr>
          <w:rFonts w:ascii="Traditional Arabic" w:eastAsia="Times New Roman" w:hAnsi="Traditional Arabic" w:cs="Traditional Arabic"/>
          <w:sz w:val="34"/>
          <w:szCs w:val="34"/>
          <w:rtl/>
        </w:rPr>
        <w:t xml:space="preserve">أن ناقة للبراء بن عازب دخلت </w:t>
      </w:r>
      <w:proofErr w:type="spellStart"/>
      <w:r w:rsidRPr="00F16449">
        <w:rPr>
          <w:rFonts w:ascii="Traditional Arabic" w:eastAsia="Times New Roman" w:hAnsi="Traditional Arabic" w:cs="Traditional Arabic"/>
          <w:sz w:val="34"/>
          <w:szCs w:val="34"/>
          <w:rtl/>
        </w:rPr>
        <w:t>حايطا</w:t>
      </w:r>
      <w:proofErr w:type="spellEnd"/>
      <w:r w:rsidRPr="00F16449">
        <w:rPr>
          <w:rFonts w:ascii="Traditional Arabic" w:eastAsia="Times New Roman" w:hAnsi="Traditional Arabic" w:cs="Traditional Arabic"/>
          <w:sz w:val="34"/>
          <w:szCs w:val="34"/>
          <w:rtl/>
        </w:rPr>
        <w:t xml:space="preserve"> فأفسدت فيه فقضى نبي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أن على أهل </w:t>
      </w:r>
      <w:proofErr w:type="spellStart"/>
      <w:r w:rsidRPr="00F16449">
        <w:rPr>
          <w:rFonts w:ascii="Traditional Arabic" w:eastAsia="Times New Roman" w:hAnsi="Traditional Arabic" w:cs="Traditional Arabic"/>
          <w:sz w:val="34"/>
          <w:szCs w:val="34"/>
          <w:rtl/>
        </w:rPr>
        <w:t>الحوايط</w:t>
      </w:r>
      <w:proofErr w:type="spellEnd"/>
      <w:r w:rsidRPr="00F16449">
        <w:rPr>
          <w:rFonts w:ascii="Traditional Arabic" w:eastAsia="Times New Roman" w:hAnsi="Traditional Arabic" w:cs="Traditional Arabic"/>
          <w:sz w:val="34"/>
          <w:szCs w:val="34"/>
          <w:rtl/>
        </w:rPr>
        <w:t xml:space="preserve"> حفظها بالنهار وأن ما أفسدت المواشي بالليل ضامن على أهلها</w:t>
      </w:r>
      <w:r w:rsidRPr="003A2F2E">
        <w:rPr>
          <w:rFonts w:ascii="Traditional Arabic" w:hAnsi="Traditional Arabic" w:cs="Traditional Arabic"/>
          <w:sz w:val="34"/>
          <w:szCs w:val="34"/>
          <w:rtl/>
        </w:rPr>
        <w:t xml:space="preserve">» رواه أحمد وأبو داود وابن ماجه والنسائي </w:t>
      </w:r>
      <w:proofErr w:type="spellStart"/>
      <w:r w:rsidRPr="003A2F2E">
        <w:rPr>
          <w:rFonts w:ascii="Traditional Arabic" w:hAnsi="Traditional Arabic" w:cs="Traditional Arabic"/>
          <w:sz w:val="34"/>
          <w:szCs w:val="34"/>
          <w:rtl/>
        </w:rPr>
        <w:t>والدارقطني</w:t>
      </w:r>
      <w:proofErr w:type="spellEnd"/>
      <w:r w:rsidRPr="003A2F2E">
        <w:rPr>
          <w:rFonts w:ascii="Traditional Arabic" w:hAnsi="Traditional Arabic" w:cs="Traditional Arabic"/>
          <w:sz w:val="34"/>
          <w:szCs w:val="34"/>
          <w:rtl/>
        </w:rPr>
        <w:t xml:space="preserve"> وابن حبان وصححه والحاكم والبيهقي و"الموطأ" والشافعي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6"/>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وقال: أخذنا به لثبوته واتصاله ومعرفة رجاله، انتهى. وقال الحاكم: صحيح الإسناد، وقد ذكر في "التلخيص" الاختلاف على الزهري.</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ما ورد في استعارة الإبل:</w:t>
      </w:r>
    </w:p>
    <w:p w:rsidR="00F35DA2" w:rsidRPr="003A2F2E" w:rsidRDefault="00F35DA2" w:rsidP="008C29F6">
      <w:pPr>
        <w:pStyle w:val="a3"/>
        <w:numPr>
          <w:ilvl w:val="0"/>
          <w:numId w:val="11"/>
        </w:numPr>
        <w:tabs>
          <w:tab w:val="left" w:pos="226"/>
          <w:tab w:val="left" w:pos="368"/>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وعن يعلى بن أمية عن النبي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قال: «</w:t>
      </w:r>
      <w:r w:rsidRPr="00F16449">
        <w:rPr>
          <w:rFonts w:ascii="Traditional Arabic" w:eastAsia="Times New Roman" w:hAnsi="Traditional Arabic" w:cs="Traditional Arabic"/>
          <w:sz w:val="34"/>
          <w:szCs w:val="34"/>
          <w:rtl/>
        </w:rPr>
        <w:t xml:space="preserve">إذا أتتك رسلي فأعطهم ثلاثين درعا وثلاثين بعيرا فقال له: العارية </w:t>
      </w:r>
      <w:proofErr w:type="spellStart"/>
      <w:r w:rsidRPr="00F16449">
        <w:rPr>
          <w:rFonts w:ascii="Traditional Arabic" w:eastAsia="Times New Roman" w:hAnsi="Traditional Arabic" w:cs="Traditional Arabic"/>
          <w:sz w:val="34"/>
          <w:szCs w:val="34"/>
          <w:rtl/>
        </w:rPr>
        <w:t>مؤداة</w:t>
      </w:r>
      <w:proofErr w:type="spellEnd"/>
      <w:r w:rsidRPr="00F16449">
        <w:rPr>
          <w:rFonts w:ascii="Traditional Arabic" w:eastAsia="Times New Roman" w:hAnsi="Traditional Arabic" w:cs="Traditional Arabic"/>
          <w:sz w:val="34"/>
          <w:szCs w:val="34"/>
          <w:rtl/>
        </w:rPr>
        <w:t xml:space="preserve"> يا رسول الله قال: نعم</w:t>
      </w:r>
      <w:r w:rsidRPr="003A2F2E">
        <w:rPr>
          <w:rFonts w:ascii="Traditional Arabic" w:hAnsi="Traditional Arabic" w:cs="Traditional Arabic"/>
          <w:sz w:val="34"/>
          <w:szCs w:val="34"/>
          <w:rtl/>
        </w:rPr>
        <w:t xml:space="preserve">» رواه أحمد وأبو داود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7"/>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وقال فيه: «</w:t>
      </w:r>
      <w:r w:rsidRPr="00F16449">
        <w:rPr>
          <w:rFonts w:ascii="Traditional Arabic" w:eastAsia="Times New Roman" w:hAnsi="Traditional Arabic" w:cs="Traditional Arabic"/>
          <w:sz w:val="34"/>
          <w:szCs w:val="34"/>
          <w:rtl/>
        </w:rPr>
        <w:t xml:space="preserve">قلت يا رسول الله عارية مضمونة، أو عارية </w:t>
      </w:r>
      <w:proofErr w:type="spellStart"/>
      <w:r w:rsidRPr="00F16449">
        <w:rPr>
          <w:rFonts w:ascii="Traditional Arabic" w:eastAsia="Times New Roman" w:hAnsi="Traditional Arabic" w:cs="Traditional Arabic"/>
          <w:sz w:val="34"/>
          <w:szCs w:val="34"/>
          <w:rtl/>
        </w:rPr>
        <w:t>مؤداة</w:t>
      </w:r>
      <w:proofErr w:type="spellEnd"/>
      <w:r w:rsidRPr="00F16449">
        <w:rPr>
          <w:rFonts w:ascii="Traditional Arabic" w:eastAsia="Times New Roman" w:hAnsi="Traditional Arabic" w:cs="Traditional Arabic"/>
          <w:sz w:val="34"/>
          <w:szCs w:val="34"/>
          <w:rtl/>
        </w:rPr>
        <w:t xml:space="preserve">؟ قال: بل عارية </w:t>
      </w:r>
      <w:proofErr w:type="spellStart"/>
      <w:r w:rsidRPr="00F16449">
        <w:rPr>
          <w:rFonts w:ascii="Traditional Arabic" w:eastAsia="Times New Roman" w:hAnsi="Traditional Arabic" w:cs="Traditional Arabic"/>
          <w:sz w:val="34"/>
          <w:szCs w:val="34"/>
          <w:rtl/>
        </w:rPr>
        <w:t>مؤداة</w:t>
      </w:r>
      <w:proofErr w:type="spellEnd"/>
      <w:r w:rsidRPr="003A2F2E">
        <w:rPr>
          <w:rFonts w:ascii="Traditional Arabic" w:hAnsi="Traditional Arabic" w:cs="Traditional Arabic"/>
          <w:sz w:val="34"/>
          <w:szCs w:val="34"/>
          <w:rtl/>
        </w:rPr>
        <w:t>» وسكت عنه أبو داود والمنذري والحافظ في "التلخيص"، وقال في "بلوغ المرام": صححه ابن حبان، وقال ابن حزم إنه أحسن ما ورد في هذا الباب.</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A504D7" w:rsidRDefault="00A504D7">
      <w:pPr>
        <w:bidi w:val="0"/>
        <w:rPr>
          <w:rFonts w:ascii="Traditional Arabic" w:hAnsi="Traditional Arabic" w:cs="Traditional Arabic"/>
          <w:b/>
          <w:bCs/>
          <w:color w:val="800000"/>
          <w:sz w:val="34"/>
          <w:szCs w:val="34"/>
          <w:rtl/>
        </w:rPr>
      </w:pPr>
      <w:r>
        <w:rPr>
          <w:rFonts w:ascii="Traditional Arabic" w:hAnsi="Traditional Arabic" w:cs="Traditional Arabic"/>
          <w:b/>
          <w:bCs/>
          <w:color w:val="800000"/>
          <w:sz w:val="34"/>
          <w:szCs w:val="34"/>
          <w:rtl/>
        </w:rPr>
        <w:br w:type="page"/>
      </w: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lastRenderedPageBreak/>
        <w:t>ما ورد في اعتبار الإبل معياراً لتقدير الديات:</w:t>
      </w:r>
    </w:p>
    <w:p w:rsidR="00F35DA2" w:rsidRPr="003A2F2E"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عن أبي بكر بن محمد بن عمرو بن حزم عن أبيه عن جده أن رسول الله - صلى الله عليه وسلم - كتب إلى أهل اليمن كتابا وكان في كتابه: «</w:t>
      </w:r>
      <w:r w:rsidRPr="00F16449">
        <w:rPr>
          <w:rFonts w:ascii="Traditional Arabic" w:eastAsia="Times New Roman" w:hAnsi="Traditional Arabic" w:cs="Traditional Arabic"/>
          <w:sz w:val="34"/>
          <w:szCs w:val="34"/>
          <w:rtl/>
        </w:rPr>
        <w:t>ألا من اعتبط مؤمنا قتلا عن بينة فإنه قود إلا أن يرضى أولياء المقتول وإن في النفس الدية مائة من الإبل وإن في الأنف إذا أوعب جدعه الدية وفي اللسان الدية وفي الشفتين الدية وفي البيضتين الدية وفي الذكر الدية وفي الصلب الدية وفي العينين الدية وفي الرجل الواحدة نصف الدية وفي المأمومة ثلث الدية وفي الجائفة ثلث الدية وفي المنقلة خمس عشر من الإبل وفي كل إصبع من أصابع اليد والرجل عشر من الإبل وفي السن خمس من الإبل وفي الموضحة خمس من الإبل وإن الرجل يقتل بالمرأة وعلى أهل الذهب ألف دينار</w:t>
      </w:r>
      <w:r w:rsidRPr="003A2F2E">
        <w:rPr>
          <w:rFonts w:ascii="Traditional Arabic" w:hAnsi="Traditional Arabic" w:cs="Traditional Arabic"/>
          <w:sz w:val="34"/>
          <w:szCs w:val="34"/>
          <w:rtl/>
        </w:rPr>
        <w:t>» ورواه النسائي وقال: وقد روى هذا الحديث يونس عن الزهري مرسلا انتهى. وأخرجه أيضا ابن خزيمة وابن حبان وابن الجارود والحاكم والبيهقي موصولا وأخرجه أبو داود في "المراسيل</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8"/>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وقد</w:t>
      </w:r>
      <w:proofErr w:type="gramEnd"/>
      <w:r w:rsidRPr="003A2F2E">
        <w:rPr>
          <w:rFonts w:ascii="Traditional Arabic" w:hAnsi="Traditional Arabic" w:cs="Traditional Arabic"/>
          <w:sz w:val="34"/>
          <w:szCs w:val="34"/>
          <w:rtl/>
        </w:rPr>
        <w:t xml:space="preserve"> صححه جماعة من أئمة الحديث منهم أحمد والحاكم وابن حبان والبيهقي، وقال يعقوب بن سفيان: لا أعلم في الكتب المنقولة كتابا أصح من كتاب عمرو بن حزم، فإن الصحابة والتابعين يرجعون إليه ويدعون رأيهم، وقال ابن عبد البر: كتاب مشهور عند أهل السير أشبه المتواتر لتلقي الناس له بالقبول، وقال الشافعي: لم يتلقوا هذا الحديث حتى ثبت عندهم أنه كتاب رسول الله - صلى الله عليه وسلم -. وعن عمرو بن شعيب عن أبيه عن جده «</w:t>
      </w:r>
      <w:r w:rsidRPr="00F16449">
        <w:rPr>
          <w:rFonts w:ascii="Traditional Arabic" w:eastAsia="Times New Roman" w:hAnsi="Traditional Arabic" w:cs="Traditional Arabic"/>
          <w:sz w:val="34"/>
          <w:szCs w:val="34"/>
          <w:rtl/>
        </w:rPr>
        <w:t xml:space="preserve">أن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قضى أن من قتل خطأ فديته مائة من الإبل ثلاثون بنت مخاض وثلاثون بنت لبون وثلاثون حقة وعشرة بني لبون ذكورا</w:t>
      </w:r>
      <w:r w:rsidRPr="003A2F2E">
        <w:rPr>
          <w:rFonts w:ascii="Traditional Arabic" w:hAnsi="Traditional Arabic" w:cs="Traditional Arabic"/>
          <w:sz w:val="34"/>
          <w:szCs w:val="34"/>
          <w:rtl/>
        </w:rPr>
        <w:t xml:space="preserve">» رواه الخمسة إلا الترمذي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59"/>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وفي إسناده عمرو بن شعيب وقد تقدم الكلام عليه ومن دونه ثقات إلا محمد بن راشد </w:t>
      </w:r>
      <w:proofErr w:type="spellStart"/>
      <w:r w:rsidRPr="003A2F2E">
        <w:rPr>
          <w:rFonts w:ascii="Traditional Arabic" w:hAnsi="Traditional Arabic" w:cs="Traditional Arabic"/>
          <w:sz w:val="34"/>
          <w:szCs w:val="34"/>
          <w:rtl/>
        </w:rPr>
        <w:t>المكحولي</w:t>
      </w:r>
      <w:proofErr w:type="spellEnd"/>
      <w:r w:rsidRPr="003A2F2E">
        <w:rPr>
          <w:rFonts w:ascii="Traditional Arabic" w:hAnsi="Traditional Arabic" w:cs="Traditional Arabic"/>
          <w:sz w:val="34"/>
          <w:szCs w:val="34"/>
          <w:rtl/>
        </w:rPr>
        <w:t xml:space="preserve"> وقد وثقه أحمد وابن معين وضعفه ابن حبان وأبو زرعة.</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 xml:space="preserve">ما ورد في </w:t>
      </w:r>
      <w:proofErr w:type="spellStart"/>
      <w:r w:rsidRPr="00F16449">
        <w:rPr>
          <w:rFonts w:ascii="Traditional Arabic" w:hAnsi="Traditional Arabic" w:cs="Traditional Arabic"/>
          <w:b/>
          <w:bCs/>
          <w:color w:val="800000"/>
          <w:sz w:val="34"/>
          <w:szCs w:val="34"/>
          <w:rtl/>
        </w:rPr>
        <w:t>أهداء</w:t>
      </w:r>
      <w:proofErr w:type="spellEnd"/>
      <w:r w:rsidRPr="00F16449">
        <w:rPr>
          <w:rFonts w:ascii="Traditional Arabic" w:hAnsi="Traditional Arabic" w:cs="Traditional Arabic"/>
          <w:b/>
          <w:bCs/>
          <w:color w:val="800000"/>
          <w:sz w:val="34"/>
          <w:szCs w:val="34"/>
          <w:rtl/>
        </w:rPr>
        <w:t xml:space="preserve"> الإبل لتأليف القلوب:</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وعن ابن مسعود قال: «</w:t>
      </w:r>
      <w:r w:rsidRPr="00F16449">
        <w:rPr>
          <w:rFonts w:ascii="Traditional Arabic" w:eastAsia="Times New Roman" w:hAnsi="Traditional Arabic" w:cs="Traditional Arabic"/>
          <w:sz w:val="34"/>
          <w:szCs w:val="34"/>
          <w:rtl/>
        </w:rPr>
        <w:t xml:space="preserve">لما آثر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أناسا في القسمة فأعطى الأقرع بن حابس مائة من الإبل، وأعطى </w:t>
      </w:r>
      <w:proofErr w:type="spellStart"/>
      <w:r w:rsidRPr="00F16449">
        <w:rPr>
          <w:rFonts w:ascii="Traditional Arabic" w:eastAsia="Times New Roman" w:hAnsi="Traditional Arabic" w:cs="Traditional Arabic"/>
          <w:sz w:val="34"/>
          <w:szCs w:val="34"/>
          <w:rtl/>
        </w:rPr>
        <w:t>عيينة</w:t>
      </w:r>
      <w:proofErr w:type="spellEnd"/>
      <w:r w:rsidRPr="00F16449">
        <w:rPr>
          <w:rFonts w:ascii="Traditional Arabic" w:eastAsia="Times New Roman" w:hAnsi="Traditional Arabic" w:cs="Traditional Arabic"/>
          <w:sz w:val="34"/>
          <w:szCs w:val="34"/>
          <w:rtl/>
        </w:rPr>
        <w:t xml:space="preserve"> مثل ذلك، وأعطى أناسا من أشراف العرب وآثرهم في القسمة، قال رجل: والله إن هذه لقسمة ما عدل فيها وما أريد فيها وجه الله، فقلت: والله لأخبرن رسول الله - صلى الله عليه وسلم - فأخبرته. فقال: فمن يعدل إذا لم يعدل الله ورسوله؟ ثم قال له: رحم الله موسى قد أوذي بأكثر من هذا فصبر</w:t>
      </w:r>
      <w:r w:rsidRPr="003A2F2E">
        <w:rPr>
          <w:rFonts w:ascii="Traditional Arabic" w:hAnsi="Traditional Arabic" w:cs="Traditional Arabic"/>
          <w:sz w:val="34"/>
          <w:szCs w:val="34"/>
          <w:rtl/>
        </w:rPr>
        <w:t xml:space="preserve">»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60"/>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A504D7" w:rsidRDefault="00A504D7">
      <w:pPr>
        <w:bidi w:val="0"/>
        <w:rPr>
          <w:rFonts w:ascii="Traditional Arabic" w:hAnsi="Traditional Arabic" w:cs="Traditional Arabic"/>
          <w:b/>
          <w:bCs/>
          <w:color w:val="800000"/>
          <w:sz w:val="34"/>
          <w:szCs w:val="34"/>
          <w:rtl/>
        </w:rPr>
      </w:pPr>
      <w:r>
        <w:rPr>
          <w:rFonts w:ascii="Traditional Arabic" w:hAnsi="Traditional Arabic" w:cs="Traditional Arabic"/>
          <w:b/>
          <w:bCs/>
          <w:color w:val="800000"/>
          <w:sz w:val="34"/>
          <w:szCs w:val="34"/>
          <w:rtl/>
        </w:rPr>
        <w:br w:type="page"/>
      </w: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lastRenderedPageBreak/>
        <w:t>ما ورد في الشرب من ألبان الإبل التي ليس لها راعٍ:</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وعن أبي نضرة عن أبي سعيد أن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قال: «</w:t>
      </w:r>
      <w:r w:rsidRPr="00F16449">
        <w:rPr>
          <w:rFonts w:ascii="Traditional Arabic" w:eastAsia="Times New Roman" w:hAnsi="Traditional Arabic" w:cs="Traditional Arabic"/>
          <w:sz w:val="34"/>
          <w:szCs w:val="34"/>
          <w:rtl/>
        </w:rPr>
        <w:t>إذا أتى أحدكم حائطا فأراد أن يأكل فلينادي: يا صاحب الحائط. ثلاثا، فإن إجابه وإلا فليأكل وإذا مر أحدكم بإبل فأراد أن يشرب من ألبانها فلينادي: يا صاحب الإبل أو يا راعي الإبل فإن أجابه وإلا فليشرب</w:t>
      </w:r>
      <w:r w:rsidRPr="003A2F2E">
        <w:rPr>
          <w:rFonts w:ascii="Traditional Arabic" w:hAnsi="Traditional Arabic" w:cs="Traditional Arabic"/>
          <w:sz w:val="34"/>
          <w:szCs w:val="34"/>
          <w:rtl/>
        </w:rPr>
        <w:t xml:space="preserve">» رواه أحمد وابن ماجة وأبو يعلى وابن حبان والحاكم </w:t>
      </w:r>
      <w:proofErr w:type="gramStart"/>
      <w:r w:rsidRPr="003A2F2E">
        <w:rPr>
          <w:rFonts w:ascii="Traditional Arabic" w:hAnsi="Traditional Arabic" w:cs="Traditional Arabic"/>
          <w:sz w:val="34"/>
          <w:szCs w:val="34"/>
          <w:rtl/>
        </w:rPr>
        <w:t xml:space="preserve">والمقدسي </w:t>
      </w:r>
      <w:r w:rsidRPr="00F16449">
        <w:rPr>
          <w:rStyle w:val="a5"/>
          <w:rFonts w:ascii="Traditional Arabic" w:hAnsi="Traditional Arabic" w:cs="Traditional Arabic"/>
          <w:sz w:val="34"/>
          <w:szCs w:val="34"/>
          <w:rtl/>
        </w:rPr>
        <w:t>(</w:t>
      </w:r>
      <w:r w:rsidRPr="00F16449">
        <w:rPr>
          <w:rStyle w:val="a5"/>
          <w:rFonts w:ascii="Traditional Arabic" w:hAnsi="Traditional Arabic" w:cs="Traditional Arabic"/>
          <w:sz w:val="34"/>
          <w:szCs w:val="34"/>
          <w:rtl/>
        </w:rPr>
        <w:footnoteReference w:id="61"/>
      </w:r>
      <w:r w:rsidRPr="00F16449">
        <w:rPr>
          <w:rStyle w:val="a5"/>
          <w:rFonts w:ascii="Traditional Arabic" w:hAnsi="Traditional Arabic" w:cs="Traditional Arabic"/>
          <w:sz w:val="34"/>
          <w:szCs w:val="34"/>
          <w:rtl/>
        </w:rPr>
        <w:t>)</w:t>
      </w:r>
      <w:r w:rsidRPr="003A2F2E">
        <w:rPr>
          <w:rFonts w:ascii="Traditional Arabic" w:hAnsi="Traditional Arabic" w:cs="Traditional Arabic"/>
          <w:sz w:val="34"/>
          <w:szCs w:val="34"/>
          <w:rtl/>
        </w:rPr>
        <w:t>.</w:t>
      </w:r>
      <w:proofErr w:type="gramEnd"/>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ما ورد في أن هداية شخص خير من أنفس أموال العرب (الإبل الحمراء):</w:t>
      </w:r>
    </w:p>
    <w:p w:rsidR="00F35DA2" w:rsidRPr="003A2F2E"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 وعن أبي العباس سهل بن سعد الساعدي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w:t>
      </w:r>
      <w:r w:rsidRPr="00F16449">
        <w:rPr>
          <w:rFonts w:ascii="Traditional Arabic" w:eastAsia="Times New Roman" w:hAnsi="Traditional Arabic" w:cs="Traditional Arabic"/>
          <w:sz w:val="34"/>
          <w:szCs w:val="34"/>
          <w:rtl/>
        </w:rPr>
        <w:t xml:space="preserve">أن رسول الله - صلى الله عليه وسلم - قال يوم خيبر: «لأعطين الراية غدا رجلا يفتح الله على يديه، يحب الله ورسوله، ويحبه الله ورسوله»، فبات الناس يدوكون ليلتهم أيهم </w:t>
      </w:r>
      <w:proofErr w:type="spellStart"/>
      <w:r w:rsidRPr="00F16449">
        <w:rPr>
          <w:rFonts w:ascii="Traditional Arabic" w:eastAsia="Times New Roman" w:hAnsi="Traditional Arabic" w:cs="Traditional Arabic"/>
          <w:sz w:val="34"/>
          <w:szCs w:val="34"/>
          <w:rtl/>
        </w:rPr>
        <w:t>يعطاها</w:t>
      </w:r>
      <w:proofErr w:type="spellEnd"/>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2"/>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فلما أصبح الناس غدوا على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كلهم يرجو أن </w:t>
      </w:r>
      <w:proofErr w:type="spellStart"/>
      <w:r w:rsidRPr="00F16449">
        <w:rPr>
          <w:rFonts w:ascii="Traditional Arabic" w:eastAsia="Times New Roman" w:hAnsi="Traditional Arabic" w:cs="Traditional Arabic"/>
          <w:sz w:val="34"/>
          <w:szCs w:val="34"/>
          <w:rtl/>
        </w:rPr>
        <w:t>يعطاها</w:t>
      </w:r>
      <w:proofErr w:type="spellEnd"/>
      <w:r w:rsidRPr="00F16449">
        <w:rPr>
          <w:rFonts w:ascii="Traditional Arabic" w:eastAsia="Times New Roman" w:hAnsi="Traditional Arabic" w:cs="Traditional Arabic"/>
          <w:sz w:val="34"/>
          <w:szCs w:val="34"/>
          <w:rtl/>
        </w:rPr>
        <w:t xml:space="preserve">. فقال: «أين </w:t>
      </w:r>
      <w:proofErr w:type="gramStart"/>
      <w:r w:rsidRPr="00F16449">
        <w:rPr>
          <w:rFonts w:ascii="Traditional Arabic" w:eastAsia="Times New Roman" w:hAnsi="Traditional Arabic" w:cs="Traditional Arabic"/>
          <w:sz w:val="34"/>
          <w:szCs w:val="34"/>
          <w:rtl/>
        </w:rPr>
        <w:t>علي</w:t>
      </w:r>
      <w:proofErr w:type="gramEnd"/>
      <w:r w:rsidRPr="00F16449">
        <w:rPr>
          <w:rFonts w:ascii="Traditional Arabic" w:eastAsia="Times New Roman" w:hAnsi="Traditional Arabic" w:cs="Traditional Arabic"/>
          <w:sz w:val="34"/>
          <w:szCs w:val="34"/>
          <w:rtl/>
        </w:rPr>
        <w:t xml:space="preserve"> ابن أبي طالب؟» فقيل: يا رسول الله، هو يشتكي عينيه. قال: «فأرسلوا إليه» فأتي به فبصق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في عينيه، ودعا له </w:t>
      </w:r>
      <w:proofErr w:type="spellStart"/>
      <w:r w:rsidRPr="00F16449">
        <w:rPr>
          <w:rFonts w:ascii="Traditional Arabic" w:eastAsia="Times New Roman" w:hAnsi="Traditional Arabic" w:cs="Traditional Arabic"/>
          <w:sz w:val="34"/>
          <w:szCs w:val="34"/>
          <w:rtl/>
        </w:rPr>
        <w:t>فبرىء</w:t>
      </w:r>
      <w:proofErr w:type="spellEnd"/>
      <w:r w:rsidRPr="00F16449">
        <w:rPr>
          <w:rFonts w:ascii="Traditional Arabic" w:eastAsia="Times New Roman" w:hAnsi="Traditional Arabic" w:cs="Traditional Arabic"/>
          <w:sz w:val="34"/>
          <w:szCs w:val="34"/>
          <w:rtl/>
        </w:rPr>
        <w:t xml:space="preserve"> حتى كأن لم يكن به وجع، فأعطاه الراية. فقال علي </w:t>
      </w:r>
      <w:proofErr w:type="gramStart"/>
      <w:r w:rsidRPr="00F16449">
        <w:rPr>
          <w:rFonts w:ascii="Traditional Arabic" w:eastAsia="Times New Roman" w:hAnsi="Traditional Arabic" w:cs="Traditional Arabic"/>
          <w:sz w:val="34"/>
          <w:szCs w:val="34"/>
          <w:rtl/>
        </w:rPr>
        <w:t>- رضي</w:t>
      </w:r>
      <w:proofErr w:type="gramEnd"/>
      <w:r w:rsidRPr="00F16449">
        <w:rPr>
          <w:rFonts w:ascii="Traditional Arabic" w:eastAsia="Times New Roman" w:hAnsi="Traditional Arabic" w:cs="Traditional Arabic"/>
          <w:sz w:val="34"/>
          <w:szCs w:val="34"/>
          <w:rtl/>
        </w:rPr>
        <w:t xml:space="preserve"> الله عنه: يا رسول الله، أقاتلهم حتى يكونوا مثلنا؟ فقال: «انفذ على رسلك حتى تنزل بساحتهم، ثم ادعهم إلى الإسلام، وأخبرهم بما يجب عليهم من حق الله تعالى فيه، </w:t>
      </w:r>
      <w:proofErr w:type="spellStart"/>
      <w:r w:rsidRPr="00F16449">
        <w:rPr>
          <w:rFonts w:ascii="Traditional Arabic" w:eastAsia="Times New Roman" w:hAnsi="Traditional Arabic" w:cs="Traditional Arabic"/>
          <w:sz w:val="34"/>
          <w:szCs w:val="34"/>
          <w:rtl/>
        </w:rPr>
        <w:t>فوالله</w:t>
      </w:r>
      <w:proofErr w:type="spellEnd"/>
      <w:r w:rsidRPr="00F16449">
        <w:rPr>
          <w:rFonts w:ascii="Traditional Arabic" w:eastAsia="Times New Roman" w:hAnsi="Traditional Arabic" w:cs="Traditional Arabic"/>
          <w:sz w:val="34"/>
          <w:szCs w:val="34"/>
          <w:rtl/>
        </w:rPr>
        <w:t xml:space="preserve"> لأن يهدي الله بك رجلا واحدا خير لك من حمر النعم</w:t>
      </w:r>
      <w:r w:rsidRPr="003A2F2E">
        <w:rPr>
          <w:rFonts w:ascii="Traditional Arabic" w:hAnsi="Traditional Arabic" w:cs="Traditional Arabic"/>
          <w:sz w:val="34"/>
          <w:szCs w:val="34"/>
          <w:rtl/>
        </w:rPr>
        <w:t xml:space="preserve">».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3"/>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p>
    <w:p w:rsidR="00CE72AC" w:rsidRPr="00F16449" w:rsidRDefault="00CE72AC">
      <w:pPr>
        <w:bidi w:val="0"/>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 xml:space="preserve">ما ورد </w:t>
      </w:r>
      <w:proofErr w:type="gramStart"/>
      <w:r w:rsidRPr="00F16449">
        <w:rPr>
          <w:rFonts w:ascii="Traditional Arabic" w:hAnsi="Traditional Arabic" w:cs="Traditional Arabic"/>
          <w:b/>
          <w:bCs/>
          <w:color w:val="800000"/>
          <w:sz w:val="34"/>
          <w:szCs w:val="34"/>
          <w:rtl/>
        </w:rPr>
        <w:t>في من</w:t>
      </w:r>
      <w:proofErr w:type="gramEnd"/>
      <w:r w:rsidRPr="00F16449">
        <w:rPr>
          <w:rFonts w:ascii="Traditional Arabic" w:hAnsi="Traditional Arabic" w:cs="Traditional Arabic"/>
          <w:b/>
          <w:bCs/>
          <w:color w:val="800000"/>
          <w:sz w:val="34"/>
          <w:szCs w:val="34"/>
          <w:rtl/>
        </w:rPr>
        <w:t xml:space="preserve"> حقوق الإبل على أصحابها:</w:t>
      </w:r>
    </w:p>
    <w:p w:rsidR="00F35DA2" w:rsidRPr="003A2F2E"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 وعن أبي هريرة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قال: قال رسول الله - صلى الله عليه وسلم: «</w:t>
      </w:r>
      <w:r w:rsidRPr="00F16449">
        <w:rPr>
          <w:rFonts w:ascii="Traditional Arabic" w:eastAsia="Times New Roman" w:hAnsi="Traditional Arabic" w:cs="Traditional Arabic"/>
          <w:sz w:val="34"/>
          <w:szCs w:val="34"/>
          <w:rtl/>
        </w:rPr>
        <w:t xml:space="preserve">إذا سافرتم في الخصب، فأعطوا الإبل حظها من الأرض، وإذا سافرتم في الجدب، فأسرعوا عليها السير، وبادروا بها نقيها، وإذا </w:t>
      </w:r>
      <w:proofErr w:type="spellStart"/>
      <w:r w:rsidRPr="00F16449">
        <w:rPr>
          <w:rFonts w:ascii="Traditional Arabic" w:eastAsia="Times New Roman" w:hAnsi="Traditional Arabic" w:cs="Traditional Arabic"/>
          <w:sz w:val="34"/>
          <w:szCs w:val="34"/>
          <w:rtl/>
        </w:rPr>
        <w:t>عرستم</w:t>
      </w:r>
      <w:proofErr w:type="spellEnd"/>
      <w:r w:rsidRPr="00F16449">
        <w:rPr>
          <w:rFonts w:ascii="Traditional Arabic" w:eastAsia="Times New Roman" w:hAnsi="Traditional Arabic" w:cs="Traditional Arabic"/>
          <w:sz w:val="34"/>
          <w:szCs w:val="34"/>
          <w:rtl/>
        </w:rPr>
        <w:t>، فاجتنبوا الطريق؛ فإنها طرق الدواب، ومأوى الهوام بالليل</w:t>
      </w:r>
      <w:r w:rsidRPr="003A2F2E">
        <w:rPr>
          <w:rFonts w:ascii="Traditional Arabic" w:hAnsi="Traditional Arabic" w:cs="Traditional Arabic"/>
          <w:sz w:val="34"/>
          <w:szCs w:val="34"/>
          <w:rtl/>
        </w:rPr>
        <w:t>». رواه مسلم</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4"/>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.وفي حال السفر لا يترك الحيوان وهو ينظر إلى الأعشاب بلا فرصة للأكل، ففي حديث خَالِدِ بْنِ مَعْدَانَ قال: قال رسول الله صلى الله عليه وسلم: </w:t>
      </w:r>
      <w:r w:rsidRPr="00F16449">
        <w:rPr>
          <w:rFonts w:ascii="Traditional Arabic" w:eastAsia="Times New Roman" w:hAnsi="Traditional Arabic" w:cs="Traditional Arabic"/>
          <w:sz w:val="34"/>
          <w:szCs w:val="34"/>
          <w:rtl/>
        </w:rPr>
        <w:t xml:space="preserve">إِنَّ اللَّهَ تَبَارَكَ وَتَعَالَى رَفِيقٌ يُحِبُّ الرِّفْقَ وَيَرْضَى بِهِ وَيُعِينُ عَلَيْهِ مَا لَا يُعِينُ عَلَى الْعُنْفِ فَإِذَا رَكِبْتُمْ هَذِهِ الدَّوَابَّ الْعُجْمَ فَأَنْزِلُوهَا مَنَازِلَهَا فَإِنْ كَانَتِ الْأَرْضُ جَدْبَةً فَانْجُوا عَلَيْهَا بِنِقْيِهَا وَعَلَيْكُمْ بِسَيْرِ اللَّيْلِ فَإِنَّ الْأَرْضَ تُطْوَى بِاللَّيْلِ مَا </w:t>
      </w:r>
      <w:r w:rsidRPr="00F16449">
        <w:rPr>
          <w:rFonts w:ascii="Traditional Arabic" w:eastAsia="Times New Roman" w:hAnsi="Traditional Arabic" w:cs="Traditional Arabic"/>
          <w:sz w:val="34"/>
          <w:szCs w:val="34"/>
          <w:rtl/>
        </w:rPr>
        <w:lastRenderedPageBreak/>
        <w:t>لَا تُطْوَى بِالنَّهَارِ وَإِيَّاكُمْ وَالتَّعْرِيسَ عَلَى الطَّرِيقِ فَإِنَّهَا طُرُقُ الدَّوَابِّ وَمَأْوَى الْحَيَّاتِ</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5"/>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r w:rsidRPr="003A2F2E">
        <w:rPr>
          <w:rFonts w:ascii="Traditional Arabic" w:hAnsi="Traditional Arabic" w:cs="Traditional Arabic"/>
          <w:sz w:val="34"/>
          <w:szCs w:val="34"/>
          <w:rtl/>
          <w:lang w:bidi="ar-KW"/>
        </w:rPr>
        <w:t xml:space="preserve"> و قال رسول </w:t>
      </w:r>
      <w:proofErr w:type="gramStart"/>
      <w:r w:rsidRPr="003A2F2E">
        <w:rPr>
          <w:rFonts w:ascii="Traditional Arabic" w:hAnsi="Traditional Arabic" w:cs="Traditional Arabic"/>
          <w:sz w:val="34"/>
          <w:szCs w:val="34"/>
          <w:rtl/>
          <w:lang w:bidi="ar-KW"/>
        </w:rPr>
        <w:t xml:space="preserve">الله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 xml:space="preserve"> "</w:t>
      </w:r>
      <w:proofErr w:type="gramEnd"/>
      <w:r w:rsidRPr="00F16449">
        <w:rPr>
          <w:rFonts w:ascii="Traditional Arabic" w:eastAsia="Times New Roman" w:hAnsi="Traditional Arabic" w:cs="Traditional Arabic"/>
          <w:sz w:val="34"/>
          <w:szCs w:val="34"/>
          <w:rtl/>
        </w:rPr>
        <w:t>إذا سافرتم في الخِصبِ فأعطوا الأبل حظها من الأرض، وإذا سافرتم في السنةِ فأسرعوا عليها السير..</w:t>
      </w:r>
      <w:r w:rsidRPr="003A2F2E">
        <w:rPr>
          <w:rFonts w:ascii="Traditional Arabic" w:hAnsi="Traditional Arabic" w:cs="Traditional Arabic"/>
          <w:sz w:val="34"/>
          <w:szCs w:val="34"/>
          <w:rtl/>
          <w:lang w:bidi="ar-KW"/>
        </w:rPr>
        <w:t xml:space="preserve">." </w:t>
      </w:r>
      <w:r w:rsidRPr="00F16449">
        <w:rPr>
          <w:rStyle w:val="a5"/>
          <w:rFonts w:ascii="Traditional Arabic" w:hAnsi="Traditional Arabic" w:cs="Traditional Arabic"/>
          <w:bCs/>
          <w:sz w:val="34"/>
          <w:szCs w:val="34"/>
          <w:rtl/>
          <w:lang w:bidi="ar-KW"/>
        </w:rPr>
        <w:t>(</w:t>
      </w:r>
      <w:r w:rsidRPr="00F16449">
        <w:rPr>
          <w:rStyle w:val="a5"/>
          <w:rFonts w:ascii="Traditional Arabic" w:hAnsi="Traditional Arabic" w:cs="Traditional Arabic"/>
          <w:bCs/>
          <w:sz w:val="34"/>
          <w:szCs w:val="34"/>
          <w:rtl/>
          <w:lang w:bidi="ar-KW"/>
        </w:rPr>
        <w:footnoteReference w:id="66"/>
      </w:r>
      <w:r w:rsidRPr="00F16449">
        <w:rPr>
          <w:rStyle w:val="a5"/>
          <w:rFonts w:ascii="Traditional Arabic" w:hAnsi="Traditional Arabic" w:cs="Traditional Arabic"/>
          <w:bCs/>
          <w:sz w:val="34"/>
          <w:szCs w:val="34"/>
          <w:rtl/>
          <w:lang w:bidi="ar-KW"/>
        </w:rPr>
        <w:t>)</w:t>
      </w:r>
      <w:r w:rsidR="00F16449">
        <w:rPr>
          <w:rFonts w:ascii="Traditional Arabic" w:hAnsi="Traditional Arabic" w:cs="Traditional Arabic"/>
          <w:sz w:val="34"/>
          <w:szCs w:val="34"/>
          <w:rtl/>
          <w:lang w:bidi="ar-KW"/>
        </w:rPr>
        <w:t xml:space="preserve"> </w:t>
      </w:r>
      <w:r w:rsidRPr="003A2F2E">
        <w:rPr>
          <w:rFonts w:ascii="Traditional Arabic" w:hAnsi="Traditional Arabic" w:cs="Traditional Arabic"/>
          <w:sz w:val="34"/>
          <w:szCs w:val="34"/>
          <w:rtl/>
        </w:rPr>
        <w:t xml:space="preserve">وعَنْ جَابِرِ بْنِ عَبْدِ اللَّهِ قَالَ: قَالَ رَسُولُ اللَّهِ صَلَّى اللَّهُ عَلَيْهِ </w:t>
      </w:r>
      <w:r w:rsidRPr="003A2F2E">
        <w:rPr>
          <w:rFonts w:ascii="Traditional Arabic" w:eastAsia="Times New Roman" w:hAnsi="Traditional Arabic" w:cs="Traditional Arabic"/>
          <w:sz w:val="34"/>
          <w:szCs w:val="34"/>
          <w:rtl/>
        </w:rPr>
        <w:t>وَسَلَّمَ</w:t>
      </w:r>
      <w:r w:rsidRPr="00F16449">
        <w:rPr>
          <w:rFonts w:ascii="Traditional Arabic" w:eastAsia="Times New Roman" w:hAnsi="Traditional Arabic" w:cs="Traditional Arabic"/>
          <w:sz w:val="34"/>
          <w:szCs w:val="34"/>
          <w:rtl/>
        </w:rPr>
        <w:t>: " إِذَا كُنْتُمْ فِي الْخِصْبِ فَأَمْكِنُوا الرَّكْبَ أَسِنَّتَهَا وَلَا تَعْدُوا الْمَنَازِلَ وَإِذَا كُنْتُمْ فِي الْجَدْبِ فَاسْتَنْجُوا وَعَلَيْكُمْ بِالدُّلْجَةِ فَإِنَّ الْأَرْضَ تُطْوَى بِاللَّيْلِ فَإِذَا تَغَوَّلَتْ بِكُمُ الْغِيلَانُ فَبَادِرُوا بِالْأَذَانِ وَلَا تُصَلُّوا عَلَى جَوَادِ الطُّرُقِ وَلَا تَنْزِلُوا عَلَيْهَا فَإِنَّهَا مَأْوَى الْحَيَّاتِ وَالسِّبَاعِ وَلَا تَقْضُوا عَلَيْهَا الْحَوَائِجَ فَإِنَّهَا الْمَلَاعِنُ</w:t>
      </w:r>
      <w:r w:rsidRPr="003A2F2E">
        <w:rPr>
          <w:rFonts w:ascii="Traditional Arabic" w:hAnsi="Traditional Arabic" w:cs="Traditional Arabic"/>
          <w:sz w:val="34"/>
          <w:szCs w:val="34"/>
          <w:rtl/>
        </w:rPr>
        <w:t>"</w:t>
      </w:r>
      <w:r w:rsidRPr="003A2F2E">
        <w:rPr>
          <w:rFonts w:ascii="Traditional Arabic" w:hAnsi="Traditional Arabic" w:cs="Traditional Arabic"/>
          <w:snapToGrid w:val="0"/>
          <w:sz w:val="34"/>
          <w:szCs w:val="34"/>
          <w:rtl/>
        </w:rPr>
        <w:t xml:space="preserve"> </w:t>
      </w:r>
      <w:r w:rsidRPr="00F16449">
        <w:rPr>
          <w:rStyle w:val="a5"/>
          <w:rFonts w:ascii="Traditional Arabic" w:hAnsi="Traditional Arabic" w:cs="Traditional Arabic"/>
          <w:bCs/>
          <w:snapToGrid w:val="0"/>
          <w:sz w:val="34"/>
          <w:szCs w:val="34"/>
          <w:rtl/>
        </w:rPr>
        <w:t>(</w:t>
      </w:r>
      <w:r w:rsidRPr="00F16449">
        <w:rPr>
          <w:rStyle w:val="a5"/>
          <w:rFonts w:ascii="Traditional Arabic" w:hAnsi="Traditional Arabic" w:cs="Traditional Arabic"/>
          <w:bCs/>
          <w:snapToGrid w:val="0"/>
          <w:sz w:val="34"/>
          <w:szCs w:val="34"/>
          <w:rtl/>
        </w:rPr>
        <w:footnoteReference w:id="67"/>
      </w:r>
      <w:r w:rsidRPr="00F16449">
        <w:rPr>
          <w:rStyle w:val="a5"/>
          <w:rFonts w:ascii="Traditional Arabic" w:hAnsi="Traditional Arabic" w:cs="Traditional Arabic"/>
          <w:bCs/>
          <w:snapToGrid w:val="0"/>
          <w:sz w:val="34"/>
          <w:szCs w:val="34"/>
          <w:rtl/>
        </w:rPr>
        <w:t>)</w:t>
      </w:r>
      <w:r w:rsidR="00F16449">
        <w:rPr>
          <w:rFonts w:ascii="Traditional Arabic" w:hAnsi="Traditional Arabic" w:cs="Traditional Arabic"/>
          <w:snapToGrid w:val="0"/>
          <w:sz w:val="34"/>
          <w:szCs w:val="34"/>
          <w:rtl/>
        </w:rPr>
        <w:t>.</w:t>
      </w:r>
    </w:p>
    <w:p w:rsidR="00CE72AC" w:rsidRPr="00F16449" w:rsidRDefault="00CE72AC"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8C29F6">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ما ورد في الدعاء على الإبل ولعنها</w:t>
      </w:r>
    </w:p>
    <w:p w:rsidR="00F35DA2" w:rsidRPr="003A2F2E" w:rsidRDefault="00F35DA2" w:rsidP="008C29F6">
      <w:pPr>
        <w:pStyle w:val="a3"/>
        <w:numPr>
          <w:ilvl w:val="0"/>
          <w:numId w:val="11"/>
        </w:numPr>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وعن أبي برزة نضلة بن عبيد الأسلمي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قال</w:t>
      </w:r>
      <w:r w:rsidRPr="00F16449">
        <w:rPr>
          <w:rFonts w:ascii="Traditional Arabic" w:eastAsia="Times New Roman" w:hAnsi="Traditional Arabic" w:cs="Traditional Arabic"/>
          <w:sz w:val="34"/>
          <w:szCs w:val="34"/>
          <w:rtl/>
        </w:rPr>
        <w:t xml:space="preserve">: بينما جارية على ناقة عليها بعض متاع القوم. إذ بصرت بالنبي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وتضايق بهم الجبل فقالت: حل، اللهم العنها. فقال النبي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«لا تصاحبنا ناقة عليها لعنة</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8"/>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xml:space="preserve"> ». رواه </w:t>
      </w:r>
      <w:proofErr w:type="gramStart"/>
      <w:r w:rsidRPr="003A2F2E">
        <w:rPr>
          <w:rFonts w:ascii="Traditional Arabic" w:hAnsi="Traditional Arabic" w:cs="Traditional Arabic"/>
          <w:sz w:val="34"/>
          <w:szCs w:val="34"/>
          <w:rtl/>
        </w:rPr>
        <w:t xml:space="preserve">مسلم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69"/>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وعن عمران بن الحصين رضي الله عنهما، قال: بينما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في بعض أسفاره، وامرأة من الأنصار على ناقة، فضجرت فلعنتها، فسمع ذلك رسول الله - صلى الله عليه وسلم - فقال: «</w:t>
      </w:r>
      <w:r w:rsidRPr="00F16449">
        <w:rPr>
          <w:rFonts w:ascii="Traditional Arabic" w:eastAsia="Times New Roman" w:hAnsi="Traditional Arabic" w:cs="Traditional Arabic"/>
          <w:sz w:val="34"/>
          <w:szCs w:val="34"/>
          <w:rtl/>
        </w:rPr>
        <w:t>خذوا ما عليها ودعوها؛ فإنها ملعونة</w:t>
      </w:r>
      <w:r w:rsidRPr="003A2F2E">
        <w:rPr>
          <w:rFonts w:ascii="Traditional Arabic" w:hAnsi="Traditional Arabic" w:cs="Traditional Arabic"/>
          <w:sz w:val="34"/>
          <w:szCs w:val="34"/>
          <w:rtl/>
        </w:rPr>
        <w:t xml:space="preserve">». قال عمران: فكأني أراها الآن تمشي في الناس ما يعرض لها أحد. رواه </w:t>
      </w:r>
      <w:proofErr w:type="gramStart"/>
      <w:r w:rsidRPr="003A2F2E">
        <w:rPr>
          <w:rFonts w:ascii="Traditional Arabic" w:hAnsi="Traditional Arabic" w:cs="Traditional Arabic"/>
          <w:sz w:val="34"/>
          <w:szCs w:val="34"/>
          <w:rtl/>
        </w:rPr>
        <w:t xml:space="preserve">مسلم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0"/>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lang w:bidi="ar-KW"/>
        </w:rPr>
        <w:t>والدعاء على الدابة قد يؤذيها. ومما يدل على أن الحيوان قد يتأذى بالدعاء عليه قول النبي</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 xml:space="preserve"> </w:t>
      </w:r>
      <w:r w:rsidRPr="00F16449">
        <w:rPr>
          <w:rFonts w:ascii="Traditional Arabic" w:eastAsia="Times New Roman" w:hAnsi="Traditional Arabic" w:cs="Traditional Arabic"/>
          <w:sz w:val="34"/>
          <w:szCs w:val="34"/>
          <w:rtl/>
        </w:rPr>
        <w:t>" لا تدعوا على أنفسكم، ولا تدعوا على أولادكم، ولا تدعوا على أموالكم</w:t>
      </w:r>
      <w:r w:rsidRPr="003A2F2E">
        <w:rPr>
          <w:rFonts w:ascii="Traditional Arabic" w:hAnsi="Traditional Arabic" w:cs="Traditional Arabic"/>
          <w:sz w:val="34"/>
          <w:szCs w:val="34"/>
          <w:rtl/>
          <w:lang w:bidi="ar-KW"/>
        </w:rPr>
        <w:t xml:space="preserve"> </w:t>
      </w:r>
      <w:proofErr w:type="gramStart"/>
      <w:r w:rsidRPr="003A2F2E">
        <w:rPr>
          <w:rFonts w:ascii="Traditional Arabic" w:hAnsi="Traditional Arabic" w:cs="Traditional Arabic"/>
          <w:sz w:val="34"/>
          <w:szCs w:val="34"/>
          <w:rtl/>
          <w:lang w:bidi="ar-KW"/>
        </w:rPr>
        <w:t xml:space="preserve">" </w:t>
      </w:r>
      <w:r w:rsidRPr="00F16449">
        <w:rPr>
          <w:rStyle w:val="a5"/>
          <w:rFonts w:ascii="Traditional Arabic" w:hAnsi="Traditional Arabic" w:cs="Traditional Arabic"/>
          <w:bCs/>
          <w:sz w:val="34"/>
          <w:szCs w:val="34"/>
          <w:rtl/>
          <w:lang w:bidi="ar-KW"/>
        </w:rPr>
        <w:t>(</w:t>
      </w:r>
      <w:r w:rsidRPr="00F16449">
        <w:rPr>
          <w:rStyle w:val="a5"/>
          <w:rFonts w:ascii="Traditional Arabic" w:hAnsi="Traditional Arabic" w:cs="Traditional Arabic"/>
          <w:bCs/>
          <w:sz w:val="34"/>
          <w:szCs w:val="34"/>
          <w:rtl/>
          <w:lang w:bidi="ar-KW"/>
        </w:rPr>
        <w:footnoteReference w:id="71"/>
      </w:r>
      <w:r w:rsidRPr="00F16449">
        <w:rPr>
          <w:rStyle w:val="a5"/>
          <w:rFonts w:ascii="Traditional Arabic" w:hAnsi="Traditional Arabic" w:cs="Traditional Arabic"/>
          <w:bCs/>
          <w:sz w:val="34"/>
          <w:szCs w:val="34"/>
          <w:rtl/>
          <w:lang w:bidi="ar-KW"/>
        </w:rPr>
        <w:t>)</w:t>
      </w:r>
      <w:r w:rsidR="00F16449">
        <w:rPr>
          <w:rFonts w:ascii="Traditional Arabic" w:hAnsi="Traditional Arabic" w:cs="Traditional Arabic"/>
          <w:sz w:val="34"/>
          <w:szCs w:val="34"/>
          <w:rtl/>
          <w:lang w:bidi="ar-KW"/>
        </w:rPr>
        <w:t>.</w:t>
      </w:r>
      <w:proofErr w:type="gramEnd"/>
      <w:r w:rsidRPr="003A2F2E">
        <w:rPr>
          <w:rFonts w:ascii="Traditional Arabic" w:hAnsi="Traditional Arabic" w:cs="Traditional Arabic"/>
          <w:sz w:val="34"/>
          <w:szCs w:val="34"/>
          <w:rtl/>
          <w:lang w:bidi="ar-KW"/>
        </w:rPr>
        <w:t xml:space="preserve"> </w:t>
      </w:r>
    </w:p>
    <w:p w:rsidR="00CE72AC" w:rsidRPr="00F16449" w:rsidRDefault="00CE72AC" w:rsidP="008C29F6">
      <w:pPr>
        <w:pStyle w:val="a3"/>
        <w:autoSpaceDE w:val="0"/>
        <w:autoSpaceDN w:val="0"/>
        <w:adjustRightInd w:val="0"/>
        <w:spacing w:after="0" w:line="216" w:lineRule="auto"/>
        <w:ind w:left="340"/>
        <w:jc w:val="lowKashida"/>
        <w:rPr>
          <w:rFonts w:ascii="Traditional Arabic" w:hAnsi="Traditional Arabic" w:cs="Traditional Arabic"/>
          <w:b/>
          <w:bCs/>
          <w:color w:val="800000"/>
          <w:sz w:val="34"/>
          <w:szCs w:val="34"/>
        </w:rPr>
      </w:pPr>
    </w:p>
    <w:p w:rsidR="00F35DA2" w:rsidRPr="00F16449" w:rsidRDefault="00F35DA2" w:rsidP="008C29F6">
      <w:pPr>
        <w:pStyle w:val="a3"/>
        <w:autoSpaceDE w:val="0"/>
        <w:autoSpaceDN w:val="0"/>
        <w:adjustRightInd w:val="0"/>
        <w:spacing w:after="0" w:line="216" w:lineRule="auto"/>
        <w:ind w:left="340"/>
        <w:jc w:val="lowKashida"/>
        <w:rPr>
          <w:rFonts w:ascii="Traditional Arabic" w:hAnsi="Traditional Arabic" w:cs="Traditional Arabic"/>
          <w:color w:val="800000"/>
          <w:sz w:val="34"/>
          <w:szCs w:val="34"/>
        </w:rPr>
      </w:pPr>
      <w:r w:rsidRPr="00F16449">
        <w:rPr>
          <w:rFonts w:ascii="Traditional Arabic" w:hAnsi="Traditional Arabic" w:cs="Traditional Arabic"/>
          <w:b/>
          <w:bCs/>
          <w:color w:val="800000"/>
          <w:sz w:val="34"/>
          <w:szCs w:val="34"/>
          <w:rtl/>
        </w:rPr>
        <w:lastRenderedPageBreak/>
        <w:t>ما ورد في أن من حقوق الإبل أن تطعم ما يناسبها، والموقف من أكلها النجاسات:</w:t>
      </w:r>
    </w:p>
    <w:p w:rsidR="00F35DA2"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 وعن ابن عمر رضي الله عنهما، قال: </w:t>
      </w:r>
      <w:r w:rsidRPr="00F16449">
        <w:rPr>
          <w:rFonts w:ascii="Traditional Arabic" w:eastAsia="Times New Roman" w:hAnsi="Traditional Arabic" w:cs="Traditional Arabic"/>
          <w:sz w:val="34"/>
          <w:szCs w:val="34"/>
          <w:rtl/>
        </w:rPr>
        <w:t xml:space="preserve">نهى رسول الله </w:t>
      </w:r>
      <w:proofErr w:type="gramStart"/>
      <w:r w:rsidRPr="00F16449">
        <w:rPr>
          <w:rFonts w:ascii="Traditional Arabic" w:eastAsia="Times New Roman" w:hAnsi="Traditional Arabic" w:cs="Traditional Arabic"/>
          <w:sz w:val="34"/>
          <w:szCs w:val="34"/>
          <w:rtl/>
        </w:rPr>
        <w:t>- صلى</w:t>
      </w:r>
      <w:proofErr w:type="gramEnd"/>
      <w:r w:rsidRPr="00F16449">
        <w:rPr>
          <w:rFonts w:ascii="Traditional Arabic" w:eastAsia="Times New Roman" w:hAnsi="Traditional Arabic" w:cs="Traditional Arabic"/>
          <w:sz w:val="34"/>
          <w:szCs w:val="34"/>
          <w:rtl/>
        </w:rPr>
        <w:t xml:space="preserve"> الله عليه وسلم – عن الجلالة في الإبل أن يركب عليها</w:t>
      </w:r>
      <w:r w:rsidRPr="003A2F2E">
        <w:rPr>
          <w:rFonts w:ascii="Traditional Arabic" w:hAnsi="Traditional Arabic" w:cs="Traditional Arabic"/>
          <w:sz w:val="34"/>
          <w:szCs w:val="34"/>
          <w:rtl/>
        </w:rPr>
        <w:t xml:space="preserve">. رواه أبو داود بإسناد </w:t>
      </w:r>
      <w:proofErr w:type="gramStart"/>
      <w:r w:rsidRPr="003A2F2E">
        <w:rPr>
          <w:rFonts w:ascii="Traditional Arabic" w:hAnsi="Traditional Arabic" w:cs="Traditional Arabic"/>
          <w:sz w:val="34"/>
          <w:szCs w:val="34"/>
          <w:rtl/>
        </w:rPr>
        <w:t xml:space="preserve">صحيح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2"/>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w:t>
      </w:r>
    </w:p>
    <w:p w:rsidR="00A504D7" w:rsidRPr="003A2F2E" w:rsidRDefault="00A504D7" w:rsidP="00A504D7">
      <w:pPr>
        <w:pStyle w:val="a3"/>
        <w:autoSpaceDE w:val="0"/>
        <w:autoSpaceDN w:val="0"/>
        <w:adjustRightInd w:val="0"/>
        <w:spacing w:after="0" w:line="216" w:lineRule="auto"/>
        <w:ind w:left="340"/>
        <w:jc w:val="lowKashida"/>
        <w:rPr>
          <w:rFonts w:ascii="Traditional Arabic" w:hAnsi="Traditional Arabic" w:cs="Traditional Arabic"/>
          <w:sz w:val="34"/>
          <w:szCs w:val="34"/>
        </w:rPr>
      </w:pPr>
    </w:p>
    <w:p w:rsidR="00F35DA2" w:rsidRDefault="00F35DA2" w:rsidP="008C29F6">
      <w:pPr>
        <w:pStyle w:val="a3"/>
        <w:numPr>
          <w:ilvl w:val="0"/>
          <w:numId w:val="11"/>
        </w:numPr>
        <w:spacing w:after="0" w:line="216" w:lineRule="auto"/>
        <w:ind w:left="0" w:firstLine="340"/>
        <w:jc w:val="lowKashida"/>
        <w:rPr>
          <w:rFonts w:ascii="Traditional Arabic" w:hAnsi="Traditional Arabic" w:cs="Traditional Arabic"/>
          <w:sz w:val="34"/>
          <w:szCs w:val="34"/>
          <w:lang w:bidi="ar-KW"/>
        </w:rPr>
      </w:pPr>
      <w:r w:rsidRPr="003A2F2E">
        <w:rPr>
          <w:rFonts w:ascii="Traditional Arabic" w:hAnsi="Traditional Arabic" w:cs="Traditional Arabic"/>
          <w:sz w:val="34"/>
          <w:szCs w:val="34"/>
          <w:rtl/>
        </w:rPr>
        <w:t xml:space="preserve"> وعن سهل بن عمرو </w:t>
      </w:r>
      <w:proofErr w:type="gramStart"/>
      <w:r w:rsidRPr="003A2F2E">
        <w:rPr>
          <w:rFonts w:ascii="Traditional Arabic" w:hAnsi="Traditional Arabic" w:cs="Traditional Arabic"/>
          <w:sz w:val="34"/>
          <w:szCs w:val="34"/>
          <w:rtl/>
        </w:rPr>
        <w:t>- وقيل</w:t>
      </w:r>
      <w:proofErr w:type="gramEnd"/>
      <w:r w:rsidRPr="003A2F2E">
        <w:rPr>
          <w:rFonts w:ascii="Traditional Arabic" w:hAnsi="Traditional Arabic" w:cs="Traditional Arabic"/>
          <w:sz w:val="34"/>
          <w:szCs w:val="34"/>
          <w:rtl/>
        </w:rPr>
        <w:t xml:space="preserve">: سهل بن الربيع بن عمرو الأنصاري المعروف بابن الحنظلية، وهو من أهل بيعة الرضوان - رضي الله عنه - قال: </w:t>
      </w:r>
      <w:r w:rsidRPr="00F16449">
        <w:rPr>
          <w:rFonts w:ascii="Traditional Arabic" w:eastAsia="Times New Roman" w:hAnsi="Traditional Arabic" w:cs="Traditional Arabic"/>
          <w:sz w:val="34"/>
          <w:szCs w:val="34"/>
          <w:rtl/>
        </w:rPr>
        <w:t>مر رسول الله - صلى الله عليه وسلم - ببعير قد لحق ظهره ببطنه، فقال: «اتقوا الله في هذه البهائم المعجمة، فاركبوها صالحة، وكلوها صالحة</w:t>
      </w:r>
      <w:r w:rsidRPr="003A2F2E">
        <w:rPr>
          <w:rFonts w:ascii="Traditional Arabic" w:hAnsi="Traditional Arabic" w:cs="Traditional Arabic"/>
          <w:sz w:val="34"/>
          <w:szCs w:val="34"/>
          <w:rtl/>
        </w:rPr>
        <w:t xml:space="preserve">». رواه أبو داود بإسناد </w:t>
      </w:r>
      <w:proofErr w:type="gramStart"/>
      <w:r w:rsidRPr="003A2F2E">
        <w:rPr>
          <w:rFonts w:ascii="Traditional Arabic" w:hAnsi="Traditional Arabic" w:cs="Traditional Arabic"/>
          <w:sz w:val="34"/>
          <w:szCs w:val="34"/>
          <w:rtl/>
        </w:rPr>
        <w:t xml:space="preserve">صحيح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3"/>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Pr="003A2F2E">
        <w:rPr>
          <w:rFonts w:ascii="Traditional Arabic" w:hAnsi="Traditional Arabic" w:cs="Traditional Arabic"/>
          <w:sz w:val="34"/>
          <w:szCs w:val="34"/>
          <w:rtl/>
        </w:rPr>
        <w:t xml:space="preserve"> وهذا من</w:t>
      </w:r>
      <w:r w:rsidR="00F16449">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rPr>
        <w:t>صور الرحمة للحيوان</w:t>
      </w:r>
      <w:r w:rsidR="00F16449">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rPr>
        <w:t xml:space="preserve">ومن ذلك ما ورد </w:t>
      </w:r>
      <w:proofErr w:type="gramStart"/>
      <w:r w:rsidRPr="003A2F2E">
        <w:rPr>
          <w:rFonts w:ascii="Traditional Arabic" w:hAnsi="Traditional Arabic" w:cs="Traditional Arabic"/>
          <w:sz w:val="34"/>
          <w:szCs w:val="34"/>
          <w:rtl/>
        </w:rPr>
        <w:t>أنه</w:t>
      </w:r>
      <w:r w:rsidRPr="003A2F2E">
        <w:rPr>
          <w:rFonts w:ascii="Traditional Arabic" w:hAnsi="Traditional Arabic" w:cs="Traditional Arabic"/>
          <w:sz w:val="34"/>
          <w:szCs w:val="34"/>
          <w:rtl/>
          <w:lang w:bidi="ar-KW"/>
        </w:rPr>
        <w:t xml:space="preserve">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rPr>
        <w:t xml:space="preserve"> "</w:t>
      </w:r>
      <w:proofErr w:type="gramEnd"/>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 xml:space="preserve">دخل حائطاً لرجلٍ من الأنصار فإذا جمل، فلما رأى النبي </w:t>
      </w:r>
      <w:r w:rsidRPr="00F16449">
        <w:rPr>
          <w:rFonts w:ascii="Traditional Arabic" w:eastAsia="Times New Roman" w:hAnsi="Traditional Arabic" w:cs="Traditional Arabic"/>
          <w:sz w:val="34"/>
          <w:szCs w:val="34"/>
        </w:rPr>
        <w:sym w:font="AGA Arabesque" w:char="0072"/>
      </w:r>
      <w:r w:rsidRPr="00F16449">
        <w:rPr>
          <w:rFonts w:ascii="Traditional Arabic" w:eastAsia="Times New Roman" w:hAnsi="Traditional Arabic" w:cs="Traditional Arabic"/>
          <w:sz w:val="34"/>
          <w:szCs w:val="34"/>
          <w:rtl/>
        </w:rPr>
        <w:t xml:space="preserve"> حنّ وذرفت عيناه فأتاه النبي </w:t>
      </w:r>
      <w:r w:rsidRPr="00F16449">
        <w:rPr>
          <w:rFonts w:ascii="Traditional Arabic" w:eastAsia="Times New Roman" w:hAnsi="Traditional Arabic" w:cs="Traditional Arabic"/>
          <w:sz w:val="34"/>
          <w:szCs w:val="34"/>
        </w:rPr>
        <w:sym w:font="AGA Arabesque" w:char="0072"/>
      </w:r>
      <w:r w:rsidRPr="00F16449">
        <w:rPr>
          <w:rFonts w:ascii="Traditional Arabic" w:eastAsia="Times New Roman" w:hAnsi="Traditional Arabic" w:cs="Traditional Arabic"/>
          <w:sz w:val="34"/>
          <w:szCs w:val="34"/>
          <w:rtl/>
        </w:rPr>
        <w:t xml:space="preserve"> فمسح ذفراه فسكت … ( فقال لصاحب الجمل): " أفلا تتقي الله في هذه البهيمة التي ملكك الله إياها فإنه شكا إلي انك ُتجيعُهُ وُتدئِبُهُ</w:t>
      </w:r>
      <w:r w:rsidRPr="003A2F2E">
        <w:rPr>
          <w:rFonts w:ascii="Traditional Arabic" w:hAnsi="Traditional Arabic" w:cs="Traditional Arabic"/>
          <w:sz w:val="34"/>
          <w:szCs w:val="34"/>
          <w:rtl/>
        </w:rPr>
        <w:t xml:space="preserve"> "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4"/>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أي لا تعطيه كفايته من الأكل وتتعبه بكثرة العمل.</w:t>
      </w:r>
      <w:r w:rsidRPr="003A2F2E">
        <w:rPr>
          <w:rFonts w:ascii="Traditional Arabic" w:hAnsi="Traditional Arabic" w:cs="Traditional Arabic"/>
          <w:sz w:val="34"/>
          <w:szCs w:val="34"/>
          <w:rtl/>
          <w:lang w:bidi="ar-KW"/>
        </w:rPr>
        <w:t xml:space="preserve"> وصحّ عن </w:t>
      </w:r>
      <w:proofErr w:type="gramStart"/>
      <w:r w:rsidRPr="003A2F2E">
        <w:rPr>
          <w:rFonts w:ascii="Traditional Arabic" w:hAnsi="Traditional Arabic" w:cs="Traditional Arabic"/>
          <w:sz w:val="34"/>
          <w:szCs w:val="34"/>
          <w:rtl/>
          <w:lang w:bidi="ar-KW"/>
        </w:rPr>
        <w:t xml:space="preserve">النبي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 xml:space="preserve"> أنه</w:t>
      </w:r>
      <w:proofErr w:type="gramEnd"/>
      <w:r w:rsidRPr="003A2F2E">
        <w:rPr>
          <w:rFonts w:ascii="Traditional Arabic" w:hAnsi="Traditional Arabic" w:cs="Traditional Arabic"/>
          <w:sz w:val="34"/>
          <w:szCs w:val="34"/>
          <w:rtl/>
          <w:lang w:bidi="ar-KW"/>
        </w:rPr>
        <w:t xml:space="preserve"> </w:t>
      </w:r>
      <w:r w:rsidRPr="00F16449">
        <w:rPr>
          <w:rFonts w:ascii="Traditional Arabic" w:eastAsia="Times New Roman" w:hAnsi="Traditional Arabic" w:cs="Traditional Arabic"/>
          <w:sz w:val="34"/>
          <w:szCs w:val="34"/>
          <w:rtl/>
        </w:rPr>
        <w:t xml:space="preserve">خرج يوماً " لحاجته فمر ببعيرٍ مُناخٍ على بابِ المسجد في أولِ النهارِ ثم مرَ به في آخر النهارِ وهو في مكانِهِ، فقال: "أين صاحب هذا البعير" ؟ فأبتُغِي فلم يوجد فقال: " اتقوا الله في هذه البهائم، اركبوها صالحة وكُلوها </w:t>
      </w:r>
      <w:proofErr w:type="gramStart"/>
      <w:r w:rsidRPr="00F16449">
        <w:rPr>
          <w:rFonts w:ascii="Traditional Arabic" w:eastAsia="Times New Roman" w:hAnsi="Traditional Arabic" w:cs="Traditional Arabic"/>
          <w:sz w:val="34"/>
          <w:szCs w:val="34"/>
          <w:rtl/>
        </w:rPr>
        <w:t>سِماناً</w:t>
      </w:r>
      <w:r w:rsidRPr="003A2F2E">
        <w:rPr>
          <w:rFonts w:ascii="Traditional Arabic" w:hAnsi="Traditional Arabic" w:cs="Traditional Arabic"/>
          <w:sz w:val="34"/>
          <w:szCs w:val="34"/>
          <w:rtl/>
          <w:lang w:bidi="ar-KW"/>
        </w:rPr>
        <w:t>..</w:t>
      </w:r>
      <w:proofErr w:type="gramEnd"/>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5"/>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p>
    <w:p w:rsidR="00A504D7" w:rsidRPr="00A504D7" w:rsidRDefault="00A504D7" w:rsidP="00A504D7">
      <w:pPr>
        <w:pStyle w:val="a3"/>
        <w:rPr>
          <w:rFonts w:ascii="Traditional Arabic" w:hAnsi="Traditional Arabic" w:cs="Traditional Arabic" w:hint="cs"/>
          <w:sz w:val="34"/>
          <w:szCs w:val="34"/>
          <w:rtl/>
          <w:lang w:bidi="ar-KW"/>
        </w:rPr>
      </w:pPr>
    </w:p>
    <w:p w:rsidR="00A504D7" w:rsidRPr="00A504D7" w:rsidRDefault="00A504D7" w:rsidP="00A504D7">
      <w:pPr>
        <w:spacing w:after="0" w:line="216" w:lineRule="auto"/>
        <w:jc w:val="lowKashida"/>
        <w:rPr>
          <w:rFonts w:ascii="Traditional Arabic" w:hAnsi="Traditional Arabic" w:cs="Traditional Arabic"/>
          <w:sz w:val="34"/>
          <w:szCs w:val="34"/>
          <w:rtl/>
          <w:lang w:bidi="ar-KW"/>
        </w:rPr>
      </w:pPr>
    </w:p>
    <w:p w:rsidR="00F35DA2" w:rsidRPr="00F16449" w:rsidRDefault="00F35DA2" w:rsidP="002535BE">
      <w:pPr>
        <w:pStyle w:val="a3"/>
        <w:autoSpaceDE w:val="0"/>
        <w:autoSpaceDN w:val="0"/>
        <w:adjustRightInd w:val="0"/>
        <w:spacing w:after="0" w:line="216" w:lineRule="auto"/>
        <w:ind w:left="340"/>
        <w:jc w:val="lowKashida"/>
        <w:rPr>
          <w:rFonts w:ascii="Traditional Arabic" w:hAnsi="Traditional Arabic" w:cs="Traditional Arabic"/>
          <w:b/>
          <w:bCs/>
          <w:color w:val="800000"/>
          <w:sz w:val="34"/>
          <w:szCs w:val="34"/>
        </w:rPr>
      </w:pPr>
      <w:r w:rsidRPr="00F16449">
        <w:rPr>
          <w:rFonts w:ascii="Traditional Arabic" w:hAnsi="Traditional Arabic" w:cs="Traditional Arabic"/>
          <w:b/>
          <w:bCs/>
          <w:color w:val="800000"/>
          <w:sz w:val="34"/>
          <w:szCs w:val="34"/>
          <w:rtl/>
        </w:rPr>
        <w:t xml:space="preserve">ما ورد في خصاء الإبل ووسمها وقتلها بلا سبب </w:t>
      </w:r>
      <w:r w:rsidRPr="00F16449">
        <w:rPr>
          <w:rStyle w:val="a5"/>
          <w:rFonts w:ascii="Traditional Arabic" w:hAnsi="Traditional Arabic" w:cs="Traditional Arabic"/>
          <w:b/>
          <w:bCs/>
          <w:color w:val="800000"/>
          <w:sz w:val="34"/>
          <w:szCs w:val="34"/>
          <w:rtl/>
        </w:rPr>
        <w:t>(</w:t>
      </w:r>
      <w:r w:rsidRPr="00F16449">
        <w:rPr>
          <w:rStyle w:val="a5"/>
          <w:rFonts w:ascii="Traditional Arabic" w:hAnsi="Traditional Arabic" w:cs="Traditional Arabic"/>
          <w:b/>
          <w:bCs/>
          <w:color w:val="800000"/>
          <w:sz w:val="34"/>
          <w:szCs w:val="34"/>
          <w:rtl/>
        </w:rPr>
        <w:footnoteReference w:id="76"/>
      </w:r>
      <w:r w:rsidRPr="00F16449">
        <w:rPr>
          <w:rStyle w:val="a5"/>
          <w:rFonts w:ascii="Traditional Arabic" w:hAnsi="Traditional Arabic" w:cs="Traditional Arabic"/>
          <w:b/>
          <w:bCs/>
          <w:color w:val="800000"/>
          <w:sz w:val="34"/>
          <w:szCs w:val="34"/>
          <w:rtl/>
        </w:rPr>
        <w:t>)</w:t>
      </w:r>
      <w:r w:rsidRPr="00F16449">
        <w:rPr>
          <w:rFonts w:ascii="Traditional Arabic" w:hAnsi="Traditional Arabic" w:cs="Traditional Arabic"/>
          <w:b/>
          <w:bCs/>
          <w:color w:val="800000"/>
          <w:sz w:val="34"/>
          <w:szCs w:val="34"/>
          <w:rtl/>
        </w:rPr>
        <w:t xml:space="preserve"> </w:t>
      </w:r>
    </w:p>
    <w:p w:rsidR="00F35DA2"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قال ابن عمر</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 </w:t>
      </w:r>
      <w:r w:rsidRPr="00F16449">
        <w:rPr>
          <w:rFonts w:ascii="Traditional Arabic" w:eastAsia="Times New Roman" w:hAnsi="Traditional Arabic" w:cs="Traditional Arabic"/>
          <w:sz w:val="34"/>
          <w:szCs w:val="34"/>
          <w:rtl/>
        </w:rPr>
        <w:t xml:space="preserve">نهى رسول </w:t>
      </w:r>
      <w:proofErr w:type="gramStart"/>
      <w:r w:rsidRPr="00F16449">
        <w:rPr>
          <w:rFonts w:ascii="Traditional Arabic" w:eastAsia="Times New Roman" w:hAnsi="Traditional Arabic" w:cs="Traditional Arabic"/>
          <w:sz w:val="34"/>
          <w:szCs w:val="34"/>
          <w:rtl/>
        </w:rPr>
        <w:t xml:space="preserve">الله </w:t>
      </w:r>
      <w:r w:rsidRPr="00F16449">
        <w:rPr>
          <w:rFonts w:ascii="Traditional Arabic" w:eastAsia="Times New Roman" w:hAnsi="Traditional Arabic" w:cs="Traditional Arabic"/>
          <w:sz w:val="34"/>
          <w:szCs w:val="34"/>
        </w:rPr>
        <w:sym w:font="AGA Arabesque" w:char="0072"/>
      </w:r>
      <w:r w:rsidRPr="00F16449">
        <w:rPr>
          <w:rFonts w:ascii="Traditional Arabic" w:eastAsia="Times New Roman" w:hAnsi="Traditional Arabic" w:cs="Traditional Arabic"/>
          <w:sz w:val="34"/>
          <w:szCs w:val="34"/>
          <w:rtl/>
        </w:rPr>
        <w:t xml:space="preserve"> عن</w:t>
      </w:r>
      <w:proofErr w:type="gramEnd"/>
      <w:r w:rsidRPr="00F16449">
        <w:rPr>
          <w:rFonts w:ascii="Traditional Arabic" w:eastAsia="Times New Roman" w:hAnsi="Traditional Arabic" w:cs="Traditional Arabic"/>
          <w:sz w:val="34"/>
          <w:szCs w:val="34"/>
          <w:rtl/>
        </w:rPr>
        <w:t xml:space="preserve"> خِصاءِ الخيل والبهائم</w:t>
      </w:r>
      <w:r w:rsidRPr="003A2F2E">
        <w:rPr>
          <w:rFonts w:ascii="Traditional Arabic" w:hAnsi="Traditional Arabic" w:cs="Traditional Arabic"/>
          <w:sz w:val="34"/>
          <w:szCs w:val="34"/>
          <w:rtl/>
        </w:rPr>
        <w:t xml:space="preserve"> "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7"/>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
    <w:p w:rsidR="00A504D7" w:rsidRPr="003A2F2E" w:rsidRDefault="00A504D7" w:rsidP="00A504D7">
      <w:pPr>
        <w:pStyle w:val="a3"/>
        <w:tabs>
          <w:tab w:val="left" w:pos="226"/>
          <w:tab w:val="left" w:pos="368"/>
          <w:tab w:val="left" w:pos="418"/>
          <w:tab w:val="left" w:pos="517"/>
          <w:tab w:val="left" w:pos="843"/>
        </w:tabs>
        <w:autoSpaceDE w:val="0"/>
        <w:autoSpaceDN w:val="0"/>
        <w:adjustRightInd w:val="0"/>
        <w:spacing w:after="0" w:line="216" w:lineRule="auto"/>
        <w:ind w:left="340"/>
        <w:jc w:val="lowKashida"/>
        <w:rPr>
          <w:rFonts w:ascii="Traditional Arabic" w:hAnsi="Traditional Arabic" w:cs="Traditional Arabic"/>
          <w:sz w:val="34"/>
          <w:szCs w:val="34"/>
          <w:rtl/>
        </w:rPr>
      </w:pPr>
    </w:p>
    <w:p w:rsidR="00F35DA2" w:rsidRPr="003A2F2E"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 وثبت أن </w:t>
      </w:r>
      <w:proofErr w:type="gramStart"/>
      <w:r w:rsidRPr="003A2F2E">
        <w:rPr>
          <w:rFonts w:ascii="Traditional Arabic" w:hAnsi="Traditional Arabic" w:cs="Traditional Arabic"/>
          <w:sz w:val="34"/>
          <w:szCs w:val="34"/>
          <w:rtl/>
        </w:rPr>
        <w:t xml:space="preserve">النبي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 xml:space="preserve"> مر</w:t>
      </w:r>
      <w:proofErr w:type="gramEnd"/>
      <w:r w:rsidRPr="003A2F2E">
        <w:rPr>
          <w:rFonts w:ascii="Traditional Arabic" w:hAnsi="Traditional Arabic" w:cs="Traditional Arabic"/>
          <w:sz w:val="34"/>
          <w:szCs w:val="34"/>
          <w:rtl/>
          <w:lang w:bidi="ar-KW"/>
        </w:rPr>
        <w:t xml:space="preserve"> عليه</w:t>
      </w:r>
      <w:r w:rsidRPr="003A2F2E">
        <w:rPr>
          <w:rFonts w:ascii="Traditional Arabic" w:hAnsi="Traditional Arabic" w:cs="Traditional Arabic"/>
          <w:sz w:val="34"/>
          <w:szCs w:val="34"/>
          <w:rtl/>
        </w:rPr>
        <w:t xml:space="preserve"> حمار</w:t>
      </w:r>
      <w:r w:rsidRPr="003A2F2E">
        <w:rPr>
          <w:rFonts w:ascii="Traditional Arabic" w:hAnsi="Traditional Arabic" w:cs="Traditional Arabic"/>
          <w:sz w:val="34"/>
          <w:szCs w:val="34"/>
          <w:rtl/>
          <w:lang w:bidi="ar-KW"/>
        </w:rPr>
        <w:t>ٌ</w:t>
      </w:r>
      <w:r w:rsidRPr="003A2F2E">
        <w:rPr>
          <w:rFonts w:ascii="Traditional Arabic" w:hAnsi="Traditional Arabic" w:cs="Traditional Arabic"/>
          <w:sz w:val="34"/>
          <w:szCs w:val="34"/>
          <w:rtl/>
        </w:rPr>
        <w:t xml:space="preserve"> قد وُسِم في وجهه فقال " </w:t>
      </w:r>
      <w:r w:rsidRPr="00F16449">
        <w:rPr>
          <w:rFonts w:ascii="Traditional Arabic" w:eastAsia="Times New Roman" w:hAnsi="Traditional Arabic" w:cs="Traditional Arabic"/>
          <w:sz w:val="34"/>
          <w:szCs w:val="34"/>
          <w:rtl/>
        </w:rPr>
        <w:t>لعن الله الذي وسمه</w:t>
      </w:r>
      <w:r w:rsidRPr="003A2F2E">
        <w:rPr>
          <w:rFonts w:ascii="Traditional Arabic" w:hAnsi="Traditional Arabic" w:cs="Traditional Arabic"/>
          <w:sz w:val="34"/>
          <w:szCs w:val="34"/>
          <w:rtl/>
        </w:rPr>
        <w:t xml:space="preserve"> "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8"/>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 وأما الوسم لحاجة وفي مواضع معينة كمؤخرة الدابة وفخذها فأمر جائز لقول أنس</w:t>
      </w:r>
      <w:r w:rsidRPr="003A2F2E">
        <w:rPr>
          <w:rFonts w:ascii="Traditional Arabic" w:hAnsi="Traditional Arabic" w:cs="Traditional Arabic"/>
          <w:sz w:val="34"/>
          <w:szCs w:val="34"/>
          <w:rtl/>
          <w:lang w:bidi="ar-KW"/>
        </w:rPr>
        <w:t xml:space="preserve"> رضي الله عنه</w:t>
      </w:r>
      <w:r w:rsidRPr="003A2F2E">
        <w:rPr>
          <w:rFonts w:ascii="Traditional Arabic" w:hAnsi="Traditional Arabic" w:cs="Traditional Arabic"/>
          <w:sz w:val="34"/>
          <w:szCs w:val="34"/>
          <w:rtl/>
        </w:rPr>
        <w:t>: "</w:t>
      </w:r>
      <w:r w:rsidRPr="003A2F2E">
        <w:rPr>
          <w:rFonts w:ascii="Traditional Arabic" w:hAnsi="Traditional Arabic" w:cs="Traditional Arabic"/>
          <w:sz w:val="34"/>
          <w:szCs w:val="34"/>
          <w:rtl/>
          <w:lang w:bidi="ar-KW"/>
        </w:rPr>
        <w:t xml:space="preserve"> </w:t>
      </w:r>
      <w:r w:rsidRPr="00F16449">
        <w:rPr>
          <w:rFonts w:ascii="Traditional Arabic" w:eastAsia="Times New Roman" w:hAnsi="Traditional Arabic" w:cs="Traditional Arabic"/>
          <w:sz w:val="34"/>
          <w:szCs w:val="34"/>
          <w:rtl/>
        </w:rPr>
        <w:t xml:space="preserve">غدوتُ إلى رسولِ الله </w:t>
      </w:r>
      <w:r w:rsidRPr="00F16449">
        <w:rPr>
          <w:rFonts w:ascii="Traditional Arabic" w:eastAsia="Times New Roman" w:hAnsi="Traditional Arabic" w:cs="Traditional Arabic"/>
          <w:sz w:val="34"/>
          <w:szCs w:val="34"/>
        </w:rPr>
        <w:sym w:font="AGA Arabesque" w:char="0072"/>
      </w:r>
      <w:r w:rsidRPr="00F16449">
        <w:rPr>
          <w:rFonts w:ascii="Traditional Arabic" w:eastAsia="Times New Roman" w:hAnsi="Traditional Arabic" w:cs="Traditional Arabic"/>
          <w:sz w:val="34"/>
          <w:szCs w:val="34"/>
          <w:rtl/>
        </w:rPr>
        <w:t>...فوافيتُهُ في يده الميسم يسِمُ إبل الصدقة</w:t>
      </w:r>
      <w:r w:rsidRPr="003A2F2E">
        <w:rPr>
          <w:rFonts w:ascii="Traditional Arabic" w:hAnsi="Traditional Arabic" w:cs="Traditional Arabic"/>
          <w:sz w:val="34"/>
          <w:szCs w:val="34"/>
          <w:rtl/>
        </w:rPr>
        <w:t xml:space="preserve"> </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79"/>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p>
    <w:p w:rsidR="00F35DA2" w:rsidRPr="003A2F2E" w:rsidRDefault="00F35DA2" w:rsidP="00C77E02">
      <w:pPr>
        <w:pStyle w:val="a3"/>
        <w:numPr>
          <w:ilvl w:val="0"/>
          <w:numId w:val="11"/>
        </w:numPr>
        <w:tabs>
          <w:tab w:val="left" w:pos="226"/>
          <w:tab w:val="left" w:pos="368"/>
          <w:tab w:val="left" w:pos="418"/>
          <w:tab w:val="left" w:pos="517"/>
          <w:tab w:val="left" w:pos="843"/>
        </w:tabs>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lastRenderedPageBreak/>
        <w:t xml:space="preserve">ومن تكليفها ما لا تطيق استمرار الوقوف عليها بغير حاجة </w:t>
      </w:r>
      <w:proofErr w:type="gramStart"/>
      <w:r w:rsidRPr="003A2F2E">
        <w:rPr>
          <w:rFonts w:ascii="Traditional Arabic" w:hAnsi="Traditional Arabic" w:cs="Traditional Arabic"/>
          <w:sz w:val="34"/>
          <w:szCs w:val="34"/>
          <w:rtl/>
        </w:rPr>
        <w:t>ل</w:t>
      </w:r>
      <w:r w:rsidRPr="003A2F2E">
        <w:rPr>
          <w:rFonts w:ascii="Traditional Arabic" w:hAnsi="Traditional Arabic" w:cs="Traditional Arabic"/>
          <w:sz w:val="34"/>
          <w:szCs w:val="34"/>
          <w:rtl/>
          <w:lang w:bidi="ar-KW"/>
        </w:rPr>
        <w:t xml:space="preserve">قوله </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w:t>
      </w:r>
      <w:proofErr w:type="gramEnd"/>
      <w:r w:rsidRPr="003A2F2E">
        <w:rPr>
          <w:rFonts w:ascii="Traditional Arabic" w:hAnsi="Traditional Arabic" w:cs="Traditional Arabic"/>
          <w:sz w:val="34"/>
          <w:szCs w:val="34"/>
          <w:rtl/>
          <w:lang w:bidi="ar-KW"/>
        </w:rPr>
        <w:t xml:space="preserve"> </w:t>
      </w:r>
      <w:r w:rsidRPr="003A2F2E">
        <w:rPr>
          <w:rFonts w:ascii="Traditional Arabic" w:hAnsi="Traditional Arabic" w:cs="Traditional Arabic"/>
          <w:sz w:val="34"/>
          <w:szCs w:val="34"/>
          <w:rtl/>
        </w:rPr>
        <w:t xml:space="preserve">" </w:t>
      </w:r>
      <w:r w:rsidRPr="00F16449">
        <w:rPr>
          <w:rFonts w:ascii="Traditional Arabic" w:eastAsia="Times New Roman" w:hAnsi="Traditional Arabic" w:cs="Traditional Arabic"/>
          <w:sz w:val="34"/>
          <w:szCs w:val="34"/>
          <w:rtl/>
        </w:rPr>
        <w:t>إياكم أن تتخذوا ظهور دوابِكم منابر فإن الله إنما سخرها لكم لتُبلِغكم إلى بلدٍ لم تكونوا بالغية إلا بشِقِ الأنفسِ وجعل لكم الأرض فعليها فاقضوا حاجتِكم</w:t>
      </w:r>
      <w:r w:rsidRPr="003A2F2E">
        <w:rPr>
          <w:rFonts w:ascii="Traditional Arabic" w:hAnsi="Traditional Arabic" w:cs="Traditional Arabic"/>
          <w:sz w:val="34"/>
          <w:szCs w:val="34"/>
          <w:rtl/>
        </w:rPr>
        <w:t xml:space="preserve"> "</w:t>
      </w:r>
      <w:r w:rsidR="00F16449">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80"/>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lang w:bidi="ar-KW"/>
        </w:rPr>
        <w:t>وقال النبي</w:t>
      </w:r>
      <w:r w:rsidRPr="003A2F2E">
        <w:rPr>
          <w:rFonts w:ascii="Traditional Arabic" w:hAnsi="Traditional Arabic" w:cs="Traditional Arabic"/>
          <w:sz w:val="34"/>
          <w:szCs w:val="34"/>
        </w:rPr>
        <w:sym w:font="AGA Arabesque" w:char="0072"/>
      </w:r>
      <w:r w:rsidRPr="003A2F2E">
        <w:rPr>
          <w:rFonts w:ascii="Traditional Arabic" w:hAnsi="Traditional Arabic" w:cs="Traditional Arabic"/>
          <w:sz w:val="34"/>
          <w:szCs w:val="34"/>
          <w:rtl/>
          <w:lang w:bidi="ar-KW"/>
        </w:rPr>
        <w:t xml:space="preserve"> </w:t>
      </w:r>
      <w:r w:rsidRPr="00F16449">
        <w:rPr>
          <w:rFonts w:ascii="Traditional Arabic" w:eastAsia="Times New Roman" w:hAnsi="Traditional Arabic" w:cs="Traditional Arabic"/>
          <w:sz w:val="34"/>
          <w:szCs w:val="34"/>
          <w:rtl/>
        </w:rPr>
        <w:t>" اركبوا هذه الدواب سالمة، ولا تتخذوها</w:t>
      </w:r>
      <w:r w:rsidRPr="003A2F2E">
        <w:rPr>
          <w:rFonts w:ascii="Traditional Arabic" w:hAnsi="Traditional Arabic" w:cs="Traditional Arabic"/>
          <w:sz w:val="34"/>
          <w:szCs w:val="34"/>
          <w:rtl/>
          <w:lang w:bidi="ar-KW"/>
        </w:rPr>
        <w:t xml:space="preserve"> </w:t>
      </w:r>
      <w:r w:rsidRPr="00F16449">
        <w:rPr>
          <w:rFonts w:ascii="Traditional Arabic" w:eastAsia="Times New Roman" w:hAnsi="Traditional Arabic" w:cs="Traditional Arabic"/>
          <w:sz w:val="34"/>
          <w:szCs w:val="34"/>
          <w:rtl/>
        </w:rPr>
        <w:t>كراسي</w:t>
      </w:r>
      <w:proofErr w:type="gramStart"/>
      <w:r w:rsidRPr="003A2F2E">
        <w:rPr>
          <w:rFonts w:ascii="Traditional Arabic" w:hAnsi="Traditional Arabic" w:cs="Traditional Arabic"/>
          <w:sz w:val="34"/>
          <w:szCs w:val="34"/>
          <w:rtl/>
          <w:lang w:bidi="ar-KW"/>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81"/>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proofErr w:type="gramEnd"/>
    </w:p>
    <w:p w:rsidR="00CE72AC" w:rsidRPr="00F16449" w:rsidRDefault="00CE72AC" w:rsidP="00FD7FE5">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Pr>
      </w:pPr>
    </w:p>
    <w:p w:rsidR="00F35DA2" w:rsidRPr="00F16449" w:rsidRDefault="00F35DA2" w:rsidP="00FD7FE5">
      <w:pPr>
        <w:tabs>
          <w:tab w:val="left" w:pos="226"/>
          <w:tab w:val="left" w:pos="368"/>
        </w:tabs>
        <w:autoSpaceDE w:val="0"/>
        <w:autoSpaceDN w:val="0"/>
        <w:adjustRightInd w:val="0"/>
        <w:spacing w:after="0" w:line="216" w:lineRule="auto"/>
        <w:ind w:firstLine="340"/>
        <w:jc w:val="lowKashida"/>
        <w:rPr>
          <w:rFonts w:ascii="Traditional Arabic" w:hAnsi="Traditional Arabic" w:cs="Traditional Arabic"/>
          <w:b/>
          <w:bCs/>
          <w:color w:val="800000"/>
          <w:sz w:val="34"/>
          <w:szCs w:val="34"/>
          <w:rtl/>
        </w:rPr>
      </w:pPr>
      <w:r w:rsidRPr="00F16449">
        <w:rPr>
          <w:rFonts w:ascii="Traditional Arabic" w:hAnsi="Traditional Arabic" w:cs="Traditional Arabic"/>
          <w:b/>
          <w:bCs/>
          <w:color w:val="800000"/>
          <w:sz w:val="34"/>
          <w:szCs w:val="34"/>
          <w:rtl/>
        </w:rPr>
        <w:t xml:space="preserve">ما ورد في طبيعة الإبل </w:t>
      </w:r>
      <w:proofErr w:type="spellStart"/>
      <w:r w:rsidRPr="00F16449">
        <w:rPr>
          <w:rFonts w:ascii="Traditional Arabic" w:hAnsi="Traditional Arabic" w:cs="Traditional Arabic"/>
          <w:b/>
          <w:bCs/>
          <w:color w:val="800000"/>
          <w:sz w:val="34"/>
          <w:szCs w:val="34"/>
          <w:rtl/>
        </w:rPr>
        <w:t>التفلت</w:t>
      </w:r>
      <w:proofErr w:type="spellEnd"/>
      <w:r w:rsidRPr="00F16449">
        <w:rPr>
          <w:rFonts w:ascii="Traditional Arabic" w:hAnsi="Traditional Arabic" w:cs="Traditional Arabic"/>
          <w:b/>
          <w:bCs/>
          <w:color w:val="800000"/>
          <w:sz w:val="34"/>
          <w:szCs w:val="34"/>
          <w:rtl/>
        </w:rPr>
        <w:t xml:space="preserve"> </w:t>
      </w:r>
      <w:r w:rsidR="00FD7FE5" w:rsidRPr="00F16449">
        <w:rPr>
          <w:rFonts w:ascii="Traditional Arabic" w:hAnsi="Traditional Arabic" w:cs="Traditional Arabic"/>
          <w:b/>
          <w:bCs/>
          <w:color w:val="800000"/>
          <w:sz w:val="34"/>
          <w:szCs w:val="34"/>
          <w:rtl/>
        </w:rPr>
        <w:t>وقلة الرحول منها</w:t>
      </w:r>
      <w:r w:rsidRPr="00F16449">
        <w:rPr>
          <w:rFonts w:ascii="Traditional Arabic" w:hAnsi="Traditional Arabic" w:cs="Traditional Arabic"/>
          <w:b/>
          <w:bCs/>
          <w:color w:val="800000"/>
          <w:sz w:val="34"/>
          <w:szCs w:val="34"/>
          <w:rtl/>
        </w:rPr>
        <w:t>:</w:t>
      </w:r>
    </w:p>
    <w:p w:rsidR="008C29F6" w:rsidRDefault="00F35DA2" w:rsidP="008C29F6">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Pr>
      </w:pPr>
      <w:r w:rsidRPr="003A2F2E">
        <w:rPr>
          <w:rFonts w:ascii="Traditional Arabic" w:hAnsi="Traditional Arabic" w:cs="Traditional Arabic"/>
          <w:sz w:val="34"/>
          <w:szCs w:val="34"/>
          <w:rtl/>
        </w:rPr>
        <w:t xml:space="preserve"> عن أبي موسى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 - عن النبي - صلى الله عليه وسلم - قال: «</w:t>
      </w:r>
      <w:r w:rsidRPr="00F16449">
        <w:rPr>
          <w:rFonts w:ascii="Traditional Arabic" w:eastAsia="Times New Roman" w:hAnsi="Traditional Arabic" w:cs="Traditional Arabic"/>
          <w:sz w:val="34"/>
          <w:szCs w:val="34"/>
          <w:rtl/>
        </w:rPr>
        <w:t xml:space="preserve">تعاهدوا هذا القرآن، </w:t>
      </w:r>
      <w:proofErr w:type="spellStart"/>
      <w:r w:rsidRPr="00F16449">
        <w:rPr>
          <w:rFonts w:ascii="Traditional Arabic" w:eastAsia="Times New Roman" w:hAnsi="Traditional Arabic" w:cs="Traditional Arabic"/>
          <w:sz w:val="34"/>
          <w:szCs w:val="34"/>
          <w:rtl/>
        </w:rPr>
        <w:t>فوالذي</w:t>
      </w:r>
      <w:proofErr w:type="spellEnd"/>
      <w:r w:rsidRPr="00F16449">
        <w:rPr>
          <w:rFonts w:ascii="Traditional Arabic" w:eastAsia="Times New Roman" w:hAnsi="Traditional Arabic" w:cs="Traditional Arabic"/>
          <w:sz w:val="34"/>
          <w:szCs w:val="34"/>
          <w:rtl/>
        </w:rPr>
        <w:t xml:space="preserve"> نفس محمد بيده لهو أشد تفلتا من الإبل في عقلها</w:t>
      </w:r>
      <w:r w:rsidRPr="003A2F2E">
        <w:rPr>
          <w:rFonts w:ascii="Traditional Arabic" w:hAnsi="Traditional Arabic" w:cs="Traditional Arabic"/>
          <w:sz w:val="34"/>
          <w:szCs w:val="34"/>
          <w:rtl/>
        </w:rPr>
        <w:t xml:space="preserve">».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82"/>
      </w:r>
      <w:r w:rsidRPr="00F16449">
        <w:rPr>
          <w:rStyle w:val="a5"/>
          <w:rFonts w:ascii="Traditional Arabic" w:hAnsi="Traditional Arabic" w:cs="Traditional Arabic"/>
          <w:bCs/>
          <w:sz w:val="34"/>
          <w:szCs w:val="34"/>
          <w:rtl/>
        </w:rPr>
        <w:t>)</w:t>
      </w:r>
      <w:r w:rsidRPr="003A2F2E">
        <w:rPr>
          <w:rFonts w:ascii="Traditional Arabic" w:hAnsi="Traditional Arabic" w:cs="Traditional Arabic"/>
          <w:sz w:val="34"/>
          <w:szCs w:val="34"/>
          <w:rtl/>
        </w:rPr>
        <w:t>.</w:t>
      </w:r>
      <w:proofErr w:type="gramEnd"/>
      <w:r w:rsidR="00F16449">
        <w:rPr>
          <w:rFonts w:ascii="Traditional Arabic" w:hAnsi="Traditional Arabic" w:cs="Traditional Arabic"/>
          <w:sz w:val="34"/>
          <w:szCs w:val="34"/>
          <w:rtl/>
        </w:rPr>
        <w:t xml:space="preserve"> </w:t>
      </w:r>
      <w:r w:rsidR="00FD7FE5" w:rsidRPr="003A2F2E">
        <w:rPr>
          <w:rFonts w:ascii="Traditional Arabic" w:hAnsi="Traditional Arabic" w:cs="Traditional Arabic"/>
          <w:sz w:val="34"/>
          <w:szCs w:val="34"/>
          <w:rtl/>
        </w:rPr>
        <w:t xml:space="preserve"> </w:t>
      </w:r>
      <w:r w:rsidRPr="003A2F2E">
        <w:rPr>
          <w:rFonts w:ascii="Traditional Arabic" w:hAnsi="Traditional Arabic" w:cs="Traditional Arabic"/>
          <w:sz w:val="34"/>
          <w:szCs w:val="34"/>
          <w:rtl/>
        </w:rPr>
        <w:t xml:space="preserve">وعن ابن عمر رضي الله عنهما: أن رسول الله </w:t>
      </w:r>
      <w:proofErr w:type="gramStart"/>
      <w:r w:rsidRPr="003A2F2E">
        <w:rPr>
          <w:rFonts w:ascii="Traditional Arabic" w:hAnsi="Traditional Arabic" w:cs="Traditional Arabic"/>
          <w:sz w:val="34"/>
          <w:szCs w:val="34"/>
          <w:rtl/>
        </w:rPr>
        <w:t>- صلى</w:t>
      </w:r>
      <w:proofErr w:type="gramEnd"/>
      <w:r w:rsidRPr="003A2F2E">
        <w:rPr>
          <w:rFonts w:ascii="Traditional Arabic" w:hAnsi="Traditional Arabic" w:cs="Traditional Arabic"/>
          <w:sz w:val="34"/>
          <w:szCs w:val="34"/>
          <w:rtl/>
        </w:rPr>
        <w:t xml:space="preserve"> الله عليه وسلم - قال: «إنما مثل صاحب القرآن كمثل الإبل المعقلة، إن عاهد عليها أمسكها، وإن أطلقها ذهبت». متفق </w:t>
      </w:r>
      <w:proofErr w:type="gramStart"/>
      <w:r w:rsidRPr="003A2F2E">
        <w:rPr>
          <w:rFonts w:ascii="Traditional Arabic" w:hAnsi="Traditional Arabic" w:cs="Traditional Arabic"/>
          <w:sz w:val="34"/>
          <w:szCs w:val="34"/>
          <w:rtl/>
        </w:rPr>
        <w:t xml:space="preserve">عليه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83"/>
      </w:r>
      <w:r w:rsidRPr="00F16449">
        <w:rPr>
          <w:rStyle w:val="a5"/>
          <w:rFonts w:ascii="Traditional Arabic" w:hAnsi="Traditional Arabic" w:cs="Traditional Arabic"/>
          <w:bCs/>
          <w:sz w:val="34"/>
          <w:szCs w:val="34"/>
          <w:rtl/>
        </w:rPr>
        <w:t>)</w:t>
      </w:r>
      <w:r w:rsidR="008C29F6" w:rsidRPr="003A2F2E">
        <w:rPr>
          <w:rFonts w:ascii="Traditional Arabic" w:hAnsi="Traditional Arabic" w:cs="Traditional Arabic"/>
          <w:sz w:val="34"/>
          <w:szCs w:val="34"/>
          <w:rtl/>
        </w:rPr>
        <w:t>.</w:t>
      </w:r>
      <w:proofErr w:type="gramEnd"/>
      <w:r w:rsidR="008C29F6" w:rsidRPr="003A2F2E">
        <w:rPr>
          <w:rFonts w:ascii="Traditional Arabic" w:hAnsi="Traditional Arabic" w:cs="Traditional Arabic"/>
          <w:sz w:val="34"/>
          <w:szCs w:val="34"/>
          <w:rtl/>
        </w:rPr>
        <w:t xml:space="preserve"> </w:t>
      </w:r>
    </w:p>
    <w:p w:rsidR="00A504D7" w:rsidRPr="003A2F2E" w:rsidRDefault="00A504D7" w:rsidP="00A504D7">
      <w:pPr>
        <w:pStyle w:val="a3"/>
        <w:autoSpaceDE w:val="0"/>
        <w:autoSpaceDN w:val="0"/>
        <w:adjustRightInd w:val="0"/>
        <w:spacing w:after="0" w:line="216" w:lineRule="auto"/>
        <w:ind w:left="340"/>
        <w:jc w:val="lowKashida"/>
        <w:rPr>
          <w:rFonts w:ascii="Traditional Arabic" w:hAnsi="Traditional Arabic" w:cs="Traditional Arabic"/>
          <w:sz w:val="34"/>
          <w:szCs w:val="34"/>
        </w:rPr>
      </w:pPr>
    </w:p>
    <w:p w:rsidR="00FD7FE5" w:rsidRPr="003A2F2E" w:rsidRDefault="00FD7FE5" w:rsidP="00FD7FE5">
      <w:pPr>
        <w:pStyle w:val="a3"/>
        <w:numPr>
          <w:ilvl w:val="0"/>
          <w:numId w:val="11"/>
        </w:numPr>
        <w:autoSpaceDE w:val="0"/>
        <w:autoSpaceDN w:val="0"/>
        <w:adjustRightInd w:val="0"/>
        <w:spacing w:after="0" w:line="216" w:lineRule="auto"/>
        <w:ind w:left="0" w:firstLine="340"/>
        <w:jc w:val="lowKashida"/>
        <w:rPr>
          <w:rFonts w:ascii="Traditional Arabic" w:hAnsi="Traditional Arabic" w:cs="Traditional Arabic"/>
          <w:sz w:val="34"/>
          <w:szCs w:val="34"/>
          <w:rtl/>
        </w:rPr>
      </w:pPr>
      <w:r w:rsidRPr="003A2F2E">
        <w:rPr>
          <w:rFonts w:ascii="Traditional Arabic" w:hAnsi="Traditional Arabic" w:cs="Traditional Arabic"/>
          <w:sz w:val="34"/>
          <w:szCs w:val="34"/>
          <w:rtl/>
        </w:rPr>
        <w:t xml:space="preserve">عبد الله بن عمر </w:t>
      </w:r>
      <w:proofErr w:type="gramStart"/>
      <w:r w:rsidRPr="003A2F2E">
        <w:rPr>
          <w:rFonts w:ascii="Traditional Arabic" w:hAnsi="Traditional Arabic" w:cs="Traditional Arabic"/>
          <w:sz w:val="34"/>
          <w:szCs w:val="34"/>
          <w:rtl/>
        </w:rPr>
        <w:t>- رضي</w:t>
      </w:r>
      <w:proofErr w:type="gramEnd"/>
      <w:r w:rsidRPr="003A2F2E">
        <w:rPr>
          <w:rFonts w:ascii="Traditional Arabic" w:hAnsi="Traditional Arabic" w:cs="Traditional Arabic"/>
          <w:sz w:val="34"/>
          <w:szCs w:val="34"/>
          <w:rtl/>
        </w:rPr>
        <w:t xml:space="preserve"> الله عنهما - قال: قال رسول الله - صلى الله عليه وسلم-: «تجدون الناس كإبل مائة، لا يوجد فيها راحلة»</w:t>
      </w:r>
      <w:r w:rsidR="00F16449">
        <w:rPr>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وفي رواية «إنما الناس كالإبل المائة، لا تجد فيها راحلة»</w:t>
      </w:r>
      <w:r w:rsidR="00F16449">
        <w:rPr>
          <w:rFonts w:ascii="Traditional Arabic" w:hAnsi="Traditional Arabic" w:cs="Traditional Arabic"/>
          <w:sz w:val="34"/>
          <w:szCs w:val="34"/>
          <w:rtl/>
        </w:rPr>
        <w:t>.</w:t>
      </w:r>
      <w:r w:rsidRPr="003A2F2E">
        <w:rPr>
          <w:rFonts w:ascii="Traditional Arabic" w:hAnsi="Traditional Arabic" w:cs="Traditional Arabic"/>
          <w:sz w:val="34"/>
          <w:szCs w:val="34"/>
          <w:rtl/>
        </w:rPr>
        <w:t xml:space="preserve"> أخرجه البخاري ومسلم، وأخرج الترمذي الثانية. وله في أخرى مثله، وزاد: «ولا تجد فيها إلا راحلة</w:t>
      </w:r>
      <w:proofErr w:type="gramStart"/>
      <w:r w:rsidRPr="003A2F2E">
        <w:rPr>
          <w:rFonts w:ascii="Traditional Arabic" w:hAnsi="Traditional Arabic" w:cs="Traditional Arabic"/>
          <w:sz w:val="34"/>
          <w:szCs w:val="34"/>
          <w:rtl/>
        </w:rPr>
        <w:t xml:space="preserve">» </w:t>
      </w:r>
      <w:r w:rsidRPr="00F16449">
        <w:rPr>
          <w:rStyle w:val="a5"/>
          <w:rFonts w:ascii="Traditional Arabic" w:hAnsi="Traditional Arabic" w:cs="Traditional Arabic"/>
          <w:bCs/>
          <w:sz w:val="34"/>
          <w:szCs w:val="34"/>
          <w:rtl/>
        </w:rPr>
        <w:t>(</w:t>
      </w:r>
      <w:r w:rsidRPr="00F16449">
        <w:rPr>
          <w:rStyle w:val="a5"/>
          <w:rFonts w:ascii="Traditional Arabic" w:hAnsi="Traditional Arabic" w:cs="Traditional Arabic"/>
          <w:bCs/>
          <w:sz w:val="34"/>
          <w:szCs w:val="34"/>
          <w:rtl/>
        </w:rPr>
        <w:footnoteReference w:id="84"/>
      </w:r>
      <w:r w:rsidRPr="00F16449">
        <w:rPr>
          <w:rStyle w:val="a5"/>
          <w:rFonts w:ascii="Traditional Arabic" w:hAnsi="Traditional Arabic" w:cs="Traditional Arabic"/>
          <w:bCs/>
          <w:sz w:val="34"/>
          <w:szCs w:val="34"/>
          <w:rtl/>
        </w:rPr>
        <w:t>)</w:t>
      </w:r>
      <w:r w:rsidR="00F16449">
        <w:rPr>
          <w:rFonts w:ascii="Traditional Arabic" w:hAnsi="Traditional Arabic" w:cs="Traditional Arabic"/>
          <w:sz w:val="34"/>
          <w:szCs w:val="34"/>
          <w:rtl/>
        </w:rPr>
        <w:t>.</w:t>
      </w:r>
      <w:proofErr w:type="gramEnd"/>
    </w:p>
    <w:p w:rsidR="008C29F6" w:rsidRPr="003A2F2E" w:rsidRDefault="008C29F6" w:rsidP="008C29F6">
      <w:pPr>
        <w:spacing w:after="0" w:line="216" w:lineRule="auto"/>
        <w:ind w:firstLine="340"/>
        <w:jc w:val="lowKashida"/>
        <w:rPr>
          <w:rFonts w:ascii="Traditional Arabic" w:hAnsi="Traditional Arabic" w:cs="Traditional Arabic"/>
          <w:sz w:val="34"/>
          <w:szCs w:val="34"/>
          <w:rtl/>
        </w:rPr>
      </w:pPr>
    </w:p>
    <w:p w:rsidR="008C3698" w:rsidRPr="003A2F2E" w:rsidRDefault="008C3698" w:rsidP="008C29F6">
      <w:pPr>
        <w:pStyle w:val="a3"/>
        <w:tabs>
          <w:tab w:val="left" w:pos="226"/>
          <w:tab w:val="left" w:pos="368"/>
        </w:tabs>
        <w:autoSpaceDE w:val="0"/>
        <w:autoSpaceDN w:val="0"/>
        <w:adjustRightInd w:val="0"/>
        <w:spacing w:after="0" w:line="216" w:lineRule="auto"/>
        <w:ind w:left="0" w:right="426" w:firstLine="340"/>
        <w:jc w:val="lowKashida"/>
        <w:rPr>
          <w:rFonts w:ascii="Traditional Arabic" w:hAnsi="Traditional Arabic" w:cs="Traditional Arabic"/>
          <w:sz w:val="34"/>
          <w:szCs w:val="34"/>
        </w:rPr>
      </w:pPr>
      <w:bookmarkStart w:id="0" w:name="_GoBack"/>
      <w:bookmarkEnd w:id="0"/>
    </w:p>
    <w:sectPr w:rsidR="008C3698" w:rsidRPr="003A2F2E" w:rsidSect="00F16449">
      <w:footerReference w:type="default" r:id="rId11"/>
      <w:footnotePr>
        <w:numRestart w:val="eachPage"/>
      </w:footnotePr>
      <w:pgSz w:w="11906" w:h="16838"/>
      <w:pgMar w:top="1134" w:right="1134" w:bottom="1134" w:left="1134" w:header="567"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065" w:rsidRDefault="00910065" w:rsidP="008C3698">
      <w:pPr>
        <w:spacing w:after="0" w:line="240" w:lineRule="auto"/>
      </w:pPr>
      <w:r>
        <w:separator/>
      </w:r>
    </w:p>
  </w:endnote>
  <w:endnote w:type="continuationSeparator" w:id="0">
    <w:p w:rsidR="00910065" w:rsidRDefault="00910065" w:rsidP="008C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Urdu Typesetting">
    <w:panose1 w:val="03020402040406030203"/>
    <w:charset w:val="00"/>
    <w:family w:val="script"/>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Khalid Art bold">
    <w:altName w:val="Times New Roman"/>
    <w:charset w:val="B2"/>
    <w:family w:val="auto"/>
    <w:pitch w:val="variable"/>
    <w:sig w:usb0="00002000"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A2" w:rsidRPr="003A2F2E" w:rsidRDefault="00F16449" w:rsidP="002B5D3F">
    <w:pPr>
      <w:pStyle w:val="a7"/>
      <w:tabs>
        <w:tab w:val="clear" w:pos="8306"/>
      </w:tabs>
      <w:ind w:right="-851"/>
    </w:pPr>
    <w:r>
      <w:rPr>
        <w:noProof/>
      </w:rPr>
      <mc:AlternateContent>
        <mc:Choice Requires="wps">
          <w:drawing>
            <wp:anchor distT="45720" distB="45720" distL="114300" distR="114300" simplePos="0" relativeHeight="251661824" behindDoc="1" locked="0" layoutInCell="1" allowOverlap="1" wp14:anchorId="49B42D59" wp14:editId="203C8AD2">
              <wp:simplePos x="0" y="0"/>
              <wp:positionH relativeFrom="column">
                <wp:posOffset>2475230</wp:posOffset>
              </wp:positionH>
              <wp:positionV relativeFrom="paragraph">
                <wp:posOffset>217615</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B5D3F" w:rsidRDefault="002B5D3F" w:rsidP="002B5D3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B42D59" id="_x0000_t202" coordsize="21600,21600" o:spt="202" path="m,l,21600r21600,l21600,xe">
              <v:stroke joinstyle="miter"/>
              <v:path gradientshapeok="t" o:connecttype="rect"/>
            </v:shapetype>
            <v:shape id="مربع نص 521" o:spid="_x0000_s1026" type="#_x0000_t202" style="position:absolute;left:0;text-align:left;margin-left:194.9pt;margin-top:17.15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PuQIAAFk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" filled="f" strokecolor="white [3212]">
              <v:textbox>
                <w:txbxContent>
                  <w:p w:rsidR="002B5D3F" w:rsidRDefault="002B5D3F" w:rsidP="002B5D3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5680" behindDoc="0" locked="0" layoutInCell="1" allowOverlap="1" wp14:anchorId="3EA6FB19" wp14:editId="26FBCBAB">
              <wp:simplePos x="0" y="0"/>
              <wp:positionH relativeFrom="leftMargin">
                <wp:posOffset>818515</wp:posOffset>
              </wp:positionH>
              <wp:positionV relativeFrom="bottomMargin">
                <wp:posOffset>148145</wp:posOffset>
              </wp:positionV>
              <wp:extent cx="515620" cy="452120"/>
              <wp:effectExtent l="57150" t="38100" r="55880" b="6223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52120"/>
                        <a:chOff x="10104" y="14449"/>
                        <a:chExt cx="720" cy="563"/>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63"/>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2B5D3F" w:rsidRPr="00A74C62" w:rsidRDefault="002B5D3F" w:rsidP="002B5D3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504D7" w:rsidRPr="00A504D7">
                              <w:rPr>
                                <w:rFonts w:ascii="Tahoma" w:hAnsi="Tahoma" w:cs="Tahoma"/>
                                <w:b/>
                                <w:bCs/>
                                <w:noProof/>
                                <w:sz w:val="24"/>
                                <w:szCs w:val="24"/>
                                <w:rtl/>
                                <w:lang w:val="ar-SA"/>
                              </w:rPr>
                              <w:t>17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6FB19" id="مجموعة 3" o:spid="_x0000_s1027" style="position:absolute;left:0;text-align:left;margin-left:64.45pt;margin-top:11.65pt;width:40.6pt;height:35.6pt;flip:x;z-index:251655680;mso-position-horizontal-relative:left-margin-area;mso-position-vertical-relative:bottom-margin-area" coordorigin="10104,14449" coordsize="7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63;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2B5D3F" w:rsidRPr="00A74C62" w:rsidRDefault="002B5D3F" w:rsidP="002B5D3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504D7" w:rsidRPr="00A504D7">
                        <w:rPr>
                          <w:rFonts w:ascii="Tahoma" w:hAnsi="Tahoma" w:cs="Tahoma"/>
                          <w:b/>
                          <w:bCs/>
                          <w:noProof/>
                          <w:sz w:val="24"/>
                          <w:szCs w:val="24"/>
                          <w:rtl/>
                          <w:lang w:val="ar-SA"/>
                        </w:rPr>
                        <w:t>17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24C133F1" wp14:editId="22F26FB5">
          <wp:simplePos x="0" y="0"/>
          <wp:positionH relativeFrom="column">
            <wp:posOffset>-52581</wp:posOffset>
          </wp:positionH>
          <wp:positionV relativeFrom="paragraph">
            <wp:posOffset>148615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r w:rsidR="00F35DA2" w:rsidRPr="003A2F2E">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065" w:rsidRDefault="00910065" w:rsidP="008C3698">
      <w:pPr>
        <w:spacing w:after="0" w:line="240" w:lineRule="auto"/>
      </w:pPr>
      <w:r>
        <w:separator/>
      </w:r>
    </w:p>
  </w:footnote>
  <w:footnote w:type="continuationSeparator" w:id="0">
    <w:p w:rsidR="00910065" w:rsidRDefault="00910065" w:rsidP="008C3698">
      <w:pPr>
        <w:spacing w:after="0" w:line="240" w:lineRule="auto"/>
      </w:pPr>
      <w:r>
        <w:continuationSeparator/>
      </w:r>
    </w:p>
  </w:footnote>
  <w:footnote w:id="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أخرجه ابن ماجه (2305) وأبو يعلى في " مسنده " (4 / 1614)، وقال الألباني: إسناد صحيح على شرط الشيخين.</w:t>
      </w:r>
    </w:p>
  </w:footnote>
  <w:footnote w:id="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 برقم (3301) ومسلم برقم (85). والمراد أن تربية الخيول والإبل مدعاة للزهو والفخر على الغير، فيلزم المؤن أن يعلم أنها نعمة من الله، ويتواضع لخلق الله، ويبتعد عن التفاخر على الآخر.</w:t>
      </w:r>
    </w:p>
  </w:footnote>
  <w:footnote w:id="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البخاري برقم 2496 ومسلم برقم 1297.</w:t>
      </w:r>
    </w:p>
  </w:footnote>
  <w:footnote w:id="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مسلم (1/275).</w:t>
      </w:r>
    </w:p>
  </w:footnote>
  <w:footnote w:id="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مسلم برقم (987).</w:t>
      </w:r>
    </w:p>
  </w:footnote>
  <w:footnote w:id="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مسلم برقم (980).</w:t>
      </w:r>
    </w:p>
  </w:footnote>
  <w:footnote w:id="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«بنت مخاض وابن مخاض» بميم مفتوحة بعدها خاء معجمة آخره ضاد معجمة هي التي استكملت السنة الأولى ودخلت في الثانية، ثم هي ابنة مخاض وابن مخاض إلى آخر الثانية سمي بذلك لأن أمه من المخاض الحوامل، والمخاض اسم للحامل لا واحد له من لفظه. قوله: «بنت لبون وابن لبون» هما من الإبل ما استكمل السنة الثانية ودخل في الثالثة وهو كذلك إلى تمامها سمي بذلك لأن أمه ذات لبن. قوله: «حقة» هي بكسر الحاء وتشديد القاف جمعه حقاق وهي ما استكملت ثلاث سنين ودخلت في الرابعة وهي كذلك إلى تمامها. قوله: «جذعة» بفتح الجيم والذال المعجمة هي التي عليها أربع سنين ودخلت في الخامسة.</w:t>
      </w:r>
    </w:p>
  </w:footnote>
  <w:footnote w:id="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«هرمة» الهرمة بفتح الهاء وكسر الراء الكبيرة الطاعنة في السن. «ذات عوار» بفتح العين المهملة العيب وقد تضم.</w:t>
      </w:r>
    </w:p>
  </w:footnote>
  <w:footnote w:id="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البخاري مفرقا في عدة مواضع (1380، 1382، 1383، 1385، 1386، 1387، 2355، 2939، 6555)وأبو داود (1567)، النسائي (5/18-22) وابن حبان (3266)، وابن ماجه (1800)، وأحمد (1/11).</w:t>
      </w:r>
    </w:p>
  </w:footnote>
  <w:footnote w:id="1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قوله: «سائمة» السائمة من الغنم الراعية غير </w:t>
      </w:r>
      <w:proofErr w:type="spellStart"/>
      <w:r w:rsidRPr="003A2F2E">
        <w:rPr>
          <w:rStyle w:val="a5"/>
          <w:rFonts w:ascii="Traditional Arabic" w:hAnsi="Traditional Arabic" w:cs="Traditional Arabic"/>
          <w:kern w:val="24"/>
          <w:sz w:val="28"/>
          <w:szCs w:val="28"/>
          <w:vertAlign w:val="baseline"/>
          <w:rtl/>
        </w:rPr>
        <w:t>المعلوفة</w:t>
      </w:r>
      <w:proofErr w:type="spellEnd"/>
      <w:r w:rsidRPr="003A2F2E">
        <w:rPr>
          <w:rStyle w:val="a5"/>
          <w:rFonts w:ascii="Traditional Arabic" w:hAnsi="Traditional Arabic" w:cs="Traditional Arabic"/>
          <w:kern w:val="24"/>
          <w:sz w:val="28"/>
          <w:szCs w:val="28"/>
          <w:vertAlign w:val="baseline"/>
          <w:rtl/>
        </w:rPr>
        <w:t>.</w:t>
      </w:r>
    </w:p>
  </w:footnote>
  <w:footnote w:id="1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أحمد: 2/5، 4، وأبو داود </w:t>
      </w:r>
      <w:r w:rsidRPr="003A2F2E">
        <w:rPr>
          <w:rFonts w:ascii="Traditional Arabic" w:hAnsi="Traditional Arabic" w:cs="Traditional Arabic"/>
          <w:kern w:val="24"/>
          <w:sz w:val="28"/>
          <w:szCs w:val="28"/>
          <w:rtl/>
        </w:rPr>
        <w:t>برقم (</w:t>
      </w:r>
      <w:r w:rsidRPr="003A2F2E">
        <w:rPr>
          <w:rStyle w:val="a5"/>
          <w:rFonts w:ascii="Traditional Arabic" w:hAnsi="Traditional Arabic" w:cs="Traditional Arabic"/>
          <w:kern w:val="24"/>
          <w:sz w:val="28"/>
          <w:szCs w:val="28"/>
          <w:vertAlign w:val="baseline"/>
          <w:rtl/>
        </w:rPr>
        <w:t xml:space="preserve"> 1575)، والنسائي: 15/5-16، والحاكم: 397/1-398، والبيهقي: 116/4.</w:t>
      </w:r>
    </w:p>
  </w:footnote>
  <w:footnote w:id="1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أبو داود</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(1975)، النسائي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(3069)، 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(955)، 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(3037)، أحمد (5/450)، الحاكم (1/652)، وهو عند ابن خزيمة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(2979)، والدارمي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(1897).</w:t>
      </w:r>
    </w:p>
  </w:footnote>
  <w:footnote w:id="1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«غسل الجنابة» أي غسلا كغسل الجنابة في الصفة.</w:t>
      </w:r>
    </w:p>
  </w:footnote>
  <w:footnote w:id="1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قال النووي في شرح صحيح مسلم 3/319 عقيب</w:t>
      </w:r>
      <w:r w:rsidRPr="003A2F2E">
        <w:rPr>
          <w:rFonts w:ascii="Traditional Arabic" w:hAnsi="Traditional Arabic" w:cs="Traditional Arabic"/>
          <w:kern w:val="24"/>
          <w:sz w:val="28"/>
          <w:szCs w:val="28"/>
          <w:rtl/>
        </w:rPr>
        <w:t xml:space="preserve"> الحديث الذي برقم</w:t>
      </w:r>
      <w:r w:rsidRPr="003A2F2E">
        <w:rPr>
          <w:rStyle w:val="a5"/>
          <w:rFonts w:ascii="Traditional Arabic" w:hAnsi="Traditional Arabic" w:cs="Traditional Arabic"/>
          <w:kern w:val="24"/>
          <w:sz w:val="28"/>
          <w:szCs w:val="28"/>
          <w:vertAlign w:val="baseline"/>
          <w:rtl/>
        </w:rPr>
        <w:t xml:space="preserve"> (850): «وأما البدنة فقال جمهور أهل اللغة وجماعة من الفقهاء: يقع على الواحدة من الإبل والبقر والغنم، سميت بذلك لعظم بدنها، وخصها جماعة بالإبل، والمراد هنا الإبل بالاتفاق، لتصريح الأحاديث بذلك. والبدنة والبقرة يقعان على الذكر والأنثى باتفاقهم، والهاء فيها للواحدة كقمحة وشعيرة ونحوهما من أفراد الجنس».</w:t>
      </w:r>
    </w:p>
  </w:footnote>
  <w:footnote w:id="1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(881)، ومسلم</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(850).</w:t>
      </w:r>
    </w:p>
  </w:footnote>
  <w:footnote w:id="1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(1892).</w:t>
      </w:r>
    </w:p>
  </w:footnote>
  <w:footnote w:id="1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«نجيبا» النجب من الإبل القوي الخفيف السريع.</w:t>
      </w:r>
    </w:p>
  </w:footnote>
  <w:footnote w:id="1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أبو داود (1756)، و أحمد (2/145) وابن خزيمة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(2911) والبخاري في التاريخ (2/230).</w:t>
      </w:r>
    </w:p>
  </w:footnote>
  <w:footnote w:id="1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برقم (1318)، وأبو داود برقم (2809)، والترمذي برقم (904، 1502)، وابن ماجه برقم (3132)، ومالك برقم (1032)، وأحمد (3/292، 293، 301، 363)، وابن حبان برقم (4006)، وابن خزيمة برقم (2901).</w:t>
      </w:r>
    </w:p>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3A2F2E">
        <w:rPr>
          <w:rStyle w:val="a5"/>
          <w:rFonts w:ascii="Traditional Arabic" w:hAnsi="Traditional Arabic" w:cs="Traditional Arabic"/>
          <w:kern w:val="24"/>
          <w:sz w:val="28"/>
          <w:szCs w:val="28"/>
          <w:vertAlign w:val="baseline"/>
          <w:rtl/>
        </w:rPr>
        <w:t xml:space="preserve">(4) 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(2808)، وأحمد (3/335).</w:t>
      </w:r>
    </w:p>
  </w:footnote>
  <w:footnote w:id="20">
    <w:p w:rsidR="00B94720" w:rsidRPr="003A2F2E" w:rsidRDefault="00B94720"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sz w:val="28"/>
          <w:szCs w:val="28"/>
          <w:vertAlign w:val="baseline"/>
          <w:rtl/>
        </w:rPr>
        <w:t xml:space="preserve"> كان من عادة العرب وضع نعل قديمة قلادة على رقبة الهدي، حتى لا  يعتدى عليها.</w:t>
      </w:r>
    </w:p>
  </w:footnote>
  <w:footnote w:id="2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برقم (1326)، ابن ماجه برقم (3105) و أحمد (4/225)، وابن خزيمة برقم (2578).</w:t>
      </w:r>
    </w:p>
  </w:footnote>
  <w:footnote w:id="2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(1762)، 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(910)، 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(3106)، أحمد (4/334)، 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(4023)، الحاكم (1/616)، وهو عند النسائي في "الكبرى"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(4137)، وابن خزيمة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(2577).</w:t>
      </w:r>
    </w:p>
  </w:footnote>
  <w:footnote w:id="2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قال الله تعالى: ((فاذكروا اسم الله عليها صواف)) [الحج:36] قال البخاري (3): «قال ابن عباس: صواف: قياما».</w:t>
      </w:r>
    </w:p>
  </w:footnote>
  <w:footnote w:id="2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البخاري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(1627)، 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(1320).</w:t>
      </w:r>
    </w:p>
  </w:footnote>
  <w:footnote w:id="2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w:t>
      </w:r>
      <w:r w:rsidRPr="003A2F2E">
        <w:rPr>
          <w:rFonts w:ascii="Traditional Arabic" w:hAnsi="Traditional Arabic" w:cs="Traditional Arabic"/>
          <w:kern w:val="24"/>
          <w:sz w:val="28"/>
          <w:szCs w:val="28"/>
          <w:rtl/>
        </w:rPr>
        <w:t xml:space="preserve"> برقم (</w:t>
      </w:r>
      <w:r w:rsidRPr="003A2F2E">
        <w:rPr>
          <w:rStyle w:val="a5"/>
          <w:rFonts w:ascii="Traditional Arabic" w:hAnsi="Traditional Arabic" w:cs="Traditional Arabic"/>
          <w:kern w:val="24"/>
          <w:sz w:val="28"/>
          <w:szCs w:val="28"/>
          <w:vertAlign w:val="baseline"/>
          <w:rtl/>
        </w:rPr>
        <w:t xml:space="preserve"> 5028).</w:t>
      </w:r>
    </w:p>
  </w:footnote>
  <w:footnote w:id="2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(5028).</w:t>
      </w:r>
    </w:p>
  </w:footnote>
  <w:footnote w:id="2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البيهقي</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19143 وأورده الألباني في الصحيحة </w:t>
      </w:r>
      <w:r w:rsidRPr="003A2F2E">
        <w:rPr>
          <w:rFonts w:ascii="Traditional Arabic" w:hAnsi="Traditional Arabic" w:cs="Traditional Arabic"/>
          <w:kern w:val="24"/>
          <w:sz w:val="28"/>
          <w:szCs w:val="28"/>
          <w:rtl/>
        </w:rPr>
        <w:t xml:space="preserve">عند تخريجه </w:t>
      </w:r>
      <w:r w:rsidRPr="003A2F2E">
        <w:rPr>
          <w:rStyle w:val="a5"/>
          <w:rFonts w:ascii="Traditional Arabic" w:hAnsi="Traditional Arabic" w:cs="Traditional Arabic"/>
          <w:kern w:val="24"/>
          <w:sz w:val="28"/>
          <w:szCs w:val="28"/>
          <w:vertAlign w:val="baseline"/>
          <w:rtl/>
        </w:rPr>
        <w:t>ل</w:t>
      </w:r>
      <w:r w:rsidRPr="003A2F2E">
        <w:rPr>
          <w:rFonts w:ascii="Traditional Arabic" w:hAnsi="Traditional Arabic" w:cs="Traditional Arabic"/>
          <w:kern w:val="24"/>
          <w:sz w:val="28"/>
          <w:szCs w:val="28"/>
          <w:rtl/>
        </w:rPr>
        <w:t>لحديث رقم</w:t>
      </w:r>
      <w:r w:rsidRPr="003A2F2E">
        <w:rPr>
          <w:rStyle w:val="a5"/>
          <w:rFonts w:ascii="Traditional Arabic" w:hAnsi="Traditional Arabic" w:cs="Traditional Arabic"/>
          <w:kern w:val="24"/>
          <w:sz w:val="28"/>
          <w:szCs w:val="28"/>
          <w:vertAlign w:val="baseline"/>
          <w:rtl/>
        </w:rPr>
        <w:t xml:space="preserve"> 30.</w:t>
      </w:r>
    </w:p>
  </w:footnote>
  <w:footnote w:id="2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البيهقي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19141وأورده الألباني في </w:t>
      </w:r>
      <w:r w:rsidRPr="003A2F2E">
        <w:rPr>
          <w:rFonts w:ascii="Traditional Arabic" w:hAnsi="Traditional Arabic" w:cs="Traditional Arabic"/>
          <w:kern w:val="24"/>
          <w:sz w:val="28"/>
          <w:szCs w:val="28"/>
          <w:rtl/>
        </w:rPr>
        <w:t xml:space="preserve">عند تخريجه </w:t>
      </w:r>
      <w:r w:rsidRPr="003A2F2E">
        <w:rPr>
          <w:rStyle w:val="a5"/>
          <w:rFonts w:ascii="Traditional Arabic" w:hAnsi="Traditional Arabic" w:cs="Traditional Arabic"/>
          <w:kern w:val="24"/>
          <w:sz w:val="28"/>
          <w:szCs w:val="28"/>
          <w:vertAlign w:val="baseline"/>
          <w:rtl/>
        </w:rPr>
        <w:t>ل</w:t>
      </w:r>
      <w:r w:rsidRPr="003A2F2E">
        <w:rPr>
          <w:rFonts w:ascii="Traditional Arabic" w:hAnsi="Traditional Arabic" w:cs="Traditional Arabic"/>
          <w:kern w:val="24"/>
          <w:sz w:val="28"/>
          <w:szCs w:val="28"/>
          <w:rtl/>
        </w:rPr>
        <w:t>لحديث رقم</w:t>
      </w:r>
      <w:r w:rsidRPr="003A2F2E">
        <w:rPr>
          <w:rStyle w:val="a5"/>
          <w:rFonts w:ascii="Traditional Arabic" w:hAnsi="Traditional Arabic" w:cs="Traditional Arabic"/>
          <w:kern w:val="24"/>
          <w:sz w:val="28"/>
          <w:szCs w:val="28"/>
          <w:vertAlign w:val="baseline"/>
          <w:rtl/>
        </w:rPr>
        <w:t xml:space="preserve"> 24.</w:t>
      </w:r>
    </w:p>
  </w:footnote>
  <w:footnote w:id="2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البيهقي</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19142وأورده الألباني في الصحيحة </w:t>
      </w:r>
      <w:r w:rsidRPr="003A2F2E">
        <w:rPr>
          <w:rFonts w:ascii="Traditional Arabic" w:hAnsi="Traditional Arabic" w:cs="Traditional Arabic"/>
          <w:kern w:val="24"/>
          <w:sz w:val="28"/>
          <w:szCs w:val="28"/>
          <w:rtl/>
        </w:rPr>
        <w:t xml:space="preserve">عند تخريجه </w:t>
      </w:r>
      <w:r w:rsidRPr="003A2F2E">
        <w:rPr>
          <w:rStyle w:val="a5"/>
          <w:rFonts w:ascii="Traditional Arabic" w:hAnsi="Traditional Arabic" w:cs="Traditional Arabic"/>
          <w:kern w:val="24"/>
          <w:sz w:val="28"/>
          <w:szCs w:val="28"/>
          <w:vertAlign w:val="baseline"/>
          <w:rtl/>
        </w:rPr>
        <w:t>ل</w:t>
      </w:r>
      <w:r w:rsidRPr="003A2F2E">
        <w:rPr>
          <w:rFonts w:ascii="Traditional Arabic" w:hAnsi="Traditional Arabic" w:cs="Traditional Arabic"/>
          <w:kern w:val="24"/>
          <w:sz w:val="28"/>
          <w:szCs w:val="28"/>
          <w:rtl/>
        </w:rPr>
        <w:t>لحديث رقم</w:t>
      </w:r>
      <w:r w:rsidRPr="003A2F2E">
        <w:rPr>
          <w:rStyle w:val="a5"/>
          <w:rFonts w:ascii="Traditional Arabic" w:hAnsi="Traditional Arabic" w:cs="Traditional Arabic"/>
          <w:kern w:val="24"/>
          <w:sz w:val="28"/>
          <w:szCs w:val="28"/>
          <w:vertAlign w:val="baseline"/>
          <w:rtl/>
        </w:rPr>
        <w:t xml:space="preserve"> 30.</w:t>
      </w:r>
    </w:p>
  </w:footnote>
  <w:footnote w:id="3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الحاكم (2 / 56 - 57)، والبيهقي (5 / 287 - 288).</w:t>
      </w:r>
    </w:p>
  </w:footnote>
  <w:footnote w:id="3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رواه أبو داود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(3357)، و أحمد (2/171، 216)، </w:t>
      </w:r>
      <w:proofErr w:type="spellStart"/>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الدارقطني</w:t>
      </w:r>
      <w:proofErr w:type="spellEnd"/>
      <w:r w:rsidRPr="003A2F2E">
        <w:rPr>
          <w:rStyle w:val="a5"/>
          <w:rFonts w:ascii="Traditional Arabic" w:hAnsi="Traditional Arabic" w:cs="Traditional Arabic"/>
          <w:kern w:val="24"/>
          <w:sz w:val="28"/>
          <w:szCs w:val="28"/>
          <w:vertAlign w:val="baseline"/>
          <w:rtl/>
        </w:rPr>
        <w:t xml:space="preserve"> (3/70)، الحاكم (2/65).</w:t>
      </w:r>
    </w:p>
  </w:footnote>
  <w:footnote w:id="3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proofErr w:type="spellStart"/>
      <w:r w:rsidRPr="003A2F2E">
        <w:rPr>
          <w:rStyle w:val="a5"/>
          <w:rFonts w:ascii="Traditional Arabic" w:hAnsi="Traditional Arabic" w:cs="Traditional Arabic"/>
          <w:kern w:val="24"/>
          <w:sz w:val="28"/>
          <w:szCs w:val="28"/>
          <w:vertAlign w:val="baseline"/>
          <w:rtl/>
        </w:rPr>
        <w:t>الدارقطني</w:t>
      </w:r>
      <w:proofErr w:type="spellEnd"/>
      <w:r w:rsidRPr="003A2F2E">
        <w:rPr>
          <w:rStyle w:val="a5"/>
          <w:rFonts w:ascii="Traditional Arabic" w:hAnsi="Traditional Arabic" w:cs="Traditional Arabic"/>
          <w:kern w:val="24"/>
          <w:sz w:val="28"/>
          <w:szCs w:val="28"/>
          <w:vertAlign w:val="baseline"/>
          <w:rtl/>
        </w:rPr>
        <w:t xml:space="preserve"> (3/69)، ومن طريقه البيهقي (5/287-288) عن عمرو بن شعيب به.</w:t>
      </w:r>
    </w:p>
  </w:footnote>
  <w:footnote w:id="3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الشافعي (1/141)، ومالك في "الموطأ"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(1330)، وهو عند عبد الرزاق (8/22)، والبيهقي (5/288، 6/22).</w:t>
      </w:r>
    </w:p>
  </w:footnote>
  <w:footnote w:id="3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 رحمه الله -: قوله: «لا سبق» هو بالسين المهملة والباء الموحدة مفتوحتين، وهو الجعل الذي يكون للسابق على سبقه. قوله: «في خف» بالخاء المعجمة كناية عن الإبل، والحافر: بالحاء المهملة كناية عن الخيل والنصل عن السهم أي ذي خف أو ذي حافر أو ذي نصل والنصل حديدة السهم.</w:t>
      </w:r>
    </w:p>
  </w:footnote>
  <w:footnote w:id="3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(2574)، 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(1700)، النسائي (6/226)، 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(2878)، أحمد (2/474)، الشافعي (1/349، 350)، 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(4690)، وقال الترمذي: "حديث حسن". وقال ابن دقيق العيد في الإلمام: رواه نافع بن أبي نافع، عن أبي هريرة، ونافع [هذا] عن يحيى بن معين: ثقة. وقال ابن عبدالهادي في المحرر: وصححه ابن القطان.</w:t>
      </w:r>
    </w:p>
  </w:footnote>
  <w:footnote w:id="3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 رحمه الله -: قوله: «العضباء» بفتح العين المهملة وسكون الضاد المعجمة ومد وقد تقدم ضبطها. قوله: «على قعود» بفتح القاف وهو ما استحق الركوب من الإبل.</w:t>
      </w:r>
    </w:p>
  </w:footnote>
  <w:footnote w:id="3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أحمد (3/103، 253)، البخاري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(2717، 6136)، وهو عند أبي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(4802)، والنسائي (6/227، 228)، وابن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(703)، وأبي يعلى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(3731).</w:t>
      </w:r>
    </w:p>
  </w:footnote>
  <w:footnote w:id="3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حبل الحبلة: جنين الحيوان في بطن أمه. الجزور: البعير ذكرا كان أو</w:t>
      </w:r>
      <w:r w:rsidRPr="003A2F2E">
        <w:rPr>
          <w:rFonts w:ascii="Traditional Arabic" w:hAnsi="Traditional Arabic" w:cs="Traditional Arabic"/>
          <w:kern w:val="24"/>
          <w:sz w:val="28"/>
          <w:szCs w:val="28"/>
          <w:rtl/>
        </w:rPr>
        <w:t xml:space="preserve"> </w:t>
      </w:r>
      <w:r w:rsidRPr="003A2F2E">
        <w:rPr>
          <w:rStyle w:val="a5"/>
          <w:rFonts w:ascii="Traditional Arabic" w:hAnsi="Traditional Arabic" w:cs="Traditional Arabic"/>
          <w:kern w:val="24"/>
          <w:sz w:val="28"/>
          <w:szCs w:val="28"/>
          <w:vertAlign w:val="baseline"/>
          <w:rtl/>
        </w:rPr>
        <w:t>أنثى. تنتج: تلد.</w:t>
      </w:r>
    </w:p>
  </w:footnote>
  <w:footnote w:id="3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قوله: «أن تنتج» بضم أوله وسكون ثانيه وفتح ثالثه على صيغة المجهول والفاعل الناقة. قوله: «الجزور» بفتح الجيم وضم الزاي هو البعير ذكرا كان أو أنثى.</w:t>
      </w:r>
    </w:p>
  </w:footnote>
  <w:footnote w:id="4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w:t>
      </w:r>
      <w:r w:rsidRPr="003A2F2E">
        <w:rPr>
          <w:rFonts w:ascii="Traditional Arabic" w:hAnsi="Traditional Arabic" w:cs="Traditional Arabic"/>
          <w:kern w:val="24"/>
          <w:sz w:val="28"/>
          <w:szCs w:val="28"/>
          <w:rtl/>
        </w:rPr>
        <w:t xml:space="preserve"> برقم</w:t>
      </w:r>
      <w:r w:rsidRPr="003A2F2E">
        <w:rPr>
          <w:rStyle w:val="a5"/>
          <w:rFonts w:ascii="Traditional Arabic" w:hAnsi="Traditional Arabic" w:cs="Traditional Arabic"/>
          <w:kern w:val="24"/>
          <w:sz w:val="28"/>
          <w:szCs w:val="28"/>
          <w:vertAlign w:val="baseline"/>
          <w:rtl/>
        </w:rPr>
        <w:t xml:space="preserve"> (2143)، ومسلم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(1514). بلفظ: كان أهل الجاهلية يتبايعون لحم الجزور إلى حبل الحبلة. وحبل الحبلة أن تنتج الناقة، ثم تحمل التي نتجت. فنهاهم رسول الله -صلى الله عليه وسلم- عن ذلك.</w:t>
      </w:r>
    </w:p>
  </w:footnote>
  <w:footnote w:id="4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قال الرباعي: قوله: «عسب الفحل» بفتح العين وسين ساكنة بعدها موحدة هو ماء الفحل والفحل الذكر من كل حيوان.</w:t>
      </w:r>
    </w:p>
  </w:footnote>
  <w:footnote w:id="4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أحمد (2/14)، البخاري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(2164)، النسائي (7/310)، 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(3429)، والترمذي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(1273)، وابن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(5156).</w:t>
      </w:r>
    </w:p>
  </w:footnote>
  <w:footnote w:id="4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مسلم (3/1197) (1565)، النسائي (7/310)، وهو عند ابن حبان (11/560) (5155).</w:t>
      </w:r>
    </w:p>
  </w:footnote>
  <w:footnote w:id="4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(1274)، والنسائي (7/310)، والبيهقي (5/339).</w:t>
      </w:r>
    </w:p>
  </w:footnote>
  <w:footnote w:id="4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 رحمه الله -: قوله: «أعيا» الإعياء التعب والعجز عن السير. قوله: «حملانه» بضم الحاء المهملة: أي الحمل عليه.</w:t>
      </w:r>
    </w:p>
  </w:footnote>
  <w:footnote w:id="4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 رحمه الله -: قوله: «أتراني» بضم المثناة الفوقية: أي تظنني. قوله: «ماكستك» </w:t>
      </w:r>
      <w:proofErr w:type="spellStart"/>
      <w:r w:rsidRPr="003A2F2E">
        <w:rPr>
          <w:rStyle w:val="a5"/>
          <w:rFonts w:ascii="Traditional Arabic" w:hAnsi="Traditional Arabic" w:cs="Traditional Arabic"/>
          <w:kern w:val="24"/>
          <w:sz w:val="28"/>
          <w:szCs w:val="28"/>
          <w:vertAlign w:val="baseline"/>
          <w:rtl/>
        </w:rPr>
        <w:t>المماكسة</w:t>
      </w:r>
      <w:proofErr w:type="spellEnd"/>
      <w:r w:rsidRPr="003A2F2E">
        <w:rPr>
          <w:rStyle w:val="a5"/>
          <w:rFonts w:ascii="Traditional Arabic" w:hAnsi="Traditional Arabic" w:cs="Traditional Arabic"/>
          <w:kern w:val="24"/>
          <w:sz w:val="28"/>
          <w:szCs w:val="28"/>
          <w:vertAlign w:val="baseline"/>
          <w:rtl/>
        </w:rPr>
        <w:t xml:space="preserve"> هي المكالمة في النقص من الثمن.</w:t>
      </w:r>
    </w:p>
  </w:footnote>
  <w:footnote w:id="4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 قال الرباعي – رحمه الله -: وقد عارض هذا الحديث حديث النهي عن </w:t>
      </w:r>
      <w:proofErr w:type="spellStart"/>
      <w:r w:rsidRPr="003A2F2E">
        <w:rPr>
          <w:rStyle w:val="a5"/>
          <w:rFonts w:ascii="Traditional Arabic" w:hAnsi="Traditional Arabic" w:cs="Traditional Arabic"/>
          <w:kern w:val="24"/>
          <w:sz w:val="28"/>
          <w:szCs w:val="28"/>
          <w:vertAlign w:val="baseline"/>
          <w:rtl/>
        </w:rPr>
        <w:t>الثنيا</w:t>
      </w:r>
      <w:proofErr w:type="spellEnd"/>
      <w:r w:rsidRPr="003A2F2E">
        <w:rPr>
          <w:rStyle w:val="a5"/>
          <w:rFonts w:ascii="Traditional Arabic" w:hAnsi="Traditional Arabic" w:cs="Traditional Arabic"/>
          <w:kern w:val="24"/>
          <w:sz w:val="28"/>
          <w:szCs w:val="28"/>
          <w:vertAlign w:val="baseline"/>
          <w:rtl/>
        </w:rPr>
        <w:t xml:space="preserve"> وعن بيع وشرط، واختلف في الجمع بينهما، فقيل لأحمد يصح الشرط وحديث بيع </w:t>
      </w:r>
      <w:proofErr w:type="spellStart"/>
      <w:r w:rsidRPr="003A2F2E">
        <w:rPr>
          <w:rStyle w:val="a5"/>
          <w:rFonts w:ascii="Traditional Arabic" w:hAnsi="Traditional Arabic" w:cs="Traditional Arabic"/>
          <w:kern w:val="24"/>
          <w:sz w:val="28"/>
          <w:szCs w:val="28"/>
          <w:vertAlign w:val="baseline"/>
          <w:rtl/>
        </w:rPr>
        <w:t>الثنيا</w:t>
      </w:r>
      <w:proofErr w:type="spellEnd"/>
      <w:r w:rsidRPr="003A2F2E">
        <w:rPr>
          <w:rStyle w:val="a5"/>
          <w:rFonts w:ascii="Traditional Arabic" w:hAnsi="Traditional Arabic" w:cs="Traditional Arabic"/>
          <w:kern w:val="24"/>
          <w:sz w:val="28"/>
          <w:szCs w:val="28"/>
          <w:vertAlign w:val="baseline"/>
          <w:rtl/>
        </w:rPr>
        <w:t xml:space="preserve"> فيه إلا أن يعلم ذلك وهذا منه، فقد علمت </w:t>
      </w:r>
      <w:proofErr w:type="spellStart"/>
      <w:r w:rsidRPr="003A2F2E">
        <w:rPr>
          <w:rStyle w:val="a5"/>
          <w:rFonts w:ascii="Traditional Arabic" w:hAnsi="Traditional Arabic" w:cs="Traditional Arabic"/>
          <w:kern w:val="24"/>
          <w:sz w:val="28"/>
          <w:szCs w:val="28"/>
          <w:vertAlign w:val="baseline"/>
          <w:rtl/>
        </w:rPr>
        <w:t>الثنيا</w:t>
      </w:r>
      <w:proofErr w:type="spellEnd"/>
      <w:r w:rsidRPr="003A2F2E">
        <w:rPr>
          <w:rStyle w:val="a5"/>
          <w:rFonts w:ascii="Traditional Arabic" w:hAnsi="Traditional Arabic" w:cs="Traditional Arabic"/>
          <w:kern w:val="24"/>
          <w:sz w:val="28"/>
          <w:szCs w:val="28"/>
          <w:vertAlign w:val="baseline"/>
          <w:rtl/>
        </w:rPr>
        <w:t xml:space="preserve"> فصح البيع وحديث النهي عن بيع وشرط فيه مقال مع احتمال أنه أراد الشرط المجهول وهذا أظهر الأقوال اقتصرت في هذا المختصر عليه.</w:t>
      </w:r>
    </w:p>
  </w:footnote>
  <w:footnote w:id="4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قال المقدسي – رحمه الله - في العمدة: أعيا: تعب. يسيبه: يطلقه على وجهه. حملانه إلى أهلي: أي حملي إلى أهلي. أتراني: أتظنني. ماكستك: </w:t>
      </w:r>
      <w:proofErr w:type="spellStart"/>
      <w:r w:rsidRPr="003A2F2E">
        <w:rPr>
          <w:rStyle w:val="a5"/>
          <w:rFonts w:ascii="Traditional Arabic" w:hAnsi="Traditional Arabic" w:cs="Traditional Arabic"/>
          <w:kern w:val="24"/>
          <w:sz w:val="28"/>
          <w:szCs w:val="28"/>
          <w:vertAlign w:val="baseline"/>
          <w:rtl/>
        </w:rPr>
        <w:t>المماكسة</w:t>
      </w:r>
      <w:proofErr w:type="spellEnd"/>
      <w:r w:rsidRPr="003A2F2E">
        <w:rPr>
          <w:rStyle w:val="a5"/>
          <w:rFonts w:ascii="Traditional Arabic" w:hAnsi="Traditional Arabic" w:cs="Traditional Arabic"/>
          <w:kern w:val="24"/>
          <w:sz w:val="28"/>
          <w:szCs w:val="28"/>
          <w:vertAlign w:val="baseline"/>
          <w:rtl/>
        </w:rPr>
        <w:t xml:space="preserve"> المكالمة لطلب النقص في الثمن.</w:t>
      </w:r>
    </w:p>
  </w:footnote>
  <w:footnote w:id="4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البخاري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(2861) مطولا، وبالأرقام (2185، 2569، 2805). ورواه مسلم (3/1221، 1222، 1223، 1224) </w:t>
      </w:r>
    </w:p>
  </w:footnote>
  <w:footnote w:id="5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رواه</w:t>
      </w:r>
      <w:r w:rsidRPr="003A2F2E">
        <w:rPr>
          <w:rStyle w:val="a5"/>
          <w:rFonts w:ascii="Traditional Arabic" w:hAnsi="Traditional Arabic" w:cs="Traditional Arabic"/>
          <w:kern w:val="24"/>
          <w:sz w:val="28"/>
          <w:szCs w:val="28"/>
          <w:vertAlign w:val="baseline"/>
          <w:rtl/>
        </w:rPr>
        <w:t xml:space="preserve"> أحمد (2/361، 417).</w:t>
      </w:r>
    </w:p>
  </w:footnote>
  <w:footnote w:id="5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(1600)، وأبو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(3346)، النسائي (7/291)، 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(1318)، 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(2285)، أحمد (6/390)، مالك في "الموطأ" (2/680).</w:t>
      </w:r>
    </w:p>
  </w:footnote>
  <w:footnote w:id="5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البخاري ب</w:t>
      </w:r>
      <w:r w:rsidRPr="003A2F2E">
        <w:rPr>
          <w:rFonts w:ascii="Traditional Arabic" w:hAnsi="Traditional Arabic" w:cs="Traditional Arabic"/>
          <w:kern w:val="24"/>
          <w:sz w:val="28"/>
          <w:szCs w:val="28"/>
          <w:rtl/>
        </w:rPr>
        <w:t>الأرقام</w:t>
      </w:r>
      <w:r w:rsidRPr="003A2F2E">
        <w:rPr>
          <w:rStyle w:val="a5"/>
          <w:rFonts w:ascii="Traditional Arabic" w:hAnsi="Traditional Arabic" w:cs="Traditional Arabic"/>
          <w:kern w:val="24"/>
          <w:sz w:val="28"/>
          <w:szCs w:val="28"/>
          <w:vertAlign w:val="baseline"/>
          <w:rtl/>
        </w:rPr>
        <w:t xml:space="preserve"> (2182، 2263)، 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(1601)، أحمد (2/377، 393).</w:t>
      </w:r>
    </w:p>
  </w:footnote>
  <w:footnote w:id="5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اللقطة: المال الضائع من صاحبه يلتقطه غيره. وكاءها: الوكاء: ما يربط به الشيء. </w:t>
      </w:r>
      <w:proofErr w:type="spellStart"/>
      <w:r w:rsidRPr="003A2F2E">
        <w:rPr>
          <w:rStyle w:val="a5"/>
          <w:rFonts w:ascii="Traditional Arabic" w:hAnsi="Traditional Arabic" w:cs="Traditional Arabic"/>
          <w:kern w:val="24"/>
          <w:sz w:val="28"/>
          <w:szCs w:val="28"/>
          <w:vertAlign w:val="baseline"/>
          <w:rtl/>
        </w:rPr>
        <w:t>عفاصها</w:t>
      </w:r>
      <w:proofErr w:type="spellEnd"/>
      <w:r w:rsidRPr="003A2F2E">
        <w:rPr>
          <w:rStyle w:val="a5"/>
          <w:rFonts w:ascii="Traditional Arabic" w:hAnsi="Traditional Arabic" w:cs="Traditional Arabic"/>
          <w:kern w:val="24"/>
          <w:sz w:val="28"/>
          <w:szCs w:val="28"/>
          <w:vertAlign w:val="baseline"/>
          <w:rtl/>
        </w:rPr>
        <w:t>: وعاؤها. حذاءها: خفها. سقاءها: جوفها الذي حمل كثيرا من الماء والطعام.</w:t>
      </w:r>
    </w:p>
  </w:footnote>
  <w:footnote w:id="5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البخاري </w:t>
      </w:r>
      <w:r w:rsidRPr="003A2F2E">
        <w:rPr>
          <w:rFonts w:ascii="Traditional Arabic" w:hAnsi="Traditional Arabic" w:cs="Traditional Arabic"/>
          <w:kern w:val="24"/>
          <w:sz w:val="28"/>
          <w:szCs w:val="28"/>
          <w:rtl/>
        </w:rPr>
        <w:t xml:space="preserve">بالأرقام </w:t>
      </w:r>
      <w:r w:rsidRPr="003A2F2E">
        <w:rPr>
          <w:rStyle w:val="a5"/>
          <w:rFonts w:ascii="Traditional Arabic" w:hAnsi="Traditional Arabic" w:cs="Traditional Arabic"/>
          <w:kern w:val="24"/>
          <w:sz w:val="28"/>
          <w:szCs w:val="28"/>
          <w:vertAlign w:val="baseline"/>
          <w:rtl/>
        </w:rPr>
        <w:t xml:space="preserve">(91، 2243، 2295، 2296، 2297، 2304)، ومسلم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(1722)، وأحمد (4/115)، و</w:t>
      </w:r>
      <w:r w:rsidRPr="003A2F2E">
        <w:rPr>
          <w:rFonts w:ascii="Traditional Arabic" w:hAnsi="Traditional Arabic" w:cs="Traditional Arabic"/>
          <w:kern w:val="24"/>
          <w:sz w:val="28"/>
          <w:szCs w:val="28"/>
          <w:rtl/>
        </w:rPr>
        <w:t>أبو</w:t>
      </w:r>
      <w:r w:rsidRPr="003A2F2E">
        <w:rPr>
          <w:rStyle w:val="a5"/>
          <w:rFonts w:ascii="Traditional Arabic" w:hAnsi="Traditional Arabic" w:cs="Traditional Arabic"/>
          <w:kern w:val="24"/>
          <w:sz w:val="28"/>
          <w:szCs w:val="28"/>
          <w:vertAlign w:val="baseline"/>
          <w:rtl/>
        </w:rPr>
        <w:t xml:space="preserve">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(1704)، وابن حبان (11/250، 252)، وابن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(2504)، والترمذي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(1372)، والإمام مالك (2/757).</w:t>
      </w:r>
    </w:p>
  </w:footnote>
  <w:footnote w:id="5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(1722)، وابن حبان (11/255).</w:t>
      </w:r>
    </w:p>
  </w:footnote>
  <w:footnote w:id="5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(3569)، </w:t>
      </w:r>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 xml:space="preserve">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(2332)، </w:t>
      </w:r>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 xml:space="preserve">النسائي في "الكبرى" (3/411)، </w:t>
      </w:r>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 xml:space="preserve">أحمد (4/295، 5/435، 436)، ومالك في "الموطأ"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(1435)، الشافعي (1/195)  </w:t>
      </w:r>
      <w:proofErr w:type="spellStart"/>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الدارقطني</w:t>
      </w:r>
      <w:proofErr w:type="spellEnd"/>
      <w:r w:rsidRPr="003A2F2E">
        <w:rPr>
          <w:rStyle w:val="a5"/>
          <w:rFonts w:ascii="Traditional Arabic" w:hAnsi="Traditional Arabic" w:cs="Traditional Arabic"/>
          <w:kern w:val="24"/>
          <w:sz w:val="28"/>
          <w:szCs w:val="28"/>
          <w:vertAlign w:val="baseline"/>
          <w:rtl/>
        </w:rPr>
        <w:t xml:space="preserve"> (3/155)، </w:t>
      </w:r>
      <w:r w:rsidRPr="003A2F2E">
        <w:rPr>
          <w:rFonts w:ascii="Traditional Arabic" w:hAnsi="Traditional Arabic" w:cs="Traditional Arabic"/>
          <w:kern w:val="24"/>
          <w:sz w:val="28"/>
          <w:szCs w:val="28"/>
          <w:rtl/>
        </w:rPr>
        <w:t>و</w:t>
      </w:r>
      <w:r w:rsidRPr="003A2F2E">
        <w:rPr>
          <w:rStyle w:val="a5"/>
          <w:rFonts w:ascii="Traditional Arabic" w:hAnsi="Traditional Arabic" w:cs="Traditional Arabic"/>
          <w:kern w:val="24"/>
          <w:sz w:val="28"/>
          <w:szCs w:val="28"/>
          <w:vertAlign w:val="baseline"/>
          <w:rtl/>
        </w:rPr>
        <w:t xml:space="preserve">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(6008)، والحاكم (2/55)، والبيهقي (8/341، 342)،.</w:t>
      </w:r>
    </w:p>
  </w:footnote>
  <w:footnote w:id="5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أحمد (4/222)، 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(3566)، 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(4720)، </w:t>
      </w:r>
      <w:proofErr w:type="spellStart"/>
      <w:r w:rsidRPr="003A2F2E">
        <w:rPr>
          <w:rStyle w:val="a5"/>
          <w:rFonts w:ascii="Traditional Arabic" w:hAnsi="Traditional Arabic" w:cs="Traditional Arabic"/>
          <w:kern w:val="24"/>
          <w:sz w:val="28"/>
          <w:szCs w:val="28"/>
          <w:vertAlign w:val="baseline"/>
          <w:rtl/>
        </w:rPr>
        <w:t>والدارقطني</w:t>
      </w:r>
      <w:proofErr w:type="spellEnd"/>
      <w:r w:rsidRPr="003A2F2E">
        <w:rPr>
          <w:rStyle w:val="a5"/>
          <w:rFonts w:ascii="Traditional Arabic" w:hAnsi="Traditional Arabic" w:cs="Traditional Arabic"/>
          <w:kern w:val="24"/>
          <w:sz w:val="28"/>
          <w:szCs w:val="28"/>
          <w:vertAlign w:val="baseline"/>
          <w:rtl/>
        </w:rPr>
        <w:t xml:space="preserve"> (3/39)، والنسائي في "الكبرى" (3/409).</w:t>
      </w:r>
    </w:p>
  </w:footnote>
  <w:footnote w:id="5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النسائي (8/57-58)، ابن خزيمة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(2269)، 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(6559)، الحاكم (1/552-554)، البيهقي (1/87-88، 4/89-90)، أبو داود في "المراسيل"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(259)، ومالك في الموطأ (2/849)، </w:t>
      </w:r>
      <w:proofErr w:type="spellStart"/>
      <w:r w:rsidRPr="003A2F2E">
        <w:rPr>
          <w:rStyle w:val="a5"/>
          <w:rFonts w:ascii="Traditional Arabic" w:hAnsi="Traditional Arabic" w:cs="Traditional Arabic"/>
          <w:kern w:val="24"/>
          <w:sz w:val="28"/>
          <w:szCs w:val="28"/>
          <w:vertAlign w:val="baseline"/>
          <w:rtl/>
        </w:rPr>
        <w:t>الدارقطني</w:t>
      </w:r>
      <w:proofErr w:type="spellEnd"/>
      <w:r w:rsidRPr="003A2F2E">
        <w:rPr>
          <w:rStyle w:val="a5"/>
          <w:rFonts w:ascii="Traditional Arabic" w:hAnsi="Traditional Arabic" w:cs="Traditional Arabic"/>
          <w:kern w:val="24"/>
          <w:sz w:val="28"/>
          <w:szCs w:val="28"/>
          <w:vertAlign w:val="baseline"/>
          <w:rtl/>
        </w:rPr>
        <w:t xml:space="preserve"> (1/121-122)، والدارمي (2/253).</w:t>
      </w:r>
    </w:p>
  </w:footnote>
  <w:footnote w:id="5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أبو داود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(4541)، النسائي (8/42، 43)، ابن ماجه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(2630)، أحمد (2/178، 186).</w:t>
      </w:r>
    </w:p>
  </w:footnote>
  <w:footnote w:id="6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 xml:space="preserve">البخاري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(2981)، (3224، 4080، 4081، 5712، 5933، 5977)، مسلم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(1062)، أحمد (1/380، 435، 441)، وابن حبان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(4829)، وأبو يعلى </w:t>
      </w:r>
      <w:r w:rsidRPr="003A2F2E">
        <w:rPr>
          <w:rFonts w:ascii="Traditional Arabic" w:hAnsi="Traditional Arabic" w:cs="Traditional Arabic"/>
          <w:kern w:val="24"/>
          <w:sz w:val="28"/>
          <w:szCs w:val="28"/>
          <w:rtl/>
        </w:rPr>
        <w:t>برقم</w:t>
      </w:r>
      <w:r w:rsidRPr="003A2F2E">
        <w:rPr>
          <w:rStyle w:val="a5"/>
          <w:rFonts w:ascii="Traditional Arabic" w:hAnsi="Traditional Arabic" w:cs="Traditional Arabic"/>
          <w:kern w:val="24"/>
          <w:sz w:val="28"/>
          <w:szCs w:val="28"/>
          <w:vertAlign w:val="baseline"/>
          <w:rtl/>
        </w:rPr>
        <w:t xml:space="preserve"> (5133).</w:t>
      </w:r>
    </w:p>
  </w:footnote>
  <w:footnote w:id="6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ابن ماجه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(2300)، أحمد (3/21)،  وأبو يعلى ب</w:t>
      </w:r>
      <w:r w:rsidRPr="003A2F2E">
        <w:rPr>
          <w:rFonts w:ascii="Traditional Arabic" w:hAnsi="Traditional Arabic" w:cs="Traditional Arabic"/>
          <w:kern w:val="24"/>
          <w:sz w:val="28"/>
          <w:szCs w:val="28"/>
          <w:rtl/>
        </w:rPr>
        <w:t>الأرقام</w:t>
      </w:r>
      <w:r w:rsidRPr="003A2F2E">
        <w:rPr>
          <w:rStyle w:val="a5"/>
          <w:rFonts w:ascii="Traditional Arabic" w:hAnsi="Traditional Arabic" w:cs="Traditional Arabic"/>
          <w:kern w:val="24"/>
          <w:sz w:val="28"/>
          <w:szCs w:val="28"/>
          <w:vertAlign w:val="baseline"/>
          <w:rtl/>
        </w:rPr>
        <w:t>(1244، 1287)، وابن حبان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(5281)، والطحاوي في "شرح معاني الآثار" (4/240)، الحاكم (4/147).</w:t>
      </w:r>
    </w:p>
  </w:footnote>
  <w:footnote w:id="6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«يدوكون»: أي يخوضون ويتحدثون. وقوله: «رسلك» بكسر الراء وبفتحها لغتان، والكسر أفصح.</w:t>
      </w:r>
    </w:p>
  </w:footnote>
  <w:footnote w:id="6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 xml:space="preserve">رواه </w:t>
      </w:r>
      <w:r w:rsidRPr="003A2F2E">
        <w:rPr>
          <w:rStyle w:val="a5"/>
          <w:rFonts w:ascii="Traditional Arabic" w:hAnsi="Traditional Arabic" w:cs="Traditional Arabic"/>
          <w:kern w:val="24"/>
          <w:sz w:val="28"/>
          <w:szCs w:val="28"/>
          <w:vertAlign w:val="baseline"/>
          <w:rtl/>
        </w:rPr>
        <w:t>البخاري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(4210)، ومسلم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(2406). قال النووي في " شرح صحيح مسلم " 8/158 (2406): «هي الإبل الحمر، وهي أنفس أموال العرب».</w:t>
      </w:r>
    </w:p>
  </w:footnote>
  <w:footnote w:id="6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(1926). معنى «أعطوا الإبل حظها من الأرض» أي: ارفقوا بها في السير لترعى في حال سيرها، وقوله: «نقيها» هو بكسر النون وإسكان القاف وبالياء المثناة من تحت وهو: المخ، معناه: أسرعوا بها حتى تصلوا المقصد قبل أن يذهب مخها من ضنك السير. و «التعريس»: النزول في الليل.</w:t>
      </w:r>
    </w:p>
  </w:footnote>
  <w:footnote w:id="6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رواه البخاري في المساقاة برقم 2196، وفي الشهادات برقم 2476 وفي الأحكام برقم 6672، وفي التوحيد برقم 6892، ومسلم في الإيمان برقم 157، والنسائي في البيوع برقم 4386، </w:t>
      </w:r>
      <w:proofErr w:type="spellStart"/>
      <w:r w:rsidRPr="003A2F2E">
        <w:rPr>
          <w:rStyle w:val="a5"/>
          <w:rFonts w:ascii="Traditional Arabic" w:hAnsi="Traditional Arabic" w:cs="Traditional Arabic"/>
          <w:kern w:val="24"/>
          <w:sz w:val="28"/>
          <w:szCs w:val="28"/>
          <w:vertAlign w:val="baseline"/>
          <w:rtl/>
        </w:rPr>
        <w:t>وأبوداود</w:t>
      </w:r>
      <w:proofErr w:type="spellEnd"/>
      <w:r w:rsidRPr="003A2F2E">
        <w:rPr>
          <w:rStyle w:val="a5"/>
          <w:rFonts w:ascii="Traditional Arabic" w:hAnsi="Traditional Arabic" w:cs="Traditional Arabic"/>
          <w:kern w:val="24"/>
          <w:sz w:val="28"/>
          <w:szCs w:val="28"/>
          <w:vertAlign w:val="baseline"/>
          <w:rtl/>
        </w:rPr>
        <w:t xml:space="preserve"> في البيوع برقم 3014، وابن ماجه في التجارات برقم 2198 وفي الجهاد برقم 2761، وأحمد في المسند برقم 7131 و 9836 0.</w:t>
      </w:r>
    </w:p>
  </w:footnote>
  <w:footnote w:id="6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w:t>
      </w:r>
      <w:r w:rsidRPr="003A2F2E">
        <w:rPr>
          <w:rFonts w:ascii="Traditional Arabic" w:hAnsi="Traditional Arabic" w:cs="Traditional Arabic"/>
          <w:kern w:val="24"/>
          <w:sz w:val="28"/>
          <w:szCs w:val="28"/>
          <w:rtl/>
        </w:rPr>
        <w:t xml:space="preserve"> </w:t>
      </w:r>
      <w:r w:rsidRPr="003A2F2E">
        <w:rPr>
          <w:rStyle w:val="a5"/>
          <w:rFonts w:ascii="Traditional Arabic" w:hAnsi="Traditional Arabic" w:cs="Traditional Arabic"/>
          <w:kern w:val="24"/>
          <w:sz w:val="28"/>
          <w:szCs w:val="28"/>
          <w:vertAlign w:val="baseline"/>
          <w:rtl/>
        </w:rPr>
        <w:t>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4936.</w:t>
      </w:r>
    </w:p>
  </w:footnote>
  <w:footnote w:id="67">
    <w:p w:rsidR="00F35DA2" w:rsidRPr="003A2F2E" w:rsidRDefault="00F35DA2" w:rsidP="003A2F2E">
      <w:pPr>
        <w:autoSpaceDE w:val="0"/>
        <w:autoSpaceDN w:val="0"/>
        <w:adjustRightInd w:val="0"/>
        <w:spacing w:after="0" w:line="216" w:lineRule="auto"/>
        <w:jc w:val="both"/>
        <w:rPr>
          <w:rFonts w:ascii="Traditional Arabic" w:hAnsi="Traditional Arabic" w:cs="Traditional Arabic"/>
          <w:sz w:val="28"/>
          <w:szCs w:val="28"/>
          <w:rtl/>
        </w:rPr>
      </w:pPr>
      <w:proofErr w:type="gramStart"/>
      <w:r w:rsidRPr="00F16449">
        <w:rPr>
          <w:rFonts w:ascii="Traditional Arabic" w:hAnsi="Traditional Arabic" w:cs="Traditional Arabic"/>
          <w:sz w:val="28"/>
          <w:szCs w:val="28"/>
          <w:vertAlign w:val="superscript"/>
          <w:rtl/>
        </w:rPr>
        <w:t>(</w:t>
      </w:r>
      <w:r w:rsidRPr="00F16449">
        <w:rPr>
          <w:rFonts w:ascii="Traditional Arabic" w:hAnsi="Traditional Arabic" w:cs="Traditional Arabic"/>
          <w:sz w:val="28"/>
          <w:szCs w:val="28"/>
          <w:vertAlign w:val="superscript"/>
        </w:rPr>
        <w:footnoteRef/>
      </w:r>
      <w:r w:rsidRPr="00F16449">
        <w:rPr>
          <w:rFonts w:ascii="Traditional Arabic" w:hAnsi="Traditional Arabic" w:cs="Traditional Arabic"/>
          <w:sz w:val="28"/>
          <w:szCs w:val="28"/>
          <w:vertAlign w:val="superscript"/>
          <w:rtl/>
        </w:rPr>
        <w:t>)</w:t>
      </w:r>
      <w:r w:rsidRPr="003A2F2E">
        <w:rPr>
          <w:rFonts w:ascii="Traditional Arabic" w:hAnsi="Traditional Arabic" w:cs="Traditional Arabic"/>
          <w:sz w:val="28"/>
          <w:szCs w:val="28"/>
          <w:rtl/>
        </w:rPr>
        <w:t>رواه</w:t>
      </w:r>
      <w:proofErr w:type="gramEnd"/>
      <w:r w:rsidRPr="003A2F2E">
        <w:rPr>
          <w:rFonts w:ascii="Traditional Arabic" w:hAnsi="Traditional Arabic" w:cs="Traditional Arabic"/>
          <w:sz w:val="28"/>
          <w:szCs w:val="28"/>
          <w:rtl/>
        </w:rPr>
        <w:t xml:space="preserve"> أحمد ب</w:t>
      </w:r>
      <w:r w:rsidRPr="003A2F2E">
        <w:rPr>
          <w:rFonts w:ascii="Traditional Arabic" w:hAnsi="Traditional Arabic" w:cs="Traditional Arabic"/>
          <w:kern w:val="24"/>
          <w:sz w:val="28"/>
          <w:szCs w:val="28"/>
          <w:rtl/>
        </w:rPr>
        <w:t xml:space="preserve">رقم 15091 بهذا اللفظ، ورواه أبو داوود برق م2570 </w:t>
      </w:r>
      <w:proofErr w:type="spellStart"/>
      <w:r w:rsidRPr="003A2F2E">
        <w:rPr>
          <w:rFonts w:ascii="Traditional Arabic" w:hAnsi="Traditional Arabic" w:cs="Traditional Arabic"/>
          <w:kern w:val="24"/>
          <w:sz w:val="28"/>
          <w:szCs w:val="28"/>
          <w:rtl/>
        </w:rPr>
        <w:t>زالنسائي</w:t>
      </w:r>
      <w:proofErr w:type="spellEnd"/>
      <w:r w:rsidRPr="003A2F2E">
        <w:rPr>
          <w:rFonts w:ascii="Traditional Arabic" w:hAnsi="Traditional Arabic" w:cs="Traditional Arabic"/>
          <w:kern w:val="24"/>
          <w:sz w:val="28"/>
          <w:szCs w:val="28"/>
          <w:rtl/>
        </w:rPr>
        <w:t xml:space="preserve"> في الكبرى برقم 10791 ابن ماجه برقم 3372 وصححه شعيب </w:t>
      </w:r>
      <w:proofErr w:type="spellStart"/>
      <w:r w:rsidRPr="003A2F2E">
        <w:rPr>
          <w:rFonts w:ascii="Traditional Arabic" w:hAnsi="Traditional Arabic" w:cs="Traditional Arabic"/>
          <w:kern w:val="24"/>
          <w:sz w:val="28"/>
          <w:szCs w:val="28"/>
          <w:rtl/>
        </w:rPr>
        <w:t>الأرنؤوط</w:t>
      </w:r>
      <w:proofErr w:type="spellEnd"/>
      <w:r w:rsidRPr="003A2F2E">
        <w:rPr>
          <w:rFonts w:ascii="Traditional Arabic" w:hAnsi="Traditional Arabic" w:cs="Traditional Arabic"/>
          <w:kern w:val="24"/>
          <w:sz w:val="28"/>
          <w:szCs w:val="28"/>
          <w:rtl/>
        </w:rPr>
        <w:t xml:space="preserve"> – رحمه الله - </w:t>
      </w:r>
      <w:r w:rsidRPr="003A2F2E">
        <w:rPr>
          <w:rFonts w:ascii="Traditional Arabic" w:hAnsi="Traditional Arabic" w:cs="Traditional Arabic"/>
          <w:sz w:val="28"/>
          <w:szCs w:val="28"/>
          <w:rtl/>
        </w:rPr>
        <w:t>.</w:t>
      </w:r>
    </w:p>
  </w:footnote>
  <w:footnote w:id="6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قوله: «حل» بفتح الحاء المهملة وإسكان اللام: وهي كلمة لزجر الإبل. واعلم أن هذا الحديث قد يستشكل معناه، ولا إشكال فيه، بل المراد النهي أن تصاحبهم تلك الناقة، وليس فيه نهي عن بيعها وذبحها وركوبها في غير صحبة النبي - صلى الله عليه وسلم - بل كل ذلك وما سواه من التصرفات جائز لا منع منه، إلا من مصاحبة النبي - صلى الله عليه وسلم - بها؛ لأن هذه التصرفات كلها كانت جائزة فمنع بعض منها، فبقي الباقي على ما كان.</w:t>
      </w:r>
    </w:p>
  </w:footnote>
  <w:footnote w:id="6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(2596) (80).</w:t>
      </w:r>
    </w:p>
  </w:footnote>
  <w:footnote w:id="7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(2595) (80).</w:t>
      </w:r>
    </w:p>
  </w:footnote>
  <w:footnote w:id="7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7437 في حديث طويل. وسبب الحديث أن رجلا لعن دابته فقال</w:t>
      </w:r>
      <w:r w:rsidRPr="003A2F2E">
        <w:rPr>
          <w:rStyle w:val="a5"/>
          <w:rFonts w:ascii="Traditional Arabic" w:hAnsi="Traditional Arabic" w:cs="Traditional Arabic"/>
          <w:kern w:val="24"/>
          <w:sz w:val="28"/>
          <w:szCs w:val="28"/>
          <w:vertAlign w:val="baseline"/>
        </w:rPr>
        <w:sym w:font="AGA Arabesque" w:char="0072"/>
      </w:r>
      <w:r w:rsidRPr="003A2F2E">
        <w:rPr>
          <w:rStyle w:val="a5"/>
          <w:rFonts w:ascii="Traditional Arabic" w:hAnsi="Traditional Arabic" w:cs="Traditional Arabic"/>
          <w:kern w:val="24"/>
          <w:sz w:val="28"/>
          <w:szCs w:val="28"/>
          <w:vertAlign w:val="baseline"/>
          <w:rtl/>
        </w:rPr>
        <w:t xml:space="preserve"> ذلك. ومن ذلك ما جاء عن النبي </w:t>
      </w:r>
      <w:r w:rsidRPr="003A2F2E">
        <w:rPr>
          <w:rStyle w:val="a5"/>
          <w:rFonts w:ascii="Traditional Arabic" w:hAnsi="Traditional Arabic" w:cs="Traditional Arabic"/>
          <w:kern w:val="24"/>
          <w:sz w:val="28"/>
          <w:szCs w:val="28"/>
          <w:vertAlign w:val="baseline"/>
        </w:rPr>
        <w:sym w:font="AGA Arabesque" w:char="0072"/>
      </w:r>
      <w:r w:rsidRPr="003A2F2E">
        <w:rPr>
          <w:rStyle w:val="a5"/>
          <w:rFonts w:ascii="Traditional Arabic" w:hAnsi="Traditional Arabic" w:cs="Traditional Arabic"/>
          <w:kern w:val="24"/>
          <w:sz w:val="28"/>
          <w:szCs w:val="28"/>
          <w:vertAlign w:val="baseline"/>
          <w:rtl/>
        </w:rPr>
        <w:t xml:space="preserve"> أنه كان " في بعض أسفاره وامرأةٌ من الأنصار على ناقةٍ، فتضجرت فلعنتها، فسمع ذلك رسول الله </w:t>
      </w:r>
      <w:r w:rsidRPr="003A2F2E">
        <w:rPr>
          <w:rStyle w:val="a5"/>
          <w:rFonts w:ascii="Traditional Arabic" w:hAnsi="Traditional Arabic" w:cs="Traditional Arabic"/>
          <w:kern w:val="24"/>
          <w:sz w:val="28"/>
          <w:szCs w:val="28"/>
          <w:vertAlign w:val="baseline"/>
        </w:rPr>
        <w:sym w:font="AGA Arabesque" w:char="0072"/>
      </w:r>
      <w:r w:rsidRPr="003A2F2E">
        <w:rPr>
          <w:rStyle w:val="a5"/>
          <w:rFonts w:ascii="Traditional Arabic" w:hAnsi="Traditional Arabic" w:cs="Traditional Arabic"/>
          <w:kern w:val="24"/>
          <w:sz w:val="28"/>
          <w:szCs w:val="28"/>
          <w:vertAlign w:val="baseline"/>
          <w:rtl/>
        </w:rPr>
        <w:t xml:space="preserve"> فقال " خُذوا ما عليها ودعوها فإنها ملعونة " (رواه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6547) وفي رواية " لا، أيمُ الله لا تصاحبُنا راحلةٌ عليها لعنة من الله " ( 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6550). وقد يكون هذا تعزيرا لهذه المرأة حتى تترك اللعن.</w:t>
      </w:r>
    </w:p>
  </w:footnote>
  <w:footnote w:id="7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ابو داود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(2558).</w:t>
      </w:r>
    </w:p>
  </w:footnote>
  <w:footnote w:id="7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Fonts w:ascii="Traditional Arabic" w:hAnsi="Traditional Arabic" w:cs="Traditional Arabic"/>
          <w:kern w:val="24"/>
          <w:sz w:val="28"/>
          <w:szCs w:val="28"/>
          <w:rtl/>
        </w:rPr>
        <w:t>رواه</w:t>
      </w:r>
      <w:r w:rsidRPr="003A2F2E">
        <w:rPr>
          <w:rStyle w:val="a5"/>
          <w:rFonts w:ascii="Traditional Arabic" w:hAnsi="Traditional Arabic" w:cs="Traditional Arabic"/>
          <w:kern w:val="24"/>
          <w:sz w:val="28"/>
          <w:szCs w:val="28"/>
          <w:vertAlign w:val="baseline"/>
          <w:rtl/>
        </w:rPr>
        <w:t xml:space="preserve"> أبو داود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(2548).</w:t>
      </w:r>
    </w:p>
  </w:footnote>
  <w:footnote w:id="74">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أبو داوود وأورده الألباني في صحيح سنن أبي داوود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2549.</w:t>
      </w:r>
    </w:p>
  </w:footnote>
  <w:footnote w:id="75">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ابن حبان وأورده الألباني في صحيح موارد الظمآن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488.</w:t>
      </w:r>
    </w:p>
  </w:footnote>
  <w:footnote w:id="76">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 xml:space="preserve">وجاء في وصية أبي بكر الصديق لأسامة بن زيد عندما وجهه إلى الشام قوله: (ولا تقطعوا شجرة مثمرة، ولا تذبحوا شاة ولا بقرة ولا بعيراً إلا لمأكلة). وقال عمر بن الخطاب يقول وهو في المدينة المنورة: (لو هلك حمل من ولد </w:t>
      </w:r>
      <w:proofErr w:type="spellStart"/>
      <w:r w:rsidRPr="003A2F2E">
        <w:rPr>
          <w:rStyle w:val="a5"/>
          <w:rFonts w:ascii="Traditional Arabic" w:hAnsi="Traditional Arabic" w:cs="Traditional Arabic"/>
          <w:kern w:val="24"/>
          <w:sz w:val="28"/>
          <w:szCs w:val="28"/>
          <w:vertAlign w:val="baseline"/>
          <w:rtl/>
        </w:rPr>
        <w:t>الضان</w:t>
      </w:r>
      <w:proofErr w:type="spellEnd"/>
      <w:r w:rsidRPr="003A2F2E">
        <w:rPr>
          <w:rStyle w:val="a5"/>
          <w:rFonts w:ascii="Traditional Arabic" w:hAnsi="Traditional Arabic" w:cs="Traditional Arabic"/>
          <w:kern w:val="24"/>
          <w:sz w:val="28"/>
          <w:szCs w:val="28"/>
          <w:vertAlign w:val="baseline"/>
          <w:rtl/>
        </w:rPr>
        <w:t xml:space="preserve"> ضياعاً </w:t>
      </w:r>
      <w:proofErr w:type="spellStart"/>
      <w:r w:rsidRPr="003A2F2E">
        <w:rPr>
          <w:rStyle w:val="a5"/>
          <w:rFonts w:ascii="Traditional Arabic" w:hAnsi="Traditional Arabic" w:cs="Traditional Arabic"/>
          <w:kern w:val="24"/>
          <w:sz w:val="28"/>
          <w:szCs w:val="28"/>
          <w:vertAlign w:val="baseline"/>
          <w:rtl/>
        </w:rPr>
        <w:t>بشاطىء</w:t>
      </w:r>
      <w:proofErr w:type="spellEnd"/>
      <w:r w:rsidRPr="003A2F2E">
        <w:rPr>
          <w:rStyle w:val="a5"/>
          <w:rFonts w:ascii="Traditional Arabic" w:hAnsi="Traditional Arabic" w:cs="Traditional Arabic"/>
          <w:kern w:val="24"/>
          <w:sz w:val="28"/>
          <w:szCs w:val="28"/>
          <w:vertAlign w:val="baseline"/>
          <w:rtl/>
        </w:rPr>
        <w:t xml:space="preserve"> الفرات، خشيت أن يسألني الله عنه) إن هذا الإدراك في حقيقة الأمر تعبير عن حس إنساني سليم، وفهمٍ كامل لروح الإسلام في احترام مكونات البيئة، وسبقٌ في إعطاء المعلومات عن التربية البيئية، في وقت لم تكن البيئة تعاني من ضغوط عليها كما في هذه الأيام، ولم يكن هناك بعدُ أيّ ذكر لمعلومات تتعلق بالبيئة.</w:t>
      </w:r>
    </w:p>
  </w:footnote>
  <w:footnote w:id="77">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أحمد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4769. وأورده الألباني في صحيح الجامع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6956.</w:t>
      </w:r>
    </w:p>
  </w:footnote>
  <w:footnote w:id="78">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5518.</w:t>
      </w:r>
    </w:p>
  </w:footnote>
  <w:footnote w:id="79">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1502 ومسلم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5523.</w:t>
      </w:r>
    </w:p>
  </w:footnote>
  <w:footnote w:id="80">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أبو داوود وأورده الألباني في صحيح سنن أبي داوود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2567.</w:t>
      </w:r>
    </w:p>
  </w:footnote>
  <w:footnote w:id="81">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ابن حبان وأورده الألباني في صحيح موارد الظمآن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1681.</w:t>
      </w:r>
    </w:p>
  </w:footnote>
  <w:footnote w:id="82">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(5033)، ومسلم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(791) (231).</w:t>
      </w:r>
    </w:p>
  </w:footnote>
  <w:footnote w:id="83">
    <w:p w:rsidR="00F35DA2" w:rsidRPr="003A2F2E" w:rsidRDefault="00F35DA2"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(5031)، ومسلم ب</w:t>
      </w:r>
      <w:r w:rsidRPr="003A2F2E">
        <w:rPr>
          <w:rFonts w:ascii="Traditional Arabic" w:hAnsi="Traditional Arabic" w:cs="Traditional Arabic"/>
          <w:kern w:val="24"/>
          <w:sz w:val="28"/>
          <w:szCs w:val="28"/>
          <w:rtl/>
        </w:rPr>
        <w:t>رقم</w:t>
      </w:r>
      <w:r w:rsidRPr="003A2F2E">
        <w:rPr>
          <w:rStyle w:val="a5"/>
          <w:rFonts w:ascii="Traditional Arabic" w:hAnsi="Traditional Arabic" w:cs="Traditional Arabic"/>
          <w:kern w:val="24"/>
          <w:sz w:val="28"/>
          <w:szCs w:val="28"/>
          <w:vertAlign w:val="baseline"/>
          <w:rtl/>
        </w:rPr>
        <w:t xml:space="preserve"> (789) (226).</w:t>
      </w:r>
    </w:p>
  </w:footnote>
  <w:footnote w:id="84">
    <w:p w:rsidR="00FD7FE5" w:rsidRPr="003A2F2E" w:rsidRDefault="00FD7FE5" w:rsidP="003A2F2E">
      <w:pPr>
        <w:autoSpaceDE w:val="0"/>
        <w:autoSpaceDN w:val="0"/>
        <w:adjustRightInd w:val="0"/>
        <w:spacing w:after="0" w:line="216" w:lineRule="auto"/>
        <w:jc w:val="both"/>
        <w:rPr>
          <w:rStyle w:val="a5"/>
          <w:rFonts w:ascii="Traditional Arabic" w:hAnsi="Traditional Arabic" w:cs="Traditional Arabic"/>
          <w:kern w:val="24"/>
          <w:sz w:val="28"/>
          <w:szCs w:val="28"/>
          <w:vertAlign w:val="baseline"/>
          <w:rtl/>
        </w:rPr>
      </w:pPr>
      <w:r w:rsidRPr="00F16449">
        <w:rPr>
          <w:rStyle w:val="a5"/>
          <w:rFonts w:ascii="Traditional Arabic" w:hAnsi="Traditional Arabic" w:cs="Traditional Arabic"/>
          <w:kern w:val="24"/>
          <w:sz w:val="28"/>
          <w:szCs w:val="28"/>
          <w:rtl/>
        </w:rPr>
        <w:t>(</w:t>
      </w:r>
      <w:r w:rsidRPr="00F16449">
        <w:rPr>
          <w:rStyle w:val="a5"/>
          <w:rFonts w:ascii="Traditional Arabic" w:hAnsi="Traditional Arabic" w:cs="Traditional Arabic"/>
          <w:kern w:val="24"/>
          <w:sz w:val="28"/>
          <w:szCs w:val="28"/>
        </w:rPr>
        <w:footnoteRef/>
      </w:r>
      <w:r w:rsidRPr="00F16449">
        <w:rPr>
          <w:rStyle w:val="a5"/>
          <w:rFonts w:ascii="Traditional Arabic" w:hAnsi="Traditional Arabic" w:cs="Traditional Arabic"/>
          <w:kern w:val="24"/>
          <w:sz w:val="28"/>
          <w:szCs w:val="28"/>
          <w:rtl/>
        </w:rPr>
        <w:t>)</w:t>
      </w:r>
      <w:r w:rsidRPr="003A2F2E">
        <w:rPr>
          <w:rStyle w:val="a5"/>
          <w:rFonts w:ascii="Traditional Arabic" w:hAnsi="Traditional Arabic" w:cs="Traditional Arabic"/>
          <w:kern w:val="24"/>
          <w:sz w:val="28"/>
          <w:szCs w:val="28"/>
          <w:vertAlign w:val="baseline"/>
          <w:rtl/>
        </w:rPr>
        <w:t>رواه البخاري 11 / 286 في الرقاق، باب رفع الأمانة، ومسلم رقم (2547) في فضائل الصحابة، باب قوله صلى الله عليه وسلم: " الناس كإبل مائة لا تجد فيها راحلة "، والترمذي رقم (2876) في الأمثال، باب ما جاء في مثل ابن آدم وأجله وأمله.</w:t>
      </w:r>
    </w:p>
    <w:p w:rsidR="00FD7FE5" w:rsidRPr="003A2F2E" w:rsidRDefault="00FD7FE5" w:rsidP="003A2F2E">
      <w:pPr>
        <w:pStyle w:val="a4"/>
        <w:tabs>
          <w:tab w:val="left" w:pos="223"/>
        </w:tabs>
        <w:ind w:right="57"/>
        <w:jc w:val="both"/>
        <w:rPr>
          <w:rStyle w:val="a5"/>
          <w:rFonts w:ascii="Traditional Arabic" w:hAnsi="Traditional Arabic" w:cs="Traditional Arabic"/>
          <w:b/>
          <w:bCs/>
          <w:kern w:val="24"/>
          <w:sz w:val="28"/>
          <w:szCs w:val="28"/>
          <w:rtl/>
        </w:rPr>
      </w:pPr>
      <w:r w:rsidRPr="003A2F2E">
        <w:rPr>
          <w:rFonts w:ascii="Traditional Arabic" w:hAnsi="Traditional Arabic" w:cs="Traditional Arabic"/>
          <w:b/>
          <w:bCs/>
          <w:kern w:val="24"/>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A57AC"/>
    <w:multiLevelType w:val="hybridMultilevel"/>
    <w:tmpl w:val="F77ACAC6"/>
    <w:lvl w:ilvl="0" w:tplc="F600F0CC">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A6B4C"/>
    <w:multiLevelType w:val="hybridMultilevel"/>
    <w:tmpl w:val="361AE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15EAF"/>
    <w:multiLevelType w:val="hybridMultilevel"/>
    <w:tmpl w:val="0A12AE3C"/>
    <w:lvl w:ilvl="0" w:tplc="C26C5AFA">
      <w:start w:val="1"/>
      <w:numFmt w:val="decimal"/>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50190E"/>
    <w:multiLevelType w:val="hybridMultilevel"/>
    <w:tmpl w:val="5AA6E3B2"/>
    <w:lvl w:ilvl="0" w:tplc="D4D69DBE">
      <w:start w:val="1"/>
      <w:numFmt w:val="decimal"/>
      <w:lvlText w:val="%1."/>
      <w:lvlJc w:val="left"/>
      <w:pPr>
        <w:ind w:left="1060" w:hanging="360"/>
      </w:pPr>
      <w:rPr>
        <w:color w:val="FF000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 w15:restartNumberingAfterBreak="0">
    <w:nsid w:val="19B86BF5"/>
    <w:multiLevelType w:val="hybridMultilevel"/>
    <w:tmpl w:val="91FE6682"/>
    <w:lvl w:ilvl="0" w:tplc="E466DC2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2720D"/>
    <w:multiLevelType w:val="hybridMultilevel"/>
    <w:tmpl w:val="975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C493C"/>
    <w:multiLevelType w:val="hybridMultilevel"/>
    <w:tmpl w:val="975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A2DE0"/>
    <w:multiLevelType w:val="hybridMultilevel"/>
    <w:tmpl w:val="975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3D1193"/>
    <w:multiLevelType w:val="hybridMultilevel"/>
    <w:tmpl w:val="975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06B27"/>
    <w:multiLevelType w:val="hybridMultilevel"/>
    <w:tmpl w:val="BB8A3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0623C"/>
    <w:multiLevelType w:val="hybridMultilevel"/>
    <w:tmpl w:val="874C0DBE"/>
    <w:lvl w:ilvl="0" w:tplc="93780A5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8124C"/>
    <w:multiLevelType w:val="hybridMultilevel"/>
    <w:tmpl w:val="975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3706A3"/>
    <w:multiLevelType w:val="hybridMultilevel"/>
    <w:tmpl w:val="4F3ABC8C"/>
    <w:lvl w:ilvl="0" w:tplc="F6DA94F0">
      <w:start w:val="1"/>
      <w:numFmt w:val="decimal"/>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33530B"/>
    <w:multiLevelType w:val="hybridMultilevel"/>
    <w:tmpl w:val="29748A64"/>
    <w:lvl w:ilvl="0" w:tplc="BA8C43C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32BB8"/>
    <w:multiLevelType w:val="hybridMultilevel"/>
    <w:tmpl w:val="69DEC444"/>
    <w:lvl w:ilvl="0" w:tplc="77427ACA">
      <w:start w:val="1"/>
      <w:numFmt w:val="decimal"/>
      <w:lvlText w:val="%1."/>
      <w:lvlJc w:val="left"/>
      <w:pPr>
        <w:ind w:left="1060" w:hanging="360"/>
      </w:pPr>
      <w:rPr>
        <w:color w:val="FF000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61B943EE"/>
    <w:multiLevelType w:val="hybridMultilevel"/>
    <w:tmpl w:val="83328850"/>
    <w:lvl w:ilvl="0" w:tplc="CBF85F72">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D30C1"/>
    <w:multiLevelType w:val="hybridMultilevel"/>
    <w:tmpl w:val="768AFBC0"/>
    <w:lvl w:ilvl="0" w:tplc="8CCC04A4">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B7FDF"/>
    <w:multiLevelType w:val="hybridMultilevel"/>
    <w:tmpl w:val="DC8C7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3219C"/>
    <w:multiLevelType w:val="hybridMultilevel"/>
    <w:tmpl w:val="ABF0A038"/>
    <w:lvl w:ilvl="0" w:tplc="1C006F92">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A032A"/>
    <w:multiLevelType w:val="hybridMultilevel"/>
    <w:tmpl w:val="551EDB4C"/>
    <w:lvl w:ilvl="0" w:tplc="7F0C5808">
      <w:start w:val="1"/>
      <w:numFmt w:val="decimal"/>
      <w:lvlText w:val="%1."/>
      <w:lvlJc w:val="left"/>
      <w:pPr>
        <w:ind w:left="108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5"/>
  </w:num>
  <w:num w:numId="3">
    <w:abstractNumId w:val="6"/>
  </w:num>
  <w:num w:numId="4">
    <w:abstractNumId w:val="11"/>
  </w:num>
  <w:num w:numId="5">
    <w:abstractNumId w:val="5"/>
  </w:num>
  <w:num w:numId="6">
    <w:abstractNumId w:val="7"/>
  </w:num>
  <w:num w:numId="7">
    <w:abstractNumId w:val="8"/>
  </w:num>
  <w:num w:numId="8">
    <w:abstractNumId w:val="9"/>
  </w:num>
  <w:num w:numId="9">
    <w:abstractNumId w:val="12"/>
  </w:num>
  <w:num w:numId="10">
    <w:abstractNumId w:val="1"/>
  </w:num>
  <w:num w:numId="11">
    <w:abstractNumId w:val="2"/>
  </w:num>
  <w:num w:numId="12">
    <w:abstractNumId w:val="13"/>
  </w:num>
  <w:num w:numId="13">
    <w:abstractNumId w:val="10"/>
  </w:num>
  <w:num w:numId="14">
    <w:abstractNumId w:val="4"/>
  </w:num>
  <w:num w:numId="15">
    <w:abstractNumId w:val="3"/>
  </w:num>
  <w:num w:numId="16">
    <w:abstractNumId w:val="0"/>
  </w:num>
  <w:num w:numId="17">
    <w:abstractNumId w:val="16"/>
  </w:num>
  <w:num w:numId="18">
    <w:abstractNumId w:val="14"/>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2049">
      <o:colormru v:ext="edit" colors="#fc9"/>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DE3"/>
    <w:rsid w:val="00010374"/>
    <w:rsid w:val="00015512"/>
    <w:rsid w:val="000438AA"/>
    <w:rsid w:val="000646F1"/>
    <w:rsid w:val="000C6338"/>
    <w:rsid w:val="00153EC5"/>
    <w:rsid w:val="00183A16"/>
    <w:rsid w:val="001A7DE3"/>
    <w:rsid w:val="0021169E"/>
    <w:rsid w:val="00230078"/>
    <w:rsid w:val="0024436F"/>
    <w:rsid w:val="002535BE"/>
    <w:rsid w:val="002A7A88"/>
    <w:rsid w:val="002B5D3F"/>
    <w:rsid w:val="00351BAC"/>
    <w:rsid w:val="003A2F2E"/>
    <w:rsid w:val="0047423B"/>
    <w:rsid w:val="005636ED"/>
    <w:rsid w:val="0056483C"/>
    <w:rsid w:val="005B44BA"/>
    <w:rsid w:val="006232B9"/>
    <w:rsid w:val="00674762"/>
    <w:rsid w:val="006D2EE5"/>
    <w:rsid w:val="007A69B5"/>
    <w:rsid w:val="007B031D"/>
    <w:rsid w:val="0083258C"/>
    <w:rsid w:val="00850D0C"/>
    <w:rsid w:val="008970FA"/>
    <w:rsid w:val="008C29F6"/>
    <w:rsid w:val="008C3698"/>
    <w:rsid w:val="008F5C08"/>
    <w:rsid w:val="00910065"/>
    <w:rsid w:val="0099712C"/>
    <w:rsid w:val="009A07F3"/>
    <w:rsid w:val="009B54CA"/>
    <w:rsid w:val="00A1060E"/>
    <w:rsid w:val="00A14E99"/>
    <w:rsid w:val="00A339BA"/>
    <w:rsid w:val="00A34E5B"/>
    <w:rsid w:val="00A504D7"/>
    <w:rsid w:val="00A5384A"/>
    <w:rsid w:val="00A609C2"/>
    <w:rsid w:val="00AD437A"/>
    <w:rsid w:val="00B80C51"/>
    <w:rsid w:val="00B94720"/>
    <w:rsid w:val="00BF37FC"/>
    <w:rsid w:val="00C50561"/>
    <w:rsid w:val="00C77E02"/>
    <w:rsid w:val="00C8498B"/>
    <w:rsid w:val="00C86714"/>
    <w:rsid w:val="00CE72AC"/>
    <w:rsid w:val="00DB1AC5"/>
    <w:rsid w:val="00E464DA"/>
    <w:rsid w:val="00E63842"/>
    <w:rsid w:val="00E64432"/>
    <w:rsid w:val="00E87550"/>
    <w:rsid w:val="00EB636C"/>
    <w:rsid w:val="00EE11F9"/>
    <w:rsid w:val="00EE275F"/>
    <w:rsid w:val="00EE44DD"/>
    <w:rsid w:val="00F16449"/>
    <w:rsid w:val="00F35DA2"/>
    <w:rsid w:val="00F7579F"/>
    <w:rsid w:val="00FA247E"/>
    <w:rsid w:val="00FC48CB"/>
    <w:rsid w:val="00FD7FE5"/>
    <w:rsid w:val="00FE54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9"/>
    </o:shapedefaults>
    <o:shapelayout v:ext="edit">
      <o:idmap v:ext="edit" data="1"/>
    </o:shapelayout>
  </w:shapeDefaults>
  <w:decimalSymbol w:val="."/>
  <w:listSeparator w:val=";"/>
  <w15:docId w15:val="{1ECB1E57-0858-46DA-9524-12525132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A16"/>
    <w:pPr>
      <w:ind w:left="720"/>
      <w:contextualSpacing/>
    </w:pPr>
  </w:style>
  <w:style w:type="paragraph" w:styleId="a4">
    <w:name w:val="footnote text"/>
    <w:aliases w:val="Footnote Text,Footnote Text Char Char Char Char Char,Footnote Text Char Char Char Char Char Cha Char Char,Footnote Text Char Char Char Char Char Cha Char Char Char,Footnote Text Char Char Char Char Char Cha,نص حاشية سفلية Char Char Char"/>
    <w:basedOn w:val="a"/>
    <w:link w:val="Char"/>
    <w:unhideWhenUsed/>
    <w:rsid w:val="008C3698"/>
    <w:pPr>
      <w:spacing w:after="0" w:line="240" w:lineRule="auto"/>
    </w:pPr>
    <w:rPr>
      <w:sz w:val="20"/>
      <w:szCs w:val="20"/>
    </w:rPr>
  </w:style>
  <w:style w:type="character" w:customStyle="1" w:styleId="Char">
    <w:name w:val="نص حاشية سفلية Char"/>
    <w:aliases w:val="Footnote Text Char,Footnote Text Char Char Char Char Char Char,Footnote Text Char Char Char Char Char Cha Char Char Char1,Footnote Text Char Char Char Char Char Cha Char Char Char Char,Footnote Text Char Char Char Char Char Cha Char"/>
    <w:basedOn w:val="a0"/>
    <w:link w:val="a4"/>
    <w:rsid w:val="008C3698"/>
    <w:rPr>
      <w:sz w:val="20"/>
      <w:szCs w:val="20"/>
    </w:rPr>
  </w:style>
  <w:style w:type="character" w:styleId="a5">
    <w:name w:val="footnote reference"/>
    <w:aliases w:val="Footnote Reference,Footnote Reference1,Footnote Reference2,Footnote Reference3,Footnote Reference11,Footnote Reference21,Footnote Reference4,Footnote Reference12,Footnote Reference22,AA Footnote,Footnote Reference13"/>
    <w:basedOn w:val="a0"/>
    <w:unhideWhenUsed/>
    <w:rsid w:val="008C3698"/>
    <w:rPr>
      <w:vertAlign w:val="superscript"/>
    </w:rPr>
  </w:style>
  <w:style w:type="paragraph" w:styleId="a6">
    <w:name w:val="header"/>
    <w:basedOn w:val="a"/>
    <w:link w:val="Char0"/>
    <w:uiPriority w:val="99"/>
    <w:unhideWhenUsed/>
    <w:rsid w:val="00BF37FC"/>
    <w:pPr>
      <w:tabs>
        <w:tab w:val="center" w:pos="4153"/>
        <w:tab w:val="right" w:pos="8306"/>
      </w:tabs>
      <w:spacing w:after="0" w:line="240" w:lineRule="auto"/>
    </w:pPr>
  </w:style>
  <w:style w:type="character" w:customStyle="1" w:styleId="Char0">
    <w:name w:val="رأس الصفحة Char"/>
    <w:basedOn w:val="a0"/>
    <w:link w:val="a6"/>
    <w:uiPriority w:val="99"/>
    <w:rsid w:val="00BF37FC"/>
  </w:style>
  <w:style w:type="paragraph" w:styleId="a7">
    <w:name w:val="footer"/>
    <w:basedOn w:val="a"/>
    <w:link w:val="Char1"/>
    <w:uiPriority w:val="99"/>
    <w:unhideWhenUsed/>
    <w:rsid w:val="00BF37FC"/>
    <w:pPr>
      <w:tabs>
        <w:tab w:val="center" w:pos="4153"/>
        <w:tab w:val="right" w:pos="8306"/>
      </w:tabs>
      <w:spacing w:after="0" w:line="240" w:lineRule="auto"/>
    </w:pPr>
  </w:style>
  <w:style w:type="character" w:customStyle="1" w:styleId="Char1">
    <w:name w:val="تذييل الصفحة Char"/>
    <w:basedOn w:val="a0"/>
    <w:link w:val="a7"/>
    <w:uiPriority w:val="99"/>
    <w:rsid w:val="00BF37FC"/>
  </w:style>
  <w:style w:type="character" w:styleId="Hyperlink">
    <w:name w:val="Hyperlink"/>
    <w:basedOn w:val="a0"/>
    <w:uiPriority w:val="99"/>
    <w:unhideWhenUsed/>
    <w:rsid w:val="00BF37FC"/>
    <w:rPr>
      <w:color w:val="0000FF" w:themeColor="hyperlink"/>
      <w:u w:val="single"/>
    </w:rPr>
  </w:style>
  <w:style w:type="paragraph" w:styleId="a8">
    <w:name w:val="No Spacing"/>
    <w:link w:val="Char2"/>
    <w:uiPriority w:val="1"/>
    <w:qFormat/>
    <w:rsid w:val="00FE5481"/>
    <w:pPr>
      <w:bidi/>
      <w:spacing w:after="0" w:line="240" w:lineRule="auto"/>
    </w:pPr>
    <w:rPr>
      <w:rFonts w:eastAsiaTheme="minorEastAsia"/>
    </w:rPr>
  </w:style>
  <w:style w:type="character" w:customStyle="1" w:styleId="Char2">
    <w:name w:val="بلا تباعد Char"/>
    <w:basedOn w:val="a0"/>
    <w:link w:val="a8"/>
    <w:uiPriority w:val="1"/>
    <w:rsid w:val="00FE5481"/>
    <w:rPr>
      <w:rFonts w:eastAsiaTheme="minorEastAsia"/>
    </w:rPr>
  </w:style>
  <w:style w:type="paragraph" w:styleId="a9">
    <w:name w:val="Balloon Text"/>
    <w:basedOn w:val="a"/>
    <w:link w:val="Char3"/>
    <w:uiPriority w:val="99"/>
    <w:semiHidden/>
    <w:unhideWhenUsed/>
    <w:rsid w:val="00FE5481"/>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FE5481"/>
    <w:rPr>
      <w:rFonts w:ascii="Tahoma" w:hAnsi="Tahoma" w:cs="Tahoma"/>
      <w:sz w:val="16"/>
      <w:szCs w:val="16"/>
    </w:rPr>
  </w:style>
  <w:style w:type="paragraph" w:styleId="aa">
    <w:name w:val="endnote text"/>
    <w:basedOn w:val="a"/>
    <w:link w:val="Char4"/>
    <w:uiPriority w:val="99"/>
    <w:semiHidden/>
    <w:unhideWhenUsed/>
    <w:rsid w:val="00A14E99"/>
    <w:pPr>
      <w:spacing w:after="0" w:line="240" w:lineRule="auto"/>
    </w:pPr>
    <w:rPr>
      <w:sz w:val="20"/>
      <w:szCs w:val="20"/>
    </w:rPr>
  </w:style>
  <w:style w:type="character" w:customStyle="1" w:styleId="Char4">
    <w:name w:val="نص تعليق ختامي Char"/>
    <w:basedOn w:val="a0"/>
    <w:link w:val="aa"/>
    <w:uiPriority w:val="99"/>
    <w:semiHidden/>
    <w:rsid w:val="00A14E99"/>
    <w:rPr>
      <w:sz w:val="20"/>
      <w:szCs w:val="20"/>
    </w:rPr>
  </w:style>
  <w:style w:type="character" w:styleId="ab">
    <w:name w:val="endnote reference"/>
    <w:basedOn w:val="a0"/>
    <w:uiPriority w:val="99"/>
    <w:semiHidden/>
    <w:unhideWhenUsed/>
    <w:rsid w:val="00A14E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18</Pages>
  <Words>3431</Words>
  <Characters>19562</Characters>
  <Application>Microsoft Office Word</Application>
  <DocSecurity>0</DocSecurity>
  <Lines>163</Lines>
  <Paragraphs>45</Paragraphs>
  <ScaleCrop>false</ScaleCrop>
  <HeadingPairs>
    <vt:vector size="2" baseType="variant">
      <vt:variant>
        <vt:lpstr>العنوان</vt:lpstr>
      </vt:variant>
      <vt:variant>
        <vt:i4>1</vt:i4>
      </vt:variant>
    </vt:vector>
  </HeadingPairs>
  <TitlesOfParts>
    <vt:vector size="1" baseType="lpstr">
      <vt:lpstr>الإبل في أحاديث خير الرسل  –صلى الله عليه وسلم -</vt:lpstr>
    </vt:vector>
  </TitlesOfParts>
  <Company>Toshiba</Company>
  <LinksUpToDate>false</LinksUpToDate>
  <CharactersWithSpaces>22948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الإبل في أحاديث خير الرسل –صلى الله عليه وسلم -</dc:title>
  <dc:creator>ABDULAZIZ</dc:creator>
  <cp:lastModifiedBy>Haythem Alukah</cp:lastModifiedBy>
  <cp:revision>28</cp:revision>
  <cp:lastPrinted>2020-12-23T08:16:00Z</cp:lastPrinted>
  <dcterms:created xsi:type="dcterms:W3CDTF">2020-04-07T21:25:00Z</dcterms:created>
  <dcterms:modified xsi:type="dcterms:W3CDTF">2020-12-28T08:44:00Z</dcterms:modified>
</cp:coreProperties>
</file>